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sz w:val="26"/>
          <w:szCs w:val="26"/>
        </w:rPr>
        <w:id w:val="-686519589"/>
        <w:docPartObj>
          <w:docPartGallery w:val="Cover Pages"/>
          <w:docPartUnique/>
        </w:docPartObj>
      </w:sdtPr>
      <w:sdtEndPr>
        <w:rPr>
          <w:color w:val="1F4E79"/>
        </w:rPr>
      </w:sdtEndPr>
      <w:sdtContent>
        <w:sdt>
          <w:sdtPr>
            <w:rPr>
              <w:rFonts w:ascii="Myriad Pro" w:eastAsia="Calibri" w:hAnsi="Myriad Pro" w:cs="Times New Roman"/>
              <w:i/>
              <w:color w:val="4F6228"/>
              <w:sz w:val="24"/>
              <w:szCs w:val="24"/>
            </w:rPr>
            <w:id w:val="1372342452"/>
            <w:docPartObj>
              <w:docPartGallery w:val="Cover Pages"/>
              <w:docPartUnique/>
            </w:docPartObj>
          </w:sdtPr>
          <w:sdtEndPr/>
          <w:sdtContent>
            <w:p w14:paraId="7F4BB948" w14:textId="04A310F8" w:rsidR="0047427C" w:rsidRPr="00E17399" w:rsidRDefault="0047427C" w:rsidP="0047427C">
              <w:pPr>
                <w:rPr>
                  <w:rFonts w:ascii="Myriad Pro" w:eastAsia="Calibri" w:hAnsi="Myriad Pro" w:cs="Times New Roman"/>
                  <w:i/>
                  <w:color w:val="4F6228"/>
                  <w:sz w:val="24"/>
                  <w:szCs w:val="24"/>
                </w:rPr>
              </w:pPr>
              <w:r w:rsidRPr="00E17399">
                <w:rPr>
                  <w:rFonts w:ascii="Myriad Pro" w:eastAsia="Calibri" w:hAnsi="Myriad Pro" w:cs="Times New Roman"/>
                  <w:i/>
                  <w:noProof/>
                  <w:color w:val="4F6228"/>
                  <w:sz w:val="24"/>
                  <w:szCs w:val="24"/>
                  <w:lang w:eastAsia="ru-RU"/>
                </w:rPr>
                <mc:AlternateContent>
                  <mc:Choice Requires="wpg">
                    <w:drawing>
                      <wp:anchor distT="0" distB="0" distL="114300" distR="114300" simplePos="0" relativeHeight="251659264" behindDoc="0" locked="0" layoutInCell="1" allowOverlap="1" wp14:anchorId="2BCDAE0B" wp14:editId="0C9A9F0F">
                        <wp:simplePos x="0" y="0"/>
                        <wp:positionH relativeFrom="page">
                          <wp:posOffset>4547235</wp:posOffset>
                        </wp:positionH>
                        <wp:positionV relativeFrom="page">
                          <wp:posOffset>0</wp:posOffset>
                        </wp:positionV>
                        <wp:extent cx="3113405" cy="10058400"/>
                        <wp:effectExtent l="0" t="0" r="6350" b="0"/>
                        <wp:wrapNone/>
                        <wp:docPr id="15" name="Группа 15"/>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16" name="Прямоугольник 16"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541D7FB" w14:textId="77777777" w:rsidR="009D2A5F" w:rsidRDefault="009D2A5F" w:rsidP="0047427C">
                                      <w:pPr>
                                        <w:jc w:val="center"/>
                                      </w:pPr>
                                      <w:r>
                                        <w:t>ё</w:t>
                                      </w:r>
                                    </w:p>
                                  </w:txbxContent>
                                </wps:txbx>
                                <wps:bodyPr rot="0" vert="horz" wrap="square" lIns="91440" tIns="45720" rIns="91440" bIns="45720" anchor="ctr" anchorCtr="0" upright="1">
                                  <a:noAutofit/>
                                </wps:bodyPr>
                              </wps:wsp>
                              <wps:wsp>
                                <wps:cNvPr id="473" name="Прямоугольник 473"/>
                                <wps:cNvSpPr>
                                  <a:spLocks noChangeArrowheads="1"/>
                                </wps:cNvSpPr>
                                <wps:spPr bwMode="auto">
                                  <a:xfrm>
                                    <a:off x="124691" y="0"/>
                                    <a:ext cx="2971800" cy="10058400"/>
                                  </a:xfrm>
                                  <a:prstGeom prst="rect">
                                    <a:avLst/>
                                  </a:prstGeom>
                                  <a:solidFill>
                                    <a:srgbClr val="9BBB59">
                                      <a:lumMod val="50000"/>
                                    </a:srgb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74" name="Прямоугольник 474"/>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19069E0" w14:textId="77777777" w:rsidR="009D2A5F" w:rsidRPr="00DC2CC1" w:rsidRDefault="009D2A5F" w:rsidP="0047427C">
                                      <w:pPr>
                                        <w:pStyle w:val="aff5"/>
                                        <w:rPr>
                                          <w:i/>
                                          <w:sz w:val="96"/>
                                          <w:szCs w:val="96"/>
                                        </w:rPr>
                                      </w:pPr>
                                      <w:r w:rsidRPr="0047427C">
                                        <w:rPr>
                                          <w:rFonts w:ascii="Myriad Pro" w:hAnsi="Myriad Pro"/>
                                          <w:i/>
                                          <w:color w:val="FFFFFF"/>
                                          <w:sz w:val="96"/>
                                          <w:szCs w:val="96"/>
                                          <w:lang w:val="en-US"/>
                                        </w:rPr>
                                        <w:t>2020</w:t>
                                      </w:r>
                                    </w:p>
                                  </w:txbxContent>
                                </wps:txbx>
                                <wps:bodyPr rot="0" vert="horz" wrap="square" lIns="365760" tIns="182880" rIns="182880" bIns="182880" anchor="b" anchorCtr="0" upright="1">
                                  <a:noAutofit/>
                                </wps:bodyPr>
                              </wps:wsp>
                              <wps:wsp>
                                <wps:cNvPr id="475"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84711BA" w14:textId="77777777" w:rsidR="0046604C" w:rsidRDefault="0046604C" w:rsidP="0086405E">
                                      <w:pPr>
                                        <w:pStyle w:val="aff5"/>
                                        <w:spacing w:line="360" w:lineRule="auto"/>
                                        <w:rPr>
                                          <w:rFonts w:ascii="Myriad Pro" w:hAnsi="Myriad Pro"/>
                                          <w:i/>
                                          <w:iCs/>
                                          <w:color w:val="FFFFFF"/>
                                          <w:sz w:val="96"/>
                                          <w:szCs w:val="96"/>
                                        </w:rPr>
                                      </w:pPr>
                                    </w:p>
                                    <w:p w14:paraId="2762D532" w14:textId="7E68DF2F" w:rsidR="0086405E" w:rsidRPr="00251116" w:rsidRDefault="0086405E" w:rsidP="0086405E">
                                      <w:pPr>
                                        <w:pStyle w:val="aff5"/>
                                        <w:spacing w:line="360" w:lineRule="auto"/>
                                        <w:rPr>
                                          <w:rFonts w:ascii="Myriad Pro" w:hAnsi="Myriad Pro"/>
                                          <w:i/>
                                          <w:iCs/>
                                          <w:color w:val="FFFFFF"/>
                                          <w:sz w:val="96"/>
                                          <w:szCs w:val="96"/>
                                        </w:rPr>
                                      </w:pPr>
                                      <w:r w:rsidRPr="00251116">
                                        <w:rPr>
                                          <w:rFonts w:ascii="Myriad Pro" w:hAnsi="Myriad Pro"/>
                                          <w:i/>
                                          <w:iCs/>
                                          <w:color w:val="FFFFFF"/>
                                          <w:sz w:val="96"/>
                                          <w:szCs w:val="96"/>
                                        </w:rPr>
                                        <w:t>ТОМ 1</w:t>
                                      </w:r>
                                    </w:p>
                                    <w:p w14:paraId="19155532" w14:textId="77777777" w:rsidR="009D2A5F" w:rsidRPr="0047427C" w:rsidRDefault="009D2A5F" w:rsidP="0047427C">
                                      <w:pPr>
                                        <w:pStyle w:val="aff5"/>
                                        <w:spacing w:line="360" w:lineRule="auto"/>
                                        <w:rPr>
                                          <w:color w:val="FFFFFF"/>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BCDAE0B" id="Группа 15" o:spid="_x0000_s1026" style="position:absolute;margin-left:358.05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">
                        <v:rect 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" filled="f" stroked="f" strokecolor="white" strokeweight="1pt">
                          <v:shadow color="#d8d8d8" offset="3pt,3pt"/>
                          <v:textbox>
                            <w:txbxContent>
                              <w:p w14:paraId="7541D7FB" w14:textId="77777777" w:rsidR="009D2A5F" w:rsidRDefault="009D2A5F" w:rsidP="0047427C">
                                <w:pPr>
                                  <w:jc w:val="center"/>
                                </w:pPr>
                                <w:r>
                                  <w:t>ё</w:t>
                                </w:r>
                              </w:p>
                            </w:txbxContent>
                          </v:textbox>
                        </v:rect>
                        <v:rect id="Прямоугольник 473"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" fillcolor="#4f6228" stroked="f" strokecolor="#d8d8d8"/>
                        <v:rect id="Прямоугольник 474"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" filled="f" stroked="f" strokecolor="white" strokeweight="1pt">
                          <v:fill opacity="52428f"/>
                          <v:shadow color="#d8d8d8" offset="3pt,3pt"/>
                          <v:textbox inset="28.8pt,14.4pt,14.4pt,14.4pt">
                            <w:txbxContent>
                              <w:p w14:paraId="119069E0" w14:textId="77777777" w:rsidR="009D2A5F" w:rsidRPr="00DC2CC1" w:rsidRDefault="009D2A5F" w:rsidP="0047427C">
                                <w:pPr>
                                  <w:pStyle w:val="aff5"/>
                                  <w:rPr>
                                    <w:i/>
                                    <w:sz w:val="96"/>
                                    <w:szCs w:val="96"/>
                                  </w:rPr>
                                </w:pPr>
                                <w:r w:rsidRPr="0047427C">
                                  <w:rPr>
                                    <w:rFonts w:ascii="Myriad Pro" w:hAnsi="Myriad Pro"/>
                                    <w:i/>
                                    <w:color w:val="FFFFFF"/>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" filled="f" stroked="f" strokecolor="white" strokeweight="1pt">
                          <v:fill opacity="52428f"/>
                          <v:shadow color="#d8d8d8" offset="3pt,3pt"/>
                          <v:textbox inset="28.8pt,14.4pt,14.4pt,14.4pt">
                            <w:txbxContent>
                              <w:p w14:paraId="184711BA" w14:textId="77777777" w:rsidR="0046604C" w:rsidRDefault="0046604C" w:rsidP="0086405E">
                                <w:pPr>
                                  <w:pStyle w:val="aff5"/>
                                  <w:spacing w:line="360" w:lineRule="auto"/>
                                  <w:rPr>
                                    <w:rFonts w:ascii="Myriad Pro" w:hAnsi="Myriad Pro"/>
                                    <w:i/>
                                    <w:iCs/>
                                    <w:color w:val="FFFFFF"/>
                                    <w:sz w:val="96"/>
                                    <w:szCs w:val="96"/>
                                  </w:rPr>
                                </w:pPr>
                              </w:p>
                              <w:p w14:paraId="2762D532" w14:textId="7E68DF2F" w:rsidR="0086405E" w:rsidRPr="00251116" w:rsidRDefault="0086405E" w:rsidP="0086405E">
                                <w:pPr>
                                  <w:pStyle w:val="aff5"/>
                                  <w:spacing w:line="360" w:lineRule="auto"/>
                                  <w:rPr>
                                    <w:rFonts w:ascii="Myriad Pro" w:hAnsi="Myriad Pro"/>
                                    <w:i/>
                                    <w:iCs/>
                                    <w:color w:val="FFFFFF"/>
                                    <w:sz w:val="96"/>
                                    <w:szCs w:val="96"/>
                                  </w:rPr>
                                </w:pPr>
                                <w:r w:rsidRPr="00251116">
                                  <w:rPr>
                                    <w:rFonts w:ascii="Myriad Pro" w:hAnsi="Myriad Pro"/>
                                    <w:i/>
                                    <w:iCs/>
                                    <w:color w:val="FFFFFF"/>
                                    <w:sz w:val="96"/>
                                    <w:szCs w:val="96"/>
                                  </w:rPr>
                                  <w:t>ТОМ 1</w:t>
                                </w:r>
                              </w:p>
                              <w:p w14:paraId="19155532" w14:textId="77777777" w:rsidR="009D2A5F" w:rsidRPr="0047427C" w:rsidRDefault="009D2A5F" w:rsidP="0047427C">
                                <w:pPr>
                                  <w:pStyle w:val="aff5"/>
                                  <w:spacing w:line="360" w:lineRule="auto"/>
                                  <w:rPr>
                                    <w:color w:val="FFFFFF"/>
                                  </w:rPr>
                                </w:pPr>
                              </w:p>
                            </w:txbxContent>
                          </v:textbox>
                        </v:rect>
                        <w10:wrap anchorx="page" anchory="page"/>
                      </v:group>
                    </w:pict>
                  </mc:Fallback>
                </mc:AlternateContent>
              </w:r>
              <w:r w:rsidRPr="00E17399">
                <w:rPr>
                  <w:rFonts w:ascii="Myriad Pro" w:eastAsia="Calibri" w:hAnsi="Myriad Pro" w:cs="Times New Roman"/>
                  <w:i/>
                  <w:noProof/>
                  <w:color w:val="4F6228"/>
                  <w:sz w:val="24"/>
                  <w:szCs w:val="24"/>
                  <w:lang w:eastAsia="ru-RU"/>
                </w:rPr>
                <w:drawing>
                  <wp:inline distT="0" distB="0" distL="0" distR="0" wp14:anchorId="22D4CBBB" wp14:editId="58989122">
                    <wp:extent cx="2108959" cy="923925"/>
                    <wp:effectExtent l="0" t="0" r="5715" b="0"/>
                    <wp:docPr id="477" name="Рисунок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170FFE03" w14:textId="77777777" w:rsidR="0047427C" w:rsidRPr="00E17399" w:rsidRDefault="0047427C" w:rsidP="0047427C">
              <w:pPr>
                <w:rPr>
                  <w:rFonts w:ascii="Myriad Pro" w:eastAsia="Calibri" w:hAnsi="Myriad Pro" w:cs="Times New Roman"/>
                  <w:i/>
                  <w:color w:val="4F6228"/>
                  <w:sz w:val="24"/>
                  <w:szCs w:val="24"/>
                </w:rPr>
              </w:pPr>
              <w:r w:rsidRPr="00E17399">
                <w:rPr>
                  <w:rFonts w:ascii="Myriad Pro" w:eastAsia="Calibri" w:hAnsi="Myriad Pro" w:cs="Times New Roman"/>
                  <w:i/>
                  <w:noProof/>
                  <w:color w:val="4F6228"/>
                  <w:sz w:val="24"/>
                  <w:szCs w:val="24"/>
                  <w:lang w:eastAsia="ru-RU"/>
                </w:rPr>
                <mc:AlternateContent>
                  <mc:Choice Requires="wps">
                    <w:drawing>
                      <wp:anchor distT="0" distB="0" distL="114300" distR="114300" simplePos="0" relativeHeight="251660288" behindDoc="0" locked="0" layoutInCell="0" allowOverlap="1" wp14:anchorId="7004BB23" wp14:editId="008C1C3D">
                        <wp:simplePos x="0" y="0"/>
                        <wp:positionH relativeFrom="page">
                          <wp:align>left</wp:align>
                        </wp:positionH>
                        <wp:positionV relativeFrom="page">
                          <wp:posOffset>2705100</wp:posOffset>
                        </wp:positionV>
                        <wp:extent cx="6730365" cy="4377690"/>
                        <wp:effectExtent l="0" t="0" r="13335" b="22860"/>
                        <wp:wrapNone/>
                        <wp:docPr id="476"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rgbClr val="EEECE1">
                                    <a:lumMod val="75000"/>
                                  </a:srgbClr>
                                </a:solidFill>
                                <a:ln w="19050">
                                  <a:solidFill>
                                    <a:sysClr val="windowText" lastClr="000000"/>
                                  </a:solidFill>
                                  <a:miter lim="800000"/>
                                  <a:headEnd/>
                                  <a:tailEnd/>
                                </a:ln>
                                <a:effectLst>
                                  <a:softEdge rad="50800"/>
                                </a:effectLst>
                              </wps:spPr>
                              <wps:txbx>
                                <w:txbxContent>
                                  <w:p w14:paraId="4FE850BA" w14:textId="77777777" w:rsidR="009D2A5F" w:rsidRPr="0047427C" w:rsidRDefault="009D2A5F" w:rsidP="009D2A5F">
                                    <w:pPr>
                                      <w:pStyle w:val="aff5"/>
                                      <w:shd w:val="clear" w:color="auto" w:fill="C4BC96"/>
                                      <w:ind w:left="142"/>
                                      <w:jc w:val="center"/>
                                      <w:rPr>
                                        <w:rFonts w:ascii="Myriad Pro" w:hAnsi="Myriad Pro" w:cs="Times New Roman"/>
                                        <w:b/>
                                        <w:sz w:val="48"/>
                                        <w:szCs w:val="48"/>
                                        <w:shd w:val="clear" w:color="auto" w:fill="C4BC96"/>
                                      </w:rPr>
                                    </w:pPr>
                                    <w:r w:rsidRPr="0047427C">
                                      <w:rPr>
                                        <w:rFonts w:ascii="Myriad Pro" w:hAnsi="Myriad Pro" w:cs="Times New Roman"/>
                                        <w:b/>
                                        <w:sz w:val="48"/>
                                        <w:szCs w:val="48"/>
                                        <w:shd w:val="clear" w:color="auto" w:fill="C4BC96"/>
                                      </w:rPr>
                                      <w:t>Отчет</w:t>
                                    </w:r>
                                  </w:p>
                                  <w:p w14:paraId="09659DBE" w14:textId="77777777" w:rsidR="009D2A5F" w:rsidRDefault="009D2A5F" w:rsidP="009D2A5F">
                                    <w:pPr>
                                      <w:pStyle w:val="aff5"/>
                                      <w:shd w:val="clear" w:color="auto" w:fill="C4BC96"/>
                                      <w:ind w:left="142"/>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w:t>
                                    </w:r>
                                    <w:r w:rsidRPr="000205C0">
                                      <w:rPr>
                                        <w:rFonts w:ascii="Myriad Pro" w:hAnsi="Myriad Pro" w:cs="Times New Roman"/>
                                        <w:b/>
                                        <w:sz w:val="36"/>
                                        <w:szCs w:val="36"/>
                                        <w:shd w:val="clear" w:color="auto" w:fill="C4BC96" w:themeFill="background2" w:themeFillShade="BF"/>
                                      </w:rPr>
                                      <w:t xml:space="preserve">принятых регулирующими органами тарифно-балансовых решений </w:t>
                                    </w:r>
                                    <w:r>
                                      <w:rPr>
                                        <w:rFonts w:ascii="Myriad Pro" w:hAnsi="Myriad Pro" w:cs="Times New Roman"/>
                                        <w:b/>
                                        <w:sz w:val="36"/>
                                        <w:szCs w:val="36"/>
                                        <w:shd w:val="clear" w:color="auto" w:fill="C4BC96" w:themeFill="background2" w:themeFillShade="BF"/>
                                      </w:rPr>
                                      <w:br/>
                                    </w:r>
                                    <w:r w:rsidRPr="000205C0">
                                      <w:rPr>
                                        <w:rFonts w:ascii="Myriad Pro" w:hAnsi="Myriad Pro" w:cs="Times New Roman"/>
                                        <w:b/>
                                        <w:sz w:val="36"/>
                                        <w:szCs w:val="36"/>
                                        <w:shd w:val="clear" w:color="auto" w:fill="C4BC96" w:themeFill="background2" w:themeFillShade="BF"/>
                                      </w:rPr>
                                      <w:t>за 2017 и 2018 г</w:t>
                                    </w:r>
                                    <w:r>
                                      <w:rPr>
                                        <w:rFonts w:ascii="Myriad Pro" w:hAnsi="Myriad Pro" w:cs="Times New Roman"/>
                                        <w:b/>
                                        <w:sz w:val="36"/>
                                        <w:szCs w:val="36"/>
                                        <w:shd w:val="clear" w:color="auto" w:fill="C4BC96" w:themeFill="background2" w:themeFillShade="BF"/>
                                      </w:rPr>
                                      <w:t>г. в отношении</w:t>
                                    </w:r>
                                  </w:p>
                                  <w:p w14:paraId="787DA8A7" w14:textId="59A2C2CD" w:rsidR="009D2A5F" w:rsidRPr="0047427C" w:rsidRDefault="009D2A5F" w:rsidP="009D2A5F">
                                    <w:pPr>
                                      <w:pStyle w:val="aff5"/>
                                      <w:shd w:val="clear" w:color="auto" w:fill="C4BC96"/>
                                      <w:ind w:left="142"/>
                                      <w:jc w:val="center"/>
                                      <w:rPr>
                                        <w:rFonts w:ascii="Myriad Pro" w:hAnsi="Myriad Pro" w:cs="Times New Roman"/>
                                        <w:b/>
                                        <w:sz w:val="28"/>
                                        <w:szCs w:val="28"/>
                                        <w:shd w:val="clear" w:color="auto" w:fill="C4BC96"/>
                                      </w:rPr>
                                    </w:pPr>
                                    <w:r w:rsidRPr="0046107F">
                                      <w:rPr>
                                        <w:rFonts w:ascii="Myriad Pro" w:hAnsi="Myriad Pro" w:cs="Times New Roman"/>
                                        <w:b/>
                                        <w:sz w:val="36"/>
                                        <w:szCs w:val="36"/>
                                        <w:shd w:val="clear" w:color="auto" w:fill="C4BC96" w:themeFill="background2" w:themeFillShade="BF"/>
                                      </w:rPr>
                                      <w:t xml:space="preserve">филиала ПАО </w:t>
                                    </w:r>
                                    <w:r>
                                      <w:rPr>
                                        <w:rFonts w:ascii="Myriad Pro" w:hAnsi="Myriad Pro" w:cs="Times New Roman"/>
                                        <w:b/>
                                        <w:sz w:val="36"/>
                                        <w:szCs w:val="36"/>
                                        <w:shd w:val="clear" w:color="auto" w:fill="C4BC96" w:themeFill="background2" w:themeFillShade="BF"/>
                                      </w:rPr>
                                      <w:t>«</w:t>
                                    </w:r>
                                    <w:proofErr w:type="spellStart"/>
                                    <w:r>
                                      <w:rPr>
                                        <w:rFonts w:ascii="Myriad Pro" w:hAnsi="Myriad Pro" w:cs="Times New Roman"/>
                                        <w:b/>
                                        <w:sz w:val="36"/>
                                        <w:szCs w:val="36"/>
                                        <w:shd w:val="clear" w:color="auto" w:fill="C4BC96" w:themeFill="background2" w:themeFillShade="BF"/>
                                      </w:rPr>
                                      <w:t>Россети</w:t>
                                    </w:r>
                                    <w:proofErr w:type="spellEnd"/>
                                    <w:r>
                                      <w:rPr>
                                        <w:rFonts w:ascii="Myriad Pro" w:hAnsi="Myriad Pro" w:cs="Times New Roman"/>
                                        <w:b/>
                                        <w:sz w:val="36"/>
                                        <w:szCs w:val="36"/>
                                        <w:shd w:val="clear" w:color="auto" w:fill="C4BC96" w:themeFill="background2" w:themeFillShade="BF"/>
                                      </w:rPr>
                                      <w:t xml:space="preserve"> Сибирь» </w:t>
                                    </w:r>
                                    <w:r w:rsidRPr="0046107F">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 xml:space="preserve"> «Красноярскэнерго»</w:t>
                                    </w:r>
                                    <w:r w:rsidRPr="00D73B84">
                                      <w:rPr>
                                        <w:rFonts w:ascii="Myriad Pro" w:hAnsi="Myriad Pro" w:cs="Times New Roman"/>
                                        <w:b/>
                                        <w:sz w:val="36"/>
                                        <w:szCs w:val="36"/>
                                        <w:shd w:val="clear" w:color="auto" w:fill="C4BC96"/>
                                      </w:rPr>
                                      <w:t xml:space="preserve"> </w:t>
                                    </w:r>
                                    <w:r>
                                      <w:rPr>
                                        <w:rFonts w:ascii="Myriad Pro" w:hAnsi="Myriad Pro" w:cs="Times New Roman"/>
                                        <w:b/>
                                        <w:sz w:val="36"/>
                                        <w:szCs w:val="36"/>
                                        <w:shd w:val="clear" w:color="auto" w:fill="C4BC96"/>
                                      </w:rPr>
                                      <w:br/>
                                    </w:r>
                                    <w:r w:rsidRPr="0047427C">
                                      <w:rPr>
                                        <w:rFonts w:ascii="Myriad Pro" w:hAnsi="Myriad Pro" w:cs="Times New Roman"/>
                                        <w:b/>
                                        <w:sz w:val="28"/>
                                        <w:szCs w:val="28"/>
                                        <w:shd w:val="clear" w:color="auto" w:fill="C4BC96"/>
                                      </w:rPr>
                                      <w:t xml:space="preserve">по Договору </w:t>
                                    </w:r>
                                    <w:r>
                                      <w:rPr>
                                        <w:rFonts w:ascii="Myriad Pro" w:hAnsi="Myriad Pro" w:cs="Times New Roman"/>
                                        <w:b/>
                                        <w:sz w:val="28"/>
                                        <w:szCs w:val="28"/>
                                        <w:shd w:val="clear" w:color="auto" w:fill="C4BC96"/>
                                      </w:rPr>
                                      <w:t xml:space="preserve">на </w:t>
                                    </w:r>
                                    <w:r w:rsidRPr="0047427C">
                                      <w:rPr>
                                        <w:rFonts w:ascii="Myriad Pro" w:hAnsi="Myriad Pro" w:cs="Times New Roman"/>
                                        <w:b/>
                                        <w:sz w:val="28"/>
                                        <w:szCs w:val="28"/>
                                        <w:shd w:val="clear" w:color="auto" w:fill="C4BC96"/>
                                      </w:rPr>
                                      <w:t>оказани</w:t>
                                    </w:r>
                                    <w:r>
                                      <w:rPr>
                                        <w:rFonts w:ascii="Myriad Pro" w:hAnsi="Myriad Pro" w:cs="Times New Roman"/>
                                        <w:b/>
                                        <w:sz w:val="28"/>
                                        <w:szCs w:val="28"/>
                                        <w:shd w:val="clear" w:color="auto" w:fill="C4BC96"/>
                                      </w:rPr>
                                      <w:t>е</w:t>
                                    </w:r>
                                    <w:r w:rsidRPr="0047427C">
                                      <w:rPr>
                                        <w:rFonts w:ascii="Myriad Pro" w:hAnsi="Myriad Pro" w:cs="Times New Roman"/>
                                        <w:b/>
                                        <w:sz w:val="28"/>
                                        <w:szCs w:val="28"/>
                                        <w:shd w:val="clear" w:color="auto" w:fill="C4BC96"/>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rPr>
                                      <w:br/>
                                    </w:r>
                                    <w:r w:rsidRPr="0047427C">
                                      <w:rPr>
                                        <w:rFonts w:ascii="Myriad Pro" w:hAnsi="Myriad Pro" w:cs="Times New Roman"/>
                                        <w:b/>
                                        <w:sz w:val="28"/>
                                        <w:szCs w:val="28"/>
                                        <w:shd w:val="clear" w:color="auto" w:fill="C4BC96"/>
                                      </w:rPr>
                                      <w:t>за период 2017-2019</w:t>
                                    </w:r>
                                    <w:r>
                                      <w:rPr>
                                        <w:rFonts w:ascii="Myriad Pro" w:hAnsi="Myriad Pro" w:cs="Times New Roman"/>
                                        <w:b/>
                                        <w:sz w:val="28"/>
                                        <w:szCs w:val="28"/>
                                        <w:shd w:val="clear" w:color="auto" w:fill="C4BC96"/>
                                      </w:rPr>
                                      <w:t xml:space="preserve"> </w:t>
                                    </w:r>
                                    <w:r w:rsidRPr="0047427C">
                                      <w:rPr>
                                        <w:rFonts w:ascii="Myriad Pro" w:hAnsi="Myriad Pro" w:cs="Times New Roman"/>
                                        <w:b/>
                                        <w:sz w:val="28"/>
                                        <w:szCs w:val="28"/>
                                        <w:shd w:val="clear" w:color="auto" w:fill="C4BC96"/>
                                      </w:rPr>
                                      <w:t>гг.,</w:t>
                                    </w:r>
                                  </w:p>
                                  <w:p w14:paraId="07BC0DAD" w14:textId="1F8B5E88" w:rsidR="009D2A5F" w:rsidRPr="0047427C" w:rsidRDefault="009D2A5F" w:rsidP="009D2A5F">
                                    <w:pPr>
                                      <w:pStyle w:val="aff5"/>
                                      <w:shd w:val="clear" w:color="auto" w:fill="C4BC96"/>
                                      <w:ind w:left="142"/>
                                      <w:jc w:val="center"/>
                                      <w:rPr>
                                        <w:rFonts w:ascii="Myriad Pro" w:hAnsi="Myriad Pro" w:cs="Times New Roman"/>
                                        <w:b/>
                                        <w:sz w:val="28"/>
                                        <w:szCs w:val="28"/>
                                        <w:shd w:val="clear" w:color="auto" w:fill="C4BC96"/>
                                      </w:rPr>
                                    </w:pPr>
                                    <w:r>
                                      <w:rPr>
                                        <w:rFonts w:ascii="Myriad Pro" w:hAnsi="Myriad Pro" w:cs="Times New Roman"/>
                                        <w:b/>
                                        <w:sz w:val="28"/>
                                        <w:szCs w:val="28"/>
                                        <w:shd w:val="clear" w:color="auto" w:fill="C4BC96"/>
                                      </w:rPr>
                                      <w:t>№ 18.4000.34.20</w:t>
                                    </w:r>
                                    <w:r w:rsidRPr="006056B6">
                                      <w:rPr>
                                        <w:rFonts w:ascii="Myriad Pro" w:hAnsi="Myriad Pro" w:cs="Times New Roman"/>
                                        <w:b/>
                                        <w:sz w:val="28"/>
                                        <w:szCs w:val="28"/>
                                        <w:shd w:val="clear" w:color="auto" w:fill="C4BC96"/>
                                      </w:rPr>
                                      <w:t xml:space="preserve"> от 29.01.2020 года</w:t>
                                    </w:r>
                                  </w:p>
                                  <w:p w14:paraId="546554D4" w14:textId="2CD5E4DF" w:rsidR="009D2A5F" w:rsidRPr="0047427C" w:rsidRDefault="009D2A5F" w:rsidP="009D2A5F">
                                    <w:pPr>
                                      <w:pStyle w:val="aff5"/>
                                      <w:shd w:val="clear" w:color="auto" w:fill="C4BC96"/>
                                      <w:ind w:left="142"/>
                                      <w:jc w:val="center"/>
                                      <w:rPr>
                                        <w:rFonts w:ascii="Myriad Pro" w:hAnsi="Myriad Pro" w:cs="Times New Roman"/>
                                        <w:b/>
                                        <w:sz w:val="36"/>
                                        <w:szCs w:val="36"/>
                                        <w:shd w:val="clear" w:color="auto" w:fill="C4BC96"/>
                                      </w:rPr>
                                    </w:pPr>
                                    <w:r w:rsidRPr="0047427C">
                                      <w:rPr>
                                        <w:rFonts w:ascii="Myriad Pro" w:hAnsi="Myriad Pro" w:cs="Times New Roman"/>
                                        <w:b/>
                                        <w:sz w:val="36"/>
                                        <w:szCs w:val="36"/>
                                        <w:shd w:val="clear" w:color="auto" w:fill="C4BC96"/>
                                      </w:rPr>
                                      <w:t xml:space="preserve">Этап </w:t>
                                    </w:r>
                                    <w:r>
                                      <w:rPr>
                                        <w:rFonts w:ascii="Myriad Pro" w:hAnsi="Myriad Pro" w:cs="Times New Roman"/>
                                        <w:b/>
                                        <w:sz w:val="36"/>
                                        <w:szCs w:val="36"/>
                                        <w:shd w:val="clear" w:color="auto" w:fill="C4BC96"/>
                                      </w:rPr>
                                      <w:t>2</w:t>
                                    </w:r>
                                    <w:r w:rsidRPr="0047427C">
                                      <w:rPr>
                                        <w:rFonts w:ascii="Myriad Pro" w:hAnsi="Myriad Pro" w:cs="Times New Roman"/>
                                        <w:b/>
                                        <w:sz w:val="36"/>
                                        <w:szCs w:val="36"/>
                                        <w:shd w:val="clear" w:color="auto" w:fill="C4BC96"/>
                                      </w:rPr>
                                      <w:t>.1.1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004BB23" id="Прямоугольник 16" o:spid="_x0000_s1031" style="position:absolute;margin-left:0;margin-top:213pt;width:529.95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" o:allowincell="f" fillcolor="#c4bd97" strokecolor="windowText" strokeweight="1.5pt">
                        <v:textbox inset="14.4pt,,14.4pt">
                          <w:txbxContent>
                            <w:p w14:paraId="4FE850BA" w14:textId="77777777" w:rsidR="009D2A5F" w:rsidRPr="0047427C" w:rsidRDefault="009D2A5F" w:rsidP="009D2A5F">
                              <w:pPr>
                                <w:pStyle w:val="aff5"/>
                                <w:shd w:val="clear" w:color="auto" w:fill="C4BC96"/>
                                <w:ind w:left="142"/>
                                <w:jc w:val="center"/>
                                <w:rPr>
                                  <w:rFonts w:ascii="Myriad Pro" w:hAnsi="Myriad Pro" w:cs="Times New Roman"/>
                                  <w:b/>
                                  <w:sz w:val="48"/>
                                  <w:szCs w:val="48"/>
                                  <w:shd w:val="clear" w:color="auto" w:fill="C4BC96"/>
                                </w:rPr>
                              </w:pPr>
                              <w:r w:rsidRPr="0047427C">
                                <w:rPr>
                                  <w:rFonts w:ascii="Myriad Pro" w:hAnsi="Myriad Pro" w:cs="Times New Roman"/>
                                  <w:b/>
                                  <w:sz w:val="48"/>
                                  <w:szCs w:val="48"/>
                                  <w:shd w:val="clear" w:color="auto" w:fill="C4BC96"/>
                                </w:rPr>
                                <w:t>Отчет</w:t>
                              </w:r>
                            </w:p>
                            <w:p w14:paraId="09659DBE" w14:textId="77777777" w:rsidR="009D2A5F" w:rsidRDefault="009D2A5F" w:rsidP="009D2A5F">
                              <w:pPr>
                                <w:pStyle w:val="aff5"/>
                                <w:shd w:val="clear" w:color="auto" w:fill="C4BC96"/>
                                <w:ind w:left="142"/>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w:t>
                              </w:r>
                              <w:r w:rsidRPr="000205C0">
                                <w:rPr>
                                  <w:rFonts w:ascii="Myriad Pro" w:hAnsi="Myriad Pro" w:cs="Times New Roman"/>
                                  <w:b/>
                                  <w:sz w:val="36"/>
                                  <w:szCs w:val="36"/>
                                  <w:shd w:val="clear" w:color="auto" w:fill="C4BC96" w:themeFill="background2" w:themeFillShade="BF"/>
                                </w:rPr>
                                <w:t xml:space="preserve">принятых регулирующими органами тарифно-балансовых решений </w:t>
                              </w:r>
                              <w:r>
                                <w:rPr>
                                  <w:rFonts w:ascii="Myriad Pro" w:hAnsi="Myriad Pro" w:cs="Times New Roman"/>
                                  <w:b/>
                                  <w:sz w:val="36"/>
                                  <w:szCs w:val="36"/>
                                  <w:shd w:val="clear" w:color="auto" w:fill="C4BC96" w:themeFill="background2" w:themeFillShade="BF"/>
                                </w:rPr>
                                <w:br/>
                              </w:r>
                              <w:r w:rsidRPr="000205C0">
                                <w:rPr>
                                  <w:rFonts w:ascii="Myriad Pro" w:hAnsi="Myriad Pro" w:cs="Times New Roman"/>
                                  <w:b/>
                                  <w:sz w:val="36"/>
                                  <w:szCs w:val="36"/>
                                  <w:shd w:val="clear" w:color="auto" w:fill="C4BC96" w:themeFill="background2" w:themeFillShade="BF"/>
                                </w:rPr>
                                <w:t>за 2017 и 2018 г</w:t>
                              </w:r>
                              <w:r>
                                <w:rPr>
                                  <w:rFonts w:ascii="Myriad Pro" w:hAnsi="Myriad Pro" w:cs="Times New Roman"/>
                                  <w:b/>
                                  <w:sz w:val="36"/>
                                  <w:szCs w:val="36"/>
                                  <w:shd w:val="clear" w:color="auto" w:fill="C4BC96" w:themeFill="background2" w:themeFillShade="BF"/>
                                </w:rPr>
                                <w:t>г. в отношении</w:t>
                              </w:r>
                            </w:p>
                            <w:p w14:paraId="787DA8A7" w14:textId="59A2C2CD" w:rsidR="009D2A5F" w:rsidRPr="0047427C" w:rsidRDefault="009D2A5F" w:rsidP="009D2A5F">
                              <w:pPr>
                                <w:pStyle w:val="aff5"/>
                                <w:shd w:val="clear" w:color="auto" w:fill="C4BC96"/>
                                <w:ind w:left="142"/>
                                <w:jc w:val="center"/>
                                <w:rPr>
                                  <w:rFonts w:ascii="Myriad Pro" w:hAnsi="Myriad Pro" w:cs="Times New Roman"/>
                                  <w:b/>
                                  <w:sz w:val="28"/>
                                  <w:szCs w:val="28"/>
                                  <w:shd w:val="clear" w:color="auto" w:fill="C4BC96"/>
                                </w:rPr>
                              </w:pPr>
                              <w:r w:rsidRPr="0046107F">
                                <w:rPr>
                                  <w:rFonts w:ascii="Myriad Pro" w:hAnsi="Myriad Pro" w:cs="Times New Roman"/>
                                  <w:b/>
                                  <w:sz w:val="36"/>
                                  <w:szCs w:val="36"/>
                                  <w:shd w:val="clear" w:color="auto" w:fill="C4BC96" w:themeFill="background2" w:themeFillShade="BF"/>
                                </w:rPr>
                                <w:t xml:space="preserve">филиала ПАО </w:t>
                              </w:r>
                              <w:r>
                                <w:rPr>
                                  <w:rFonts w:ascii="Myriad Pro" w:hAnsi="Myriad Pro" w:cs="Times New Roman"/>
                                  <w:b/>
                                  <w:sz w:val="36"/>
                                  <w:szCs w:val="36"/>
                                  <w:shd w:val="clear" w:color="auto" w:fill="C4BC96" w:themeFill="background2" w:themeFillShade="BF"/>
                                </w:rPr>
                                <w:t>«</w:t>
                              </w:r>
                              <w:proofErr w:type="spellStart"/>
                              <w:r>
                                <w:rPr>
                                  <w:rFonts w:ascii="Myriad Pro" w:hAnsi="Myriad Pro" w:cs="Times New Roman"/>
                                  <w:b/>
                                  <w:sz w:val="36"/>
                                  <w:szCs w:val="36"/>
                                  <w:shd w:val="clear" w:color="auto" w:fill="C4BC96" w:themeFill="background2" w:themeFillShade="BF"/>
                                </w:rPr>
                                <w:t>Россети</w:t>
                              </w:r>
                              <w:proofErr w:type="spellEnd"/>
                              <w:r>
                                <w:rPr>
                                  <w:rFonts w:ascii="Myriad Pro" w:hAnsi="Myriad Pro" w:cs="Times New Roman"/>
                                  <w:b/>
                                  <w:sz w:val="36"/>
                                  <w:szCs w:val="36"/>
                                  <w:shd w:val="clear" w:color="auto" w:fill="C4BC96" w:themeFill="background2" w:themeFillShade="BF"/>
                                </w:rPr>
                                <w:t xml:space="preserve"> Сибирь» </w:t>
                              </w:r>
                              <w:r w:rsidRPr="0046107F">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 xml:space="preserve"> «Красноярскэнерго»</w:t>
                              </w:r>
                              <w:r w:rsidRPr="00D73B84">
                                <w:rPr>
                                  <w:rFonts w:ascii="Myriad Pro" w:hAnsi="Myriad Pro" w:cs="Times New Roman"/>
                                  <w:b/>
                                  <w:sz w:val="36"/>
                                  <w:szCs w:val="36"/>
                                  <w:shd w:val="clear" w:color="auto" w:fill="C4BC96"/>
                                </w:rPr>
                                <w:t xml:space="preserve"> </w:t>
                              </w:r>
                              <w:r>
                                <w:rPr>
                                  <w:rFonts w:ascii="Myriad Pro" w:hAnsi="Myriad Pro" w:cs="Times New Roman"/>
                                  <w:b/>
                                  <w:sz w:val="36"/>
                                  <w:szCs w:val="36"/>
                                  <w:shd w:val="clear" w:color="auto" w:fill="C4BC96"/>
                                </w:rPr>
                                <w:br/>
                              </w:r>
                              <w:r w:rsidRPr="0047427C">
                                <w:rPr>
                                  <w:rFonts w:ascii="Myriad Pro" w:hAnsi="Myriad Pro" w:cs="Times New Roman"/>
                                  <w:b/>
                                  <w:sz w:val="28"/>
                                  <w:szCs w:val="28"/>
                                  <w:shd w:val="clear" w:color="auto" w:fill="C4BC96"/>
                                </w:rPr>
                                <w:t xml:space="preserve">по Договору </w:t>
                              </w:r>
                              <w:r>
                                <w:rPr>
                                  <w:rFonts w:ascii="Myriad Pro" w:hAnsi="Myriad Pro" w:cs="Times New Roman"/>
                                  <w:b/>
                                  <w:sz w:val="28"/>
                                  <w:szCs w:val="28"/>
                                  <w:shd w:val="clear" w:color="auto" w:fill="C4BC96"/>
                                </w:rPr>
                                <w:t xml:space="preserve">на </w:t>
                              </w:r>
                              <w:r w:rsidRPr="0047427C">
                                <w:rPr>
                                  <w:rFonts w:ascii="Myriad Pro" w:hAnsi="Myriad Pro" w:cs="Times New Roman"/>
                                  <w:b/>
                                  <w:sz w:val="28"/>
                                  <w:szCs w:val="28"/>
                                  <w:shd w:val="clear" w:color="auto" w:fill="C4BC96"/>
                                </w:rPr>
                                <w:t>оказани</w:t>
                              </w:r>
                              <w:r>
                                <w:rPr>
                                  <w:rFonts w:ascii="Myriad Pro" w:hAnsi="Myriad Pro" w:cs="Times New Roman"/>
                                  <w:b/>
                                  <w:sz w:val="28"/>
                                  <w:szCs w:val="28"/>
                                  <w:shd w:val="clear" w:color="auto" w:fill="C4BC96"/>
                                </w:rPr>
                                <w:t>е</w:t>
                              </w:r>
                              <w:r w:rsidRPr="0047427C">
                                <w:rPr>
                                  <w:rFonts w:ascii="Myriad Pro" w:hAnsi="Myriad Pro" w:cs="Times New Roman"/>
                                  <w:b/>
                                  <w:sz w:val="28"/>
                                  <w:szCs w:val="28"/>
                                  <w:shd w:val="clear" w:color="auto" w:fill="C4BC96"/>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rPr>
                                <w:br/>
                              </w:r>
                              <w:r w:rsidRPr="0047427C">
                                <w:rPr>
                                  <w:rFonts w:ascii="Myriad Pro" w:hAnsi="Myriad Pro" w:cs="Times New Roman"/>
                                  <w:b/>
                                  <w:sz w:val="28"/>
                                  <w:szCs w:val="28"/>
                                  <w:shd w:val="clear" w:color="auto" w:fill="C4BC96"/>
                                </w:rPr>
                                <w:t>за период 2017-2019</w:t>
                              </w:r>
                              <w:r>
                                <w:rPr>
                                  <w:rFonts w:ascii="Myriad Pro" w:hAnsi="Myriad Pro" w:cs="Times New Roman"/>
                                  <w:b/>
                                  <w:sz w:val="28"/>
                                  <w:szCs w:val="28"/>
                                  <w:shd w:val="clear" w:color="auto" w:fill="C4BC96"/>
                                </w:rPr>
                                <w:t xml:space="preserve"> </w:t>
                              </w:r>
                              <w:r w:rsidRPr="0047427C">
                                <w:rPr>
                                  <w:rFonts w:ascii="Myriad Pro" w:hAnsi="Myriad Pro" w:cs="Times New Roman"/>
                                  <w:b/>
                                  <w:sz w:val="28"/>
                                  <w:szCs w:val="28"/>
                                  <w:shd w:val="clear" w:color="auto" w:fill="C4BC96"/>
                                </w:rPr>
                                <w:t>гг.,</w:t>
                              </w:r>
                            </w:p>
                            <w:p w14:paraId="07BC0DAD" w14:textId="1F8B5E88" w:rsidR="009D2A5F" w:rsidRPr="0047427C" w:rsidRDefault="009D2A5F" w:rsidP="009D2A5F">
                              <w:pPr>
                                <w:pStyle w:val="aff5"/>
                                <w:shd w:val="clear" w:color="auto" w:fill="C4BC96"/>
                                <w:ind w:left="142"/>
                                <w:jc w:val="center"/>
                                <w:rPr>
                                  <w:rFonts w:ascii="Myriad Pro" w:hAnsi="Myriad Pro" w:cs="Times New Roman"/>
                                  <w:b/>
                                  <w:sz w:val="28"/>
                                  <w:szCs w:val="28"/>
                                  <w:shd w:val="clear" w:color="auto" w:fill="C4BC96"/>
                                </w:rPr>
                              </w:pPr>
                              <w:r>
                                <w:rPr>
                                  <w:rFonts w:ascii="Myriad Pro" w:hAnsi="Myriad Pro" w:cs="Times New Roman"/>
                                  <w:b/>
                                  <w:sz w:val="28"/>
                                  <w:szCs w:val="28"/>
                                  <w:shd w:val="clear" w:color="auto" w:fill="C4BC96"/>
                                </w:rPr>
                                <w:t>№ 18.4000.34.20</w:t>
                              </w:r>
                              <w:r w:rsidRPr="006056B6">
                                <w:rPr>
                                  <w:rFonts w:ascii="Myriad Pro" w:hAnsi="Myriad Pro" w:cs="Times New Roman"/>
                                  <w:b/>
                                  <w:sz w:val="28"/>
                                  <w:szCs w:val="28"/>
                                  <w:shd w:val="clear" w:color="auto" w:fill="C4BC96"/>
                                </w:rPr>
                                <w:t xml:space="preserve"> от 29.01.2020 года</w:t>
                              </w:r>
                            </w:p>
                            <w:p w14:paraId="546554D4" w14:textId="2CD5E4DF" w:rsidR="009D2A5F" w:rsidRPr="0047427C" w:rsidRDefault="009D2A5F" w:rsidP="009D2A5F">
                              <w:pPr>
                                <w:pStyle w:val="aff5"/>
                                <w:shd w:val="clear" w:color="auto" w:fill="C4BC96"/>
                                <w:ind w:left="142"/>
                                <w:jc w:val="center"/>
                                <w:rPr>
                                  <w:rFonts w:ascii="Myriad Pro" w:hAnsi="Myriad Pro" w:cs="Times New Roman"/>
                                  <w:b/>
                                  <w:sz w:val="36"/>
                                  <w:szCs w:val="36"/>
                                  <w:shd w:val="clear" w:color="auto" w:fill="C4BC96"/>
                                </w:rPr>
                              </w:pPr>
                              <w:r w:rsidRPr="0047427C">
                                <w:rPr>
                                  <w:rFonts w:ascii="Myriad Pro" w:hAnsi="Myriad Pro" w:cs="Times New Roman"/>
                                  <w:b/>
                                  <w:sz w:val="36"/>
                                  <w:szCs w:val="36"/>
                                  <w:shd w:val="clear" w:color="auto" w:fill="C4BC96"/>
                                </w:rPr>
                                <w:t xml:space="preserve">Этап </w:t>
                              </w:r>
                              <w:r>
                                <w:rPr>
                                  <w:rFonts w:ascii="Myriad Pro" w:hAnsi="Myriad Pro" w:cs="Times New Roman"/>
                                  <w:b/>
                                  <w:sz w:val="36"/>
                                  <w:szCs w:val="36"/>
                                  <w:shd w:val="clear" w:color="auto" w:fill="C4BC96"/>
                                </w:rPr>
                                <w:t>2</w:t>
                              </w:r>
                              <w:r w:rsidRPr="0047427C">
                                <w:rPr>
                                  <w:rFonts w:ascii="Myriad Pro" w:hAnsi="Myriad Pro" w:cs="Times New Roman"/>
                                  <w:b/>
                                  <w:sz w:val="36"/>
                                  <w:szCs w:val="36"/>
                                  <w:shd w:val="clear" w:color="auto" w:fill="C4BC96"/>
                                </w:rPr>
                                <w:t>.1.1</w:t>
                              </w:r>
                            </w:p>
                          </w:txbxContent>
                        </v:textbox>
                        <w10:wrap anchorx="page" anchory="page"/>
                      </v:rect>
                    </w:pict>
                  </mc:Fallback>
                </mc:AlternateContent>
              </w:r>
              <w:r w:rsidRPr="00E17399">
                <w:rPr>
                  <w:rFonts w:ascii="Myriad Pro" w:eastAsia="Calibri" w:hAnsi="Myriad Pro" w:cs="Times New Roman"/>
                  <w:i/>
                  <w:color w:val="4F6228"/>
                  <w:sz w:val="24"/>
                  <w:szCs w:val="24"/>
                </w:rPr>
                <w:br w:type="page"/>
              </w:r>
            </w:p>
          </w:sdtContent>
        </w:sdt>
        <w:p w14:paraId="5B90807F" w14:textId="6D49D582" w:rsidR="00A71A92" w:rsidRPr="00E17399" w:rsidRDefault="00BA3A59" w:rsidP="0047427C">
          <w:pPr>
            <w:rPr>
              <w:rFonts w:ascii="Myriad Pro" w:hAnsi="Myriad Pro"/>
              <w:sz w:val="26"/>
              <w:szCs w:val="26"/>
            </w:rPr>
          </w:pPr>
        </w:p>
      </w:sdtContent>
    </w:sdt>
    <w:sdt>
      <w:sdtPr>
        <w:rPr>
          <w:rFonts w:ascii="Myriad Pro" w:eastAsiaTheme="minorHAnsi" w:hAnsi="Myriad Pro" w:cstheme="minorBidi"/>
          <w:b w:val="0"/>
          <w:bCs w:val="0"/>
          <w:color w:val="auto"/>
          <w:sz w:val="22"/>
          <w:szCs w:val="22"/>
          <w:lang w:eastAsia="en-US"/>
        </w:rPr>
        <w:id w:val="-342318012"/>
        <w:docPartObj>
          <w:docPartGallery w:val="Table of Contents"/>
          <w:docPartUnique/>
        </w:docPartObj>
      </w:sdtPr>
      <w:sdtEndPr/>
      <w:sdtContent>
        <w:p w14:paraId="0717953E" w14:textId="77777777" w:rsidR="00F52A29" w:rsidRPr="00F52A29" w:rsidRDefault="00ED6FA2" w:rsidP="00F52A29">
          <w:pPr>
            <w:pStyle w:val="afa"/>
            <w:tabs>
              <w:tab w:val="left" w:pos="6036"/>
            </w:tabs>
            <w:spacing w:before="0" w:line="240" w:lineRule="auto"/>
            <w:rPr>
              <w:rFonts w:ascii="Myriad Pro" w:hAnsi="Myriad Pro"/>
              <w:color w:val="4F6228"/>
            </w:rPr>
          </w:pPr>
          <w:r w:rsidRPr="00F52A29">
            <w:rPr>
              <w:rFonts w:ascii="Myriad Pro" w:hAnsi="Myriad Pro"/>
              <w:i/>
              <w:color w:val="4F6228"/>
              <w:sz w:val="24"/>
              <w:szCs w:val="24"/>
            </w:rPr>
            <w:t>Оглавление</w:t>
          </w:r>
        </w:p>
        <w:p w14:paraId="519E65F2" w14:textId="681BA1B5" w:rsidR="00ED6FA2" w:rsidRPr="006056B6" w:rsidRDefault="00A31200" w:rsidP="00F52A29">
          <w:pPr>
            <w:pStyle w:val="afa"/>
            <w:tabs>
              <w:tab w:val="left" w:pos="6036"/>
            </w:tabs>
            <w:spacing w:before="0" w:line="240" w:lineRule="auto"/>
            <w:rPr>
              <w:rFonts w:ascii="Myriad Pro" w:hAnsi="Myriad Pro"/>
              <w:color w:val="4F6228"/>
            </w:rPr>
          </w:pPr>
          <w:r w:rsidRPr="00E37282">
            <w:rPr>
              <w:rFonts w:ascii="Myriad Pro" w:hAnsi="Myriad Pro"/>
              <w:color w:val="4F6228"/>
            </w:rPr>
            <w:tab/>
          </w:r>
        </w:p>
        <w:p w14:paraId="5D189424" w14:textId="535A9624" w:rsidR="00F250D2" w:rsidRPr="008E692E" w:rsidRDefault="00ED6FA2" w:rsidP="00F52A29">
          <w:pPr>
            <w:pStyle w:val="13"/>
            <w:tabs>
              <w:tab w:val="clear" w:pos="440"/>
              <w:tab w:val="left" w:pos="567"/>
            </w:tabs>
            <w:spacing w:line="240" w:lineRule="auto"/>
            <w:rPr>
              <w:rFonts w:eastAsiaTheme="minorEastAsia"/>
              <w:lang w:eastAsia="ru-RU"/>
            </w:rPr>
          </w:pPr>
          <w:r w:rsidRPr="00F250D2">
            <w:rPr>
              <w:b w:val="0"/>
              <w:bCs w:val="0"/>
            </w:rPr>
            <w:fldChar w:fldCharType="begin"/>
          </w:r>
          <w:r w:rsidRPr="00F250D2">
            <w:rPr>
              <w:b w:val="0"/>
              <w:bCs w:val="0"/>
            </w:rPr>
            <w:instrText xml:space="preserve"> TOC \o "1-3" \h \z \u </w:instrText>
          </w:r>
          <w:r w:rsidRPr="00F250D2">
            <w:rPr>
              <w:b w:val="0"/>
              <w:bCs w:val="0"/>
            </w:rPr>
            <w:fldChar w:fldCharType="separate"/>
          </w:r>
          <w:hyperlink w:anchor="_Toc64368413" w:history="1">
            <w:r w:rsidR="00F250D2" w:rsidRPr="008E692E">
              <w:rPr>
                <w:rStyle w:val="aa"/>
              </w:rPr>
              <w:t>1.</w:t>
            </w:r>
            <w:r w:rsidR="00F250D2" w:rsidRPr="008E692E">
              <w:rPr>
                <w:rFonts w:eastAsiaTheme="minorEastAsia"/>
                <w:lang w:eastAsia="ru-RU"/>
              </w:rPr>
              <w:tab/>
            </w:r>
            <w:r w:rsidR="00F250D2" w:rsidRPr="008E692E">
              <w:rPr>
                <w:rStyle w:val="aa"/>
              </w:rPr>
              <w:t>Вводная часть</w:t>
            </w:r>
            <w:r w:rsidR="00F250D2" w:rsidRPr="008E692E">
              <w:rPr>
                <w:webHidden/>
              </w:rPr>
              <w:tab/>
            </w:r>
            <w:r w:rsidR="00F250D2" w:rsidRPr="008E692E">
              <w:rPr>
                <w:webHidden/>
              </w:rPr>
              <w:fldChar w:fldCharType="begin"/>
            </w:r>
            <w:r w:rsidR="00F250D2" w:rsidRPr="008E692E">
              <w:rPr>
                <w:webHidden/>
              </w:rPr>
              <w:instrText xml:space="preserve"> PAGEREF _Toc64368413 \h </w:instrText>
            </w:r>
            <w:r w:rsidR="00F250D2" w:rsidRPr="008E692E">
              <w:rPr>
                <w:webHidden/>
              </w:rPr>
            </w:r>
            <w:r w:rsidR="00F250D2" w:rsidRPr="008E692E">
              <w:rPr>
                <w:webHidden/>
              </w:rPr>
              <w:fldChar w:fldCharType="separate"/>
            </w:r>
            <w:r w:rsidR="00BA3A59">
              <w:rPr>
                <w:webHidden/>
              </w:rPr>
              <w:t>6</w:t>
            </w:r>
            <w:r w:rsidR="00F250D2" w:rsidRPr="008E692E">
              <w:rPr>
                <w:webHidden/>
              </w:rPr>
              <w:fldChar w:fldCharType="end"/>
            </w:r>
          </w:hyperlink>
        </w:p>
        <w:p w14:paraId="12F7FF06" w14:textId="43D1F110" w:rsidR="00F250D2" w:rsidRPr="008E692E" w:rsidRDefault="00BA3A59" w:rsidP="00F52A29">
          <w:pPr>
            <w:pStyle w:val="25"/>
            <w:tabs>
              <w:tab w:val="left" w:pos="567"/>
              <w:tab w:val="left" w:pos="880"/>
              <w:tab w:val="right" w:leader="dot" w:pos="9344"/>
            </w:tabs>
            <w:spacing w:line="240" w:lineRule="auto"/>
            <w:ind w:left="0"/>
            <w:jc w:val="both"/>
            <w:rPr>
              <w:rFonts w:ascii="Myriad Pro" w:hAnsi="Myriad Pro"/>
              <w:b/>
              <w:bCs/>
              <w:noProof/>
            </w:rPr>
          </w:pPr>
          <w:hyperlink w:anchor="_Toc64368414" w:history="1">
            <w:r w:rsidR="00F250D2" w:rsidRPr="008E692E">
              <w:rPr>
                <w:rStyle w:val="aa"/>
                <w:rFonts w:ascii="Myriad Pro" w:hAnsi="Myriad Pro"/>
                <w:b/>
                <w:bCs/>
                <w:noProof/>
              </w:rPr>
              <w:t>1.1.</w:t>
            </w:r>
            <w:r w:rsidR="00F250D2" w:rsidRPr="008E692E">
              <w:rPr>
                <w:rFonts w:ascii="Myriad Pro" w:hAnsi="Myriad Pro"/>
                <w:b/>
                <w:bCs/>
                <w:noProof/>
              </w:rPr>
              <w:tab/>
            </w:r>
            <w:r w:rsidR="00F250D2" w:rsidRPr="008E692E">
              <w:rPr>
                <w:rStyle w:val="aa"/>
                <w:rFonts w:ascii="Myriad Pro" w:hAnsi="Myriad Pro"/>
                <w:b/>
                <w:bCs/>
                <w:noProof/>
              </w:rPr>
              <w:t>Сведения о Заказчике</w:t>
            </w:r>
            <w:r w:rsidR="00F250D2" w:rsidRPr="008E692E">
              <w:rPr>
                <w:rFonts w:ascii="Myriad Pro" w:hAnsi="Myriad Pro"/>
                <w:b/>
                <w:bCs/>
                <w:noProof/>
                <w:webHidden/>
              </w:rPr>
              <w:tab/>
            </w:r>
            <w:r w:rsidR="00F250D2" w:rsidRPr="008E692E">
              <w:rPr>
                <w:rFonts w:ascii="Myriad Pro" w:hAnsi="Myriad Pro"/>
                <w:b/>
                <w:bCs/>
                <w:noProof/>
                <w:webHidden/>
              </w:rPr>
              <w:fldChar w:fldCharType="begin"/>
            </w:r>
            <w:r w:rsidR="00F250D2" w:rsidRPr="008E692E">
              <w:rPr>
                <w:rFonts w:ascii="Myriad Pro" w:hAnsi="Myriad Pro"/>
                <w:b/>
                <w:bCs/>
                <w:noProof/>
                <w:webHidden/>
              </w:rPr>
              <w:instrText xml:space="preserve"> PAGEREF _Toc64368414 \h </w:instrText>
            </w:r>
            <w:r w:rsidR="00F250D2" w:rsidRPr="008E692E">
              <w:rPr>
                <w:rFonts w:ascii="Myriad Pro" w:hAnsi="Myriad Pro"/>
                <w:b/>
                <w:bCs/>
                <w:noProof/>
                <w:webHidden/>
              </w:rPr>
            </w:r>
            <w:r w:rsidR="00F250D2" w:rsidRPr="008E692E">
              <w:rPr>
                <w:rFonts w:ascii="Myriad Pro" w:hAnsi="Myriad Pro"/>
                <w:b/>
                <w:bCs/>
                <w:noProof/>
                <w:webHidden/>
              </w:rPr>
              <w:fldChar w:fldCharType="separate"/>
            </w:r>
            <w:r>
              <w:rPr>
                <w:rFonts w:ascii="Myriad Pro" w:hAnsi="Myriad Pro"/>
                <w:b/>
                <w:bCs/>
                <w:noProof/>
                <w:webHidden/>
              </w:rPr>
              <w:t>6</w:t>
            </w:r>
            <w:r w:rsidR="00F250D2" w:rsidRPr="008E692E">
              <w:rPr>
                <w:rFonts w:ascii="Myriad Pro" w:hAnsi="Myriad Pro"/>
                <w:b/>
                <w:bCs/>
                <w:noProof/>
                <w:webHidden/>
              </w:rPr>
              <w:fldChar w:fldCharType="end"/>
            </w:r>
          </w:hyperlink>
        </w:p>
        <w:p w14:paraId="4EFF49C4" w14:textId="3F5FE4C4" w:rsidR="00F250D2" w:rsidRPr="008E692E" w:rsidRDefault="00BA3A59" w:rsidP="00F52A29">
          <w:pPr>
            <w:pStyle w:val="25"/>
            <w:tabs>
              <w:tab w:val="left" w:pos="567"/>
              <w:tab w:val="left" w:pos="880"/>
              <w:tab w:val="right" w:leader="dot" w:pos="9344"/>
            </w:tabs>
            <w:spacing w:line="240" w:lineRule="auto"/>
            <w:ind w:left="0"/>
            <w:jc w:val="both"/>
            <w:rPr>
              <w:rFonts w:ascii="Myriad Pro" w:hAnsi="Myriad Pro"/>
              <w:b/>
              <w:bCs/>
              <w:noProof/>
            </w:rPr>
          </w:pPr>
          <w:hyperlink w:anchor="_Toc64368415" w:history="1">
            <w:r w:rsidR="00F250D2" w:rsidRPr="008E692E">
              <w:rPr>
                <w:rStyle w:val="aa"/>
                <w:rFonts w:ascii="Myriad Pro" w:hAnsi="Myriad Pro"/>
                <w:b/>
                <w:bCs/>
                <w:noProof/>
              </w:rPr>
              <w:t>1.2.</w:t>
            </w:r>
            <w:r w:rsidR="00F250D2" w:rsidRPr="008E692E">
              <w:rPr>
                <w:rFonts w:ascii="Myriad Pro" w:hAnsi="Myriad Pro"/>
                <w:b/>
                <w:bCs/>
                <w:noProof/>
              </w:rPr>
              <w:tab/>
            </w:r>
            <w:r w:rsidR="00F250D2" w:rsidRPr="008E692E">
              <w:rPr>
                <w:rStyle w:val="aa"/>
                <w:rFonts w:ascii="Myriad Pro" w:hAnsi="Myriad Pro"/>
                <w:b/>
                <w:bCs/>
                <w:noProof/>
              </w:rPr>
              <w:t>Сведения об Исполнителе</w:t>
            </w:r>
            <w:r w:rsidR="00F250D2" w:rsidRPr="008E692E">
              <w:rPr>
                <w:rFonts w:ascii="Myriad Pro" w:hAnsi="Myriad Pro"/>
                <w:b/>
                <w:bCs/>
                <w:noProof/>
                <w:webHidden/>
              </w:rPr>
              <w:tab/>
            </w:r>
            <w:r w:rsidR="00F250D2" w:rsidRPr="008E692E">
              <w:rPr>
                <w:rFonts w:ascii="Myriad Pro" w:hAnsi="Myriad Pro"/>
                <w:b/>
                <w:bCs/>
                <w:noProof/>
                <w:webHidden/>
              </w:rPr>
              <w:fldChar w:fldCharType="begin"/>
            </w:r>
            <w:r w:rsidR="00F250D2" w:rsidRPr="008E692E">
              <w:rPr>
                <w:rFonts w:ascii="Myriad Pro" w:hAnsi="Myriad Pro"/>
                <w:b/>
                <w:bCs/>
                <w:noProof/>
                <w:webHidden/>
              </w:rPr>
              <w:instrText xml:space="preserve"> PAGEREF _Toc64368415 \h </w:instrText>
            </w:r>
            <w:r w:rsidR="00F250D2" w:rsidRPr="008E692E">
              <w:rPr>
                <w:rFonts w:ascii="Myriad Pro" w:hAnsi="Myriad Pro"/>
                <w:b/>
                <w:bCs/>
                <w:noProof/>
                <w:webHidden/>
              </w:rPr>
            </w:r>
            <w:r w:rsidR="00F250D2" w:rsidRPr="008E692E">
              <w:rPr>
                <w:rFonts w:ascii="Myriad Pro" w:hAnsi="Myriad Pro"/>
                <w:b/>
                <w:bCs/>
                <w:noProof/>
                <w:webHidden/>
              </w:rPr>
              <w:fldChar w:fldCharType="separate"/>
            </w:r>
            <w:r>
              <w:rPr>
                <w:rFonts w:ascii="Myriad Pro" w:hAnsi="Myriad Pro"/>
                <w:b/>
                <w:bCs/>
                <w:noProof/>
                <w:webHidden/>
              </w:rPr>
              <w:t>6</w:t>
            </w:r>
            <w:r w:rsidR="00F250D2" w:rsidRPr="008E692E">
              <w:rPr>
                <w:rFonts w:ascii="Myriad Pro" w:hAnsi="Myriad Pro"/>
                <w:b/>
                <w:bCs/>
                <w:noProof/>
                <w:webHidden/>
              </w:rPr>
              <w:fldChar w:fldCharType="end"/>
            </w:r>
          </w:hyperlink>
        </w:p>
        <w:p w14:paraId="32BDD412" w14:textId="6559E91C" w:rsidR="00F250D2" w:rsidRPr="008E692E" w:rsidRDefault="00BA3A59" w:rsidP="00F52A29">
          <w:pPr>
            <w:pStyle w:val="25"/>
            <w:tabs>
              <w:tab w:val="left" w:pos="567"/>
              <w:tab w:val="left" w:pos="880"/>
              <w:tab w:val="right" w:leader="dot" w:pos="9344"/>
            </w:tabs>
            <w:spacing w:line="240" w:lineRule="auto"/>
            <w:ind w:left="0"/>
            <w:jc w:val="both"/>
            <w:rPr>
              <w:rFonts w:ascii="Myriad Pro" w:hAnsi="Myriad Pro"/>
              <w:b/>
              <w:bCs/>
              <w:noProof/>
            </w:rPr>
          </w:pPr>
          <w:hyperlink w:anchor="_Toc64368416" w:history="1">
            <w:r w:rsidR="00F250D2" w:rsidRPr="008E692E">
              <w:rPr>
                <w:rStyle w:val="aa"/>
                <w:rFonts w:ascii="Myriad Pro" w:hAnsi="Myriad Pro"/>
                <w:b/>
                <w:bCs/>
                <w:noProof/>
              </w:rPr>
              <w:t>1.3.</w:t>
            </w:r>
            <w:r w:rsidR="00F250D2" w:rsidRPr="008E692E">
              <w:rPr>
                <w:rFonts w:ascii="Myriad Pro" w:hAnsi="Myriad Pro"/>
                <w:b/>
                <w:bCs/>
                <w:noProof/>
              </w:rPr>
              <w:tab/>
            </w:r>
            <w:r w:rsidR="00F250D2" w:rsidRPr="008E692E">
              <w:rPr>
                <w:rStyle w:val="aa"/>
                <w:rFonts w:ascii="Myriad Pro" w:hAnsi="Myriad Pro"/>
                <w:b/>
                <w:bCs/>
                <w:noProof/>
              </w:rPr>
              <w:t>Основание для оказания услуг</w:t>
            </w:r>
            <w:r w:rsidR="00F250D2" w:rsidRPr="008E692E">
              <w:rPr>
                <w:rFonts w:ascii="Myriad Pro" w:hAnsi="Myriad Pro"/>
                <w:b/>
                <w:bCs/>
                <w:noProof/>
                <w:webHidden/>
              </w:rPr>
              <w:tab/>
            </w:r>
            <w:r w:rsidR="00F250D2" w:rsidRPr="008E692E">
              <w:rPr>
                <w:rFonts w:ascii="Myriad Pro" w:hAnsi="Myriad Pro"/>
                <w:b/>
                <w:bCs/>
                <w:noProof/>
                <w:webHidden/>
              </w:rPr>
              <w:fldChar w:fldCharType="begin"/>
            </w:r>
            <w:r w:rsidR="00F250D2" w:rsidRPr="008E692E">
              <w:rPr>
                <w:rFonts w:ascii="Myriad Pro" w:hAnsi="Myriad Pro"/>
                <w:b/>
                <w:bCs/>
                <w:noProof/>
                <w:webHidden/>
              </w:rPr>
              <w:instrText xml:space="preserve"> PAGEREF _Toc64368416 \h </w:instrText>
            </w:r>
            <w:r w:rsidR="00F250D2" w:rsidRPr="008E692E">
              <w:rPr>
                <w:rFonts w:ascii="Myriad Pro" w:hAnsi="Myriad Pro"/>
                <w:b/>
                <w:bCs/>
                <w:noProof/>
                <w:webHidden/>
              </w:rPr>
            </w:r>
            <w:r w:rsidR="00F250D2" w:rsidRPr="008E692E">
              <w:rPr>
                <w:rFonts w:ascii="Myriad Pro" w:hAnsi="Myriad Pro"/>
                <w:b/>
                <w:bCs/>
                <w:noProof/>
                <w:webHidden/>
              </w:rPr>
              <w:fldChar w:fldCharType="separate"/>
            </w:r>
            <w:r>
              <w:rPr>
                <w:rFonts w:ascii="Myriad Pro" w:hAnsi="Myriad Pro"/>
                <w:b/>
                <w:bCs/>
                <w:noProof/>
                <w:webHidden/>
              </w:rPr>
              <w:t>7</w:t>
            </w:r>
            <w:r w:rsidR="00F250D2" w:rsidRPr="008E692E">
              <w:rPr>
                <w:rFonts w:ascii="Myriad Pro" w:hAnsi="Myriad Pro"/>
                <w:b/>
                <w:bCs/>
                <w:noProof/>
                <w:webHidden/>
              </w:rPr>
              <w:fldChar w:fldCharType="end"/>
            </w:r>
          </w:hyperlink>
        </w:p>
        <w:p w14:paraId="377D97A6" w14:textId="454FDE7E" w:rsidR="00F250D2" w:rsidRPr="008E692E" w:rsidRDefault="00BA3A59" w:rsidP="00F52A29">
          <w:pPr>
            <w:pStyle w:val="25"/>
            <w:tabs>
              <w:tab w:val="left" w:pos="567"/>
              <w:tab w:val="left" w:pos="880"/>
              <w:tab w:val="right" w:leader="dot" w:pos="9344"/>
            </w:tabs>
            <w:spacing w:line="240" w:lineRule="auto"/>
            <w:ind w:left="0"/>
            <w:jc w:val="both"/>
            <w:rPr>
              <w:rFonts w:ascii="Myriad Pro" w:hAnsi="Myriad Pro"/>
              <w:b/>
              <w:bCs/>
              <w:noProof/>
            </w:rPr>
          </w:pPr>
          <w:hyperlink w:anchor="_Toc64368417" w:history="1">
            <w:r w:rsidR="00F250D2" w:rsidRPr="008E692E">
              <w:rPr>
                <w:rStyle w:val="aa"/>
                <w:rFonts w:ascii="Myriad Pro" w:hAnsi="Myriad Pro"/>
                <w:b/>
                <w:bCs/>
                <w:noProof/>
              </w:rPr>
              <w:t>1.4.</w:t>
            </w:r>
            <w:r w:rsidR="00F250D2" w:rsidRPr="008E692E">
              <w:rPr>
                <w:rFonts w:ascii="Myriad Pro" w:hAnsi="Myriad Pro"/>
                <w:b/>
                <w:bCs/>
                <w:noProof/>
              </w:rPr>
              <w:tab/>
            </w:r>
            <w:r w:rsidR="00F250D2" w:rsidRPr="008E692E">
              <w:rPr>
                <w:rStyle w:val="aa"/>
                <w:rFonts w:ascii="Myriad Pro" w:hAnsi="Myriad Pro"/>
                <w:b/>
                <w:bCs/>
                <w:noProof/>
              </w:rPr>
              <w:t>Цель оказания услуг</w:t>
            </w:r>
            <w:r w:rsidR="00F250D2" w:rsidRPr="008E692E">
              <w:rPr>
                <w:rFonts w:ascii="Myriad Pro" w:hAnsi="Myriad Pro"/>
                <w:b/>
                <w:bCs/>
                <w:noProof/>
                <w:webHidden/>
              </w:rPr>
              <w:tab/>
            </w:r>
            <w:r w:rsidR="00F250D2" w:rsidRPr="008E692E">
              <w:rPr>
                <w:rFonts w:ascii="Myriad Pro" w:hAnsi="Myriad Pro"/>
                <w:b/>
                <w:bCs/>
                <w:noProof/>
                <w:webHidden/>
              </w:rPr>
              <w:fldChar w:fldCharType="begin"/>
            </w:r>
            <w:r w:rsidR="00F250D2" w:rsidRPr="008E692E">
              <w:rPr>
                <w:rFonts w:ascii="Myriad Pro" w:hAnsi="Myriad Pro"/>
                <w:b/>
                <w:bCs/>
                <w:noProof/>
                <w:webHidden/>
              </w:rPr>
              <w:instrText xml:space="preserve"> PAGEREF _Toc64368417 \h </w:instrText>
            </w:r>
            <w:r w:rsidR="00F250D2" w:rsidRPr="008E692E">
              <w:rPr>
                <w:rFonts w:ascii="Myriad Pro" w:hAnsi="Myriad Pro"/>
                <w:b/>
                <w:bCs/>
                <w:noProof/>
                <w:webHidden/>
              </w:rPr>
            </w:r>
            <w:r w:rsidR="00F250D2" w:rsidRPr="008E692E">
              <w:rPr>
                <w:rFonts w:ascii="Myriad Pro" w:hAnsi="Myriad Pro"/>
                <w:b/>
                <w:bCs/>
                <w:noProof/>
                <w:webHidden/>
              </w:rPr>
              <w:fldChar w:fldCharType="separate"/>
            </w:r>
            <w:r>
              <w:rPr>
                <w:rFonts w:ascii="Myriad Pro" w:hAnsi="Myriad Pro"/>
                <w:b/>
                <w:bCs/>
                <w:noProof/>
                <w:webHidden/>
              </w:rPr>
              <w:t>7</w:t>
            </w:r>
            <w:r w:rsidR="00F250D2" w:rsidRPr="008E692E">
              <w:rPr>
                <w:rFonts w:ascii="Myriad Pro" w:hAnsi="Myriad Pro"/>
                <w:b/>
                <w:bCs/>
                <w:noProof/>
                <w:webHidden/>
              </w:rPr>
              <w:fldChar w:fldCharType="end"/>
            </w:r>
          </w:hyperlink>
        </w:p>
        <w:p w14:paraId="682F7E5D" w14:textId="2FEEB6DF" w:rsidR="00F250D2" w:rsidRPr="008E692E" w:rsidRDefault="00BA3A59" w:rsidP="00F52A29">
          <w:pPr>
            <w:pStyle w:val="25"/>
            <w:tabs>
              <w:tab w:val="left" w:pos="567"/>
              <w:tab w:val="left" w:pos="880"/>
              <w:tab w:val="right" w:leader="dot" w:pos="9344"/>
            </w:tabs>
            <w:spacing w:line="240" w:lineRule="auto"/>
            <w:ind w:left="0"/>
            <w:jc w:val="both"/>
            <w:rPr>
              <w:rFonts w:ascii="Myriad Pro" w:hAnsi="Myriad Pro"/>
              <w:b/>
              <w:bCs/>
              <w:noProof/>
            </w:rPr>
          </w:pPr>
          <w:hyperlink w:anchor="_Toc64368418" w:history="1">
            <w:r w:rsidR="00F250D2" w:rsidRPr="008E692E">
              <w:rPr>
                <w:rStyle w:val="aa"/>
                <w:rFonts w:ascii="Myriad Pro" w:hAnsi="Myriad Pro"/>
                <w:b/>
                <w:bCs/>
                <w:noProof/>
              </w:rPr>
              <w:t>1.5.</w:t>
            </w:r>
            <w:r w:rsidR="00F250D2" w:rsidRPr="008E692E">
              <w:rPr>
                <w:rFonts w:ascii="Myriad Pro" w:hAnsi="Myriad Pro"/>
                <w:b/>
                <w:bCs/>
                <w:noProof/>
              </w:rPr>
              <w:tab/>
            </w:r>
            <w:r w:rsidR="00F250D2" w:rsidRPr="008E692E">
              <w:rPr>
                <w:rStyle w:val="aa"/>
                <w:rFonts w:ascii="Myriad Pro" w:hAnsi="Myriad Pro"/>
                <w:b/>
                <w:bCs/>
                <w:noProof/>
              </w:rPr>
              <w:t>Нормативно-правовая база</w:t>
            </w:r>
            <w:r w:rsidR="00F250D2" w:rsidRPr="008E692E">
              <w:rPr>
                <w:rFonts w:ascii="Myriad Pro" w:hAnsi="Myriad Pro"/>
                <w:b/>
                <w:bCs/>
                <w:noProof/>
                <w:webHidden/>
              </w:rPr>
              <w:tab/>
            </w:r>
            <w:r w:rsidR="00F250D2" w:rsidRPr="008E692E">
              <w:rPr>
                <w:rFonts w:ascii="Myriad Pro" w:hAnsi="Myriad Pro"/>
                <w:b/>
                <w:bCs/>
                <w:noProof/>
                <w:webHidden/>
              </w:rPr>
              <w:fldChar w:fldCharType="begin"/>
            </w:r>
            <w:r w:rsidR="00F250D2" w:rsidRPr="008E692E">
              <w:rPr>
                <w:rFonts w:ascii="Myriad Pro" w:hAnsi="Myriad Pro"/>
                <w:b/>
                <w:bCs/>
                <w:noProof/>
                <w:webHidden/>
              </w:rPr>
              <w:instrText xml:space="preserve"> PAGEREF _Toc64368418 \h </w:instrText>
            </w:r>
            <w:r w:rsidR="00F250D2" w:rsidRPr="008E692E">
              <w:rPr>
                <w:rFonts w:ascii="Myriad Pro" w:hAnsi="Myriad Pro"/>
                <w:b/>
                <w:bCs/>
                <w:noProof/>
                <w:webHidden/>
              </w:rPr>
            </w:r>
            <w:r w:rsidR="00F250D2" w:rsidRPr="008E692E">
              <w:rPr>
                <w:rFonts w:ascii="Myriad Pro" w:hAnsi="Myriad Pro"/>
                <w:b/>
                <w:bCs/>
                <w:noProof/>
                <w:webHidden/>
              </w:rPr>
              <w:fldChar w:fldCharType="separate"/>
            </w:r>
            <w:r>
              <w:rPr>
                <w:rFonts w:ascii="Myriad Pro" w:hAnsi="Myriad Pro"/>
                <w:b/>
                <w:bCs/>
                <w:noProof/>
                <w:webHidden/>
              </w:rPr>
              <w:t>9</w:t>
            </w:r>
            <w:r w:rsidR="00F250D2" w:rsidRPr="008E692E">
              <w:rPr>
                <w:rFonts w:ascii="Myriad Pro" w:hAnsi="Myriad Pro"/>
                <w:b/>
                <w:bCs/>
                <w:noProof/>
                <w:webHidden/>
              </w:rPr>
              <w:fldChar w:fldCharType="end"/>
            </w:r>
          </w:hyperlink>
        </w:p>
        <w:p w14:paraId="010FA56F" w14:textId="019CF9D9" w:rsidR="00F250D2" w:rsidRPr="008E692E" w:rsidRDefault="00BA3A59" w:rsidP="00F52A29">
          <w:pPr>
            <w:pStyle w:val="25"/>
            <w:tabs>
              <w:tab w:val="left" w:pos="567"/>
              <w:tab w:val="left" w:pos="880"/>
              <w:tab w:val="right" w:leader="dot" w:pos="9344"/>
            </w:tabs>
            <w:spacing w:line="240" w:lineRule="auto"/>
            <w:ind w:left="0"/>
            <w:jc w:val="both"/>
            <w:rPr>
              <w:rFonts w:ascii="Myriad Pro" w:hAnsi="Myriad Pro"/>
              <w:b/>
              <w:bCs/>
              <w:noProof/>
            </w:rPr>
          </w:pPr>
          <w:hyperlink w:anchor="_Toc64368419" w:history="1">
            <w:r w:rsidR="00F250D2" w:rsidRPr="008E692E">
              <w:rPr>
                <w:rStyle w:val="aa"/>
                <w:rFonts w:ascii="Myriad Pro" w:hAnsi="Myriad Pro"/>
                <w:b/>
                <w:bCs/>
                <w:noProof/>
              </w:rPr>
              <w:t>1.6.</w:t>
            </w:r>
            <w:r w:rsidR="00F250D2" w:rsidRPr="008E692E">
              <w:rPr>
                <w:rFonts w:ascii="Myriad Pro" w:hAnsi="Myriad Pro"/>
                <w:b/>
                <w:bCs/>
                <w:noProof/>
              </w:rPr>
              <w:tab/>
            </w:r>
            <w:r w:rsidR="00F250D2" w:rsidRPr="008E692E">
              <w:rPr>
                <w:rStyle w:val="aa"/>
                <w:rFonts w:ascii="Myriad Pro" w:hAnsi="Myriad Pro"/>
                <w:b/>
                <w:bCs/>
                <w:noProof/>
              </w:rPr>
              <w:t>Общая информация об организации</w:t>
            </w:r>
            <w:r w:rsidR="00F250D2" w:rsidRPr="008E692E">
              <w:rPr>
                <w:rFonts w:ascii="Myriad Pro" w:hAnsi="Myriad Pro"/>
                <w:b/>
                <w:bCs/>
                <w:noProof/>
                <w:webHidden/>
              </w:rPr>
              <w:tab/>
            </w:r>
            <w:r w:rsidR="00F250D2" w:rsidRPr="008E692E">
              <w:rPr>
                <w:rFonts w:ascii="Myriad Pro" w:hAnsi="Myriad Pro"/>
                <w:b/>
                <w:bCs/>
                <w:noProof/>
                <w:webHidden/>
              </w:rPr>
              <w:fldChar w:fldCharType="begin"/>
            </w:r>
            <w:r w:rsidR="00F250D2" w:rsidRPr="008E692E">
              <w:rPr>
                <w:rFonts w:ascii="Myriad Pro" w:hAnsi="Myriad Pro"/>
                <w:b/>
                <w:bCs/>
                <w:noProof/>
                <w:webHidden/>
              </w:rPr>
              <w:instrText xml:space="preserve"> PAGEREF _Toc64368419 \h </w:instrText>
            </w:r>
            <w:r w:rsidR="00F250D2" w:rsidRPr="008E692E">
              <w:rPr>
                <w:rFonts w:ascii="Myriad Pro" w:hAnsi="Myriad Pro"/>
                <w:b/>
                <w:bCs/>
                <w:noProof/>
                <w:webHidden/>
              </w:rPr>
            </w:r>
            <w:r w:rsidR="00F250D2" w:rsidRPr="008E692E">
              <w:rPr>
                <w:rFonts w:ascii="Myriad Pro" w:hAnsi="Myriad Pro"/>
                <w:b/>
                <w:bCs/>
                <w:noProof/>
                <w:webHidden/>
              </w:rPr>
              <w:fldChar w:fldCharType="separate"/>
            </w:r>
            <w:r>
              <w:rPr>
                <w:rFonts w:ascii="Myriad Pro" w:hAnsi="Myriad Pro"/>
                <w:b/>
                <w:bCs/>
                <w:noProof/>
                <w:webHidden/>
              </w:rPr>
              <w:t>12</w:t>
            </w:r>
            <w:r w:rsidR="00F250D2" w:rsidRPr="008E692E">
              <w:rPr>
                <w:rFonts w:ascii="Myriad Pro" w:hAnsi="Myriad Pro"/>
                <w:b/>
                <w:bCs/>
                <w:noProof/>
                <w:webHidden/>
              </w:rPr>
              <w:fldChar w:fldCharType="end"/>
            </w:r>
          </w:hyperlink>
        </w:p>
        <w:p w14:paraId="504A392A" w14:textId="1CD12512" w:rsidR="00F250D2" w:rsidRPr="008E692E" w:rsidRDefault="00BA3A59" w:rsidP="00F52A29">
          <w:pPr>
            <w:pStyle w:val="13"/>
            <w:tabs>
              <w:tab w:val="clear" w:pos="440"/>
              <w:tab w:val="left" w:pos="567"/>
            </w:tabs>
            <w:spacing w:line="240" w:lineRule="auto"/>
            <w:rPr>
              <w:rFonts w:eastAsiaTheme="minorEastAsia"/>
              <w:lang w:eastAsia="ru-RU"/>
            </w:rPr>
          </w:pPr>
          <w:hyperlink w:anchor="_Toc64368420" w:history="1">
            <w:r w:rsidR="00F250D2" w:rsidRPr="008E692E">
              <w:rPr>
                <w:rStyle w:val="aa"/>
              </w:rPr>
              <w:t>2.</w:t>
            </w:r>
            <w:r w:rsidR="00F250D2" w:rsidRPr="008E692E">
              <w:rPr>
                <w:rFonts w:eastAsiaTheme="minorEastAsia"/>
                <w:lang w:eastAsia="ru-RU"/>
              </w:rPr>
              <w:tab/>
            </w:r>
            <w:r w:rsidR="00F250D2" w:rsidRPr="008E692E">
              <w:rPr>
                <w:rStyle w:val="aa"/>
              </w:rPr>
              <w:t>Анализ документов, предоставленных филиалом ПАО «МРСК Сибири» - «Красноярскэнерго» в РЭК Красноярского края в рамках рассмотрения дел об установлении тарифов, на основании которых РЭК Красноярского края были приняты соответствующие тарифно-балансовые решения на 2017 год.</w:t>
            </w:r>
            <w:r w:rsidR="00F250D2" w:rsidRPr="008E692E">
              <w:rPr>
                <w:webHidden/>
              </w:rPr>
              <w:tab/>
            </w:r>
            <w:r w:rsidR="00F250D2" w:rsidRPr="008E692E">
              <w:rPr>
                <w:webHidden/>
              </w:rPr>
              <w:fldChar w:fldCharType="begin"/>
            </w:r>
            <w:r w:rsidR="00F250D2" w:rsidRPr="008E692E">
              <w:rPr>
                <w:webHidden/>
              </w:rPr>
              <w:instrText xml:space="preserve"> PAGEREF _Toc64368420 \h </w:instrText>
            </w:r>
            <w:r w:rsidR="00F250D2" w:rsidRPr="008E692E">
              <w:rPr>
                <w:webHidden/>
              </w:rPr>
            </w:r>
            <w:r w:rsidR="00F250D2" w:rsidRPr="008E692E">
              <w:rPr>
                <w:webHidden/>
              </w:rPr>
              <w:fldChar w:fldCharType="separate"/>
            </w:r>
            <w:r>
              <w:rPr>
                <w:webHidden/>
              </w:rPr>
              <w:t>15</w:t>
            </w:r>
            <w:r w:rsidR="00F250D2" w:rsidRPr="008E692E">
              <w:rPr>
                <w:webHidden/>
              </w:rPr>
              <w:fldChar w:fldCharType="end"/>
            </w:r>
          </w:hyperlink>
        </w:p>
        <w:p w14:paraId="4A7FCFAF" w14:textId="5BF48A43" w:rsidR="00F250D2" w:rsidRPr="008E692E" w:rsidRDefault="00BA3A59" w:rsidP="00F52A29">
          <w:pPr>
            <w:pStyle w:val="25"/>
            <w:tabs>
              <w:tab w:val="left" w:pos="567"/>
              <w:tab w:val="left" w:pos="880"/>
              <w:tab w:val="right" w:leader="dot" w:pos="9344"/>
            </w:tabs>
            <w:spacing w:line="240" w:lineRule="auto"/>
            <w:ind w:left="0"/>
            <w:jc w:val="both"/>
            <w:rPr>
              <w:rFonts w:ascii="Myriad Pro" w:hAnsi="Myriad Pro"/>
              <w:b/>
              <w:bCs/>
              <w:noProof/>
            </w:rPr>
          </w:pPr>
          <w:hyperlink w:anchor="_Toc64368421" w:history="1">
            <w:r w:rsidR="00F250D2" w:rsidRPr="008E692E">
              <w:rPr>
                <w:rStyle w:val="aa"/>
                <w:rFonts w:ascii="Myriad Pro" w:hAnsi="Myriad Pro"/>
                <w:b/>
                <w:bCs/>
                <w:noProof/>
              </w:rPr>
              <w:t>2.1.</w:t>
            </w:r>
            <w:r w:rsidR="00F250D2" w:rsidRPr="008E692E">
              <w:rPr>
                <w:rFonts w:ascii="Myriad Pro" w:hAnsi="Myriad Pro"/>
                <w:b/>
                <w:bCs/>
                <w:noProof/>
              </w:rPr>
              <w:tab/>
            </w:r>
            <w:r w:rsidR="00F250D2" w:rsidRPr="008E692E">
              <w:rPr>
                <w:rStyle w:val="aa"/>
                <w:rFonts w:ascii="Myriad Pro" w:hAnsi="Myriad Pro"/>
                <w:b/>
                <w:bCs/>
                <w:noProof/>
              </w:rPr>
              <w:t>Анализ материалов и информации, на основании которых регулирующими органами были приняты решения о корректировке тарифов на услуги по передаче электрической энергии на 2017 год для филиала ПАО «МРСК Сибири» - «Красноярскэнерго»</w:t>
            </w:r>
            <w:r w:rsidR="00F250D2" w:rsidRPr="008E692E">
              <w:rPr>
                <w:rFonts w:ascii="Myriad Pro" w:hAnsi="Myriad Pro"/>
                <w:b/>
                <w:bCs/>
                <w:noProof/>
                <w:webHidden/>
              </w:rPr>
              <w:tab/>
            </w:r>
            <w:r w:rsidR="00F250D2" w:rsidRPr="008E692E">
              <w:rPr>
                <w:rFonts w:ascii="Myriad Pro" w:hAnsi="Myriad Pro"/>
                <w:b/>
                <w:bCs/>
                <w:noProof/>
                <w:webHidden/>
              </w:rPr>
              <w:fldChar w:fldCharType="begin"/>
            </w:r>
            <w:r w:rsidR="00F250D2" w:rsidRPr="008E692E">
              <w:rPr>
                <w:rFonts w:ascii="Myriad Pro" w:hAnsi="Myriad Pro"/>
                <w:b/>
                <w:bCs/>
                <w:noProof/>
                <w:webHidden/>
              </w:rPr>
              <w:instrText xml:space="preserve"> PAGEREF _Toc64368421 \h </w:instrText>
            </w:r>
            <w:r w:rsidR="00F250D2" w:rsidRPr="008E692E">
              <w:rPr>
                <w:rFonts w:ascii="Myriad Pro" w:hAnsi="Myriad Pro"/>
                <w:b/>
                <w:bCs/>
                <w:noProof/>
                <w:webHidden/>
              </w:rPr>
            </w:r>
            <w:r w:rsidR="00F250D2" w:rsidRPr="008E692E">
              <w:rPr>
                <w:rFonts w:ascii="Myriad Pro" w:hAnsi="Myriad Pro"/>
                <w:b/>
                <w:bCs/>
                <w:noProof/>
                <w:webHidden/>
              </w:rPr>
              <w:fldChar w:fldCharType="separate"/>
            </w:r>
            <w:r>
              <w:rPr>
                <w:rFonts w:ascii="Myriad Pro" w:hAnsi="Myriad Pro"/>
                <w:b/>
                <w:bCs/>
                <w:noProof/>
                <w:webHidden/>
              </w:rPr>
              <w:t>15</w:t>
            </w:r>
            <w:r w:rsidR="00F250D2" w:rsidRPr="008E692E">
              <w:rPr>
                <w:rFonts w:ascii="Myriad Pro" w:hAnsi="Myriad Pro"/>
                <w:b/>
                <w:bCs/>
                <w:noProof/>
                <w:webHidden/>
              </w:rPr>
              <w:fldChar w:fldCharType="end"/>
            </w:r>
          </w:hyperlink>
        </w:p>
        <w:p w14:paraId="244F4032" w14:textId="0D918831" w:rsidR="00F250D2" w:rsidRPr="008E692E" w:rsidRDefault="00BA3A59" w:rsidP="00F52A29">
          <w:pPr>
            <w:pStyle w:val="25"/>
            <w:tabs>
              <w:tab w:val="left" w:pos="567"/>
              <w:tab w:val="left" w:pos="880"/>
              <w:tab w:val="right" w:leader="dot" w:pos="9344"/>
            </w:tabs>
            <w:spacing w:line="240" w:lineRule="auto"/>
            <w:ind w:left="0"/>
            <w:jc w:val="both"/>
            <w:rPr>
              <w:rFonts w:ascii="Myriad Pro" w:hAnsi="Myriad Pro"/>
              <w:b/>
              <w:bCs/>
              <w:noProof/>
            </w:rPr>
          </w:pPr>
          <w:hyperlink w:anchor="_Toc64368422" w:history="1">
            <w:r w:rsidR="00F250D2" w:rsidRPr="008E692E">
              <w:rPr>
                <w:rStyle w:val="aa"/>
                <w:rFonts w:ascii="Myriad Pro" w:hAnsi="Myriad Pro"/>
                <w:b/>
                <w:bCs/>
                <w:noProof/>
              </w:rPr>
              <w:t>2.2.</w:t>
            </w:r>
            <w:r w:rsidR="00F250D2" w:rsidRPr="008E692E">
              <w:rPr>
                <w:rFonts w:ascii="Myriad Pro" w:hAnsi="Myriad Pro"/>
                <w:b/>
                <w:bCs/>
                <w:noProof/>
              </w:rPr>
              <w:tab/>
            </w:r>
            <w:r w:rsidR="00F250D2" w:rsidRPr="008E692E">
              <w:rPr>
                <w:rStyle w:val="aa"/>
                <w:rFonts w:ascii="Myriad Pro" w:hAnsi="Myriad Pro"/>
                <w:b/>
                <w:bCs/>
                <w:noProof/>
              </w:rPr>
              <w:t>Анализ обоснованности принятых тарифно-балансовых решений РЭК Красноярского края</w:t>
            </w:r>
            <w:r w:rsidR="00F52A29">
              <w:rPr>
                <w:rStyle w:val="aa"/>
                <w:rFonts w:ascii="Myriad Pro" w:hAnsi="Myriad Pro"/>
                <w:b/>
                <w:bCs/>
                <w:noProof/>
              </w:rPr>
              <w:t>……</w:t>
            </w:r>
            <w:r w:rsidR="00F250D2" w:rsidRPr="008E692E">
              <w:rPr>
                <w:rFonts w:ascii="Myriad Pro" w:hAnsi="Myriad Pro"/>
                <w:b/>
                <w:bCs/>
                <w:noProof/>
                <w:webHidden/>
              </w:rPr>
              <w:tab/>
            </w:r>
            <w:r w:rsidR="00F250D2" w:rsidRPr="008E692E">
              <w:rPr>
                <w:rFonts w:ascii="Myriad Pro" w:hAnsi="Myriad Pro"/>
                <w:b/>
                <w:bCs/>
                <w:noProof/>
                <w:webHidden/>
              </w:rPr>
              <w:fldChar w:fldCharType="begin"/>
            </w:r>
            <w:r w:rsidR="00F250D2" w:rsidRPr="008E692E">
              <w:rPr>
                <w:rFonts w:ascii="Myriad Pro" w:hAnsi="Myriad Pro"/>
                <w:b/>
                <w:bCs/>
                <w:noProof/>
                <w:webHidden/>
              </w:rPr>
              <w:instrText xml:space="preserve"> PAGEREF _Toc64368422 \h </w:instrText>
            </w:r>
            <w:r w:rsidR="00F250D2" w:rsidRPr="008E692E">
              <w:rPr>
                <w:rFonts w:ascii="Myriad Pro" w:hAnsi="Myriad Pro"/>
                <w:b/>
                <w:bCs/>
                <w:noProof/>
                <w:webHidden/>
              </w:rPr>
            </w:r>
            <w:r w:rsidR="00F250D2" w:rsidRPr="008E692E">
              <w:rPr>
                <w:rFonts w:ascii="Myriad Pro" w:hAnsi="Myriad Pro"/>
                <w:b/>
                <w:bCs/>
                <w:noProof/>
                <w:webHidden/>
              </w:rPr>
              <w:fldChar w:fldCharType="separate"/>
            </w:r>
            <w:r>
              <w:rPr>
                <w:rFonts w:ascii="Myriad Pro" w:hAnsi="Myriad Pro"/>
                <w:b/>
                <w:bCs/>
                <w:noProof/>
                <w:webHidden/>
              </w:rPr>
              <w:t>24</w:t>
            </w:r>
            <w:r w:rsidR="00F250D2" w:rsidRPr="008E692E">
              <w:rPr>
                <w:rFonts w:ascii="Myriad Pro" w:hAnsi="Myriad Pro"/>
                <w:b/>
                <w:bCs/>
                <w:noProof/>
                <w:webHidden/>
              </w:rPr>
              <w:fldChar w:fldCharType="end"/>
            </w:r>
          </w:hyperlink>
        </w:p>
        <w:p w14:paraId="0F5E8CEB" w14:textId="7EF496B3" w:rsidR="00F250D2" w:rsidRPr="008E692E" w:rsidRDefault="00BA3A59" w:rsidP="00F52A29">
          <w:pPr>
            <w:pStyle w:val="13"/>
            <w:tabs>
              <w:tab w:val="clear" w:pos="440"/>
              <w:tab w:val="left" w:pos="567"/>
            </w:tabs>
            <w:spacing w:line="240" w:lineRule="auto"/>
            <w:rPr>
              <w:rFonts w:eastAsiaTheme="minorEastAsia"/>
              <w:lang w:eastAsia="ru-RU"/>
            </w:rPr>
          </w:pPr>
          <w:hyperlink w:anchor="_Toc64368423" w:history="1">
            <w:r w:rsidR="00F250D2" w:rsidRPr="008E692E">
              <w:rPr>
                <w:rStyle w:val="aa"/>
              </w:rPr>
              <w:t>3.</w:t>
            </w:r>
            <w:r w:rsidR="00F250D2" w:rsidRPr="008E692E">
              <w:rPr>
                <w:rFonts w:eastAsiaTheme="minorEastAsia"/>
                <w:lang w:eastAsia="ru-RU"/>
              </w:rPr>
              <w:tab/>
            </w:r>
            <w:r w:rsidR="00F250D2" w:rsidRPr="008E692E">
              <w:rPr>
                <w:rStyle w:val="aa"/>
              </w:rPr>
              <w:t>Экспертиза обоснованности принятых РЭК Красноярского края в расчет тарифов на 2017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F250D2" w:rsidRPr="008E692E">
              <w:rPr>
                <w:webHidden/>
              </w:rPr>
              <w:tab/>
            </w:r>
            <w:r w:rsidR="00F250D2" w:rsidRPr="008E692E">
              <w:rPr>
                <w:webHidden/>
              </w:rPr>
              <w:fldChar w:fldCharType="begin"/>
            </w:r>
            <w:r w:rsidR="00F250D2" w:rsidRPr="008E692E">
              <w:rPr>
                <w:webHidden/>
              </w:rPr>
              <w:instrText xml:space="preserve"> PAGEREF _Toc64368423 \h </w:instrText>
            </w:r>
            <w:r w:rsidR="00F250D2" w:rsidRPr="008E692E">
              <w:rPr>
                <w:webHidden/>
              </w:rPr>
            </w:r>
            <w:r w:rsidR="00F250D2" w:rsidRPr="008E692E">
              <w:rPr>
                <w:webHidden/>
              </w:rPr>
              <w:fldChar w:fldCharType="separate"/>
            </w:r>
            <w:r>
              <w:rPr>
                <w:webHidden/>
              </w:rPr>
              <w:t>28</w:t>
            </w:r>
            <w:r w:rsidR="00F250D2" w:rsidRPr="008E692E">
              <w:rPr>
                <w:webHidden/>
              </w:rPr>
              <w:fldChar w:fldCharType="end"/>
            </w:r>
          </w:hyperlink>
        </w:p>
        <w:p w14:paraId="3950C32D" w14:textId="0A796F46" w:rsidR="00F250D2" w:rsidRPr="008E692E" w:rsidRDefault="00BA3A59" w:rsidP="00F52A29">
          <w:pPr>
            <w:pStyle w:val="13"/>
            <w:tabs>
              <w:tab w:val="clear" w:pos="440"/>
              <w:tab w:val="left" w:pos="567"/>
            </w:tabs>
            <w:spacing w:line="240" w:lineRule="auto"/>
            <w:rPr>
              <w:rFonts w:eastAsiaTheme="minorEastAsia"/>
              <w:lang w:eastAsia="ru-RU"/>
            </w:rPr>
          </w:pPr>
          <w:hyperlink w:anchor="_Toc64368424" w:history="1">
            <w:r w:rsidR="00F250D2" w:rsidRPr="008E692E">
              <w:rPr>
                <w:rStyle w:val="aa"/>
              </w:rPr>
              <w:t>4.</w:t>
            </w:r>
            <w:r w:rsidR="00F250D2" w:rsidRPr="008E692E">
              <w:rPr>
                <w:rFonts w:eastAsiaTheme="minorEastAsia"/>
                <w:lang w:eastAsia="ru-RU"/>
              </w:rPr>
              <w:tab/>
            </w:r>
            <w:r w:rsidR="00F250D2" w:rsidRPr="008E692E">
              <w:rPr>
                <w:rStyle w:val="aa"/>
              </w:rPr>
              <w:t>Экспертиза расчетов подконтрольных расходов, учтенных РЭК Красноярского края в необходимой валовой выручке при установлении тарифов на 2017 год, не являющийся первым годом долгосрочного периода регулирования.</w:t>
            </w:r>
            <w:r w:rsidR="00F250D2" w:rsidRPr="008E692E">
              <w:rPr>
                <w:webHidden/>
              </w:rPr>
              <w:tab/>
            </w:r>
            <w:r w:rsidR="00F250D2" w:rsidRPr="008E692E">
              <w:rPr>
                <w:webHidden/>
              </w:rPr>
              <w:fldChar w:fldCharType="begin"/>
            </w:r>
            <w:r w:rsidR="00F250D2" w:rsidRPr="008E692E">
              <w:rPr>
                <w:webHidden/>
              </w:rPr>
              <w:instrText xml:space="preserve"> PAGEREF _Toc64368424 \h </w:instrText>
            </w:r>
            <w:r w:rsidR="00F250D2" w:rsidRPr="008E692E">
              <w:rPr>
                <w:webHidden/>
              </w:rPr>
            </w:r>
            <w:r w:rsidR="00F250D2" w:rsidRPr="008E692E">
              <w:rPr>
                <w:webHidden/>
              </w:rPr>
              <w:fldChar w:fldCharType="separate"/>
            </w:r>
            <w:r>
              <w:rPr>
                <w:webHidden/>
              </w:rPr>
              <w:t>45</w:t>
            </w:r>
            <w:r w:rsidR="00F250D2" w:rsidRPr="008E692E">
              <w:rPr>
                <w:webHidden/>
              </w:rPr>
              <w:fldChar w:fldCharType="end"/>
            </w:r>
          </w:hyperlink>
        </w:p>
        <w:p w14:paraId="6A5C6AD7" w14:textId="15158C4F" w:rsidR="00F250D2" w:rsidRPr="008E692E" w:rsidRDefault="00BA3A59" w:rsidP="00F52A29">
          <w:pPr>
            <w:pStyle w:val="13"/>
            <w:tabs>
              <w:tab w:val="clear" w:pos="440"/>
              <w:tab w:val="left" w:pos="567"/>
            </w:tabs>
            <w:spacing w:line="240" w:lineRule="auto"/>
            <w:rPr>
              <w:rFonts w:eastAsiaTheme="minorEastAsia"/>
              <w:lang w:eastAsia="ru-RU"/>
            </w:rPr>
          </w:pPr>
          <w:hyperlink w:anchor="_Toc64368425" w:history="1">
            <w:r w:rsidR="00F250D2" w:rsidRPr="008E692E">
              <w:rPr>
                <w:rStyle w:val="aa"/>
              </w:rPr>
              <w:t>5.</w:t>
            </w:r>
            <w:r w:rsidR="00F250D2" w:rsidRPr="008E692E">
              <w:rPr>
                <w:rFonts w:eastAsiaTheme="minorEastAsia"/>
                <w:lang w:eastAsia="ru-RU"/>
              </w:rPr>
              <w:tab/>
            </w:r>
            <w:r w:rsidR="00F250D2" w:rsidRPr="008E692E">
              <w:rPr>
                <w:rStyle w:val="aa"/>
              </w:rPr>
              <w:t>Анализ обоснованности принятых РЭК Красноярского края в расчет тарифов на 2017 год долгосрочных параметров регулирования: индекса эффективности подконтрольных расходов, уровня надежности и качества услуг.</w:t>
            </w:r>
            <w:r w:rsidR="00F250D2" w:rsidRPr="008E692E">
              <w:rPr>
                <w:webHidden/>
              </w:rPr>
              <w:tab/>
            </w:r>
            <w:r w:rsidR="00F250D2" w:rsidRPr="008E692E">
              <w:rPr>
                <w:webHidden/>
              </w:rPr>
              <w:fldChar w:fldCharType="begin"/>
            </w:r>
            <w:r w:rsidR="00F250D2" w:rsidRPr="008E692E">
              <w:rPr>
                <w:webHidden/>
              </w:rPr>
              <w:instrText xml:space="preserve"> PAGEREF _Toc64368425 \h </w:instrText>
            </w:r>
            <w:r w:rsidR="00F250D2" w:rsidRPr="008E692E">
              <w:rPr>
                <w:webHidden/>
              </w:rPr>
            </w:r>
            <w:r w:rsidR="00F250D2" w:rsidRPr="008E692E">
              <w:rPr>
                <w:webHidden/>
              </w:rPr>
              <w:fldChar w:fldCharType="separate"/>
            </w:r>
            <w:r>
              <w:rPr>
                <w:webHidden/>
              </w:rPr>
              <w:t>55</w:t>
            </w:r>
            <w:r w:rsidR="00F250D2" w:rsidRPr="008E692E">
              <w:rPr>
                <w:webHidden/>
              </w:rPr>
              <w:fldChar w:fldCharType="end"/>
            </w:r>
          </w:hyperlink>
        </w:p>
        <w:p w14:paraId="767B9D9B" w14:textId="045B8005" w:rsidR="00F250D2" w:rsidRPr="008E692E" w:rsidRDefault="00BA3A59" w:rsidP="00F52A29">
          <w:pPr>
            <w:pStyle w:val="32"/>
            <w:tabs>
              <w:tab w:val="left" w:pos="567"/>
              <w:tab w:val="left" w:pos="1100"/>
              <w:tab w:val="right" w:leader="dot" w:pos="9344"/>
            </w:tabs>
            <w:spacing w:line="240" w:lineRule="auto"/>
            <w:ind w:left="0"/>
            <w:jc w:val="both"/>
            <w:rPr>
              <w:rFonts w:ascii="Myriad Pro" w:eastAsiaTheme="minorEastAsia" w:hAnsi="Myriad Pro"/>
              <w:b/>
              <w:bCs/>
              <w:noProof/>
              <w:lang w:eastAsia="ru-RU"/>
            </w:rPr>
          </w:pPr>
          <w:hyperlink w:anchor="_Toc64368426" w:history="1">
            <w:r w:rsidR="00F250D2" w:rsidRPr="008E692E">
              <w:rPr>
                <w:rStyle w:val="aa"/>
                <w:rFonts w:ascii="Myriad Pro" w:hAnsi="Myriad Pro"/>
                <w:b/>
                <w:bCs/>
                <w:noProof/>
              </w:rPr>
              <w:t>5.1.</w:t>
            </w:r>
            <w:r w:rsidR="00F250D2" w:rsidRPr="008E692E">
              <w:rPr>
                <w:rFonts w:ascii="Myriad Pro" w:eastAsiaTheme="minorEastAsia" w:hAnsi="Myriad Pro"/>
                <w:b/>
                <w:bCs/>
                <w:noProof/>
                <w:lang w:eastAsia="ru-RU"/>
              </w:rPr>
              <w:tab/>
            </w:r>
            <w:r w:rsidR="00F250D2" w:rsidRPr="008E692E">
              <w:rPr>
                <w:rStyle w:val="aa"/>
                <w:rFonts w:ascii="Myriad Pro" w:hAnsi="Myriad Pro"/>
                <w:b/>
                <w:bCs/>
                <w:noProof/>
              </w:rPr>
              <w:t>Индекс эффективности подконтрольных расходов.</w:t>
            </w:r>
            <w:r w:rsidR="00F250D2" w:rsidRPr="008E692E">
              <w:rPr>
                <w:rFonts w:ascii="Myriad Pro" w:hAnsi="Myriad Pro"/>
                <w:b/>
                <w:bCs/>
                <w:noProof/>
                <w:webHidden/>
              </w:rPr>
              <w:tab/>
            </w:r>
            <w:r w:rsidR="00F250D2" w:rsidRPr="008E692E">
              <w:rPr>
                <w:rFonts w:ascii="Myriad Pro" w:hAnsi="Myriad Pro"/>
                <w:b/>
                <w:bCs/>
                <w:noProof/>
                <w:webHidden/>
              </w:rPr>
              <w:fldChar w:fldCharType="begin"/>
            </w:r>
            <w:r w:rsidR="00F250D2" w:rsidRPr="008E692E">
              <w:rPr>
                <w:rFonts w:ascii="Myriad Pro" w:hAnsi="Myriad Pro"/>
                <w:b/>
                <w:bCs/>
                <w:noProof/>
                <w:webHidden/>
              </w:rPr>
              <w:instrText xml:space="preserve"> PAGEREF _Toc64368426 \h </w:instrText>
            </w:r>
            <w:r w:rsidR="00F250D2" w:rsidRPr="008E692E">
              <w:rPr>
                <w:rFonts w:ascii="Myriad Pro" w:hAnsi="Myriad Pro"/>
                <w:b/>
                <w:bCs/>
                <w:noProof/>
                <w:webHidden/>
              </w:rPr>
            </w:r>
            <w:r w:rsidR="00F250D2" w:rsidRPr="008E692E">
              <w:rPr>
                <w:rFonts w:ascii="Myriad Pro" w:hAnsi="Myriad Pro"/>
                <w:b/>
                <w:bCs/>
                <w:noProof/>
                <w:webHidden/>
              </w:rPr>
              <w:fldChar w:fldCharType="separate"/>
            </w:r>
            <w:r>
              <w:rPr>
                <w:rFonts w:ascii="Myriad Pro" w:hAnsi="Myriad Pro"/>
                <w:b/>
                <w:bCs/>
                <w:noProof/>
                <w:webHidden/>
              </w:rPr>
              <w:t>57</w:t>
            </w:r>
            <w:r w:rsidR="00F250D2" w:rsidRPr="008E692E">
              <w:rPr>
                <w:rFonts w:ascii="Myriad Pro" w:hAnsi="Myriad Pro"/>
                <w:b/>
                <w:bCs/>
                <w:noProof/>
                <w:webHidden/>
              </w:rPr>
              <w:fldChar w:fldCharType="end"/>
            </w:r>
          </w:hyperlink>
        </w:p>
        <w:p w14:paraId="7F5A4BE6" w14:textId="67CBD143" w:rsidR="00F250D2" w:rsidRPr="008E692E" w:rsidRDefault="00BA3A59" w:rsidP="00F52A29">
          <w:pPr>
            <w:pStyle w:val="32"/>
            <w:tabs>
              <w:tab w:val="left" w:pos="567"/>
              <w:tab w:val="left" w:pos="1100"/>
              <w:tab w:val="right" w:leader="dot" w:pos="9344"/>
            </w:tabs>
            <w:spacing w:line="240" w:lineRule="auto"/>
            <w:ind w:left="0"/>
            <w:jc w:val="both"/>
            <w:rPr>
              <w:rFonts w:ascii="Myriad Pro" w:eastAsiaTheme="minorEastAsia" w:hAnsi="Myriad Pro"/>
              <w:b/>
              <w:bCs/>
              <w:noProof/>
              <w:lang w:eastAsia="ru-RU"/>
            </w:rPr>
          </w:pPr>
          <w:hyperlink w:anchor="_Toc64368427" w:history="1">
            <w:r w:rsidR="00F250D2" w:rsidRPr="008E692E">
              <w:rPr>
                <w:rStyle w:val="aa"/>
                <w:rFonts w:ascii="Myriad Pro" w:hAnsi="Myriad Pro"/>
                <w:b/>
                <w:bCs/>
                <w:noProof/>
              </w:rPr>
              <w:t>5.2.</w:t>
            </w:r>
            <w:r w:rsidR="00F250D2" w:rsidRPr="008E692E">
              <w:rPr>
                <w:rFonts w:ascii="Myriad Pro" w:eastAsiaTheme="minorEastAsia" w:hAnsi="Myriad Pro"/>
                <w:b/>
                <w:bCs/>
                <w:noProof/>
                <w:lang w:eastAsia="ru-RU"/>
              </w:rPr>
              <w:tab/>
            </w:r>
            <w:r w:rsidR="00F250D2" w:rsidRPr="008E692E">
              <w:rPr>
                <w:rStyle w:val="aa"/>
                <w:rFonts w:ascii="Myriad Pro" w:hAnsi="Myriad Pro"/>
                <w:b/>
                <w:bCs/>
                <w:noProof/>
              </w:rPr>
              <w:t>Показатели уровня надежности и качества услуг.</w:t>
            </w:r>
            <w:r w:rsidR="00F250D2" w:rsidRPr="008E692E">
              <w:rPr>
                <w:rFonts w:ascii="Myriad Pro" w:hAnsi="Myriad Pro"/>
                <w:b/>
                <w:bCs/>
                <w:noProof/>
                <w:webHidden/>
              </w:rPr>
              <w:tab/>
            </w:r>
            <w:r w:rsidR="00F250D2" w:rsidRPr="008E692E">
              <w:rPr>
                <w:rFonts w:ascii="Myriad Pro" w:hAnsi="Myriad Pro"/>
                <w:b/>
                <w:bCs/>
                <w:noProof/>
                <w:webHidden/>
              </w:rPr>
              <w:fldChar w:fldCharType="begin"/>
            </w:r>
            <w:r w:rsidR="00F250D2" w:rsidRPr="008E692E">
              <w:rPr>
                <w:rFonts w:ascii="Myriad Pro" w:hAnsi="Myriad Pro"/>
                <w:b/>
                <w:bCs/>
                <w:noProof/>
                <w:webHidden/>
              </w:rPr>
              <w:instrText xml:space="preserve"> PAGEREF _Toc64368427 \h </w:instrText>
            </w:r>
            <w:r w:rsidR="00F250D2" w:rsidRPr="008E692E">
              <w:rPr>
                <w:rFonts w:ascii="Myriad Pro" w:hAnsi="Myriad Pro"/>
                <w:b/>
                <w:bCs/>
                <w:noProof/>
                <w:webHidden/>
              </w:rPr>
            </w:r>
            <w:r w:rsidR="00F250D2" w:rsidRPr="008E692E">
              <w:rPr>
                <w:rFonts w:ascii="Myriad Pro" w:hAnsi="Myriad Pro"/>
                <w:b/>
                <w:bCs/>
                <w:noProof/>
                <w:webHidden/>
              </w:rPr>
              <w:fldChar w:fldCharType="separate"/>
            </w:r>
            <w:r>
              <w:rPr>
                <w:rFonts w:ascii="Myriad Pro" w:hAnsi="Myriad Pro"/>
                <w:b/>
                <w:bCs/>
                <w:noProof/>
                <w:webHidden/>
              </w:rPr>
              <w:t>62</w:t>
            </w:r>
            <w:r w:rsidR="00F250D2" w:rsidRPr="008E692E">
              <w:rPr>
                <w:rFonts w:ascii="Myriad Pro" w:hAnsi="Myriad Pro"/>
                <w:b/>
                <w:bCs/>
                <w:noProof/>
                <w:webHidden/>
              </w:rPr>
              <w:fldChar w:fldCharType="end"/>
            </w:r>
          </w:hyperlink>
        </w:p>
        <w:p w14:paraId="461EBBDA" w14:textId="4042DB5D" w:rsidR="00F250D2" w:rsidRPr="008E692E" w:rsidRDefault="00BA3A59" w:rsidP="00F52A29">
          <w:pPr>
            <w:pStyle w:val="13"/>
            <w:tabs>
              <w:tab w:val="clear" w:pos="440"/>
              <w:tab w:val="left" w:pos="567"/>
            </w:tabs>
            <w:spacing w:line="240" w:lineRule="auto"/>
            <w:rPr>
              <w:rFonts w:eastAsiaTheme="minorEastAsia"/>
              <w:lang w:eastAsia="ru-RU"/>
            </w:rPr>
          </w:pPr>
          <w:hyperlink w:anchor="_Toc64368428" w:history="1">
            <w:r w:rsidR="00F250D2" w:rsidRPr="008E692E">
              <w:rPr>
                <w:rStyle w:val="aa"/>
              </w:rPr>
              <w:t>6.</w:t>
            </w:r>
            <w:r w:rsidR="00F250D2" w:rsidRPr="008E692E">
              <w:rPr>
                <w:rFonts w:eastAsiaTheme="minorEastAsia"/>
                <w:lang w:eastAsia="ru-RU"/>
              </w:rPr>
              <w:tab/>
            </w:r>
            <w:r w:rsidR="00F250D2" w:rsidRPr="008E692E">
              <w:rPr>
                <w:rStyle w:val="aa"/>
              </w:rPr>
              <w:t>Экспертиза обоснованности расчетов РЭК Красноярского края по статьям неподконтрольных расходов на 2017 год.</w:t>
            </w:r>
            <w:r w:rsidR="00F250D2" w:rsidRPr="008E692E">
              <w:rPr>
                <w:webHidden/>
              </w:rPr>
              <w:tab/>
            </w:r>
            <w:r w:rsidR="00F250D2" w:rsidRPr="008E692E">
              <w:rPr>
                <w:webHidden/>
              </w:rPr>
              <w:fldChar w:fldCharType="begin"/>
            </w:r>
            <w:r w:rsidR="00F250D2" w:rsidRPr="008E692E">
              <w:rPr>
                <w:webHidden/>
              </w:rPr>
              <w:instrText xml:space="preserve"> PAGEREF _Toc64368428 \h </w:instrText>
            </w:r>
            <w:r w:rsidR="00F250D2" w:rsidRPr="008E692E">
              <w:rPr>
                <w:webHidden/>
              </w:rPr>
            </w:r>
            <w:r w:rsidR="00F250D2" w:rsidRPr="008E692E">
              <w:rPr>
                <w:webHidden/>
              </w:rPr>
              <w:fldChar w:fldCharType="separate"/>
            </w:r>
            <w:r>
              <w:rPr>
                <w:webHidden/>
              </w:rPr>
              <w:t>66</w:t>
            </w:r>
            <w:r w:rsidR="00F250D2" w:rsidRPr="008E692E">
              <w:rPr>
                <w:webHidden/>
              </w:rPr>
              <w:fldChar w:fldCharType="end"/>
            </w:r>
          </w:hyperlink>
        </w:p>
        <w:p w14:paraId="2419796E" w14:textId="24C5AE12" w:rsidR="00F250D2" w:rsidRPr="008E692E" w:rsidRDefault="00BA3A59" w:rsidP="00F52A29">
          <w:pPr>
            <w:pStyle w:val="25"/>
            <w:tabs>
              <w:tab w:val="left" w:pos="567"/>
              <w:tab w:val="left" w:pos="880"/>
              <w:tab w:val="right" w:leader="dot" w:pos="9344"/>
            </w:tabs>
            <w:spacing w:line="240" w:lineRule="auto"/>
            <w:ind w:left="0"/>
            <w:jc w:val="both"/>
            <w:rPr>
              <w:rFonts w:ascii="Myriad Pro" w:hAnsi="Myriad Pro"/>
              <w:b/>
              <w:bCs/>
              <w:noProof/>
            </w:rPr>
          </w:pPr>
          <w:hyperlink w:anchor="_Toc64368429" w:history="1">
            <w:r w:rsidR="00F250D2" w:rsidRPr="008E692E">
              <w:rPr>
                <w:rStyle w:val="aa"/>
                <w:rFonts w:ascii="Myriad Pro" w:hAnsi="Myriad Pro"/>
                <w:b/>
                <w:bCs/>
                <w:noProof/>
              </w:rPr>
              <w:t>6.1</w:t>
            </w:r>
            <w:r w:rsidR="00F250D2" w:rsidRPr="008E692E">
              <w:rPr>
                <w:rFonts w:ascii="Myriad Pro" w:hAnsi="Myriad Pro"/>
                <w:b/>
                <w:bCs/>
                <w:noProof/>
              </w:rPr>
              <w:tab/>
            </w:r>
            <w:r w:rsidR="00F250D2" w:rsidRPr="008E692E">
              <w:rPr>
                <w:rStyle w:val="aa"/>
                <w:rFonts w:ascii="Myriad Pro" w:hAnsi="Myriad Pro"/>
                <w:b/>
                <w:bCs/>
                <w:noProof/>
              </w:rPr>
              <w:t>Расходы на оплату продукции (услуг) организаций, осуществляющих регулируемые виды деятельности, рассчитанные исходя из размеров тарифов, установленных в отношении товаров и услуг указанных организаций</w:t>
            </w:r>
            <w:r w:rsidR="00F250D2" w:rsidRPr="008E692E">
              <w:rPr>
                <w:rFonts w:ascii="Myriad Pro" w:hAnsi="Myriad Pro"/>
                <w:b/>
                <w:bCs/>
                <w:noProof/>
                <w:webHidden/>
              </w:rPr>
              <w:tab/>
            </w:r>
            <w:r w:rsidR="00F250D2" w:rsidRPr="008E692E">
              <w:rPr>
                <w:rFonts w:ascii="Myriad Pro" w:hAnsi="Myriad Pro"/>
                <w:b/>
                <w:bCs/>
                <w:noProof/>
                <w:webHidden/>
              </w:rPr>
              <w:fldChar w:fldCharType="begin"/>
            </w:r>
            <w:r w:rsidR="00F250D2" w:rsidRPr="008E692E">
              <w:rPr>
                <w:rFonts w:ascii="Myriad Pro" w:hAnsi="Myriad Pro"/>
                <w:b/>
                <w:bCs/>
                <w:noProof/>
                <w:webHidden/>
              </w:rPr>
              <w:instrText xml:space="preserve"> PAGEREF _Toc64368429 \h </w:instrText>
            </w:r>
            <w:r w:rsidR="00F250D2" w:rsidRPr="008E692E">
              <w:rPr>
                <w:rFonts w:ascii="Myriad Pro" w:hAnsi="Myriad Pro"/>
                <w:b/>
                <w:bCs/>
                <w:noProof/>
                <w:webHidden/>
              </w:rPr>
            </w:r>
            <w:r w:rsidR="00F250D2" w:rsidRPr="008E692E">
              <w:rPr>
                <w:rFonts w:ascii="Myriad Pro" w:hAnsi="Myriad Pro"/>
                <w:b/>
                <w:bCs/>
                <w:noProof/>
                <w:webHidden/>
              </w:rPr>
              <w:fldChar w:fldCharType="separate"/>
            </w:r>
            <w:r>
              <w:rPr>
                <w:rFonts w:ascii="Myriad Pro" w:hAnsi="Myriad Pro"/>
                <w:b/>
                <w:bCs/>
                <w:noProof/>
                <w:webHidden/>
              </w:rPr>
              <w:t>69</w:t>
            </w:r>
            <w:r w:rsidR="00F250D2" w:rsidRPr="008E692E">
              <w:rPr>
                <w:rFonts w:ascii="Myriad Pro" w:hAnsi="Myriad Pro"/>
                <w:b/>
                <w:bCs/>
                <w:noProof/>
                <w:webHidden/>
              </w:rPr>
              <w:fldChar w:fldCharType="end"/>
            </w:r>
          </w:hyperlink>
        </w:p>
        <w:p w14:paraId="005445A2" w14:textId="60DE98CA" w:rsidR="00F250D2" w:rsidRPr="008E692E" w:rsidRDefault="00BA3A59" w:rsidP="00F52A29">
          <w:pPr>
            <w:pStyle w:val="25"/>
            <w:tabs>
              <w:tab w:val="left" w:pos="567"/>
              <w:tab w:val="left" w:pos="1100"/>
              <w:tab w:val="right" w:leader="dot" w:pos="9344"/>
            </w:tabs>
            <w:spacing w:line="240" w:lineRule="auto"/>
            <w:ind w:left="0"/>
            <w:jc w:val="both"/>
            <w:rPr>
              <w:rFonts w:ascii="Myriad Pro" w:hAnsi="Myriad Pro"/>
              <w:b/>
              <w:bCs/>
              <w:noProof/>
            </w:rPr>
          </w:pPr>
          <w:hyperlink w:anchor="_Toc64368430" w:history="1">
            <w:r w:rsidR="00F250D2" w:rsidRPr="008E692E">
              <w:rPr>
                <w:rStyle w:val="aa"/>
                <w:rFonts w:ascii="Myriad Pro" w:hAnsi="Myriad Pro"/>
                <w:b/>
                <w:bCs/>
                <w:noProof/>
              </w:rPr>
              <w:t>6.1.1</w:t>
            </w:r>
            <w:r w:rsidR="00F250D2" w:rsidRPr="008E692E">
              <w:rPr>
                <w:rFonts w:ascii="Myriad Pro" w:hAnsi="Myriad Pro"/>
                <w:b/>
                <w:bCs/>
                <w:noProof/>
              </w:rPr>
              <w:tab/>
            </w:r>
            <w:r w:rsidR="00F250D2" w:rsidRPr="008E692E">
              <w:rPr>
                <w:rStyle w:val="aa"/>
                <w:rFonts w:ascii="Myriad Pro" w:hAnsi="Myriad Pro"/>
                <w:b/>
                <w:bCs/>
                <w:noProof/>
              </w:rPr>
              <w:t>Оплата услуг ПАО «ФСК ЕЭС»</w:t>
            </w:r>
            <w:r w:rsidR="00F250D2" w:rsidRPr="008E692E">
              <w:rPr>
                <w:rFonts w:ascii="Myriad Pro" w:hAnsi="Myriad Pro"/>
                <w:b/>
                <w:bCs/>
                <w:noProof/>
                <w:webHidden/>
              </w:rPr>
              <w:tab/>
            </w:r>
            <w:r w:rsidR="00F250D2" w:rsidRPr="008E692E">
              <w:rPr>
                <w:rFonts w:ascii="Myriad Pro" w:hAnsi="Myriad Pro"/>
                <w:b/>
                <w:bCs/>
                <w:noProof/>
                <w:webHidden/>
              </w:rPr>
              <w:fldChar w:fldCharType="begin"/>
            </w:r>
            <w:r w:rsidR="00F250D2" w:rsidRPr="008E692E">
              <w:rPr>
                <w:rFonts w:ascii="Myriad Pro" w:hAnsi="Myriad Pro"/>
                <w:b/>
                <w:bCs/>
                <w:noProof/>
                <w:webHidden/>
              </w:rPr>
              <w:instrText xml:space="preserve"> PAGEREF _Toc64368430 \h </w:instrText>
            </w:r>
            <w:r w:rsidR="00F250D2" w:rsidRPr="008E692E">
              <w:rPr>
                <w:rFonts w:ascii="Myriad Pro" w:hAnsi="Myriad Pro"/>
                <w:b/>
                <w:bCs/>
                <w:noProof/>
                <w:webHidden/>
              </w:rPr>
            </w:r>
            <w:r w:rsidR="00F250D2" w:rsidRPr="008E692E">
              <w:rPr>
                <w:rFonts w:ascii="Myriad Pro" w:hAnsi="Myriad Pro"/>
                <w:b/>
                <w:bCs/>
                <w:noProof/>
                <w:webHidden/>
              </w:rPr>
              <w:fldChar w:fldCharType="separate"/>
            </w:r>
            <w:r>
              <w:rPr>
                <w:rFonts w:ascii="Myriad Pro" w:hAnsi="Myriad Pro"/>
                <w:b/>
                <w:bCs/>
                <w:noProof/>
                <w:webHidden/>
              </w:rPr>
              <w:t>69</w:t>
            </w:r>
            <w:r w:rsidR="00F250D2" w:rsidRPr="008E692E">
              <w:rPr>
                <w:rFonts w:ascii="Myriad Pro" w:hAnsi="Myriad Pro"/>
                <w:b/>
                <w:bCs/>
                <w:noProof/>
                <w:webHidden/>
              </w:rPr>
              <w:fldChar w:fldCharType="end"/>
            </w:r>
          </w:hyperlink>
        </w:p>
        <w:p w14:paraId="3C001512" w14:textId="2E8D696A" w:rsidR="00F250D2" w:rsidRPr="008E692E" w:rsidRDefault="00BA3A59" w:rsidP="00F52A29">
          <w:pPr>
            <w:pStyle w:val="25"/>
            <w:tabs>
              <w:tab w:val="left" w:pos="567"/>
              <w:tab w:val="left" w:pos="1100"/>
              <w:tab w:val="right" w:leader="dot" w:pos="9344"/>
            </w:tabs>
            <w:spacing w:line="240" w:lineRule="auto"/>
            <w:ind w:left="0"/>
            <w:jc w:val="both"/>
            <w:rPr>
              <w:rFonts w:ascii="Myriad Pro" w:hAnsi="Myriad Pro"/>
              <w:b/>
              <w:bCs/>
              <w:noProof/>
            </w:rPr>
          </w:pPr>
          <w:hyperlink w:anchor="_Toc64368431" w:history="1">
            <w:r w:rsidR="00F250D2" w:rsidRPr="008E692E">
              <w:rPr>
                <w:rStyle w:val="aa"/>
                <w:rFonts w:ascii="Myriad Pro" w:hAnsi="Myriad Pro"/>
                <w:b/>
                <w:bCs/>
                <w:noProof/>
              </w:rPr>
              <w:t>6.1.2</w:t>
            </w:r>
            <w:r w:rsidR="00F250D2" w:rsidRPr="008E692E">
              <w:rPr>
                <w:rFonts w:ascii="Myriad Pro" w:hAnsi="Myriad Pro"/>
                <w:b/>
                <w:bCs/>
                <w:noProof/>
              </w:rPr>
              <w:tab/>
            </w:r>
            <w:r w:rsidR="00F250D2" w:rsidRPr="008E692E">
              <w:rPr>
                <w:rStyle w:val="aa"/>
                <w:rFonts w:ascii="Myriad Pro" w:hAnsi="Myriad Pro"/>
                <w:b/>
                <w:bCs/>
                <w:noProof/>
              </w:rPr>
              <w:t>Теплоэнергия</w:t>
            </w:r>
            <w:r w:rsidR="00F250D2" w:rsidRPr="008E692E">
              <w:rPr>
                <w:rFonts w:ascii="Myriad Pro" w:hAnsi="Myriad Pro"/>
                <w:b/>
                <w:bCs/>
                <w:noProof/>
                <w:webHidden/>
              </w:rPr>
              <w:tab/>
            </w:r>
            <w:r w:rsidR="00F250D2" w:rsidRPr="008E692E">
              <w:rPr>
                <w:rFonts w:ascii="Myriad Pro" w:hAnsi="Myriad Pro"/>
                <w:b/>
                <w:bCs/>
                <w:noProof/>
                <w:webHidden/>
              </w:rPr>
              <w:fldChar w:fldCharType="begin"/>
            </w:r>
            <w:r w:rsidR="00F250D2" w:rsidRPr="008E692E">
              <w:rPr>
                <w:rFonts w:ascii="Myriad Pro" w:hAnsi="Myriad Pro"/>
                <w:b/>
                <w:bCs/>
                <w:noProof/>
                <w:webHidden/>
              </w:rPr>
              <w:instrText xml:space="preserve"> PAGEREF _Toc64368431 \h </w:instrText>
            </w:r>
            <w:r w:rsidR="00F250D2" w:rsidRPr="008E692E">
              <w:rPr>
                <w:rFonts w:ascii="Myriad Pro" w:hAnsi="Myriad Pro"/>
                <w:b/>
                <w:bCs/>
                <w:noProof/>
                <w:webHidden/>
              </w:rPr>
            </w:r>
            <w:r w:rsidR="00F250D2" w:rsidRPr="008E692E">
              <w:rPr>
                <w:rFonts w:ascii="Myriad Pro" w:hAnsi="Myriad Pro"/>
                <w:b/>
                <w:bCs/>
                <w:noProof/>
                <w:webHidden/>
              </w:rPr>
              <w:fldChar w:fldCharType="separate"/>
            </w:r>
            <w:r>
              <w:rPr>
                <w:rFonts w:ascii="Myriad Pro" w:hAnsi="Myriad Pro"/>
                <w:b/>
                <w:bCs/>
                <w:noProof/>
                <w:webHidden/>
              </w:rPr>
              <w:t>75</w:t>
            </w:r>
            <w:r w:rsidR="00F250D2" w:rsidRPr="008E692E">
              <w:rPr>
                <w:rFonts w:ascii="Myriad Pro" w:hAnsi="Myriad Pro"/>
                <w:b/>
                <w:bCs/>
                <w:noProof/>
                <w:webHidden/>
              </w:rPr>
              <w:fldChar w:fldCharType="end"/>
            </w:r>
          </w:hyperlink>
        </w:p>
        <w:p w14:paraId="6A351660" w14:textId="7F784D9C" w:rsidR="00F250D2" w:rsidRPr="008E692E" w:rsidRDefault="00BA3A59" w:rsidP="00F52A29">
          <w:pPr>
            <w:pStyle w:val="25"/>
            <w:tabs>
              <w:tab w:val="left" w:pos="567"/>
              <w:tab w:val="left" w:pos="880"/>
              <w:tab w:val="right" w:leader="dot" w:pos="9344"/>
            </w:tabs>
            <w:spacing w:line="240" w:lineRule="auto"/>
            <w:ind w:left="0"/>
            <w:jc w:val="both"/>
            <w:rPr>
              <w:rFonts w:ascii="Myriad Pro" w:hAnsi="Myriad Pro"/>
              <w:b/>
              <w:bCs/>
              <w:noProof/>
            </w:rPr>
          </w:pPr>
          <w:hyperlink w:anchor="_Toc64368432" w:history="1">
            <w:r w:rsidR="00F250D2" w:rsidRPr="008E692E">
              <w:rPr>
                <w:rStyle w:val="aa"/>
                <w:rFonts w:ascii="Myriad Pro" w:hAnsi="Myriad Pro"/>
                <w:b/>
                <w:bCs/>
                <w:noProof/>
              </w:rPr>
              <w:t>6.2</w:t>
            </w:r>
            <w:r w:rsidR="00F250D2" w:rsidRPr="008E692E">
              <w:rPr>
                <w:rFonts w:ascii="Myriad Pro" w:hAnsi="Myriad Pro"/>
                <w:b/>
                <w:bCs/>
                <w:noProof/>
              </w:rPr>
              <w:tab/>
            </w:r>
            <w:r w:rsidR="00F250D2" w:rsidRPr="008E692E">
              <w:rPr>
                <w:rStyle w:val="aa"/>
                <w:rFonts w:ascii="Myriad Pro" w:hAnsi="Myriad Pro"/>
                <w:b/>
                <w:bCs/>
                <w:noProof/>
              </w:rPr>
              <w:t>Плата за аренду имущества и лизинг</w:t>
            </w:r>
            <w:r w:rsidR="00F250D2" w:rsidRPr="008E692E">
              <w:rPr>
                <w:rFonts w:ascii="Myriad Pro" w:hAnsi="Myriad Pro"/>
                <w:b/>
                <w:bCs/>
                <w:noProof/>
                <w:webHidden/>
              </w:rPr>
              <w:tab/>
            </w:r>
            <w:r w:rsidR="00F250D2" w:rsidRPr="008E692E">
              <w:rPr>
                <w:rFonts w:ascii="Myriad Pro" w:hAnsi="Myriad Pro"/>
                <w:b/>
                <w:bCs/>
                <w:noProof/>
                <w:webHidden/>
              </w:rPr>
              <w:fldChar w:fldCharType="begin"/>
            </w:r>
            <w:r w:rsidR="00F250D2" w:rsidRPr="008E692E">
              <w:rPr>
                <w:rFonts w:ascii="Myriad Pro" w:hAnsi="Myriad Pro"/>
                <w:b/>
                <w:bCs/>
                <w:noProof/>
                <w:webHidden/>
              </w:rPr>
              <w:instrText xml:space="preserve"> PAGEREF _Toc64368432 \h </w:instrText>
            </w:r>
            <w:r w:rsidR="00F250D2" w:rsidRPr="008E692E">
              <w:rPr>
                <w:rFonts w:ascii="Myriad Pro" w:hAnsi="Myriad Pro"/>
                <w:b/>
                <w:bCs/>
                <w:noProof/>
                <w:webHidden/>
              </w:rPr>
            </w:r>
            <w:r w:rsidR="00F250D2" w:rsidRPr="008E692E">
              <w:rPr>
                <w:rFonts w:ascii="Myriad Pro" w:hAnsi="Myriad Pro"/>
                <w:b/>
                <w:bCs/>
                <w:noProof/>
                <w:webHidden/>
              </w:rPr>
              <w:fldChar w:fldCharType="separate"/>
            </w:r>
            <w:r>
              <w:rPr>
                <w:rFonts w:ascii="Myriad Pro" w:hAnsi="Myriad Pro"/>
                <w:b/>
                <w:bCs/>
                <w:noProof/>
                <w:webHidden/>
              </w:rPr>
              <w:t>79</w:t>
            </w:r>
            <w:r w:rsidR="00F250D2" w:rsidRPr="008E692E">
              <w:rPr>
                <w:rFonts w:ascii="Myriad Pro" w:hAnsi="Myriad Pro"/>
                <w:b/>
                <w:bCs/>
                <w:noProof/>
                <w:webHidden/>
              </w:rPr>
              <w:fldChar w:fldCharType="end"/>
            </w:r>
          </w:hyperlink>
        </w:p>
        <w:p w14:paraId="11A84A01" w14:textId="3554E1AC" w:rsidR="00F250D2" w:rsidRPr="008E692E" w:rsidRDefault="00BA3A59" w:rsidP="00F52A29">
          <w:pPr>
            <w:pStyle w:val="25"/>
            <w:tabs>
              <w:tab w:val="left" w:pos="567"/>
              <w:tab w:val="left" w:pos="880"/>
              <w:tab w:val="right" w:leader="dot" w:pos="9344"/>
            </w:tabs>
            <w:spacing w:line="240" w:lineRule="auto"/>
            <w:ind w:left="0"/>
            <w:jc w:val="both"/>
            <w:rPr>
              <w:rFonts w:ascii="Myriad Pro" w:hAnsi="Myriad Pro"/>
              <w:b/>
              <w:bCs/>
              <w:noProof/>
            </w:rPr>
          </w:pPr>
          <w:hyperlink w:anchor="_Toc64368433" w:history="1">
            <w:r w:rsidR="00F250D2" w:rsidRPr="008E692E">
              <w:rPr>
                <w:rStyle w:val="aa"/>
                <w:rFonts w:ascii="Myriad Pro" w:hAnsi="Myriad Pro"/>
                <w:b/>
                <w:bCs/>
                <w:noProof/>
              </w:rPr>
              <w:t>6.3</w:t>
            </w:r>
            <w:r w:rsidR="00F250D2" w:rsidRPr="008E692E">
              <w:rPr>
                <w:rFonts w:ascii="Myriad Pro" w:hAnsi="Myriad Pro"/>
                <w:b/>
                <w:bCs/>
                <w:noProof/>
              </w:rPr>
              <w:tab/>
            </w:r>
            <w:r w:rsidR="00F250D2" w:rsidRPr="008E692E">
              <w:rPr>
                <w:rStyle w:val="aa"/>
                <w:rFonts w:ascii="Myriad Pro" w:hAnsi="Myriad Pro"/>
                <w:b/>
                <w:bCs/>
                <w:noProof/>
              </w:rPr>
              <w:t>Оплата налогов на прибыль, имущество и иных налогов</w:t>
            </w:r>
            <w:r w:rsidR="00F250D2" w:rsidRPr="008E692E">
              <w:rPr>
                <w:rFonts w:ascii="Myriad Pro" w:hAnsi="Myriad Pro"/>
                <w:b/>
                <w:bCs/>
                <w:noProof/>
                <w:webHidden/>
              </w:rPr>
              <w:tab/>
            </w:r>
            <w:r w:rsidR="00F250D2" w:rsidRPr="008E692E">
              <w:rPr>
                <w:rFonts w:ascii="Myriad Pro" w:hAnsi="Myriad Pro"/>
                <w:b/>
                <w:bCs/>
                <w:noProof/>
                <w:webHidden/>
              </w:rPr>
              <w:fldChar w:fldCharType="begin"/>
            </w:r>
            <w:r w:rsidR="00F250D2" w:rsidRPr="008E692E">
              <w:rPr>
                <w:rFonts w:ascii="Myriad Pro" w:hAnsi="Myriad Pro"/>
                <w:b/>
                <w:bCs/>
                <w:noProof/>
                <w:webHidden/>
              </w:rPr>
              <w:instrText xml:space="preserve"> PAGEREF _Toc64368433 \h </w:instrText>
            </w:r>
            <w:r w:rsidR="00F250D2" w:rsidRPr="008E692E">
              <w:rPr>
                <w:rFonts w:ascii="Myriad Pro" w:hAnsi="Myriad Pro"/>
                <w:b/>
                <w:bCs/>
                <w:noProof/>
                <w:webHidden/>
              </w:rPr>
            </w:r>
            <w:r w:rsidR="00F250D2" w:rsidRPr="008E692E">
              <w:rPr>
                <w:rFonts w:ascii="Myriad Pro" w:hAnsi="Myriad Pro"/>
                <w:b/>
                <w:bCs/>
                <w:noProof/>
                <w:webHidden/>
              </w:rPr>
              <w:fldChar w:fldCharType="separate"/>
            </w:r>
            <w:r>
              <w:rPr>
                <w:rFonts w:ascii="Myriad Pro" w:hAnsi="Myriad Pro"/>
                <w:b/>
                <w:bCs/>
                <w:noProof/>
                <w:webHidden/>
              </w:rPr>
              <w:t>93</w:t>
            </w:r>
            <w:r w:rsidR="00F250D2" w:rsidRPr="008E692E">
              <w:rPr>
                <w:rFonts w:ascii="Myriad Pro" w:hAnsi="Myriad Pro"/>
                <w:b/>
                <w:bCs/>
                <w:noProof/>
                <w:webHidden/>
              </w:rPr>
              <w:fldChar w:fldCharType="end"/>
            </w:r>
          </w:hyperlink>
        </w:p>
        <w:p w14:paraId="002BB5C6" w14:textId="1DE7DC36" w:rsidR="00F250D2" w:rsidRPr="008E692E" w:rsidRDefault="00BA3A59" w:rsidP="00F52A29">
          <w:pPr>
            <w:pStyle w:val="25"/>
            <w:tabs>
              <w:tab w:val="left" w:pos="567"/>
              <w:tab w:val="left" w:pos="1100"/>
              <w:tab w:val="right" w:leader="dot" w:pos="9344"/>
            </w:tabs>
            <w:spacing w:line="240" w:lineRule="auto"/>
            <w:ind w:left="0"/>
            <w:jc w:val="both"/>
            <w:rPr>
              <w:rFonts w:ascii="Myriad Pro" w:hAnsi="Myriad Pro"/>
              <w:b/>
              <w:bCs/>
              <w:noProof/>
            </w:rPr>
          </w:pPr>
          <w:hyperlink w:anchor="_Toc64368434" w:history="1">
            <w:r w:rsidR="00F250D2" w:rsidRPr="008E692E">
              <w:rPr>
                <w:rStyle w:val="aa"/>
                <w:rFonts w:ascii="Myriad Pro" w:hAnsi="Myriad Pro"/>
                <w:b/>
                <w:bCs/>
                <w:noProof/>
              </w:rPr>
              <w:t>6.3.1</w:t>
            </w:r>
            <w:r w:rsidR="00F250D2" w:rsidRPr="008E692E">
              <w:rPr>
                <w:rFonts w:ascii="Myriad Pro" w:hAnsi="Myriad Pro"/>
                <w:b/>
                <w:bCs/>
                <w:noProof/>
              </w:rPr>
              <w:tab/>
            </w:r>
            <w:r w:rsidR="00F250D2" w:rsidRPr="008E692E">
              <w:rPr>
                <w:rStyle w:val="aa"/>
                <w:rFonts w:ascii="Myriad Pro" w:hAnsi="Myriad Pro"/>
                <w:b/>
                <w:bCs/>
                <w:noProof/>
              </w:rPr>
              <w:t>Налог на прибыль</w:t>
            </w:r>
            <w:r w:rsidR="00F250D2" w:rsidRPr="008E692E">
              <w:rPr>
                <w:rFonts w:ascii="Myriad Pro" w:hAnsi="Myriad Pro"/>
                <w:b/>
                <w:bCs/>
                <w:noProof/>
                <w:webHidden/>
              </w:rPr>
              <w:tab/>
            </w:r>
            <w:r w:rsidR="00F250D2" w:rsidRPr="008E692E">
              <w:rPr>
                <w:rFonts w:ascii="Myriad Pro" w:hAnsi="Myriad Pro"/>
                <w:b/>
                <w:bCs/>
                <w:noProof/>
                <w:webHidden/>
              </w:rPr>
              <w:fldChar w:fldCharType="begin"/>
            </w:r>
            <w:r w:rsidR="00F250D2" w:rsidRPr="008E692E">
              <w:rPr>
                <w:rFonts w:ascii="Myriad Pro" w:hAnsi="Myriad Pro"/>
                <w:b/>
                <w:bCs/>
                <w:noProof/>
                <w:webHidden/>
              </w:rPr>
              <w:instrText xml:space="preserve"> PAGEREF _Toc64368434 \h </w:instrText>
            </w:r>
            <w:r w:rsidR="00F250D2" w:rsidRPr="008E692E">
              <w:rPr>
                <w:rFonts w:ascii="Myriad Pro" w:hAnsi="Myriad Pro"/>
                <w:b/>
                <w:bCs/>
                <w:noProof/>
                <w:webHidden/>
              </w:rPr>
            </w:r>
            <w:r w:rsidR="00F250D2" w:rsidRPr="008E692E">
              <w:rPr>
                <w:rFonts w:ascii="Myriad Pro" w:hAnsi="Myriad Pro"/>
                <w:b/>
                <w:bCs/>
                <w:noProof/>
                <w:webHidden/>
              </w:rPr>
              <w:fldChar w:fldCharType="separate"/>
            </w:r>
            <w:r>
              <w:rPr>
                <w:rFonts w:ascii="Myriad Pro" w:hAnsi="Myriad Pro"/>
                <w:b/>
                <w:bCs/>
                <w:noProof/>
                <w:webHidden/>
              </w:rPr>
              <w:t>93</w:t>
            </w:r>
            <w:r w:rsidR="00F250D2" w:rsidRPr="008E692E">
              <w:rPr>
                <w:rFonts w:ascii="Myriad Pro" w:hAnsi="Myriad Pro"/>
                <w:b/>
                <w:bCs/>
                <w:noProof/>
                <w:webHidden/>
              </w:rPr>
              <w:fldChar w:fldCharType="end"/>
            </w:r>
          </w:hyperlink>
        </w:p>
        <w:p w14:paraId="27E92341" w14:textId="591A4D22" w:rsidR="00F250D2" w:rsidRPr="008E692E" w:rsidRDefault="00BA3A59" w:rsidP="00F52A29">
          <w:pPr>
            <w:pStyle w:val="25"/>
            <w:tabs>
              <w:tab w:val="left" w:pos="567"/>
              <w:tab w:val="left" w:pos="1100"/>
              <w:tab w:val="right" w:leader="dot" w:pos="9344"/>
            </w:tabs>
            <w:spacing w:line="240" w:lineRule="auto"/>
            <w:ind w:left="0"/>
            <w:jc w:val="both"/>
            <w:rPr>
              <w:rFonts w:ascii="Myriad Pro" w:hAnsi="Myriad Pro"/>
              <w:b/>
              <w:bCs/>
              <w:noProof/>
            </w:rPr>
          </w:pPr>
          <w:hyperlink w:anchor="_Toc64368435" w:history="1">
            <w:r w:rsidR="00F250D2" w:rsidRPr="008E692E">
              <w:rPr>
                <w:rStyle w:val="aa"/>
                <w:rFonts w:ascii="Myriad Pro" w:hAnsi="Myriad Pro"/>
                <w:b/>
                <w:bCs/>
                <w:noProof/>
              </w:rPr>
              <w:t>6.3.2</w:t>
            </w:r>
            <w:r w:rsidR="00F250D2" w:rsidRPr="008E692E">
              <w:rPr>
                <w:rFonts w:ascii="Myriad Pro" w:hAnsi="Myriad Pro"/>
                <w:b/>
                <w:bCs/>
                <w:noProof/>
              </w:rPr>
              <w:tab/>
            </w:r>
            <w:r w:rsidR="00F250D2" w:rsidRPr="008E692E">
              <w:rPr>
                <w:rStyle w:val="aa"/>
                <w:rFonts w:ascii="Myriad Pro" w:hAnsi="Myriad Pro"/>
                <w:b/>
                <w:bCs/>
                <w:noProof/>
              </w:rPr>
              <w:t>Налог на имущество, плата за землю, прочие налоги и сборы</w:t>
            </w:r>
            <w:r w:rsidR="00F250D2" w:rsidRPr="008E692E">
              <w:rPr>
                <w:rFonts w:ascii="Myriad Pro" w:hAnsi="Myriad Pro"/>
                <w:b/>
                <w:bCs/>
                <w:noProof/>
                <w:webHidden/>
              </w:rPr>
              <w:tab/>
            </w:r>
            <w:r w:rsidR="00F250D2" w:rsidRPr="008E692E">
              <w:rPr>
                <w:rFonts w:ascii="Myriad Pro" w:hAnsi="Myriad Pro"/>
                <w:b/>
                <w:bCs/>
                <w:noProof/>
                <w:webHidden/>
              </w:rPr>
              <w:fldChar w:fldCharType="begin"/>
            </w:r>
            <w:r w:rsidR="00F250D2" w:rsidRPr="008E692E">
              <w:rPr>
                <w:rFonts w:ascii="Myriad Pro" w:hAnsi="Myriad Pro"/>
                <w:b/>
                <w:bCs/>
                <w:noProof/>
                <w:webHidden/>
              </w:rPr>
              <w:instrText xml:space="preserve"> PAGEREF _Toc64368435 \h </w:instrText>
            </w:r>
            <w:r w:rsidR="00F250D2" w:rsidRPr="008E692E">
              <w:rPr>
                <w:rFonts w:ascii="Myriad Pro" w:hAnsi="Myriad Pro"/>
                <w:b/>
                <w:bCs/>
                <w:noProof/>
                <w:webHidden/>
              </w:rPr>
            </w:r>
            <w:r w:rsidR="00F250D2" w:rsidRPr="008E692E">
              <w:rPr>
                <w:rFonts w:ascii="Myriad Pro" w:hAnsi="Myriad Pro"/>
                <w:b/>
                <w:bCs/>
                <w:noProof/>
                <w:webHidden/>
              </w:rPr>
              <w:fldChar w:fldCharType="separate"/>
            </w:r>
            <w:r>
              <w:rPr>
                <w:rFonts w:ascii="Myriad Pro" w:hAnsi="Myriad Pro"/>
                <w:b/>
                <w:bCs/>
                <w:noProof/>
                <w:webHidden/>
              </w:rPr>
              <w:t>98</w:t>
            </w:r>
            <w:r w:rsidR="00F250D2" w:rsidRPr="008E692E">
              <w:rPr>
                <w:rFonts w:ascii="Myriad Pro" w:hAnsi="Myriad Pro"/>
                <w:b/>
                <w:bCs/>
                <w:noProof/>
                <w:webHidden/>
              </w:rPr>
              <w:fldChar w:fldCharType="end"/>
            </w:r>
          </w:hyperlink>
        </w:p>
        <w:p w14:paraId="35FA428B" w14:textId="6F82D745" w:rsidR="00F250D2" w:rsidRPr="008E692E" w:rsidRDefault="00BA3A59" w:rsidP="00F52A29">
          <w:pPr>
            <w:pStyle w:val="25"/>
            <w:tabs>
              <w:tab w:val="left" w:pos="567"/>
              <w:tab w:val="left" w:pos="880"/>
              <w:tab w:val="right" w:leader="dot" w:pos="9344"/>
            </w:tabs>
            <w:spacing w:line="240" w:lineRule="auto"/>
            <w:ind w:left="0"/>
            <w:jc w:val="both"/>
            <w:rPr>
              <w:rFonts w:ascii="Myriad Pro" w:hAnsi="Myriad Pro"/>
              <w:b/>
              <w:bCs/>
              <w:noProof/>
            </w:rPr>
          </w:pPr>
          <w:hyperlink w:anchor="_Toc64368436" w:history="1">
            <w:r w:rsidR="00F250D2" w:rsidRPr="008E692E">
              <w:rPr>
                <w:rStyle w:val="aa"/>
                <w:rFonts w:ascii="Myriad Pro" w:hAnsi="Myriad Pro"/>
                <w:b/>
                <w:bCs/>
                <w:noProof/>
              </w:rPr>
              <w:t>6.4</w:t>
            </w:r>
            <w:r w:rsidR="00F250D2" w:rsidRPr="008E692E">
              <w:rPr>
                <w:rFonts w:ascii="Myriad Pro" w:hAnsi="Myriad Pro"/>
                <w:b/>
                <w:bCs/>
                <w:noProof/>
              </w:rPr>
              <w:tab/>
            </w:r>
            <w:r w:rsidR="00F250D2" w:rsidRPr="008E692E">
              <w:rPr>
                <w:rStyle w:val="aa"/>
                <w:rFonts w:ascii="Myriad Pro" w:hAnsi="Myriad Pro"/>
                <w:b/>
                <w:bCs/>
                <w:noProof/>
              </w:rPr>
              <w:t>Отчисления на социальные нужды</w:t>
            </w:r>
            <w:r w:rsidR="00F250D2" w:rsidRPr="008E692E">
              <w:rPr>
                <w:rFonts w:ascii="Myriad Pro" w:hAnsi="Myriad Pro"/>
                <w:b/>
                <w:bCs/>
                <w:noProof/>
                <w:webHidden/>
              </w:rPr>
              <w:tab/>
            </w:r>
            <w:r w:rsidR="00F250D2" w:rsidRPr="008E692E">
              <w:rPr>
                <w:rFonts w:ascii="Myriad Pro" w:hAnsi="Myriad Pro"/>
                <w:b/>
                <w:bCs/>
                <w:noProof/>
                <w:webHidden/>
              </w:rPr>
              <w:fldChar w:fldCharType="begin"/>
            </w:r>
            <w:r w:rsidR="00F250D2" w:rsidRPr="008E692E">
              <w:rPr>
                <w:rFonts w:ascii="Myriad Pro" w:hAnsi="Myriad Pro"/>
                <w:b/>
                <w:bCs/>
                <w:noProof/>
                <w:webHidden/>
              </w:rPr>
              <w:instrText xml:space="preserve"> PAGEREF _Toc64368436 \h </w:instrText>
            </w:r>
            <w:r w:rsidR="00F250D2" w:rsidRPr="008E692E">
              <w:rPr>
                <w:rFonts w:ascii="Myriad Pro" w:hAnsi="Myriad Pro"/>
                <w:b/>
                <w:bCs/>
                <w:noProof/>
                <w:webHidden/>
              </w:rPr>
            </w:r>
            <w:r w:rsidR="00F250D2" w:rsidRPr="008E692E">
              <w:rPr>
                <w:rFonts w:ascii="Myriad Pro" w:hAnsi="Myriad Pro"/>
                <w:b/>
                <w:bCs/>
                <w:noProof/>
                <w:webHidden/>
              </w:rPr>
              <w:fldChar w:fldCharType="separate"/>
            </w:r>
            <w:r>
              <w:rPr>
                <w:rFonts w:ascii="Myriad Pro" w:hAnsi="Myriad Pro"/>
                <w:b/>
                <w:bCs/>
                <w:noProof/>
                <w:webHidden/>
              </w:rPr>
              <w:t>104</w:t>
            </w:r>
            <w:r w:rsidR="00F250D2" w:rsidRPr="008E692E">
              <w:rPr>
                <w:rFonts w:ascii="Myriad Pro" w:hAnsi="Myriad Pro"/>
                <w:b/>
                <w:bCs/>
                <w:noProof/>
                <w:webHidden/>
              </w:rPr>
              <w:fldChar w:fldCharType="end"/>
            </w:r>
          </w:hyperlink>
        </w:p>
        <w:p w14:paraId="5CD78CC3" w14:textId="7739C6AC" w:rsidR="00F250D2" w:rsidRPr="008E692E" w:rsidRDefault="00BA3A59" w:rsidP="00F52A29">
          <w:pPr>
            <w:pStyle w:val="25"/>
            <w:tabs>
              <w:tab w:val="left" w:pos="567"/>
              <w:tab w:val="left" w:pos="880"/>
              <w:tab w:val="right" w:leader="dot" w:pos="9344"/>
            </w:tabs>
            <w:spacing w:line="240" w:lineRule="auto"/>
            <w:ind w:left="0"/>
            <w:jc w:val="both"/>
            <w:rPr>
              <w:rFonts w:ascii="Myriad Pro" w:hAnsi="Myriad Pro"/>
              <w:b/>
              <w:bCs/>
              <w:noProof/>
            </w:rPr>
          </w:pPr>
          <w:hyperlink w:anchor="_Toc64368437" w:history="1">
            <w:r w:rsidR="00F250D2" w:rsidRPr="008E692E">
              <w:rPr>
                <w:rStyle w:val="aa"/>
                <w:rFonts w:ascii="Myriad Pro" w:hAnsi="Myriad Pro"/>
                <w:b/>
                <w:bCs/>
                <w:noProof/>
              </w:rPr>
              <w:t>6.5</w:t>
            </w:r>
            <w:r w:rsidR="00F250D2" w:rsidRPr="008E692E">
              <w:rPr>
                <w:rFonts w:ascii="Myriad Pro" w:hAnsi="Myriad Pro"/>
                <w:b/>
                <w:bCs/>
                <w:noProof/>
              </w:rPr>
              <w:tab/>
            </w:r>
            <w:r w:rsidR="00F250D2" w:rsidRPr="008E692E">
              <w:rPr>
                <w:rStyle w:val="aa"/>
                <w:rFonts w:ascii="Myriad Pro" w:hAnsi="Myriad Pro"/>
                <w:b/>
                <w:bCs/>
                <w:noProof/>
              </w:rPr>
              <w:t>Расходы на возврат и обслуживание долгосрочных заемных средств.</w:t>
            </w:r>
            <w:r w:rsidR="00F250D2" w:rsidRPr="008E692E">
              <w:rPr>
                <w:rFonts w:ascii="Myriad Pro" w:hAnsi="Myriad Pro"/>
                <w:b/>
                <w:bCs/>
                <w:noProof/>
                <w:webHidden/>
              </w:rPr>
              <w:tab/>
            </w:r>
            <w:r w:rsidR="00F250D2" w:rsidRPr="008E692E">
              <w:rPr>
                <w:rFonts w:ascii="Myriad Pro" w:hAnsi="Myriad Pro"/>
                <w:b/>
                <w:bCs/>
                <w:noProof/>
                <w:webHidden/>
              </w:rPr>
              <w:fldChar w:fldCharType="begin"/>
            </w:r>
            <w:r w:rsidR="00F250D2" w:rsidRPr="008E692E">
              <w:rPr>
                <w:rFonts w:ascii="Myriad Pro" w:hAnsi="Myriad Pro"/>
                <w:b/>
                <w:bCs/>
                <w:noProof/>
                <w:webHidden/>
              </w:rPr>
              <w:instrText xml:space="preserve"> PAGEREF _Toc64368437 \h </w:instrText>
            </w:r>
            <w:r w:rsidR="00F250D2" w:rsidRPr="008E692E">
              <w:rPr>
                <w:rFonts w:ascii="Myriad Pro" w:hAnsi="Myriad Pro"/>
                <w:b/>
                <w:bCs/>
                <w:noProof/>
                <w:webHidden/>
              </w:rPr>
            </w:r>
            <w:r w:rsidR="00F250D2" w:rsidRPr="008E692E">
              <w:rPr>
                <w:rFonts w:ascii="Myriad Pro" w:hAnsi="Myriad Pro"/>
                <w:b/>
                <w:bCs/>
                <w:noProof/>
                <w:webHidden/>
              </w:rPr>
              <w:fldChar w:fldCharType="separate"/>
            </w:r>
            <w:r>
              <w:rPr>
                <w:rFonts w:ascii="Myriad Pro" w:hAnsi="Myriad Pro"/>
                <w:b/>
                <w:bCs/>
                <w:noProof/>
                <w:webHidden/>
              </w:rPr>
              <w:t>108</w:t>
            </w:r>
            <w:r w:rsidR="00F250D2" w:rsidRPr="008E692E">
              <w:rPr>
                <w:rFonts w:ascii="Myriad Pro" w:hAnsi="Myriad Pro"/>
                <w:b/>
                <w:bCs/>
                <w:noProof/>
                <w:webHidden/>
              </w:rPr>
              <w:fldChar w:fldCharType="end"/>
            </w:r>
          </w:hyperlink>
        </w:p>
        <w:p w14:paraId="543FEC81" w14:textId="35F243DB" w:rsidR="00F250D2" w:rsidRPr="008E692E" w:rsidRDefault="00BA3A59" w:rsidP="00F52A29">
          <w:pPr>
            <w:pStyle w:val="25"/>
            <w:tabs>
              <w:tab w:val="left" w:pos="567"/>
              <w:tab w:val="left" w:pos="880"/>
              <w:tab w:val="right" w:leader="dot" w:pos="9344"/>
            </w:tabs>
            <w:spacing w:line="240" w:lineRule="auto"/>
            <w:ind w:left="0"/>
            <w:jc w:val="both"/>
            <w:rPr>
              <w:rFonts w:ascii="Myriad Pro" w:hAnsi="Myriad Pro"/>
              <w:b/>
              <w:bCs/>
              <w:noProof/>
            </w:rPr>
          </w:pPr>
          <w:hyperlink w:anchor="_Toc64368438" w:history="1">
            <w:r w:rsidR="00F250D2" w:rsidRPr="008E692E">
              <w:rPr>
                <w:rStyle w:val="aa"/>
                <w:rFonts w:ascii="Myriad Pro" w:hAnsi="Myriad Pro"/>
                <w:b/>
                <w:bCs/>
                <w:noProof/>
              </w:rPr>
              <w:t>6.6</w:t>
            </w:r>
            <w:r w:rsidR="00F250D2" w:rsidRPr="008E692E">
              <w:rPr>
                <w:rFonts w:ascii="Myriad Pro" w:hAnsi="Myriad Pro"/>
                <w:b/>
                <w:bCs/>
                <w:noProof/>
              </w:rPr>
              <w:tab/>
            </w:r>
            <w:r w:rsidR="00F250D2" w:rsidRPr="008E692E">
              <w:rPr>
                <w:rStyle w:val="aa"/>
                <w:rFonts w:ascii="Myriad Pro" w:hAnsi="Myriad Pro"/>
                <w:b/>
                <w:bCs/>
                <w:noProof/>
              </w:rPr>
              <w:t>Амортизация основных средств</w:t>
            </w:r>
            <w:r w:rsidR="00F250D2" w:rsidRPr="008E692E">
              <w:rPr>
                <w:rFonts w:ascii="Myriad Pro" w:hAnsi="Myriad Pro"/>
                <w:b/>
                <w:bCs/>
                <w:noProof/>
                <w:webHidden/>
              </w:rPr>
              <w:tab/>
            </w:r>
            <w:r w:rsidR="00F250D2" w:rsidRPr="008E692E">
              <w:rPr>
                <w:rFonts w:ascii="Myriad Pro" w:hAnsi="Myriad Pro"/>
                <w:b/>
                <w:bCs/>
                <w:noProof/>
                <w:webHidden/>
              </w:rPr>
              <w:fldChar w:fldCharType="begin"/>
            </w:r>
            <w:r w:rsidR="00F250D2" w:rsidRPr="008E692E">
              <w:rPr>
                <w:rFonts w:ascii="Myriad Pro" w:hAnsi="Myriad Pro"/>
                <w:b/>
                <w:bCs/>
                <w:noProof/>
                <w:webHidden/>
              </w:rPr>
              <w:instrText xml:space="preserve"> PAGEREF _Toc64368438 \h </w:instrText>
            </w:r>
            <w:r w:rsidR="00F250D2" w:rsidRPr="008E692E">
              <w:rPr>
                <w:rFonts w:ascii="Myriad Pro" w:hAnsi="Myriad Pro"/>
                <w:b/>
                <w:bCs/>
                <w:noProof/>
                <w:webHidden/>
              </w:rPr>
            </w:r>
            <w:r w:rsidR="00F250D2" w:rsidRPr="008E692E">
              <w:rPr>
                <w:rFonts w:ascii="Myriad Pro" w:hAnsi="Myriad Pro"/>
                <w:b/>
                <w:bCs/>
                <w:noProof/>
                <w:webHidden/>
              </w:rPr>
              <w:fldChar w:fldCharType="separate"/>
            </w:r>
            <w:r>
              <w:rPr>
                <w:rFonts w:ascii="Myriad Pro" w:hAnsi="Myriad Pro"/>
                <w:b/>
                <w:bCs/>
                <w:noProof/>
                <w:webHidden/>
              </w:rPr>
              <w:t>112</w:t>
            </w:r>
            <w:r w:rsidR="00F250D2" w:rsidRPr="008E692E">
              <w:rPr>
                <w:rFonts w:ascii="Myriad Pro" w:hAnsi="Myriad Pro"/>
                <w:b/>
                <w:bCs/>
                <w:noProof/>
                <w:webHidden/>
              </w:rPr>
              <w:fldChar w:fldCharType="end"/>
            </w:r>
          </w:hyperlink>
        </w:p>
        <w:p w14:paraId="3360FEA2" w14:textId="761ED096" w:rsidR="00F250D2" w:rsidRPr="008E692E" w:rsidRDefault="00BA3A59" w:rsidP="00F52A29">
          <w:pPr>
            <w:pStyle w:val="25"/>
            <w:tabs>
              <w:tab w:val="left" w:pos="567"/>
              <w:tab w:val="left" w:pos="880"/>
              <w:tab w:val="right" w:leader="dot" w:pos="9344"/>
            </w:tabs>
            <w:spacing w:line="240" w:lineRule="auto"/>
            <w:ind w:left="0"/>
            <w:jc w:val="both"/>
            <w:rPr>
              <w:rFonts w:ascii="Myriad Pro" w:hAnsi="Myriad Pro"/>
              <w:b/>
              <w:bCs/>
              <w:noProof/>
            </w:rPr>
          </w:pPr>
          <w:hyperlink w:anchor="_Toc64368439" w:history="1">
            <w:r w:rsidR="00F250D2" w:rsidRPr="008E692E">
              <w:rPr>
                <w:rStyle w:val="aa"/>
                <w:rFonts w:ascii="Myriad Pro" w:hAnsi="Myriad Pro"/>
                <w:b/>
                <w:bCs/>
                <w:noProof/>
              </w:rPr>
              <w:t>6.7</w:t>
            </w:r>
            <w:r w:rsidR="00F250D2" w:rsidRPr="008E692E">
              <w:rPr>
                <w:rFonts w:ascii="Myriad Pro" w:hAnsi="Myriad Pro"/>
                <w:b/>
                <w:bCs/>
                <w:noProof/>
              </w:rPr>
              <w:tab/>
            </w:r>
            <w:r w:rsidR="00F250D2" w:rsidRPr="008E692E">
              <w:rPr>
                <w:rStyle w:val="aa"/>
                <w:rFonts w:ascii="Myriad Pro" w:hAnsi="Myriad Pro"/>
                <w:b/>
                <w:bCs/>
                <w:noProof/>
              </w:rPr>
              <w:t>Выпадающие доходы от льготного ТП (п. 87 Основ ценообразования)</w:t>
            </w:r>
            <w:r w:rsidR="00F250D2" w:rsidRPr="008E692E">
              <w:rPr>
                <w:rFonts w:ascii="Myriad Pro" w:hAnsi="Myriad Pro"/>
                <w:b/>
                <w:bCs/>
                <w:noProof/>
                <w:webHidden/>
              </w:rPr>
              <w:tab/>
            </w:r>
            <w:r w:rsidR="00F250D2" w:rsidRPr="008E692E">
              <w:rPr>
                <w:rFonts w:ascii="Myriad Pro" w:hAnsi="Myriad Pro"/>
                <w:b/>
                <w:bCs/>
                <w:noProof/>
                <w:webHidden/>
              </w:rPr>
              <w:fldChar w:fldCharType="begin"/>
            </w:r>
            <w:r w:rsidR="00F250D2" w:rsidRPr="008E692E">
              <w:rPr>
                <w:rFonts w:ascii="Myriad Pro" w:hAnsi="Myriad Pro"/>
                <w:b/>
                <w:bCs/>
                <w:noProof/>
                <w:webHidden/>
              </w:rPr>
              <w:instrText xml:space="preserve"> PAGEREF _Toc64368439 \h </w:instrText>
            </w:r>
            <w:r w:rsidR="00F250D2" w:rsidRPr="008E692E">
              <w:rPr>
                <w:rFonts w:ascii="Myriad Pro" w:hAnsi="Myriad Pro"/>
                <w:b/>
                <w:bCs/>
                <w:noProof/>
                <w:webHidden/>
              </w:rPr>
            </w:r>
            <w:r w:rsidR="00F250D2" w:rsidRPr="008E692E">
              <w:rPr>
                <w:rFonts w:ascii="Myriad Pro" w:hAnsi="Myriad Pro"/>
                <w:b/>
                <w:bCs/>
                <w:noProof/>
                <w:webHidden/>
              </w:rPr>
              <w:fldChar w:fldCharType="separate"/>
            </w:r>
            <w:r>
              <w:rPr>
                <w:rFonts w:ascii="Myriad Pro" w:hAnsi="Myriad Pro"/>
                <w:b/>
                <w:bCs/>
                <w:noProof/>
                <w:webHidden/>
              </w:rPr>
              <w:t>118</w:t>
            </w:r>
            <w:r w:rsidR="00F250D2" w:rsidRPr="008E692E">
              <w:rPr>
                <w:rFonts w:ascii="Myriad Pro" w:hAnsi="Myriad Pro"/>
                <w:b/>
                <w:bCs/>
                <w:noProof/>
                <w:webHidden/>
              </w:rPr>
              <w:fldChar w:fldCharType="end"/>
            </w:r>
          </w:hyperlink>
        </w:p>
        <w:p w14:paraId="2B156AAA" w14:textId="6652FE27" w:rsidR="00F250D2" w:rsidRPr="008E692E" w:rsidRDefault="00BA3A59" w:rsidP="00F52A29">
          <w:pPr>
            <w:pStyle w:val="13"/>
            <w:tabs>
              <w:tab w:val="clear" w:pos="440"/>
              <w:tab w:val="left" w:pos="567"/>
            </w:tabs>
            <w:spacing w:line="240" w:lineRule="auto"/>
            <w:rPr>
              <w:rFonts w:eastAsiaTheme="minorEastAsia"/>
              <w:lang w:eastAsia="ru-RU"/>
            </w:rPr>
          </w:pPr>
          <w:hyperlink w:anchor="_Toc64368440" w:history="1">
            <w:r w:rsidR="00F250D2" w:rsidRPr="008E692E">
              <w:rPr>
                <w:rStyle w:val="aa"/>
              </w:rPr>
              <w:t>7.</w:t>
            </w:r>
            <w:r w:rsidR="00F250D2" w:rsidRPr="008E692E">
              <w:rPr>
                <w:rFonts w:eastAsiaTheme="minorEastAsia"/>
                <w:lang w:eastAsia="ru-RU"/>
              </w:rPr>
              <w:tab/>
            </w:r>
            <w:r w:rsidR="00F250D2" w:rsidRPr="008E692E">
              <w:rPr>
                <w:rStyle w:val="aa"/>
              </w:rPr>
              <w:t>Экспертиза обоснованности расходов на компенсацию потерь, учтенных РЭК Красноярского края в необходимой валовой выручке на 2017 год.</w:t>
            </w:r>
            <w:r w:rsidR="00F250D2" w:rsidRPr="008E692E">
              <w:rPr>
                <w:webHidden/>
              </w:rPr>
              <w:tab/>
            </w:r>
            <w:r w:rsidR="00F250D2" w:rsidRPr="008E692E">
              <w:rPr>
                <w:webHidden/>
              </w:rPr>
              <w:fldChar w:fldCharType="begin"/>
            </w:r>
            <w:r w:rsidR="00F250D2" w:rsidRPr="008E692E">
              <w:rPr>
                <w:webHidden/>
              </w:rPr>
              <w:instrText xml:space="preserve"> PAGEREF _Toc64368440 \h </w:instrText>
            </w:r>
            <w:r w:rsidR="00F250D2" w:rsidRPr="008E692E">
              <w:rPr>
                <w:webHidden/>
              </w:rPr>
            </w:r>
            <w:r w:rsidR="00F250D2" w:rsidRPr="008E692E">
              <w:rPr>
                <w:webHidden/>
              </w:rPr>
              <w:fldChar w:fldCharType="separate"/>
            </w:r>
            <w:r>
              <w:rPr>
                <w:webHidden/>
              </w:rPr>
              <w:t>126</w:t>
            </w:r>
            <w:r w:rsidR="00F250D2" w:rsidRPr="008E692E">
              <w:rPr>
                <w:webHidden/>
              </w:rPr>
              <w:fldChar w:fldCharType="end"/>
            </w:r>
          </w:hyperlink>
        </w:p>
        <w:p w14:paraId="6FA9BF1E" w14:textId="5AFDDC54" w:rsidR="00F250D2" w:rsidRPr="008E692E" w:rsidRDefault="00BA3A59" w:rsidP="00F52A29">
          <w:pPr>
            <w:pStyle w:val="13"/>
            <w:tabs>
              <w:tab w:val="clear" w:pos="440"/>
              <w:tab w:val="left" w:pos="567"/>
            </w:tabs>
            <w:spacing w:line="240" w:lineRule="auto"/>
            <w:rPr>
              <w:rFonts w:eastAsiaTheme="minorEastAsia"/>
              <w:lang w:eastAsia="ru-RU"/>
            </w:rPr>
          </w:pPr>
          <w:hyperlink w:anchor="_Toc64368441" w:history="1">
            <w:r w:rsidR="00F250D2" w:rsidRPr="008E692E">
              <w:rPr>
                <w:rStyle w:val="aa"/>
              </w:rPr>
              <w:t>8.</w:t>
            </w:r>
            <w:r w:rsidR="00F250D2" w:rsidRPr="008E692E">
              <w:rPr>
                <w:rFonts w:eastAsiaTheme="minorEastAsia"/>
                <w:lang w:eastAsia="ru-RU"/>
              </w:rPr>
              <w:tab/>
            </w:r>
            <w:r w:rsidR="00F250D2" w:rsidRPr="008E692E">
              <w:rPr>
                <w:rStyle w:val="aa"/>
              </w:rPr>
              <w:t>Анализ документов, предоставленных филиалом ПАО «МРСК Сибири» - «Красноярскэнерго» в РЭК Красноярского края в рамках рассмотрения дел об установлении тарифов, на основании которых РЭК Красноярского края были приняты соответствующие тарифно-балансовые решения на 2018 год.</w:t>
            </w:r>
            <w:r w:rsidR="00F250D2" w:rsidRPr="008E692E">
              <w:rPr>
                <w:webHidden/>
              </w:rPr>
              <w:tab/>
            </w:r>
            <w:r w:rsidR="00F250D2" w:rsidRPr="008E692E">
              <w:rPr>
                <w:webHidden/>
              </w:rPr>
              <w:fldChar w:fldCharType="begin"/>
            </w:r>
            <w:r w:rsidR="00F250D2" w:rsidRPr="008E692E">
              <w:rPr>
                <w:webHidden/>
              </w:rPr>
              <w:instrText xml:space="preserve"> PAGEREF _Toc64368441 \h </w:instrText>
            </w:r>
            <w:r w:rsidR="00F250D2" w:rsidRPr="008E692E">
              <w:rPr>
                <w:webHidden/>
              </w:rPr>
            </w:r>
            <w:r w:rsidR="00F250D2" w:rsidRPr="008E692E">
              <w:rPr>
                <w:webHidden/>
              </w:rPr>
              <w:fldChar w:fldCharType="separate"/>
            </w:r>
            <w:r>
              <w:rPr>
                <w:webHidden/>
              </w:rPr>
              <w:t>137</w:t>
            </w:r>
            <w:r w:rsidR="00F250D2" w:rsidRPr="008E692E">
              <w:rPr>
                <w:webHidden/>
              </w:rPr>
              <w:fldChar w:fldCharType="end"/>
            </w:r>
          </w:hyperlink>
        </w:p>
        <w:p w14:paraId="5E15C70D" w14:textId="3F0E4EAF" w:rsidR="00F250D2" w:rsidRPr="008E692E" w:rsidRDefault="00BA3A59" w:rsidP="00F52A29">
          <w:pPr>
            <w:pStyle w:val="25"/>
            <w:tabs>
              <w:tab w:val="left" w:pos="567"/>
              <w:tab w:val="left" w:pos="880"/>
              <w:tab w:val="right" w:leader="dot" w:pos="9344"/>
            </w:tabs>
            <w:spacing w:line="240" w:lineRule="auto"/>
            <w:ind w:left="0"/>
            <w:jc w:val="both"/>
            <w:rPr>
              <w:rFonts w:ascii="Myriad Pro" w:hAnsi="Myriad Pro"/>
              <w:b/>
              <w:bCs/>
              <w:noProof/>
            </w:rPr>
          </w:pPr>
          <w:hyperlink w:anchor="_Toc64368442" w:history="1">
            <w:r w:rsidR="00F250D2" w:rsidRPr="008E692E">
              <w:rPr>
                <w:rStyle w:val="aa"/>
                <w:rFonts w:ascii="Myriad Pro" w:hAnsi="Myriad Pro"/>
                <w:b/>
                <w:bCs/>
                <w:noProof/>
              </w:rPr>
              <w:t>8.1</w:t>
            </w:r>
            <w:r w:rsidR="00F250D2" w:rsidRPr="008E692E">
              <w:rPr>
                <w:rFonts w:ascii="Myriad Pro" w:hAnsi="Myriad Pro"/>
                <w:b/>
                <w:bCs/>
                <w:noProof/>
              </w:rPr>
              <w:tab/>
            </w:r>
            <w:r w:rsidR="00F250D2" w:rsidRPr="008E692E">
              <w:rPr>
                <w:rStyle w:val="aa"/>
                <w:rFonts w:ascii="Myriad Pro" w:hAnsi="Myriad Pro"/>
                <w:b/>
                <w:bCs/>
                <w:noProof/>
              </w:rPr>
              <w:t>Анализ материалов и информации, на основании которых регулирующими органами были приняты решения о корректировке тарифов на услуги по передаче электрической энергии на 2018 год для филиала ПАО «МРСК Сибири» - «Красноярскэнерго»</w:t>
            </w:r>
            <w:r w:rsidR="00F250D2" w:rsidRPr="008E692E">
              <w:rPr>
                <w:rFonts w:ascii="Myriad Pro" w:hAnsi="Myriad Pro"/>
                <w:b/>
                <w:bCs/>
                <w:noProof/>
                <w:webHidden/>
              </w:rPr>
              <w:tab/>
            </w:r>
            <w:r w:rsidR="00F250D2" w:rsidRPr="008E692E">
              <w:rPr>
                <w:rFonts w:ascii="Myriad Pro" w:hAnsi="Myriad Pro"/>
                <w:b/>
                <w:bCs/>
                <w:noProof/>
                <w:webHidden/>
              </w:rPr>
              <w:fldChar w:fldCharType="begin"/>
            </w:r>
            <w:r w:rsidR="00F250D2" w:rsidRPr="008E692E">
              <w:rPr>
                <w:rFonts w:ascii="Myriad Pro" w:hAnsi="Myriad Pro"/>
                <w:b/>
                <w:bCs/>
                <w:noProof/>
                <w:webHidden/>
              </w:rPr>
              <w:instrText xml:space="preserve"> PAGEREF _Toc64368442 \h </w:instrText>
            </w:r>
            <w:r w:rsidR="00F250D2" w:rsidRPr="008E692E">
              <w:rPr>
                <w:rFonts w:ascii="Myriad Pro" w:hAnsi="Myriad Pro"/>
                <w:b/>
                <w:bCs/>
                <w:noProof/>
                <w:webHidden/>
              </w:rPr>
            </w:r>
            <w:r w:rsidR="00F250D2" w:rsidRPr="008E692E">
              <w:rPr>
                <w:rFonts w:ascii="Myriad Pro" w:hAnsi="Myriad Pro"/>
                <w:b/>
                <w:bCs/>
                <w:noProof/>
                <w:webHidden/>
              </w:rPr>
              <w:fldChar w:fldCharType="separate"/>
            </w:r>
            <w:r>
              <w:rPr>
                <w:rFonts w:ascii="Myriad Pro" w:hAnsi="Myriad Pro"/>
                <w:b/>
                <w:bCs/>
                <w:noProof/>
                <w:webHidden/>
              </w:rPr>
              <w:t>137</w:t>
            </w:r>
            <w:r w:rsidR="00F250D2" w:rsidRPr="008E692E">
              <w:rPr>
                <w:rFonts w:ascii="Myriad Pro" w:hAnsi="Myriad Pro"/>
                <w:b/>
                <w:bCs/>
                <w:noProof/>
                <w:webHidden/>
              </w:rPr>
              <w:fldChar w:fldCharType="end"/>
            </w:r>
          </w:hyperlink>
        </w:p>
        <w:p w14:paraId="04821FF5" w14:textId="05965FDA" w:rsidR="00F250D2" w:rsidRPr="008E692E" w:rsidRDefault="00BA3A59" w:rsidP="00F52A29">
          <w:pPr>
            <w:pStyle w:val="25"/>
            <w:tabs>
              <w:tab w:val="left" w:pos="567"/>
              <w:tab w:val="left" w:pos="880"/>
              <w:tab w:val="right" w:leader="dot" w:pos="9344"/>
            </w:tabs>
            <w:spacing w:line="240" w:lineRule="auto"/>
            <w:ind w:left="0"/>
            <w:jc w:val="both"/>
            <w:rPr>
              <w:rFonts w:ascii="Myriad Pro" w:hAnsi="Myriad Pro"/>
              <w:b/>
              <w:bCs/>
              <w:noProof/>
            </w:rPr>
          </w:pPr>
          <w:hyperlink w:anchor="_Toc64368443" w:history="1">
            <w:r w:rsidR="00F250D2" w:rsidRPr="008E692E">
              <w:rPr>
                <w:rStyle w:val="aa"/>
                <w:rFonts w:ascii="Myriad Pro" w:hAnsi="Myriad Pro"/>
                <w:b/>
                <w:bCs/>
                <w:noProof/>
              </w:rPr>
              <w:t>8.2</w:t>
            </w:r>
            <w:r w:rsidR="00F250D2" w:rsidRPr="008E692E">
              <w:rPr>
                <w:rFonts w:ascii="Myriad Pro" w:hAnsi="Myriad Pro"/>
                <w:b/>
                <w:bCs/>
                <w:noProof/>
              </w:rPr>
              <w:tab/>
            </w:r>
            <w:r w:rsidR="00F250D2" w:rsidRPr="008E692E">
              <w:rPr>
                <w:rStyle w:val="aa"/>
                <w:rFonts w:ascii="Myriad Pro" w:hAnsi="Myriad Pro"/>
                <w:b/>
                <w:bCs/>
                <w:noProof/>
              </w:rPr>
              <w:t>Анализ обоснованности принятых тарифно-балансовых решений РЭК Красноярского края</w:t>
            </w:r>
            <w:r w:rsidR="00F52A29">
              <w:rPr>
                <w:rStyle w:val="aa"/>
                <w:rFonts w:ascii="Myriad Pro" w:hAnsi="Myriad Pro"/>
                <w:b/>
                <w:bCs/>
                <w:noProof/>
              </w:rPr>
              <w:t>……</w:t>
            </w:r>
            <w:r w:rsidR="00F250D2" w:rsidRPr="008E692E">
              <w:rPr>
                <w:rFonts w:ascii="Myriad Pro" w:hAnsi="Myriad Pro"/>
                <w:b/>
                <w:bCs/>
                <w:noProof/>
                <w:webHidden/>
              </w:rPr>
              <w:tab/>
            </w:r>
            <w:r w:rsidR="00F250D2" w:rsidRPr="008E692E">
              <w:rPr>
                <w:rFonts w:ascii="Myriad Pro" w:hAnsi="Myriad Pro"/>
                <w:b/>
                <w:bCs/>
                <w:noProof/>
                <w:webHidden/>
              </w:rPr>
              <w:fldChar w:fldCharType="begin"/>
            </w:r>
            <w:r w:rsidR="00F250D2" w:rsidRPr="008E692E">
              <w:rPr>
                <w:rFonts w:ascii="Myriad Pro" w:hAnsi="Myriad Pro"/>
                <w:b/>
                <w:bCs/>
                <w:noProof/>
                <w:webHidden/>
              </w:rPr>
              <w:instrText xml:space="preserve"> PAGEREF _Toc64368443 \h </w:instrText>
            </w:r>
            <w:r w:rsidR="00F250D2" w:rsidRPr="008E692E">
              <w:rPr>
                <w:rFonts w:ascii="Myriad Pro" w:hAnsi="Myriad Pro"/>
                <w:b/>
                <w:bCs/>
                <w:noProof/>
                <w:webHidden/>
              </w:rPr>
            </w:r>
            <w:r w:rsidR="00F250D2" w:rsidRPr="008E692E">
              <w:rPr>
                <w:rFonts w:ascii="Myriad Pro" w:hAnsi="Myriad Pro"/>
                <w:b/>
                <w:bCs/>
                <w:noProof/>
                <w:webHidden/>
              </w:rPr>
              <w:fldChar w:fldCharType="separate"/>
            </w:r>
            <w:r>
              <w:rPr>
                <w:rFonts w:ascii="Myriad Pro" w:hAnsi="Myriad Pro"/>
                <w:b/>
                <w:bCs/>
                <w:noProof/>
                <w:webHidden/>
              </w:rPr>
              <w:t>153</w:t>
            </w:r>
            <w:r w:rsidR="00F250D2" w:rsidRPr="008E692E">
              <w:rPr>
                <w:rFonts w:ascii="Myriad Pro" w:hAnsi="Myriad Pro"/>
                <w:b/>
                <w:bCs/>
                <w:noProof/>
                <w:webHidden/>
              </w:rPr>
              <w:fldChar w:fldCharType="end"/>
            </w:r>
          </w:hyperlink>
        </w:p>
        <w:p w14:paraId="0F10B281" w14:textId="7F676E0A" w:rsidR="00F250D2" w:rsidRPr="008E692E" w:rsidRDefault="00BA3A59" w:rsidP="00F52A29">
          <w:pPr>
            <w:pStyle w:val="13"/>
            <w:tabs>
              <w:tab w:val="clear" w:pos="440"/>
              <w:tab w:val="left" w:pos="567"/>
            </w:tabs>
            <w:spacing w:line="240" w:lineRule="auto"/>
            <w:rPr>
              <w:rFonts w:eastAsiaTheme="minorEastAsia"/>
              <w:lang w:eastAsia="ru-RU"/>
            </w:rPr>
          </w:pPr>
          <w:hyperlink w:anchor="_Toc64368444" w:history="1">
            <w:r w:rsidR="00F250D2" w:rsidRPr="008E692E">
              <w:rPr>
                <w:rStyle w:val="aa"/>
              </w:rPr>
              <w:t>9.</w:t>
            </w:r>
            <w:r w:rsidR="00F250D2" w:rsidRPr="008E692E">
              <w:rPr>
                <w:rFonts w:eastAsiaTheme="minorEastAsia"/>
                <w:lang w:eastAsia="ru-RU"/>
              </w:rPr>
              <w:tab/>
            </w:r>
            <w:r w:rsidR="00F250D2" w:rsidRPr="008E692E">
              <w:rPr>
                <w:rStyle w:val="aa"/>
              </w:rPr>
              <w:t>Экспертиза обоснованности принятых РЭК Красноярского края в расчет тарифов на 2018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F250D2" w:rsidRPr="008E692E">
              <w:rPr>
                <w:webHidden/>
              </w:rPr>
              <w:tab/>
            </w:r>
            <w:r w:rsidR="00F250D2" w:rsidRPr="008E692E">
              <w:rPr>
                <w:webHidden/>
              </w:rPr>
              <w:fldChar w:fldCharType="begin"/>
            </w:r>
            <w:r w:rsidR="00F250D2" w:rsidRPr="008E692E">
              <w:rPr>
                <w:webHidden/>
              </w:rPr>
              <w:instrText xml:space="preserve"> PAGEREF _Toc64368444 \h </w:instrText>
            </w:r>
            <w:r w:rsidR="00F250D2" w:rsidRPr="008E692E">
              <w:rPr>
                <w:webHidden/>
              </w:rPr>
            </w:r>
            <w:r w:rsidR="00F250D2" w:rsidRPr="008E692E">
              <w:rPr>
                <w:webHidden/>
              </w:rPr>
              <w:fldChar w:fldCharType="separate"/>
            </w:r>
            <w:r>
              <w:rPr>
                <w:webHidden/>
              </w:rPr>
              <w:t>156</w:t>
            </w:r>
            <w:r w:rsidR="00F250D2" w:rsidRPr="008E692E">
              <w:rPr>
                <w:webHidden/>
              </w:rPr>
              <w:fldChar w:fldCharType="end"/>
            </w:r>
          </w:hyperlink>
        </w:p>
        <w:p w14:paraId="4142063E" w14:textId="0E9CB0B2" w:rsidR="00ED6FA2" w:rsidRPr="00F250D2" w:rsidRDefault="00ED6FA2" w:rsidP="00F52A29">
          <w:pPr>
            <w:tabs>
              <w:tab w:val="left" w:pos="567"/>
            </w:tabs>
            <w:spacing w:after="100" w:line="240" w:lineRule="auto"/>
            <w:jc w:val="both"/>
            <w:rPr>
              <w:rFonts w:ascii="Myriad Pro" w:hAnsi="Myriad Pro"/>
            </w:rPr>
          </w:pPr>
          <w:r w:rsidRPr="00F250D2">
            <w:rPr>
              <w:rFonts w:ascii="Myriad Pro" w:hAnsi="Myriad Pro"/>
            </w:rPr>
            <w:fldChar w:fldCharType="end"/>
          </w:r>
        </w:p>
      </w:sdtContent>
    </w:sdt>
    <w:p w14:paraId="1CF643D4" w14:textId="77777777" w:rsidR="00931126" w:rsidRPr="00F250D2" w:rsidRDefault="00931126" w:rsidP="00F84F29">
      <w:pPr>
        <w:spacing w:after="0" w:line="360" w:lineRule="auto"/>
        <w:ind w:firstLine="567"/>
        <w:jc w:val="both"/>
        <w:rPr>
          <w:rFonts w:ascii="Myriad Pro" w:hAnsi="Myriad Pro"/>
          <w:sz w:val="26"/>
          <w:szCs w:val="26"/>
        </w:rPr>
      </w:pPr>
      <w:r w:rsidRPr="00F250D2">
        <w:rPr>
          <w:rFonts w:ascii="Myriad Pro" w:hAnsi="Myriad Pro"/>
          <w:sz w:val="26"/>
          <w:szCs w:val="26"/>
        </w:rPr>
        <w:br w:type="page"/>
      </w:r>
    </w:p>
    <w:p w14:paraId="2E94E48C" w14:textId="02C5FB72" w:rsidR="0047427C" w:rsidRPr="00901057" w:rsidRDefault="0047427C" w:rsidP="0047427C">
      <w:pPr>
        <w:shd w:val="clear" w:color="auto" w:fill="FFFFFF"/>
        <w:spacing w:after="0" w:line="360" w:lineRule="auto"/>
        <w:ind w:firstLine="567"/>
        <w:contextualSpacing/>
        <w:jc w:val="both"/>
        <w:rPr>
          <w:rFonts w:ascii="Myriad Pro" w:eastAsia="Calibri" w:hAnsi="Myriad Pro" w:cs="Times New Roman"/>
          <w:sz w:val="26"/>
          <w:szCs w:val="26"/>
        </w:rPr>
      </w:pPr>
      <w:r w:rsidRPr="00E37282">
        <w:rPr>
          <w:rFonts w:ascii="Myriad Pro" w:eastAsia="Calibri" w:hAnsi="Myriad Pro" w:cs="Times New Roman"/>
          <w:sz w:val="26"/>
          <w:szCs w:val="26"/>
        </w:rPr>
        <w:lastRenderedPageBreak/>
        <w:t xml:space="preserve">Настоящий Отчет по результатам анализа принятых регулирующим органом тарифно-балансовых решений </w:t>
      </w:r>
      <w:r w:rsidRPr="00357C9F">
        <w:rPr>
          <w:rFonts w:ascii="Myriad Pro" w:eastAsia="Calibri" w:hAnsi="Myriad Pro" w:cs="Times New Roman"/>
          <w:sz w:val="26"/>
          <w:szCs w:val="26"/>
        </w:rPr>
        <w:t xml:space="preserve">за </w:t>
      </w:r>
      <w:r w:rsidR="00C34248" w:rsidRPr="00357C9F">
        <w:rPr>
          <w:rFonts w:ascii="Myriad Pro" w:hAnsi="Myriad Pro"/>
          <w:sz w:val="26"/>
          <w:szCs w:val="26"/>
        </w:rPr>
        <w:t>2017-2018 г</w:t>
      </w:r>
      <w:r w:rsidR="00F4263D">
        <w:rPr>
          <w:rFonts w:ascii="Myriad Pro" w:hAnsi="Myriad Pro"/>
          <w:sz w:val="26"/>
          <w:szCs w:val="26"/>
        </w:rPr>
        <w:t>г. </w:t>
      </w:r>
      <w:r w:rsidRPr="00357C9F">
        <w:rPr>
          <w:rFonts w:ascii="Myriad Pro" w:eastAsia="Calibri" w:hAnsi="Myriad Pro" w:cs="Times New Roman"/>
          <w:sz w:val="26"/>
          <w:szCs w:val="26"/>
        </w:rPr>
        <w:t>в отношении</w:t>
      </w:r>
      <w:r w:rsidRPr="00901057">
        <w:rPr>
          <w:rFonts w:ascii="Myriad Pro" w:eastAsia="Calibri" w:hAnsi="Myriad Pro" w:cs="Times New Roman"/>
          <w:sz w:val="26"/>
          <w:szCs w:val="26"/>
        </w:rPr>
        <w:t xml:space="preserve">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6056B6">
        <w:rPr>
          <w:rFonts w:ascii="Myriad Pro" w:eastAsia="Calibri" w:hAnsi="Myriad Pro" w:cs="Times New Roman"/>
          <w:sz w:val="26"/>
          <w:szCs w:val="26"/>
        </w:rPr>
        <w:t>«</w:t>
      </w:r>
      <w:proofErr w:type="spellStart"/>
      <w:r w:rsidR="00150442" w:rsidRPr="00357C9F">
        <w:rPr>
          <w:rFonts w:ascii="Myriad Pro" w:eastAsia="Calibri" w:hAnsi="Myriad Pro" w:cs="Times New Roman"/>
          <w:sz w:val="26"/>
          <w:szCs w:val="26"/>
        </w:rPr>
        <w:t>Россети</w:t>
      </w:r>
      <w:proofErr w:type="spellEnd"/>
      <w:r w:rsidR="00150442" w:rsidRPr="00357C9F">
        <w:rPr>
          <w:rFonts w:ascii="Myriad Pro" w:eastAsia="Calibri" w:hAnsi="Myriad Pro" w:cs="Times New Roman"/>
          <w:sz w:val="26"/>
          <w:szCs w:val="26"/>
        </w:rPr>
        <w:t xml:space="preserve"> Сибирь</w:t>
      </w:r>
      <w:r w:rsidRPr="006056B6">
        <w:rPr>
          <w:rFonts w:ascii="Myriad Pro" w:eastAsia="Calibri" w:hAnsi="Myriad Pro" w:cs="Times New Roman"/>
          <w:sz w:val="26"/>
          <w:szCs w:val="26"/>
        </w:rPr>
        <w:t>»</w:t>
      </w:r>
      <w:r w:rsidRPr="00901057">
        <w:rPr>
          <w:rFonts w:ascii="Myriad Pro" w:eastAsia="Calibri" w:hAnsi="Myriad Pro" w:cs="Times New Roman"/>
          <w:sz w:val="26"/>
          <w:szCs w:val="26"/>
        </w:rPr>
        <w:t xml:space="preserve"> (далее – Заказчик) составлен ООО «Экспертная компания ЭПАР» (далее – Исполнитель) на основании экспертизы тарифно-балансовых решений (далее – ТБР),</w:t>
      </w:r>
      <w:r w:rsidRPr="00985076">
        <w:rPr>
          <w:rFonts w:ascii="Myriad Pro" w:eastAsia="Calibri" w:hAnsi="Myriad Pro" w:cs="Times New Roman"/>
          <w:sz w:val="26"/>
          <w:szCs w:val="26"/>
        </w:rPr>
        <w:t xml:space="preserve"> принятых регулирующим органом в отношении </w:t>
      </w:r>
      <w:r w:rsidRPr="006056B6">
        <w:rPr>
          <w:rFonts w:ascii="Myriad Pro" w:eastAsia="Calibri" w:hAnsi="Myriad Pro" w:cs="Times New Roman"/>
          <w:sz w:val="26"/>
          <w:szCs w:val="26"/>
        </w:rPr>
        <w:t xml:space="preserve">филиала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6056B6">
        <w:rPr>
          <w:rFonts w:ascii="Myriad Pro" w:eastAsia="Calibri" w:hAnsi="Myriad Pro" w:cs="Times New Roman"/>
          <w:sz w:val="26"/>
          <w:szCs w:val="26"/>
        </w:rPr>
        <w:t>«</w:t>
      </w:r>
      <w:proofErr w:type="spellStart"/>
      <w:r w:rsidR="001E7962">
        <w:rPr>
          <w:rFonts w:ascii="Myriad Pro" w:eastAsia="Calibri" w:hAnsi="Myriad Pro" w:cs="Times New Roman"/>
          <w:sz w:val="26"/>
          <w:szCs w:val="26"/>
        </w:rPr>
        <w:t>Россети</w:t>
      </w:r>
      <w:proofErr w:type="spellEnd"/>
      <w:r w:rsidRPr="006056B6">
        <w:rPr>
          <w:rFonts w:ascii="Myriad Pro" w:eastAsia="Calibri" w:hAnsi="Myriad Pro" w:cs="Times New Roman"/>
          <w:sz w:val="26"/>
          <w:szCs w:val="26"/>
        </w:rPr>
        <w:t xml:space="preserve"> Сибир</w:t>
      </w:r>
      <w:r w:rsidR="001E7962">
        <w:rPr>
          <w:rFonts w:ascii="Myriad Pro" w:eastAsia="Calibri" w:hAnsi="Myriad Pro" w:cs="Times New Roman"/>
          <w:sz w:val="26"/>
          <w:szCs w:val="26"/>
        </w:rPr>
        <w:t>ь</w:t>
      </w:r>
      <w:r w:rsidRPr="006056B6">
        <w:rPr>
          <w:rFonts w:ascii="Myriad Pro" w:eastAsia="Calibri" w:hAnsi="Myriad Pro" w:cs="Times New Roman"/>
          <w:sz w:val="26"/>
          <w:szCs w:val="26"/>
        </w:rPr>
        <w:t>» - «Красноярскэнерго»</w:t>
      </w:r>
      <w:r w:rsidRPr="00901057">
        <w:rPr>
          <w:rFonts w:ascii="Myriad Pro" w:eastAsia="Calibri" w:hAnsi="Myriad Pro" w:cs="Times New Roman"/>
          <w:sz w:val="26"/>
          <w:szCs w:val="26"/>
        </w:rPr>
        <w:t xml:space="preserve"> </w:t>
      </w:r>
      <w:r w:rsidRPr="006056B6">
        <w:rPr>
          <w:rFonts w:ascii="Myriad Pro" w:eastAsia="Calibri" w:hAnsi="Myriad Pro" w:cs="Times New Roman"/>
          <w:sz w:val="26"/>
          <w:szCs w:val="26"/>
        </w:rPr>
        <w:t>(далее – регулируемая организация, филиал «Красноярскэнерго»)</w:t>
      </w:r>
      <w:r w:rsidRPr="00901057">
        <w:rPr>
          <w:rFonts w:ascii="Myriad Pro" w:eastAsia="Calibri" w:hAnsi="Myriad Pro" w:cs="Times New Roman"/>
          <w:sz w:val="26"/>
          <w:szCs w:val="26"/>
        </w:rPr>
        <w:t xml:space="preserve"> при установлении регулируемых тарифов на услуги по передаче электрической энергии </w:t>
      </w:r>
      <w:bookmarkStart w:id="0" w:name="_Hlk51772545"/>
      <w:r w:rsidR="00C34248">
        <w:rPr>
          <w:rFonts w:ascii="Myriad Pro" w:eastAsia="Calibri" w:hAnsi="Myriad Pro" w:cs="Times New Roman"/>
          <w:sz w:val="26"/>
          <w:szCs w:val="26"/>
        </w:rPr>
        <w:t xml:space="preserve">с применением </w:t>
      </w:r>
      <w:r w:rsidR="00C34248" w:rsidRPr="00357C9F">
        <w:rPr>
          <w:rFonts w:ascii="Myriad Pro" w:eastAsia="Calibri" w:hAnsi="Myriad Pro" w:cs="Times New Roman"/>
          <w:sz w:val="26"/>
          <w:szCs w:val="26"/>
        </w:rPr>
        <w:t xml:space="preserve">метода </w:t>
      </w:r>
      <w:r w:rsidR="00C34248" w:rsidRPr="00357C9F">
        <w:rPr>
          <w:rFonts w:ascii="Myriad Pro" w:hAnsi="Myriad Pro"/>
          <w:sz w:val="26"/>
          <w:szCs w:val="26"/>
        </w:rPr>
        <w:t>долгосрочной индексации необходимой валовой выручки на 2017-2018 г</w:t>
      </w:r>
      <w:bookmarkEnd w:id="0"/>
      <w:r w:rsidR="00F4263D">
        <w:rPr>
          <w:rFonts w:ascii="Myriad Pro" w:hAnsi="Myriad Pro"/>
          <w:sz w:val="26"/>
          <w:szCs w:val="26"/>
        </w:rPr>
        <w:t>г. </w:t>
      </w:r>
      <w:r w:rsidRPr="00357C9F">
        <w:rPr>
          <w:rFonts w:ascii="Myriad Pro" w:eastAsia="Calibri" w:hAnsi="Myriad Pro" w:cs="Times New Roman"/>
          <w:sz w:val="26"/>
          <w:szCs w:val="26"/>
        </w:rPr>
        <w:t>н</w:t>
      </w:r>
      <w:r w:rsidRPr="006056B6">
        <w:rPr>
          <w:rFonts w:ascii="Myriad Pro" w:eastAsia="Calibri" w:hAnsi="Myriad Pro" w:cs="Times New Roman"/>
          <w:sz w:val="26"/>
          <w:szCs w:val="26"/>
        </w:rPr>
        <w:t>а территории Красноярского края,</w:t>
      </w:r>
      <w:r w:rsidRPr="00901057">
        <w:rPr>
          <w:rFonts w:ascii="Myriad Pro" w:eastAsia="Calibri" w:hAnsi="Myriad Pro" w:cs="Times New Roman"/>
          <w:sz w:val="26"/>
          <w:szCs w:val="26"/>
        </w:rPr>
        <w:t xml:space="preserve"> экспертизы обосновывающих материалов, предоставленных </w:t>
      </w:r>
      <w:r w:rsidRPr="006056B6">
        <w:rPr>
          <w:rFonts w:ascii="Myriad Pro" w:eastAsia="Calibri" w:hAnsi="Myriad Pro" w:cs="Times New Roman"/>
          <w:sz w:val="26"/>
          <w:szCs w:val="26"/>
        </w:rPr>
        <w:t xml:space="preserve">филиалом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6056B6">
        <w:rPr>
          <w:rFonts w:ascii="Myriad Pro" w:eastAsia="Calibri" w:hAnsi="Myriad Pro" w:cs="Times New Roman"/>
          <w:sz w:val="26"/>
          <w:szCs w:val="26"/>
        </w:rPr>
        <w:t>«МРСК Сибири»</w:t>
      </w:r>
      <w:r w:rsidR="00D42828">
        <w:rPr>
          <w:rFonts w:ascii="Myriad Pro" w:eastAsia="Calibri" w:hAnsi="Myriad Pro" w:cs="Times New Roman"/>
          <w:sz w:val="26"/>
          <w:szCs w:val="26"/>
        </w:rPr>
        <w:t> </w:t>
      </w:r>
      <w:r w:rsidRPr="006056B6">
        <w:rPr>
          <w:rFonts w:ascii="Myriad Pro" w:eastAsia="Calibri" w:hAnsi="Myriad Pro" w:cs="Times New Roman"/>
          <w:sz w:val="26"/>
          <w:szCs w:val="26"/>
        </w:rPr>
        <w:t>-</w:t>
      </w:r>
      <w:r w:rsidR="00D42828">
        <w:rPr>
          <w:rFonts w:ascii="Myriad Pro" w:eastAsia="Calibri" w:hAnsi="Myriad Pro" w:cs="Times New Roman"/>
          <w:sz w:val="26"/>
          <w:szCs w:val="26"/>
        </w:rPr>
        <w:t> </w:t>
      </w:r>
      <w:r w:rsidRPr="006056B6">
        <w:rPr>
          <w:rFonts w:ascii="Myriad Pro" w:eastAsia="Calibri" w:hAnsi="Myriad Pro" w:cs="Times New Roman"/>
          <w:sz w:val="26"/>
          <w:szCs w:val="26"/>
        </w:rPr>
        <w:t>«Красноярскэнерго»</w:t>
      </w:r>
      <w:r w:rsidRPr="00901057">
        <w:rPr>
          <w:rFonts w:ascii="Myriad Pro" w:eastAsia="Calibri" w:hAnsi="Myriad Pro" w:cs="Times New Roman"/>
          <w:sz w:val="26"/>
          <w:szCs w:val="26"/>
        </w:rPr>
        <w:t xml:space="preserve"> в регулирующий орган – </w:t>
      </w:r>
      <w:r w:rsidR="00357C9F">
        <w:rPr>
          <w:rFonts w:ascii="Myriad Pro" w:eastAsia="Calibri" w:hAnsi="Myriad Pro" w:cs="Times New Roman"/>
          <w:sz w:val="26"/>
          <w:szCs w:val="26"/>
        </w:rPr>
        <w:t>Региональную энергетическую комиссию Красноярского края</w:t>
      </w:r>
      <w:r w:rsidR="006056B6">
        <w:rPr>
          <w:rFonts w:ascii="Myriad Pro" w:eastAsia="Calibri" w:hAnsi="Myriad Pro" w:cs="Times New Roman"/>
          <w:sz w:val="26"/>
          <w:szCs w:val="26"/>
        </w:rPr>
        <w:t xml:space="preserve"> </w:t>
      </w:r>
      <w:r w:rsidR="006056B6" w:rsidRPr="00901057">
        <w:rPr>
          <w:rFonts w:ascii="Myriad Pro" w:eastAsia="Calibri" w:hAnsi="Myriad Pro" w:cs="Times New Roman"/>
          <w:sz w:val="26"/>
          <w:szCs w:val="26"/>
        </w:rPr>
        <w:t>(</w:t>
      </w:r>
      <w:r w:rsidR="00357C9F">
        <w:rPr>
          <w:rFonts w:ascii="Myriad Pro" w:eastAsia="Calibri" w:hAnsi="Myriad Pro" w:cs="Times New Roman"/>
          <w:sz w:val="26"/>
          <w:szCs w:val="26"/>
        </w:rPr>
        <w:t>далее – РЭК Красноярского края</w:t>
      </w:r>
      <w:r w:rsidR="00134657">
        <w:rPr>
          <w:rFonts w:ascii="Myriad Pro" w:eastAsia="Calibri" w:hAnsi="Myriad Pro" w:cs="Times New Roman"/>
          <w:sz w:val="26"/>
          <w:szCs w:val="26"/>
        </w:rPr>
        <w:t>, с</w:t>
      </w:r>
      <w:r w:rsidR="00134657" w:rsidRPr="00901057">
        <w:rPr>
          <w:rFonts w:ascii="Myriad Pro" w:eastAsia="Calibri" w:hAnsi="Myriad Pro" w:cs="Times New Roman"/>
          <w:sz w:val="26"/>
          <w:szCs w:val="26"/>
        </w:rPr>
        <w:t xml:space="preserve"> 03.07.2018 </w:t>
      </w:r>
      <w:bookmarkStart w:id="1" w:name="_Hlk40709763"/>
      <w:r w:rsidR="00134657" w:rsidRPr="006056B6">
        <w:rPr>
          <w:rFonts w:ascii="Myriad Pro" w:eastAsia="Calibri" w:hAnsi="Myriad Pro" w:cs="Times New Roman"/>
          <w:sz w:val="26"/>
          <w:szCs w:val="26"/>
        </w:rPr>
        <w:t>Министерство тарифной политики</w:t>
      </w:r>
      <w:bookmarkEnd w:id="1"/>
      <w:r w:rsidR="00134657" w:rsidRPr="006056B6">
        <w:rPr>
          <w:rFonts w:ascii="Myriad Pro" w:eastAsia="Calibri" w:hAnsi="Myriad Pro" w:cs="Times New Roman"/>
          <w:sz w:val="26"/>
          <w:szCs w:val="26"/>
        </w:rPr>
        <w:t xml:space="preserve"> Красноярского края</w:t>
      </w:r>
      <w:r w:rsidR="005F4ADE">
        <w:rPr>
          <w:rFonts w:ascii="Myriad Pro" w:eastAsia="Calibri" w:hAnsi="Myriad Pro" w:cs="Times New Roman"/>
          <w:sz w:val="26"/>
          <w:szCs w:val="26"/>
        </w:rPr>
        <w:t>, орган регулирования</w:t>
      </w:r>
      <w:r w:rsidR="006056B6" w:rsidRPr="00901057">
        <w:rPr>
          <w:rFonts w:ascii="Myriad Pro" w:eastAsia="Calibri" w:hAnsi="Myriad Pro" w:cs="Times New Roman"/>
          <w:sz w:val="26"/>
          <w:szCs w:val="26"/>
        </w:rPr>
        <w:t>)</w:t>
      </w:r>
      <w:r w:rsidRPr="00901057">
        <w:rPr>
          <w:rFonts w:ascii="Myriad Pro" w:eastAsia="Calibri" w:hAnsi="Myriad Pro" w:cs="Times New Roman"/>
          <w:sz w:val="26"/>
          <w:szCs w:val="26"/>
        </w:rPr>
        <w:t xml:space="preserve"> 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w:t>
      </w:r>
      <w:r w:rsidRPr="00985076">
        <w:rPr>
          <w:rFonts w:ascii="Myriad Pro" w:eastAsia="Calibri" w:hAnsi="Myriad Pro" w:cs="Times New Roman"/>
          <w:sz w:val="26"/>
          <w:szCs w:val="26"/>
        </w:rPr>
        <w:t>ходимой валовой выручки</w:t>
      </w:r>
      <w:r w:rsidR="00357C9F">
        <w:rPr>
          <w:rFonts w:ascii="Myriad Pro" w:eastAsia="Calibri" w:hAnsi="Myriad Pro" w:cs="Times New Roman"/>
          <w:sz w:val="26"/>
          <w:szCs w:val="26"/>
        </w:rPr>
        <w:t xml:space="preserve"> </w:t>
      </w:r>
      <w:r w:rsidRPr="00985076">
        <w:rPr>
          <w:rFonts w:ascii="Myriad Pro" w:eastAsia="Calibri" w:hAnsi="Myriad Pro" w:cs="Times New Roman"/>
          <w:sz w:val="26"/>
          <w:szCs w:val="26"/>
        </w:rPr>
        <w:t>(далее</w:t>
      </w:r>
      <w:r w:rsidR="00357C9F">
        <w:rPr>
          <w:rFonts w:ascii="Myriad Pro" w:eastAsia="Calibri" w:hAnsi="Myriad Pro" w:cs="Times New Roman"/>
          <w:sz w:val="26"/>
          <w:szCs w:val="26"/>
        </w:rPr>
        <w:t xml:space="preserve"> </w:t>
      </w:r>
      <w:r w:rsidRPr="00985076">
        <w:rPr>
          <w:rFonts w:ascii="Myriad Pro" w:eastAsia="Calibri" w:hAnsi="Myriad Pro" w:cs="Times New Roman"/>
          <w:sz w:val="26"/>
          <w:szCs w:val="26"/>
        </w:rPr>
        <w:t>–</w:t>
      </w:r>
      <w:r w:rsidR="00357C9F">
        <w:rPr>
          <w:rFonts w:ascii="Myriad Pro" w:eastAsia="Calibri" w:hAnsi="Myriad Pro" w:cs="Times New Roman"/>
          <w:sz w:val="26"/>
          <w:szCs w:val="26"/>
        </w:rPr>
        <w:t xml:space="preserve"> </w:t>
      </w:r>
      <w:r w:rsidRPr="00985076">
        <w:rPr>
          <w:rFonts w:ascii="Myriad Pro" w:eastAsia="Calibri" w:hAnsi="Myriad Pro" w:cs="Times New Roman"/>
          <w:sz w:val="26"/>
          <w:szCs w:val="26"/>
        </w:rPr>
        <w:t>НВВ)</w:t>
      </w:r>
      <w:r w:rsidR="00357C9F">
        <w:rPr>
          <w:rFonts w:ascii="Myriad Pro" w:eastAsia="Calibri" w:hAnsi="Myriad Pro" w:cs="Times New Roman"/>
          <w:sz w:val="26"/>
          <w:szCs w:val="26"/>
        </w:rPr>
        <w:t xml:space="preserve"> </w:t>
      </w:r>
      <w:r w:rsidRPr="006056B6">
        <w:rPr>
          <w:rFonts w:ascii="Myriad Pro" w:eastAsia="Calibri" w:hAnsi="Myriad Pro" w:cs="Times New Roman"/>
          <w:sz w:val="26"/>
          <w:szCs w:val="26"/>
        </w:rPr>
        <w:t xml:space="preserve">филиала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6056B6">
        <w:rPr>
          <w:rFonts w:ascii="Myriad Pro" w:eastAsia="Calibri" w:hAnsi="Myriad Pro" w:cs="Times New Roman"/>
          <w:sz w:val="26"/>
          <w:szCs w:val="26"/>
        </w:rPr>
        <w:t>«МРСК Сибири» - «Красноярскэнерго»</w:t>
      </w:r>
      <w:r w:rsidRPr="00901057">
        <w:rPr>
          <w:rFonts w:ascii="Myriad Pro" w:eastAsia="Calibri" w:hAnsi="Myriad Pro" w:cs="Times New Roman"/>
          <w:sz w:val="26"/>
          <w:szCs w:val="26"/>
        </w:rPr>
        <w:t xml:space="preserve"> при установлении тарифов на услуги по передаче электрической энергии, а именно:</w:t>
      </w:r>
    </w:p>
    <w:p w14:paraId="0DE6C058" w14:textId="0F808517" w:rsidR="001E7962" w:rsidRPr="00680309" w:rsidRDefault="001E7962" w:rsidP="001E7962">
      <w:pPr>
        <w:widowControl w:val="0"/>
        <w:numPr>
          <w:ilvl w:val="1"/>
          <w:numId w:val="90"/>
        </w:numPr>
        <w:pBdr>
          <w:top w:val="nil"/>
          <w:left w:val="nil"/>
          <w:bottom w:val="nil"/>
          <w:right w:val="nil"/>
          <w:between w:val="nil"/>
        </w:pBdr>
        <w:tabs>
          <w:tab w:val="left" w:pos="1416"/>
        </w:tabs>
        <w:spacing w:after="0" w:line="360" w:lineRule="auto"/>
        <w:ind w:firstLine="567"/>
        <w:contextualSpacing/>
        <w:jc w:val="both"/>
        <w:rPr>
          <w:rFonts w:ascii="Myriad Pro" w:hAnsi="Myriad Pro"/>
          <w:sz w:val="26"/>
          <w:szCs w:val="26"/>
        </w:rPr>
      </w:pPr>
      <w:bookmarkStart w:id="2" w:name="_Hlk51772562"/>
      <w:r w:rsidRPr="00680309">
        <w:rPr>
          <w:rFonts w:ascii="Myriad Pro" w:hAnsi="Myriad Pro"/>
          <w:sz w:val="26"/>
          <w:szCs w:val="26"/>
        </w:rPr>
        <w:t xml:space="preserve">Анализ документов, предоставленных </w:t>
      </w:r>
      <w:r w:rsidRPr="00EB2619">
        <w:rPr>
          <w:rFonts w:ascii="Myriad Pro" w:eastAsia="Calibri" w:hAnsi="Myriad Pro"/>
          <w:sz w:val="26"/>
          <w:szCs w:val="26"/>
        </w:rPr>
        <w:t>филиал</w:t>
      </w:r>
      <w:r>
        <w:rPr>
          <w:rFonts w:ascii="Myriad Pro" w:eastAsia="Calibri" w:hAnsi="Myriad Pro"/>
          <w:sz w:val="26"/>
          <w:szCs w:val="26"/>
        </w:rPr>
        <w:t>ом</w:t>
      </w:r>
      <w:r w:rsidRPr="00EB2619">
        <w:rPr>
          <w:rFonts w:ascii="Myriad Pro" w:eastAsia="Calibri" w:hAnsi="Myriad Pro"/>
          <w:sz w:val="26"/>
          <w:szCs w:val="26"/>
        </w:rPr>
        <w:t xml:space="preserve"> </w:t>
      </w:r>
      <w:r w:rsidRPr="006056B6">
        <w:rPr>
          <w:rFonts w:ascii="Myriad Pro" w:eastAsia="Calibri" w:hAnsi="Myriad Pro" w:cs="Times New Roman"/>
          <w:sz w:val="26"/>
          <w:szCs w:val="26"/>
        </w:rPr>
        <w:t>ПАО «МРСК Сибири» - «Красноярскэнерго»</w:t>
      </w:r>
      <w:r w:rsidRPr="00EB2619">
        <w:rPr>
          <w:rFonts w:ascii="Myriad Pro" w:eastAsia="Calibri" w:hAnsi="Myriad Pro"/>
          <w:sz w:val="26"/>
          <w:szCs w:val="26"/>
        </w:rPr>
        <w:t xml:space="preserve"> </w:t>
      </w:r>
      <w:r w:rsidRPr="00680309">
        <w:rPr>
          <w:rFonts w:ascii="Myriad Pro" w:hAnsi="Myriad Pro"/>
          <w:sz w:val="26"/>
          <w:szCs w:val="26"/>
        </w:rPr>
        <w:t xml:space="preserve">в </w:t>
      </w:r>
      <w:r w:rsidRPr="001E7962">
        <w:rPr>
          <w:rFonts w:ascii="Myriad Pro" w:eastAsia="Calibri" w:hAnsi="Myriad Pro" w:cs="Times New Roman"/>
          <w:sz w:val="26"/>
          <w:szCs w:val="26"/>
        </w:rPr>
        <w:t xml:space="preserve">Региональную энергетическую комиссию </w:t>
      </w:r>
      <w:r w:rsidRPr="006056B6">
        <w:rPr>
          <w:rFonts w:ascii="Myriad Pro" w:eastAsia="Calibri" w:hAnsi="Myriad Pro" w:cs="Times New Roman"/>
          <w:sz w:val="26"/>
          <w:szCs w:val="26"/>
        </w:rPr>
        <w:t>Красноярского края</w:t>
      </w:r>
      <w:r>
        <w:rPr>
          <w:rFonts w:ascii="Myriad Pro" w:eastAsia="Calibri" w:hAnsi="Myriad Pro" w:cs="Times New Roman"/>
          <w:sz w:val="26"/>
          <w:szCs w:val="26"/>
        </w:rPr>
        <w:t xml:space="preserve"> </w:t>
      </w:r>
      <w:r w:rsidRPr="00680309">
        <w:rPr>
          <w:rFonts w:ascii="Myriad Pro" w:hAnsi="Myriad Pro"/>
          <w:sz w:val="26"/>
          <w:szCs w:val="26"/>
        </w:rPr>
        <w:t xml:space="preserve">в рамках рассмотрения дел об установлении тарифов, на основании которых </w:t>
      </w:r>
      <w:r w:rsidR="005F4ADE">
        <w:rPr>
          <w:rFonts w:ascii="Myriad Pro" w:eastAsia="Calibri" w:hAnsi="Myriad Pro"/>
          <w:sz w:val="26"/>
          <w:szCs w:val="26"/>
        </w:rPr>
        <w:t>органом регулирования</w:t>
      </w:r>
      <w:r w:rsidRPr="00680309">
        <w:rPr>
          <w:rFonts w:ascii="Myriad Pro" w:hAnsi="Myriad Pro"/>
          <w:sz w:val="26"/>
          <w:szCs w:val="26"/>
        </w:rPr>
        <w:t xml:space="preserve"> были приняты соответствующие тарифно-балансовые решения на 2017–2018 гг.</w:t>
      </w:r>
    </w:p>
    <w:p w14:paraId="686DAE62" w14:textId="63B92F7E" w:rsidR="001E7962" w:rsidRPr="00680309" w:rsidRDefault="001E7962" w:rsidP="001E7962">
      <w:pPr>
        <w:widowControl w:val="0"/>
        <w:numPr>
          <w:ilvl w:val="1"/>
          <w:numId w:val="90"/>
        </w:numPr>
        <w:pBdr>
          <w:top w:val="nil"/>
          <w:left w:val="nil"/>
          <w:bottom w:val="nil"/>
          <w:right w:val="nil"/>
          <w:between w:val="nil"/>
        </w:pBdr>
        <w:tabs>
          <w:tab w:val="left" w:pos="1416"/>
        </w:tabs>
        <w:spacing w:after="0" w:line="360" w:lineRule="auto"/>
        <w:ind w:firstLine="567"/>
        <w:contextualSpacing/>
        <w:jc w:val="both"/>
        <w:rPr>
          <w:rFonts w:ascii="Myriad Pro" w:hAnsi="Myriad Pro"/>
          <w:sz w:val="26"/>
          <w:szCs w:val="26"/>
        </w:rPr>
      </w:pPr>
      <w:r w:rsidRPr="00680309">
        <w:rPr>
          <w:rFonts w:ascii="Myriad Pro" w:hAnsi="Myriad Pro"/>
          <w:sz w:val="26"/>
          <w:szCs w:val="26"/>
        </w:rPr>
        <w:t xml:space="preserve">Экспертиза обоснованности принятых </w:t>
      </w:r>
      <w:r w:rsidRPr="001E7962">
        <w:rPr>
          <w:rFonts w:ascii="Myriad Pro" w:eastAsia="Calibri" w:hAnsi="Myriad Pro" w:cs="Times New Roman"/>
          <w:sz w:val="26"/>
          <w:szCs w:val="26"/>
        </w:rPr>
        <w:t>Региональн</w:t>
      </w:r>
      <w:r>
        <w:rPr>
          <w:rFonts w:ascii="Myriad Pro" w:eastAsia="Calibri" w:hAnsi="Myriad Pro" w:cs="Times New Roman"/>
          <w:sz w:val="26"/>
          <w:szCs w:val="26"/>
        </w:rPr>
        <w:t>ой</w:t>
      </w:r>
      <w:r w:rsidRPr="001E7962">
        <w:rPr>
          <w:rFonts w:ascii="Myriad Pro" w:eastAsia="Calibri" w:hAnsi="Myriad Pro" w:cs="Times New Roman"/>
          <w:sz w:val="26"/>
          <w:szCs w:val="26"/>
        </w:rPr>
        <w:t xml:space="preserve"> энергетическ</w:t>
      </w:r>
      <w:r>
        <w:rPr>
          <w:rFonts w:ascii="Myriad Pro" w:eastAsia="Calibri" w:hAnsi="Myriad Pro" w:cs="Times New Roman"/>
          <w:sz w:val="26"/>
          <w:szCs w:val="26"/>
        </w:rPr>
        <w:t>ой</w:t>
      </w:r>
      <w:r w:rsidRPr="001E7962">
        <w:rPr>
          <w:rFonts w:ascii="Myriad Pro" w:eastAsia="Calibri" w:hAnsi="Myriad Pro" w:cs="Times New Roman"/>
          <w:sz w:val="26"/>
          <w:szCs w:val="26"/>
        </w:rPr>
        <w:t xml:space="preserve"> комисси</w:t>
      </w:r>
      <w:r>
        <w:rPr>
          <w:rFonts w:ascii="Myriad Pro" w:eastAsia="Calibri" w:hAnsi="Myriad Pro" w:cs="Times New Roman"/>
          <w:sz w:val="26"/>
          <w:szCs w:val="26"/>
        </w:rPr>
        <w:t>ей</w:t>
      </w:r>
      <w:r w:rsidRPr="001E7962">
        <w:rPr>
          <w:rFonts w:ascii="Myriad Pro" w:eastAsia="Calibri" w:hAnsi="Myriad Pro" w:cs="Times New Roman"/>
          <w:sz w:val="26"/>
          <w:szCs w:val="26"/>
        </w:rPr>
        <w:t xml:space="preserve"> </w:t>
      </w:r>
      <w:r w:rsidRPr="006056B6">
        <w:rPr>
          <w:rFonts w:ascii="Myriad Pro" w:eastAsia="Calibri" w:hAnsi="Myriad Pro" w:cs="Times New Roman"/>
          <w:sz w:val="26"/>
          <w:szCs w:val="26"/>
        </w:rPr>
        <w:t>Красноярского края</w:t>
      </w:r>
      <w:r>
        <w:rPr>
          <w:rFonts w:ascii="Myriad Pro" w:eastAsia="Calibri" w:hAnsi="Myriad Pro" w:cs="Times New Roman"/>
          <w:sz w:val="26"/>
          <w:szCs w:val="26"/>
        </w:rPr>
        <w:t xml:space="preserve"> </w:t>
      </w:r>
      <w:r w:rsidRPr="00680309">
        <w:rPr>
          <w:rFonts w:ascii="Myriad Pro" w:hAnsi="Myriad Pro"/>
          <w:sz w:val="26"/>
          <w:szCs w:val="26"/>
        </w:rPr>
        <w:t>в расчет тарифов на 2017–2018 гг.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52C7CB34" w14:textId="2500AF9B" w:rsidR="001E7962" w:rsidRPr="00066376" w:rsidRDefault="001E7962" w:rsidP="001E7962">
      <w:pPr>
        <w:widowControl w:val="0"/>
        <w:numPr>
          <w:ilvl w:val="1"/>
          <w:numId w:val="90"/>
        </w:numPr>
        <w:pBdr>
          <w:top w:val="nil"/>
          <w:left w:val="nil"/>
          <w:bottom w:val="nil"/>
          <w:right w:val="nil"/>
          <w:between w:val="nil"/>
        </w:pBdr>
        <w:tabs>
          <w:tab w:val="left" w:pos="1428"/>
        </w:tabs>
        <w:spacing w:after="0" w:line="360" w:lineRule="auto"/>
        <w:ind w:firstLine="567"/>
        <w:contextualSpacing/>
        <w:jc w:val="both"/>
        <w:rPr>
          <w:rFonts w:ascii="Myriad Pro" w:hAnsi="Myriad Pro"/>
          <w:sz w:val="26"/>
          <w:szCs w:val="26"/>
        </w:rPr>
      </w:pPr>
      <w:r w:rsidRPr="00066376">
        <w:rPr>
          <w:rFonts w:ascii="Myriad Pro" w:hAnsi="Myriad Pro"/>
          <w:sz w:val="26"/>
          <w:szCs w:val="26"/>
        </w:rPr>
        <w:t xml:space="preserve">Экспертиза экономической обоснованности базового уровня </w:t>
      </w:r>
      <w:r w:rsidRPr="00066376">
        <w:rPr>
          <w:rFonts w:ascii="Myriad Pro" w:hAnsi="Myriad Pro"/>
          <w:sz w:val="26"/>
          <w:szCs w:val="26"/>
        </w:rPr>
        <w:lastRenderedPageBreak/>
        <w:t xml:space="preserve">подконтрольных расходов по статьям расходов, учтенных </w:t>
      </w:r>
      <w:r w:rsidRPr="001E7962">
        <w:rPr>
          <w:rFonts w:ascii="Myriad Pro" w:eastAsia="Calibri" w:hAnsi="Myriad Pro" w:cs="Times New Roman"/>
          <w:sz w:val="26"/>
          <w:szCs w:val="26"/>
        </w:rPr>
        <w:t>Региональной энергетической комиссией Красноярского края</w:t>
      </w:r>
      <w:r w:rsidRPr="00066376">
        <w:rPr>
          <w:rFonts w:ascii="Myriad Pro" w:hAnsi="Myriad Pro"/>
          <w:sz w:val="26"/>
          <w:szCs w:val="26"/>
        </w:rPr>
        <w:t xml:space="preserve"> в необходимой валовой выручке </w:t>
      </w:r>
      <w:r w:rsidRPr="001E7962">
        <w:rPr>
          <w:rFonts w:ascii="Myriad Pro" w:hAnsi="Myriad Pro"/>
          <w:sz w:val="26"/>
          <w:szCs w:val="26"/>
        </w:rPr>
        <w:t>при установлении тарифов на 2018 год, являющийся первым годом долгосрочного</w:t>
      </w:r>
      <w:r w:rsidRPr="00066376">
        <w:rPr>
          <w:rFonts w:ascii="Myriad Pro" w:hAnsi="Myriad Pro"/>
          <w:sz w:val="26"/>
          <w:szCs w:val="26"/>
        </w:rPr>
        <w:t xml:space="preserve"> периода регулирования.</w:t>
      </w:r>
    </w:p>
    <w:p w14:paraId="55CB6F6B" w14:textId="1A5D59A3" w:rsidR="001E7962" w:rsidRPr="001E7962" w:rsidRDefault="001E7962" w:rsidP="001E7962">
      <w:pPr>
        <w:widowControl w:val="0"/>
        <w:numPr>
          <w:ilvl w:val="1"/>
          <w:numId w:val="90"/>
        </w:numPr>
        <w:pBdr>
          <w:top w:val="nil"/>
          <w:left w:val="nil"/>
          <w:bottom w:val="nil"/>
          <w:right w:val="nil"/>
          <w:between w:val="nil"/>
        </w:pBdr>
        <w:tabs>
          <w:tab w:val="left" w:pos="1428"/>
        </w:tabs>
        <w:spacing w:after="0" w:line="360" w:lineRule="auto"/>
        <w:ind w:firstLine="567"/>
        <w:contextualSpacing/>
        <w:jc w:val="both"/>
        <w:rPr>
          <w:rFonts w:ascii="Myriad Pro" w:hAnsi="Myriad Pro"/>
          <w:sz w:val="26"/>
          <w:szCs w:val="26"/>
        </w:rPr>
      </w:pPr>
      <w:r w:rsidRPr="00066376">
        <w:rPr>
          <w:rFonts w:ascii="Myriad Pro" w:hAnsi="Myriad Pro"/>
          <w:sz w:val="26"/>
          <w:szCs w:val="26"/>
        </w:rPr>
        <w:t xml:space="preserve">Экспертиза расчетов подконтрольных расходов, </w:t>
      </w:r>
      <w:r>
        <w:rPr>
          <w:rFonts w:ascii="Myriad Pro" w:hAnsi="Myriad Pro"/>
          <w:sz w:val="26"/>
          <w:szCs w:val="26"/>
        </w:rPr>
        <w:t xml:space="preserve">учтенных </w:t>
      </w:r>
      <w:r w:rsidRPr="001E7962">
        <w:rPr>
          <w:rFonts w:ascii="Myriad Pro" w:eastAsia="Calibri" w:hAnsi="Myriad Pro" w:cs="Times New Roman"/>
          <w:sz w:val="26"/>
          <w:szCs w:val="26"/>
        </w:rPr>
        <w:t>Региональной энергетической комиссией Красноярского края</w:t>
      </w:r>
      <w:r w:rsidRPr="000D3BA5">
        <w:rPr>
          <w:rFonts w:ascii="Myriad Pro" w:eastAsia="Calibri" w:hAnsi="Myriad Pro"/>
          <w:sz w:val="26"/>
          <w:szCs w:val="26"/>
        </w:rPr>
        <w:t xml:space="preserve"> </w:t>
      </w:r>
      <w:r w:rsidRPr="00680309">
        <w:rPr>
          <w:rFonts w:ascii="Myriad Pro" w:hAnsi="Myriad Pro"/>
          <w:sz w:val="26"/>
          <w:szCs w:val="26"/>
        </w:rPr>
        <w:t xml:space="preserve">в необходимой </w:t>
      </w:r>
      <w:r w:rsidRPr="001E7962">
        <w:rPr>
          <w:rFonts w:ascii="Myriad Pro" w:hAnsi="Myriad Pro"/>
          <w:sz w:val="26"/>
          <w:szCs w:val="26"/>
        </w:rPr>
        <w:t>валовой выручке при установлении тарифов на 2017 год, не являющийся первым годом долгосрочного периода регулирования.</w:t>
      </w:r>
    </w:p>
    <w:p w14:paraId="787E3A6D" w14:textId="23543BE9" w:rsidR="001E7962" w:rsidRPr="00680309" w:rsidRDefault="001E7962" w:rsidP="001E7962">
      <w:pPr>
        <w:widowControl w:val="0"/>
        <w:numPr>
          <w:ilvl w:val="1"/>
          <w:numId w:val="90"/>
        </w:numPr>
        <w:pBdr>
          <w:top w:val="nil"/>
          <w:left w:val="nil"/>
          <w:bottom w:val="nil"/>
          <w:right w:val="nil"/>
          <w:between w:val="nil"/>
        </w:pBdr>
        <w:tabs>
          <w:tab w:val="left" w:pos="1428"/>
        </w:tabs>
        <w:spacing w:after="0" w:line="360" w:lineRule="auto"/>
        <w:ind w:firstLine="567"/>
        <w:contextualSpacing/>
        <w:jc w:val="both"/>
        <w:rPr>
          <w:rFonts w:ascii="Myriad Pro" w:hAnsi="Myriad Pro"/>
          <w:sz w:val="26"/>
          <w:szCs w:val="26"/>
        </w:rPr>
      </w:pPr>
      <w:r w:rsidRPr="00680309">
        <w:rPr>
          <w:rFonts w:ascii="Myriad Pro" w:hAnsi="Myriad Pro"/>
          <w:sz w:val="26"/>
          <w:szCs w:val="26"/>
        </w:rPr>
        <w:t xml:space="preserve">Анализ обоснованности принятых </w:t>
      </w:r>
      <w:r w:rsidRPr="001E7962">
        <w:rPr>
          <w:rFonts w:ascii="Myriad Pro" w:eastAsia="Calibri" w:hAnsi="Myriad Pro" w:cs="Times New Roman"/>
          <w:sz w:val="26"/>
          <w:szCs w:val="26"/>
        </w:rPr>
        <w:t xml:space="preserve">Региональной энергетической комиссией Красноярского края </w:t>
      </w:r>
      <w:r w:rsidRPr="00680309">
        <w:rPr>
          <w:rFonts w:ascii="Myriad Pro" w:hAnsi="Myriad Pro"/>
          <w:sz w:val="26"/>
          <w:szCs w:val="26"/>
        </w:rPr>
        <w:t>в расчет тарифов на 2017–2018 гг. долгосрочных параметров регулирования: индекса эффективности подконтрольных расходов, уровня надежности и качества услуг.</w:t>
      </w:r>
    </w:p>
    <w:p w14:paraId="1D9470A5" w14:textId="454125C0" w:rsidR="001E7962" w:rsidRPr="00680309" w:rsidRDefault="001E7962" w:rsidP="001E7962">
      <w:pPr>
        <w:widowControl w:val="0"/>
        <w:numPr>
          <w:ilvl w:val="1"/>
          <w:numId w:val="90"/>
        </w:numPr>
        <w:pBdr>
          <w:top w:val="nil"/>
          <w:left w:val="nil"/>
          <w:bottom w:val="nil"/>
          <w:right w:val="nil"/>
          <w:between w:val="nil"/>
        </w:pBdr>
        <w:tabs>
          <w:tab w:val="left" w:pos="1428"/>
        </w:tabs>
        <w:spacing w:after="0" w:line="360" w:lineRule="auto"/>
        <w:ind w:firstLine="567"/>
        <w:contextualSpacing/>
        <w:jc w:val="both"/>
        <w:rPr>
          <w:rFonts w:ascii="Myriad Pro" w:hAnsi="Myriad Pro"/>
          <w:sz w:val="26"/>
          <w:szCs w:val="26"/>
        </w:rPr>
      </w:pPr>
      <w:r w:rsidRPr="00680309">
        <w:rPr>
          <w:rFonts w:ascii="Myriad Pro" w:hAnsi="Myriad Pro"/>
          <w:sz w:val="26"/>
          <w:szCs w:val="26"/>
        </w:rPr>
        <w:t xml:space="preserve">Экспертиза обоснованности расчетов </w:t>
      </w:r>
      <w:r w:rsidRPr="001E7962">
        <w:rPr>
          <w:rFonts w:ascii="Myriad Pro" w:eastAsia="Calibri" w:hAnsi="Myriad Pro" w:cs="Times New Roman"/>
          <w:sz w:val="26"/>
          <w:szCs w:val="26"/>
        </w:rPr>
        <w:t>Региональной энергетической комисси</w:t>
      </w:r>
      <w:r>
        <w:rPr>
          <w:rFonts w:ascii="Myriad Pro" w:eastAsia="Calibri" w:hAnsi="Myriad Pro" w:cs="Times New Roman"/>
          <w:sz w:val="26"/>
          <w:szCs w:val="26"/>
        </w:rPr>
        <w:t>и</w:t>
      </w:r>
      <w:r w:rsidRPr="001E7962">
        <w:rPr>
          <w:rFonts w:ascii="Myriad Pro" w:eastAsia="Calibri" w:hAnsi="Myriad Pro" w:cs="Times New Roman"/>
          <w:sz w:val="26"/>
          <w:szCs w:val="26"/>
        </w:rPr>
        <w:t xml:space="preserve"> Красноярского края</w:t>
      </w:r>
      <w:r>
        <w:rPr>
          <w:rFonts w:ascii="Myriad Pro" w:eastAsia="Calibri" w:hAnsi="Myriad Pro" w:cs="Times New Roman"/>
          <w:sz w:val="26"/>
          <w:szCs w:val="26"/>
        </w:rPr>
        <w:t xml:space="preserve"> </w:t>
      </w:r>
      <w:r w:rsidRPr="00680309">
        <w:rPr>
          <w:rFonts w:ascii="Myriad Pro" w:hAnsi="Myriad Pro"/>
          <w:sz w:val="26"/>
          <w:szCs w:val="26"/>
        </w:rPr>
        <w:t>по статьям неподконтрольных расходов на 2017–2018 гг.</w:t>
      </w:r>
    </w:p>
    <w:p w14:paraId="62B225F5" w14:textId="6B364F74" w:rsidR="001E7962" w:rsidRPr="00680309" w:rsidRDefault="001E7962" w:rsidP="001E7962">
      <w:pPr>
        <w:widowControl w:val="0"/>
        <w:numPr>
          <w:ilvl w:val="1"/>
          <w:numId w:val="90"/>
        </w:numPr>
        <w:pBdr>
          <w:top w:val="nil"/>
          <w:left w:val="nil"/>
          <w:bottom w:val="nil"/>
          <w:right w:val="nil"/>
          <w:between w:val="nil"/>
        </w:pBdr>
        <w:tabs>
          <w:tab w:val="left" w:pos="1428"/>
        </w:tabs>
        <w:spacing w:after="0" w:line="360" w:lineRule="auto"/>
        <w:ind w:firstLine="567"/>
        <w:contextualSpacing/>
        <w:jc w:val="both"/>
        <w:rPr>
          <w:rFonts w:ascii="Myriad Pro" w:hAnsi="Myriad Pro"/>
          <w:sz w:val="26"/>
          <w:szCs w:val="26"/>
        </w:rPr>
      </w:pPr>
      <w:r w:rsidRPr="00680309">
        <w:rPr>
          <w:rFonts w:ascii="Myriad Pro" w:hAnsi="Myriad Pro"/>
          <w:sz w:val="26"/>
          <w:szCs w:val="26"/>
        </w:rPr>
        <w:t>Экспертиза обоснованности расходов на компенсацию потерь, учтенных</w:t>
      </w:r>
      <w:r>
        <w:rPr>
          <w:rFonts w:ascii="Myriad Pro" w:hAnsi="Myriad Pro"/>
          <w:sz w:val="26"/>
          <w:szCs w:val="26"/>
        </w:rPr>
        <w:t xml:space="preserve"> </w:t>
      </w:r>
      <w:r w:rsidRPr="001E7962">
        <w:rPr>
          <w:rFonts w:ascii="Myriad Pro" w:eastAsia="Calibri" w:hAnsi="Myriad Pro" w:cs="Times New Roman"/>
          <w:sz w:val="26"/>
          <w:szCs w:val="26"/>
        </w:rPr>
        <w:t xml:space="preserve">Региональной энергетической комиссией Красноярского края </w:t>
      </w:r>
      <w:r w:rsidRPr="00680309">
        <w:rPr>
          <w:rFonts w:ascii="Myriad Pro" w:hAnsi="Myriad Pro"/>
          <w:sz w:val="26"/>
          <w:szCs w:val="26"/>
        </w:rPr>
        <w:t xml:space="preserve">в необходимой валовой выручке на 2017–2018 гг. </w:t>
      </w:r>
    </w:p>
    <w:bookmarkEnd w:id="2"/>
    <w:p w14:paraId="6961E422" w14:textId="214706E6" w:rsidR="0047427C" w:rsidRPr="00E17399" w:rsidRDefault="0047427C" w:rsidP="0047427C">
      <w:pPr>
        <w:shd w:val="clear" w:color="auto" w:fill="FFFFFF"/>
        <w:spacing w:after="0" w:line="360" w:lineRule="auto"/>
        <w:ind w:firstLine="567"/>
        <w:jc w:val="both"/>
        <w:rPr>
          <w:rFonts w:ascii="Myriad Pro" w:eastAsia="Calibri" w:hAnsi="Myriad Pro" w:cs="Times New Roman"/>
          <w:sz w:val="26"/>
          <w:szCs w:val="26"/>
        </w:rPr>
      </w:pPr>
      <w:r w:rsidRPr="00985076">
        <w:rPr>
          <w:rFonts w:ascii="Myriad Pro" w:eastAsia="Calibri" w:hAnsi="Myriad Pro" w:cs="Times New Roman"/>
          <w:sz w:val="26"/>
          <w:szCs w:val="26"/>
        </w:rPr>
        <w:t xml:space="preserve">Исполнителем рассматривались и принимались во внимание все представленные документы, имеющие значение для оценки обоснованности принятых </w:t>
      </w:r>
      <w:r w:rsidR="00025850">
        <w:rPr>
          <w:rFonts w:ascii="Myriad Pro" w:eastAsia="Calibri" w:hAnsi="Myriad Pro" w:cs="Times New Roman"/>
          <w:sz w:val="26"/>
          <w:szCs w:val="26"/>
        </w:rPr>
        <w:t>РЭК</w:t>
      </w:r>
      <w:r w:rsidRPr="006056B6">
        <w:rPr>
          <w:rFonts w:ascii="Myriad Pro" w:eastAsia="Calibri" w:hAnsi="Myriad Pro" w:cs="Times New Roman"/>
          <w:sz w:val="26"/>
          <w:szCs w:val="26"/>
        </w:rPr>
        <w:t xml:space="preserve"> Красноярского края</w:t>
      </w:r>
      <w:r w:rsidRPr="00901057">
        <w:rPr>
          <w:rFonts w:ascii="Myriad Pro" w:eastAsia="Calibri" w:hAnsi="Myriad Pro" w:cs="Times New Roman"/>
          <w:sz w:val="26"/>
          <w:szCs w:val="26"/>
        </w:rPr>
        <w:t xml:space="preserve"> тарифно-балан</w:t>
      </w:r>
      <w:r w:rsidRPr="00985076">
        <w:rPr>
          <w:rFonts w:ascii="Myriad Pro" w:eastAsia="Calibri" w:hAnsi="Myriad Pro" w:cs="Times New Roman"/>
          <w:sz w:val="26"/>
          <w:szCs w:val="26"/>
        </w:rPr>
        <w:t>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6B79CFEE" w14:textId="77777777" w:rsidR="0047427C" w:rsidRPr="00E17399" w:rsidRDefault="0047427C" w:rsidP="0047427C">
      <w:pPr>
        <w:shd w:val="clear" w:color="auto" w:fill="FFFFFF"/>
        <w:spacing w:before="100" w:beforeAutospacing="1" w:after="100" w:afterAutospacing="1" w:line="360" w:lineRule="auto"/>
        <w:jc w:val="both"/>
        <w:rPr>
          <w:rFonts w:ascii="Myriad Pro" w:eastAsia="Calibri" w:hAnsi="Myriad Pro" w:cs="Times New Roman"/>
          <w:sz w:val="26"/>
          <w:szCs w:val="26"/>
        </w:rPr>
      </w:pPr>
    </w:p>
    <w:p w14:paraId="3B2AC6A9" w14:textId="6B9084CA" w:rsidR="0047427C" w:rsidRPr="00E17399" w:rsidRDefault="0047427C" w:rsidP="0047427C">
      <w:pPr>
        <w:shd w:val="clear" w:color="auto" w:fill="FFFFFF"/>
        <w:spacing w:before="100" w:beforeAutospacing="1" w:after="100" w:afterAutospacing="1" w:line="360" w:lineRule="auto"/>
        <w:jc w:val="center"/>
        <w:rPr>
          <w:rFonts w:ascii="Myriad Pro" w:eastAsia="Calibri" w:hAnsi="Myriad Pro" w:cs="Times New Roman"/>
          <w:sz w:val="26"/>
          <w:szCs w:val="26"/>
        </w:rPr>
      </w:pPr>
      <w:r w:rsidRPr="00E17399">
        <w:rPr>
          <w:rFonts w:ascii="Myriad Pro" w:eastAsia="Calibri" w:hAnsi="Myriad Pro" w:cs="Times New Roman"/>
          <w:sz w:val="26"/>
          <w:szCs w:val="26"/>
        </w:rPr>
        <w:t>Генеральный директор ООО «ЭК ЭПАР»</w:t>
      </w:r>
      <w:r w:rsidRPr="00E17399">
        <w:rPr>
          <w:rFonts w:ascii="Myriad Pro" w:eastAsia="Calibri" w:hAnsi="Myriad Pro" w:cs="Times New Roman"/>
          <w:sz w:val="26"/>
          <w:szCs w:val="26"/>
        </w:rPr>
        <w:tab/>
        <w:t>_______________</w:t>
      </w:r>
      <w:r w:rsidR="00E96074">
        <w:rPr>
          <w:rFonts w:ascii="Myriad Pro" w:eastAsia="Calibri" w:hAnsi="Myriad Pro" w:cs="Times New Roman"/>
          <w:sz w:val="26"/>
          <w:szCs w:val="26"/>
        </w:rPr>
        <w:t xml:space="preserve">         </w:t>
      </w:r>
      <w:r w:rsidRPr="00E17399">
        <w:rPr>
          <w:rFonts w:ascii="Myriad Pro" w:eastAsia="Calibri" w:hAnsi="Myriad Pro" w:cs="Times New Roman"/>
          <w:sz w:val="26"/>
          <w:szCs w:val="26"/>
        </w:rPr>
        <w:t>В. Н. Логинов</w:t>
      </w:r>
    </w:p>
    <w:p w14:paraId="73141C21" w14:textId="77777777" w:rsidR="0047427C" w:rsidRPr="00E17399" w:rsidRDefault="0047427C" w:rsidP="0047427C">
      <w:pPr>
        <w:spacing w:after="0" w:line="360" w:lineRule="auto"/>
        <w:ind w:firstLine="567"/>
        <w:jc w:val="both"/>
        <w:rPr>
          <w:rFonts w:ascii="Myriad Pro" w:hAnsi="Myriad Pro"/>
          <w:sz w:val="26"/>
          <w:szCs w:val="26"/>
        </w:rPr>
      </w:pPr>
    </w:p>
    <w:p w14:paraId="31CA31D2" w14:textId="77777777" w:rsidR="0047427C" w:rsidRPr="00E17399" w:rsidRDefault="0047427C" w:rsidP="0047427C">
      <w:pPr>
        <w:spacing w:after="0" w:line="360" w:lineRule="auto"/>
        <w:ind w:firstLine="567"/>
        <w:jc w:val="both"/>
        <w:rPr>
          <w:rFonts w:ascii="Myriad Pro" w:hAnsi="Myriad Pro"/>
          <w:sz w:val="26"/>
          <w:szCs w:val="26"/>
        </w:rPr>
      </w:pPr>
      <w:r w:rsidRPr="00E17399">
        <w:rPr>
          <w:rFonts w:ascii="Myriad Pro" w:hAnsi="Myriad Pro"/>
          <w:sz w:val="26"/>
          <w:szCs w:val="26"/>
        </w:rPr>
        <w:br w:type="page"/>
      </w:r>
    </w:p>
    <w:p w14:paraId="34E625F3" w14:textId="77777777" w:rsidR="0047427C" w:rsidRPr="00CD012F" w:rsidRDefault="0047427C" w:rsidP="001C1435">
      <w:pPr>
        <w:pStyle w:val="1"/>
        <w:numPr>
          <w:ilvl w:val="0"/>
          <w:numId w:val="1"/>
        </w:numPr>
        <w:spacing w:before="120" w:line="360" w:lineRule="auto"/>
        <w:rPr>
          <w:rFonts w:ascii="Myriad Pro" w:hAnsi="Myriad Pro"/>
          <w:color w:val="4F6228"/>
        </w:rPr>
      </w:pPr>
      <w:bookmarkStart w:id="3" w:name="_Toc40528942"/>
      <w:bookmarkStart w:id="4" w:name="_Toc64368413"/>
      <w:r w:rsidRPr="00CD012F">
        <w:rPr>
          <w:rFonts w:ascii="Myriad Pro" w:hAnsi="Myriad Pro"/>
          <w:color w:val="4F6228"/>
        </w:rPr>
        <w:lastRenderedPageBreak/>
        <w:t>Вводная часть</w:t>
      </w:r>
      <w:bookmarkEnd w:id="3"/>
      <w:bookmarkEnd w:id="4"/>
    </w:p>
    <w:p w14:paraId="7C4A9AE3" w14:textId="77777777" w:rsidR="0047427C" w:rsidRPr="00E17399" w:rsidRDefault="0047427C" w:rsidP="001C1435">
      <w:pPr>
        <w:pStyle w:val="2"/>
        <w:numPr>
          <w:ilvl w:val="1"/>
          <w:numId w:val="1"/>
        </w:numPr>
        <w:spacing w:line="360" w:lineRule="auto"/>
        <w:ind w:left="567" w:hanging="567"/>
        <w:rPr>
          <w:rFonts w:ascii="Myriad Pro" w:hAnsi="Myriad Pro"/>
          <w:b/>
          <w:color w:val="4F6228"/>
          <w:sz w:val="28"/>
          <w:szCs w:val="28"/>
        </w:rPr>
      </w:pPr>
      <w:bookmarkStart w:id="5" w:name="_Toc40528943"/>
      <w:bookmarkStart w:id="6" w:name="_Toc64368414"/>
      <w:r w:rsidRPr="00E17399">
        <w:rPr>
          <w:rFonts w:ascii="Myriad Pro" w:hAnsi="Myriad Pro"/>
          <w:b/>
          <w:color w:val="4F6228"/>
          <w:sz w:val="28"/>
          <w:szCs w:val="28"/>
        </w:rPr>
        <w:t>Сведения о Заказчике</w:t>
      </w:r>
      <w:bookmarkEnd w:id="5"/>
      <w:bookmarkEnd w:id="6"/>
    </w:p>
    <w:tbl>
      <w:tblPr>
        <w:tblStyle w:val="110"/>
        <w:tblW w:w="9372" w:type="dxa"/>
        <w:jc w:val="center"/>
        <w:tblLayout w:type="fixed"/>
        <w:tblLook w:val="01E0" w:firstRow="1" w:lastRow="1" w:firstColumn="1" w:lastColumn="1" w:noHBand="0" w:noVBand="0"/>
      </w:tblPr>
      <w:tblGrid>
        <w:gridCol w:w="3729"/>
        <w:gridCol w:w="5643"/>
      </w:tblGrid>
      <w:tr w:rsidR="00110236" w:rsidRPr="00E17399" w14:paraId="4E868E38" w14:textId="77777777" w:rsidTr="00C34248">
        <w:trPr>
          <w:cnfStyle w:val="100000000000" w:firstRow="1" w:lastRow="0" w:firstColumn="0" w:lastColumn="0" w:oddVBand="0" w:evenVBand="0" w:oddHBand="0" w:evenHBand="0" w:firstRowFirstColumn="0" w:firstRowLastColumn="0" w:lastRowFirstColumn="0" w:lastRowLastColumn="0"/>
          <w:trHeight w:val="523"/>
          <w:jc w:val="center"/>
        </w:trPr>
        <w:tc>
          <w:tcPr>
            <w:cnfStyle w:val="001000000000" w:firstRow="0" w:lastRow="0" w:firstColumn="1" w:lastColumn="0" w:oddVBand="0" w:evenVBand="0" w:oddHBand="0" w:evenHBand="0" w:firstRowFirstColumn="0" w:firstRowLastColumn="0" w:lastRowFirstColumn="0" w:lastRowLastColumn="0"/>
            <w:tcW w:w="3729" w:type="dxa"/>
            <w:shd w:val="clear" w:color="auto" w:fill="4F6228"/>
          </w:tcPr>
          <w:p w14:paraId="5524FED5" w14:textId="77777777" w:rsidR="0047427C" w:rsidRPr="00E17399" w:rsidRDefault="0047427C" w:rsidP="00110236">
            <w:pPr>
              <w:spacing w:before="20" w:after="20" w:line="360" w:lineRule="auto"/>
              <w:rPr>
                <w:rFonts w:ascii="Myriad Pro" w:eastAsia="Times New Roman" w:hAnsi="Myriad Pro" w:cs="Times New Roman"/>
                <w:sz w:val="26"/>
                <w:szCs w:val="26"/>
                <w:lang w:eastAsia="ru-RU"/>
              </w:rPr>
            </w:pPr>
            <w:bookmarkStart w:id="7" w:name="_Toc437621357"/>
            <w:bookmarkStart w:id="8" w:name="_Toc33287985"/>
            <w:r w:rsidRPr="00E17399">
              <w:rPr>
                <w:rFonts w:ascii="Myriad Pro" w:eastAsia="Times New Roman" w:hAnsi="Myriad Pro" w:cs="Times New Roman"/>
                <w:sz w:val="26"/>
                <w:szCs w:val="26"/>
                <w:lang w:eastAsia="ru-RU"/>
              </w:rPr>
              <w:t>Наименование</w:t>
            </w:r>
          </w:p>
        </w:tc>
        <w:tc>
          <w:tcPr>
            <w:tcW w:w="5643" w:type="dxa"/>
            <w:shd w:val="clear" w:color="auto" w:fill="4F6228"/>
          </w:tcPr>
          <w:p w14:paraId="075121B3" w14:textId="77777777" w:rsidR="0047427C" w:rsidRPr="00E17399" w:rsidRDefault="0047427C" w:rsidP="00110236">
            <w:pPr>
              <w:spacing w:before="20" w:after="20" w:line="360" w:lineRule="auto"/>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Times New Roman"/>
                <w:sz w:val="26"/>
                <w:szCs w:val="26"/>
                <w:lang w:eastAsia="ru-RU"/>
              </w:rPr>
            </w:pPr>
            <w:r w:rsidRPr="00E17399">
              <w:rPr>
                <w:rFonts w:ascii="Myriad Pro" w:eastAsia="Times New Roman" w:hAnsi="Myriad Pro" w:cs="Times New Roman"/>
                <w:sz w:val="26"/>
                <w:szCs w:val="26"/>
                <w:lang w:eastAsia="ru-RU"/>
              </w:rPr>
              <w:t>Информация</w:t>
            </w:r>
          </w:p>
        </w:tc>
      </w:tr>
      <w:tr w:rsidR="00C34248" w:rsidRPr="00E17399" w14:paraId="3C7E621E" w14:textId="77777777" w:rsidTr="00C34248">
        <w:trPr>
          <w:trHeight w:val="955"/>
          <w:jc w:val="center"/>
        </w:trPr>
        <w:tc>
          <w:tcPr>
            <w:cnfStyle w:val="001000000000" w:firstRow="0" w:lastRow="0" w:firstColumn="1" w:lastColumn="0" w:oddVBand="0" w:evenVBand="0" w:oddHBand="0" w:evenHBand="0" w:firstRowFirstColumn="0" w:firstRowLastColumn="0" w:lastRowFirstColumn="0" w:lastRowLastColumn="0"/>
            <w:tcW w:w="3729" w:type="dxa"/>
          </w:tcPr>
          <w:p w14:paraId="1B0ACB0B" w14:textId="77777777" w:rsidR="00C34248" w:rsidRPr="00E37282" w:rsidRDefault="00C34248" w:rsidP="00C34248">
            <w:pPr>
              <w:contextualSpacing/>
              <w:rPr>
                <w:rFonts w:eastAsia="Times New Roman" w:cs="Times New Roman"/>
                <w:sz w:val="26"/>
                <w:szCs w:val="26"/>
                <w:lang w:eastAsia="ru-RU"/>
              </w:rPr>
            </w:pPr>
            <w:r w:rsidRPr="00BD3E9F">
              <w:rPr>
                <w:rFonts w:eastAsia="Times New Roman" w:cs="Times New Roman"/>
                <w:sz w:val="26"/>
                <w:szCs w:val="26"/>
                <w:lang w:eastAsia="ru-RU"/>
              </w:rPr>
              <w:t>Орган</w:t>
            </w:r>
            <w:r w:rsidRPr="00E37282">
              <w:rPr>
                <w:rFonts w:eastAsia="Times New Roman" w:cs="Times New Roman"/>
                <w:sz w:val="26"/>
                <w:szCs w:val="26"/>
                <w:lang w:eastAsia="ru-RU"/>
              </w:rPr>
              <w:t>изационно-правовая форма и полное наименование Заказчика</w:t>
            </w:r>
          </w:p>
        </w:tc>
        <w:tc>
          <w:tcPr>
            <w:tcW w:w="5643" w:type="dxa"/>
          </w:tcPr>
          <w:p w14:paraId="081C3087" w14:textId="440BA1BC" w:rsidR="00C34248" w:rsidRPr="00C367F0" w:rsidRDefault="00C34248" w:rsidP="00C34248">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3C16FF">
              <w:rPr>
                <w:sz w:val="26"/>
                <w:szCs w:val="26"/>
              </w:rPr>
              <w:t>Публичное акционерное общество «</w:t>
            </w:r>
            <w:proofErr w:type="spellStart"/>
            <w:r w:rsidRPr="003C16FF">
              <w:rPr>
                <w:sz w:val="26"/>
                <w:szCs w:val="26"/>
              </w:rPr>
              <w:t>Россети</w:t>
            </w:r>
            <w:proofErr w:type="spellEnd"/>
            <w:r w:rsidRPr="003C16FF">
              <w:rPr>
                <w:sz w:val="26"/>
                <w:szCs w:val="26"/>
              </w:rPr>
              <w:t xml:space="preserve"> Сибирь»</w:t>
            </w:r>
          </w:p>
        </w:tc>
      </w:tr>
      <w:tr w:rsidR="00C34248" w:rsidRPr="00E17399" w14:paraId="006B05EF" w14:textId="77777777" w:rsidTr="00C34248">
        <w:trPr>
          <w:trHeight w:val="641"/>
          <w:jc w:val="center"/>
        </w:trPr>
        <w:tc>
          <w:tcPr>
            <w:cnfStyle w:val="001000000000" w:firstRow="0" w:lastRow="0" w:firstColumn="1" w:lastColumn="0" w:oddVBand="0" w:evenVBand="0" w:oddHBand="0" w:evenHBand="0" w:firstRowFirstColumn="0" w:firstRowLastColumn="0" w:lastRowFirstColumn="0" w:lastRowLastColumn="0"/>
            <w:tcW w:w="3729" w:type="dxa"/>
          </w:tcPr>
          <w:p w14:paraId="5786DFC8" w14:textId="77777777" w:rsidR="00C34248" w:rsidRPr="00BD3E9F" w:rsidRDefault="00C34248" w:rsidP="00C34248">
            <w:pPr>
              <w:contextualSpacing/>
              <w:rPr>
                <w:rFonts w:eastAsia="Times New Roman" w:cs="Times New Roman"/>
                <w:sz w:val="26"/>
                <w:szCs w:val="26"/>
                <w:lang w:eastAsia="ru-RU"/>
              </w:rPr>
            </w:pPr>
            <w:r w:rsidRPr="00BD3E9F">
              <w:rPr>
                <w:rFonts w:eastAsia="Times New Roman" w:cs="Times New Roman"/>
                <w:sz w:val="26"/>
                <w:szCs w:val="26"/>
                <w:lang w:eastAsia="ru-RU"/>
              </w:rPr>
              <w:t>Краткое наименование Заказчика</w:t>
            </w:r>
          </w:p>
        </w:tc>
        <w:tc>
          <w:tcPr>
            <w:tcW w:w="5643" w:type="dxa"/>
          </w:tcPr>
          <w:p w14:paraId="6C43CF0D" w14:textId="4BC0FC52" w:rsidR="00C34248" w:rsidRPr="00E37282" w:rsidRDefault="00F63FA3" w:rsidP="00C34248">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Pr>
                <w:sz w:val="26"/>
                <w:szCs w:val="26"/>
              </w:rPr>
              <w:t>П</w:t>
            </w:r>
            <w:r w:rsidR="002C7195">
              <w:rPr>
                <w:sz w:val="26"/>
                <w:szCs w:val="26"/>
              </w:rPr>
              <w:t>АО </w:t>
            </w:r>
            <w:r w:rsidR="00C34248" w:rsidRPr="003C16FF">
              <w:rPr>
                <w:sz w:val="26"/>
                <w:szCs w:val="26"/>
              </w:rPr>
              <w:t>«</w:t>
            </w:r>
            <w:proofErr w:type="spellStart"/>
            <w:r w:rsidR="00C34248" w:rsidRPr="003C16FF">
              <w:rPr>
                <w:sz w:val="26"/>
                <w:szCs w:val="26"/>
              </w:rPr>
              <w:t>Россети</w:t>
            </w:r>
            <w:proofErr w:type="spellEnd"/>
            <w:r w:rsidR="00C34248" w:rsidRPr="003C16FF">
              <w:rPr>
                <w:sz w:val="26"/>
                <w:szCs w:val="26"/>
              </w:rPr>
              <w:t xml:space="preserve"> Сибирь»</w:t>
            </w:r>
          </w:p>
        </w:tc>
      </w:tr>
      <w:tr w:rsidR="00C34248" w:rsidRPr="00E17399" w14:paraId="6BF36626" w14:textId="77777777" w:rsidTr="00C34248">
        <w:trPr>
          <w:trHeight w:val="325"/>
          <w:jc w:val="center"/>
        </w:trPr>
        <w:tc>
          <w:tcPr>
            <w:cnfStyle w:val="001000000000" w:firstRow="0" w:lastRow="0" w:firstColumn="1" w:lastColumn="0" w:oddVBand="0" w:evenVBand="0" w:oddHBand="0" w:evenHBand="0" w:firstRowFirstColumn="0" w:firstRowLastColumn="0" w:lastRowFirstColumn="0" w:lastRowLastColumn="0"/>
            <w:tcW w:w="3729" w:type="dxa"/>
          </w:tcPr>
          <w:p w14:paraId="24CF5DFE" w14:textId="77777777" w:rsidR="00C34248" w:rsidRPr="00BD3E9F" w:rsidRDefault="00C34248" w:rsidP="00C34248">
            <w:pPr>
              <w:contextualSpacing/>
              <w:rPr>
                <w:rFonts w:eastAsia="Times New Roman" w:cs="Times New Roman"/>
                <w:sz w:val="26"/>
                <w:szCs w:val="26"/>
                <w:lang w:eastAsia="ru-RU"/>
              </w:rPr>
            </w:pPr>
            <w:r w:rsidRPr="00BD3E9F">
              <w:rPr>
                <w:rFonts w:eastAsia="Times New Roman" w:cs="Times New Roman"/>
                <w:sz w:val="26"/>
                <w:szCs w:val="26"/>
                <w:lang w:eastAsia="ru-RU"/>
              </w:rPr>
              <w:t>ОГРН</w:t>
            </w:r>
          </w:p>
        </w:tc>
        <w:tc>
          <w:tcPr>
            <w:tcW w:w="5643" w:type="dxa"/>
          </w:tcPr>
          <w:p w14:paraId="4255ADA5" w14:textId="6299626F" w:rsidR="00C34248" w:rsidRPr="00C367F0" w:rsidRDefault="00C34248" w:rsidP="00C34248">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val="en-US" w:eastAsia="ru-RU"/>
              </w:rPr>
            </w:pPr>
            <w:r w:rsidRPr="003C16FF">
              <w:rPr>
                <w:sz w:val="26"/>
                <w:szCs w:val="26"/>
              </w:rPr>
              <w:t>1052460054327</w:t>
            </w:r>
          </w:p>
        </w:tc>
      </w:tr>
      <w:tr w:rsidR="00C34248" w:rsidRPr="00E17399" w14:paraId="7B041694" w14:textId="77777777" w:rsidTr="00C34248">
        <w:trPr>
          <w:trHeight w:val="314"/>
          <w:jc w:val="center"/>
        </w:trPr>
        <w:tc>
          <w:tcPr>
            <w:cnfStyle w:val="001000000000" w:firstRow="0" w:lastRow="0" w:firstColumn="1" w:lastColumn="0" w:oddVBand="0" w:evenVBand="0" w:oddHBand="0" w:evenHBand="0" w:firstRowFirstColumn="0" w:firstRowLastColumn="0" w:lastRowFirstColumn="0" w:lastRowLastColumn="0"/>
            <w:tcW w:w="3729" w:type="dxa"/>
          </w:tcPr>
          <w:p w14:paraId="73A2A1CF" w14:textId="77777777" w:rsidR="00C34248" w:rsidRPr="00BD3E9F" w:rsidRDefault="00C34248" w:rsidP="00C34248">
            <w:pPr>
              <w:contextualSpacing/>
              <w:rPr>
                <w:rFonts w:eastAsia="Times New Roman" w:cs="Times New Roman"/>
                <w:sz w:val="26"/>
                <w:szCs w:val="26"/>
                <w:lang w:eastAsia="ru-RU"/>
              </w:rPr>
            </w:pPr>
            <w:r w:rsidRPr="00BD3E9F">
              <w:rPr>
                <w:rFonts w:eastAsia="Times New Roman" w:cs="Times New Roman"/>
                <w:sz w:val="26"/>
                <w:szCs w:val="26"/>
                <w:lang w:eastAsia="ru-RU"/>
              </w:rPr>
              <w:t>ИНН / КПП</w:t>
            </w:r>
          </w:p>
        </w:tc>
        <w:tc>
          <w:tcPr>
            <w:tcW w:w="5643" w:type="dxa"/>
          </w:tcPr>
          <w:p w14:paraId="41267284" w14:textId="1DDEB991" w:rsidR="00C34248" w:rsidRPr="00C367F0" w:rsidRDefault="00C34248" w:rsidP="00C34248">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3C16FF">
              <w:rPr>
                <w:sz w:val="26"/>
                <w:szCs w:val="26"/>
              </w:rPr>
              <w:t>2460069527/ 246001001</w:t>
            </w:r>
          </w:p>
        </w:tc>
      </w:tr>
      <w:tr w:rsidR="0047427C" w:rsidRPr="00E17399" w14:paraId="7DBBEB80" w14:textId="77777777" w:rsidTr="00C34248">
        <w:trPr>
          <w:trHeight w:val="641"/>
          <w:jc w:val="center"/>
        </w:trPr>
        <w:tc>
          <w:tcPr>
            <w:cnfStyle w:val="001000000000" w:firstRow="0" w:lastRow="0" w:firstColumn="1" w:lastColumn="0" w:oddVBand="0" w:evenVBand="0" w:oddHBand="0" w:evenHBand="0" w:firstRowFirstColumn="0" w:firstRowLastColumn="0" w:lastRowFirstColumn="0" w:lastRowLastColumn="0"/>
            <w:tcW w:w="3729" w:type="dxa"/>
          </w:tcPr>
          <w:p w14:paraId="66E329CB" w14:textId="77777777" w:rsidR="0047427C" w:rsidRPr="00E37282" w:rsidRDefault="0047427C" w:rsidP="0047427C">
            <w:pPr>
              <w:contextualSpacing/>
              <w:rPr>
                <w:rFonts w:eastAsia="Times New Roman" w:cs="Times New Roman"/>
                <w:sz w:val="26"/>
                <w:szCs w:val="26"/>
                <w:lang w:eastAsia="ru-RU"/>
              </w:rPr>
            </w:pPr>
            <w:r w:rsidRPr="00BD3E9F">
              <w:rPr>
                <w:rFonts w:eastAsia="Times New Roman" w:cs="Times New Roman"/>
                <w:sz w:val="26"/>
                <w:szCs w:val="26"/>
                <w:lang w:eastAsia="ru-RU"/>
              </w:rPr>
              <w:t>Юриди</w:t>
            </w:r>
            <w:r w:rsidRPr="00E37282">
              <w:rPr>
                <w:rFonts w:eastAsia="Times New Roman" w:cs="Times New Roman"/>
                <w:sz w:val="26"/>
                <w:szCs w:val="26"/>
                <w:lang w:eastAsia="ru-RU"/>
              </w:rPr>
              <w:t>ческий адрес Заказчика</w:t>
            </w:r>
          </w:p>
        </w:tc>
        <w:tc>
          <w:tcPr>
            <w:tcW w:w="5643" w:type="dxa"/>
          </w:tcPr>
          <w:p w14:paraId="33C73EAB" w14:textId="7020D1AA" w:rsidR="0047427C" w:rsidRPr="005659CA" w:rsidRDefault="0047427C" w:rsidP="0047427C">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C367F0">
              <w:rPr>
                <w:rFonts w:eastAsia="Times New Roman" w:cs="Times New Roman"/>
                <w:sz w:val="26"/>
                <w:szCs w:val="26"/>
              </w:rPr>
              <w:t xml:space="preserve">660 021, </w:t>
            </w:r>
            <w:r w:rsidR="00F4263D">
              <w:rPr>
                <w:rFonts w:eastAsia="Times New Roman" w:cs="Times New Roman"/>
                <w:sz w:val="26"/>
                <w:szCs w:val="26"/>
              </w:rPr>
              <w:t>г. </w:t>
            </w:r>
            <w:r w:rsidRPr="00C367F0">
              <w:rPr>
                <w:rFonts w:eastAsia="Times New Roman" w:cs="Times New Roman"/>
                <w:sz w:val="26"/>
                <w:szCs w:val="26"/>
              </w:rPr>
              <w:t>Красноярск, ул. Бограда, 144а</w:t>
            </w:r>
          </w:p>
        </w:tc>
      </w:tr>
      <w:tr w:rsidR="0047427C" w:rsidRPr="00E17399" w14:paraId="2634C3EC" w14:textId="77777777" w:rsidTr="00C34248">
        <w:trPr>
          <w:trHeight w:val="325"/>
          <w:jc w:val="center"/>
        </w:trPr>
        <w:tc>
          <w:tcPr>
            <w:cnfStyle w:val="001000000000" w:firstRow="0" w:lastRow="0" w:firstColumn="1" w:lastColumn="0" w:oddVBand="0" w:evenVBand="0" w:oddHBand="0" w:evenHBand="0" w:firstRowFirstColumn="0" w:firstRowLastColumn="0" w:lastRowFirstColumn="0" w:lastRowLastColumn="0"/>
            <w:tcW w:w="3729" w:type="dxa"/>
          </w:tcPr>
          <w:p w14:paraId="2D469559" w14:textId="77777777" w:rsidR="0047427C" w:rsidRPr="00BD3E9F" w:rsidRDefault="0047427C" w:rsidP="0047427C">
            <w:pPr>
              <w:contextualSpacing/>
              <w:rPr>
                <w:rFonts w:eastAsia="Times New Roman" w:cs="Times New Roman"/>
                <w:sz w:val="26"/>
                <w:szCs w:val="26"/>
                <w:lang w:eastAsia="ru-RU"/>
              </w:rPr>
            </w:pPr>
            <w:r w:rsidRPr="00BD3E9F">
              <w:rPr>
                <w:rFonts w:eastAsia="Times New Roman" w:cs="Times New Roman"/>
                <w:sz w:val="26"/>
                <w:szCs w:val="26"/>
                <w:lang w:eastAsia="ru-RU"/>
              </w:rPr>
              <w:t>Место нахождения Заказчика</w:t>
            </w:r>
          </w:p>
        </w:tc>
        <w:tc>
          <w:tcPr>
            <w:tcW w:w="5643" w:type="dxa"/>
          </w:tcPr>
          <w:p w14:paraId="07DC36F3" w14:textId="6004EAC4" w:rsidR="0047427C" w:rsidRPr="00C367F0" w:rsidRDefault="0047427C" w:rsidP="0047427C">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E37282">
              <w:rPr>
                <w:rFonts w:eastAsia="Times New Roman" w:cs="Times New Roman"/>
                <w:sz w:val="26"/>
                <w:szCs w:val="26"/>
              </w:rPr>
              <w:t xml:space="preserve">660 021, </w:t>
            </w:r>
            <w:r w:rsidR="00F4263D">
              <w:rPr>
                <w:rFonts w:eastAsia="Times New Roman" w:cs="Times New Roman"/>
                <w:sz w:val="26"/>
                <w:szCs w:val="26"/>
              </w:rPr>
              <w:t>г. </w:t>
            </w:r>
            <w:r w:rsidRPr="00E37282">
              <w:rPr>
                <w:rFonts w:eastAsia="Times New Roman" w:cs="Times New Roman"/>
                <w:sz w:val="26"/>
                <w:szCs w:val="26"/>
              </w:rPr>
              <w:t>Красноярск, ул. Бограда, 144а</w:t>
            </w:r>
          </w:p>
        </w:tc>
      </w:tr>
      <w:tr w:rsidR="0047427C" w:rsidRPr="00E17399" w14:paraId="7EA0FEED" w14:textId="77777777" w:rsidTr="00C34248">
        <w:trPr>
          <w:trHeight w:val="1595"/>
          <w:jc w:val="center"/>
        </w:trPr>
        <w:tc>
          <w:tcPr>
            <w:cnfStyle w:val="001000000000" w:firstRow="0" w:lastRow="0" w:firstColumn="1" w:lastColumn="0" w:oddVBand="0" w:evenVBand="0" w:oddHBand="0" w:evenHBand="0" w:firstRowFirstColumn="0" w:firstRowLastColumn="0" w:lastRowFirstColumn="0" w:lastRowLastColumn="0"/>
            <w:tcW w:w="3729" w:type="dxa"/>
          </w:tcPr>
          <w:p w14:paraId="514CFEB0" w14:textId="77777777" w:rsidR="0047427C" w:rsidRPr="00BD3E9F" w:rsidRDefault="0047427C" w:rsidP="0047427C">
            <w:pPr>
              <w:contextualSpacing/>
              <w:rPr>
                <w:rFonts w:eastAsia="Times New Roman" w:cs="Times New Roman"/>
                <w:sz w:val="26"/>
                <w:szCs w:val="26"/>
                <w:lang w:eastAsia="ru-RU"/>
              </w:rPr>
            </w:pPr>
            <w:r w:rsidRPr="00BD3E9F">
              <w:rPr>
                <w:rFonts w:eastAsia="Times New Roman" w:cs="Times New Roman"/>
                <w:sz w:val="26"/>
                <w:szCs w:val="26"/>
                <w:lang w:eastAsia="ru-RU"/>
              </w:rPr>
              <w:t>Реквизиты Заказчика</w:t>
            </w:r>
          </w:p>
        </w:tc>
        <w:tc>
          <w:tcPr>
            <w:tcW w:w="5643" w:type="dxa"/>
          </w:tcPr>
          <w:p w14:paraId="11D38A7F" w14:textId="2472BBAD" w:rsidR="0047427C" w:rsidRPr="00E17399" w:rsidRDefault="0047427C" w:rsidP="0047427C">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E17399">
              <w:rPr>
                <w:sz w:val="26"/>
                <w:szCs w:val="26"/>
              </w:rPr>
              <w:t xml:space="preserve">р/с </w:t>
            </w:r>
            <w:r w:rsidR="0041096B">
              <w:rPr>
                <w:sz w:val="26"/>
                <w:szCs w:val="26"/>
              </w:rPr>
              <w:t>№ </w:t>
            </w:r>
            <w:r w:rsidRPr="00E17399">
              <w:rPr>
                <w:sz w:val="26"/>
                <w:szCs w:val="26"/>
              </w:rPr>
              <w:t>40702810031020004498</w:t>
            </w:r>
          </w:p>
          <w:p w14:paraId="7B74D478" w14:textId="5C195CE5" w:rsidR="0047427C" w:rsidRPr="00E17399" w:rsidRDefault="0047427C" w:rsidP="0047427C">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E17399">
              <w:rPr>
                <w:sz w:val="26"/>
                <w:szCs w:val="26"/>
              </w:rPr>
              <w:t xml:space="preserve">Красноярское отделение </w:t>
            </w:r>
            <w:r w:rsidR="0041096B">
              <w:rPr>
                <w:sz w:val="26"/>
                <w:szCs w:val="26"/>
              </w:rPr>
              <w:t>№ </w:t>
            </w:r>
            <w:r w:rsidRPr="00E17399">
              <w:rPr>
                <w:sz w:val="26"/>
                <w:szCs w:val="26"/>
              </w:rPr>
              <w:t xml:space="preserve">8646 </w:t>
            </w:r>
            <w:r w:rsidR="00F63FA3">
              <w:rPr>
                <w:sz w:val="26"/>
                <w:szCs w:val="26"/>
              </w:rPr>
              <w:t>П</w:t>
            </w:r>
            <w:r w:rsidR="002C7195">
              <w:rPr>
                <w:sz w:val="26"/>
                <w:szCs w:val="26"/>
              </w:rPr>
              <w:t>АО </w:t>
            </w:r>
            <w:r w:rsidRPr="00E17399">
              <w:rPr>
                <w:sz w:val="26"/>
                <w:szCs w:val="26"/>
              </w:rPr>
              <w:t xml:space="preserve">Сбербанк </w:t>
            </w:r>
            <w:r w:rsidR="00F4263D">
              <w:rPr>
                <w:sz w:val="26"/>
                <w:szCs w:val="26"/>
              </w:rPr>
              <w:t>г. </w:t>
            </w:r>
            <w:r w:rsidRPr="00E17399">
              <w:rPr>
                <w:sz w:val="26"/>
                <w:szCs w:val="26"/>
              </w:rPr>
              <w:t>Красноярск</w:t>
            </w:r>
          </w:p>
          <w:p w14:paraId="4C07F17C" w14:textId="77777777" w:rsidR="0047427C" w:rsidRPr="00E17399" w:rsidRDefault="0047427C" w:rsidP="0047427C">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E17399">
              <w:rPr>
                <w:sz w:val="26"/>
                <w:szCs w:val="26"/>
              </w:rPr>
              <w:t>БИК 040407627</w:t>
            </w:r>
          </w:p>
          <w:p w14:paraId="67C7FF7B" w14:textId="4BD77FF0" w:rsidR="0047427C" w:rsidRPr="00E17399" w:rsidRDefault="0047427C" w:rsidP="0047427C">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E17399">
              <w:rPr>
                <w:sz w:val="26"/>
                <w:szCs w:val="26"/>
              </w:rPr>
              <w:t>к/с</w:t>
            </w:r>
            <w:r w:rsidR="00F52A29">
              <w:rPr>
                <w:sz w:val="26"/>
                <w:szCs w:val="26"/>
              </w:rPr>
              <w:t xml:space="preserve"> </w:t>
            </w:r>
            <w:r w:rsidRPr="00E17399">
              <w:rPr>
                <w:sz w:val="26"/>
                <w:szCs w:val="26"/>
              </w:rPr>
              <w:t>№</w:t>
            </w:r>
            <w:r w:rsidR="00F52A29">
              <w:rPr>
                <w:sz w:val="26"/>
                <w:szCs w:val="26"/>
              </w:rPr>
              <w:t xml:space="preserve"> </w:t>
            </w:r>
            <w:bookmarkStart w:id="9" w:name="_GoBack"/>
            <w:bookmarkEnd w:id="9"/>
            <w:r w:rsidRPr="00E17399">
              <w:rPr>
                <w:sz w:val="26"/>
                <w:szCs w:val="26"/>
              </w:rPr>
              <w:t>30101810800000000627</w:t>
            </w:r>
          </w:p>
        </w:tc>
      </w:tr>
      <w:tr w:rsidR="0047427C" w:rsidRPr="00E17399" w14:paraId="44FC899B" w14:textId="77777777" w:rsidTr="00C34248">
        <w:trPr>
          <w:trHeight w:val="325"/>
          <w:jc w:val="center"/>
        </w:trPr>
        <w:tc>
          <w:tcPr>
            <w:cnfStyle w:val="001000000000" w:firstRow="0" w:lastRow="0" w:firstColumn="1" w:lastColumn="0" w:oddVBand="0" w:evenVBand="0" w:oddHBand="0" w:evenHBand="0" w:firstRowFirstColumn="0" w:firstRowLastColumn="0" w:lastRowFirstColumn="0" w:lastRowLastColumn="0"/>
            <w:tcW w:w="3729" w:type="dxa"/>
          </w:tcPr>
          <w:p w14:paraId="0160C3DC" w14:textId="77777777" w:rsidR="0047427C" w:rsidRPr="00BD3E9F" w:rsidRDefault="0047427C" w:rsidP="0047427C">
            <w:pPr>
              <w:contextualSpacing/>
              <w:rPr>
                <w:rFonts w:eastAsia="Times New Roman" w:cs="Times New Roman"/>
                <w:sz w:val="26"/>
                <w:szCs w:val="26"/>
                <w:lang w:eastAsia="ru-RU"/>
              </w:rPr>
            </w:pPr>
            <w:r w:rsidRPr="00BD3E9F">
              <w:rPr>
                <w:rFonts w:eastAsia="Times New Roman" w:cs="Times New Roman"/>
                <w:sz w:val="26"/>
                <w:szCs w:val="26"/>
                <w:lang w:eastAsia="ru-RU"/>
              </w:rPr>
              <w:t xml:space="preserve">Получатель услуги </w:t>
            </w:r>
          </w:p>
        </w:tc>
        <w:tc>
          <w:tcPr>
            <w:tcW w:w="5643" w:type="dxa"/>
          </w:tcPr>
          <w:p w14:paraId="784688D7" w14:textId="72D614F3" w:rsidR="0047427C" w:rsidRPr="00E17399" w:rsidRDefault="0047427C" w:rsidP="0047427C">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E17399">
              <w:rPr>
                <w:sz w:val="26"/>
                <w:szCs w:val="26"/>
              </w:rPr>
              <w:t xml:space="preserve">Филиал </w:t>
            </w:r>
            <w:r w:rsidR="00F63FA3">
              <w:rPr>
                <w:sz w:val="26"/>
                <w:szCs w:val="26"/>
              </w:rPr>
              <w:t>П</w:t>
            </w:r>
            <w:r w:rsidR="002C7195">
              <w:rPr>
                <w:sz w:val="26"/>
                <w:szCs w:val="26"/>
              </w:rPr>
              <w:t>АО </w:t>
            </w:r>
            <w:r w:rsidRPr="00E17399">
              <w:rPr>
                <w:sz w:val="26"/>
                <w:szCs w:val="26"/>
              </w:rPr>
              <w:t>«МРСК Сибири»-«Красноярскэнерго»</w:t>
            </w:r>
          </w:p>
        </w:tc>
      </w:tr>
      <w:tr w:rsidR="0047427C" w:rsidRPr="00E17399" w14:paraId="507FDADE" w14:textId="77777777" w:rsidTr="00C34248">
        <w:trPr>
          <w:trHeight w:val="652"/>
          <w:jc w:val="center"/>
        </w:trPr>
        <w:tc>
          <w:tcPr>
            <w:cnfStyle w:val="001000000000" w:firstRow="0" w:lastRow="0" w:firstColumn="1" w:lastColumn="0" w:oddVBand="0" w:evenVBand="0" w:oddHBand="0" w:evenHBand="0" w:firstRowFirstColumn="0" w:firstRowLastColumn="0" w:lastRowFirstColumn="0" w:lastRowLastColumn="0"/>
            <w:tcW w:w="3729" w:type="dxa"/>
          </w:tcPr>
          <w:p w14:paraId="2737DB19" w14:textId="77777777" w:rsidR="0047427C" w:rsidRPr="00BD3E9F" w:rsidRDefault="0047427C" w:rsidP="0047427C">
            <w:pPr>
              <w:contextualSpacing/>
              <w:rPr>
                <w:rFonts w:eastAsia="Times New Roman" w:cs="Times New Roman"/>
                <w:sz w:val="26"/>
                <w:szCs w:val="26"/>
                <w:lang w:eastAsia="ru-RU"/>
              </w:rPr>
            </w:pPr>
            <w:r w:rsidRPr="00BD3E9F">
              <w:rPr>
                <w:rFonts w:eastAsia="Times New Roman" w:cs="Times New Roman"/>
                <w:sz w:val="26"/>
                <w:szCs w:val="26"/>
                <w:lang w:eastAsia="ru-RU"/>
              </w:rPr>
              <w:t>Юридический и почтовый адрес</w:t>
            </w:r>
          </w:p>
        </w:tc>
        <w:tc>
          <w:tcPr>
            <w:tcW w:w="5643" w:type="dxa"/>
          </w:tcPr>
          <w:p w14:paraId="24DD151E" w14:textId="2A142C4F" w:rsidR="0047427C" w:rsidRPr="00E17399" w:rsidRDefault="0047427C" w:rsidP="0047427C">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E17399">
              <w:rPr>
                <w:sz w:val="26"/>
                <w:szCs w:val="26"/>
              </w:rPr>
              <w:t xml:space="preserve">660 041, </w:t>
            </w:r>
            <w:r w:rsidR="00F4263D">
              <w:rPr>
                <w:sz w:val="26"/>
                <w:szCs w:val="26"/>
              </w:rPr>
              <w:t>г. </w:t>
            </w:r>
            <w:r w:rsidRPr="00E17399">
              <w:rPr>
                <w:sz w:val="26"/>
                <w:szCs w:val="26"/>
              </w:rPr>
              <w:t>Красноярск, пр. Свободный, 66 «А»</w:t>
            </w:r>
          </w:p>
        </w:tc>
      </w:tr>
    </w:tbl>
    <w:p w14:paraId="1160C051" w14:textId="77777777" w:rsidR="0047427C" w:rsidRDefault="008759B4" w:rsidP="001C1435">
      <w:pPr>
        <w:pStyle w:val="2"/>
        <w:numPr>
          <w:ilvl w:val="1"/>
          <w:numId w:val="1"/>
        </w:numPr>
        <w:spacing w:line="360" w:lineRule="auto"/>
        <w:ind w:left="567" w:hanging="567"/>
        <w:rPr>
          <w:rFonts w:ascii="Myriad Pro" w:hAnsi="Myriad Pro"/>
          <w:b/>
          <w:color w:val="4F6228"/>
          <w:sz w:val="28"/>
          <w:szCs w:val="28"/>
        </w:rPr>
      </w:pPr>
      <w:bookmarkStart w:id="10" w:name="_Toc40528944"/>
      <w:bookmarkStart w:id="11" w:name="_Toc64368415"/>
      <w:bookmarkEnd w:id="7"/>
      <w:bookmarkEnd w:id="8"/>
      <w:r>
        <w:rPr>
          <w:rFonts w:ascii="Myriad Pro" w:hAnsi="Myriad Pro"/>
          <w:b/>
          <w:color w:val="4F6228"/>
          <w:sz w:val="28"/>
          <w:szCs w:val="28"/>
        </w:rPr>
        <w:t>С</w:t>
      </w:r>
      <w:r w:rsidR="0047427C" w:rsidRPr="00E37282">
        <w:rPr>
          <w:rFonts w:ascii="Myriad Pro" w:hAnsi="Myriad Pro"/>
          <w:b/>
          <w:color w:val="4F6228"/>
          <w:sz w:val="28"/>
          <w:szCs w:val="28"/>
        </w:rPr>
        <w:t>ведения об Исполнителе</w:t>
      </w:r>
      <w:bookmarkEnd w:id="10"/>
      <w:bookmarkEnd w:id="11"/>
    </w:p>
    <w:tbl>
      <w:tblPr>
        <w:tblStyle w:val="110"/>
        <w:tblW w:w="9372" w:type="dxa"/>
        <w:jc w:val="center"/>
        <w:tblLayout w:type="fixed"/>
        <w:tblLook w:val="01E0" w:firstRow="1" w:lastRow="1" w:firstColumn="1" w:lastColumn="1" w:noHBand="0" w:noVBand="0"/>
      </w:tblPr>
      <w:tblGrid>
        <w:gridCol w:w="3729"/>
        <w:gridCol w:w="5643"/>
      </w:tblGrid>
      <w:tr w:rsidR="008759B4" w:rsidRPr="00E17399" w14:paraId="161F4787" w14:textId="77777777" w:rsidTr="00BB1207">
        <w:trPr>
          <w:cnfStyle w:val="100000000000" w:firstRow="1" w:lastRow="0" w:firstColumn="0" w:lastColumn="0" w:oddVBand="0" w:evenVBand="0" w:oddHBand="0" w:evenHBand="0" w:firstRowFirstColumn="0" w:firstRowLastColumn="0" w:lastRowFirstColumn="0" w:lastRowLastColumn="0"/>
          <w:trHeight w:val="523"/>
          <w:jc w:val="center"/>
        </w:trPr>
        <w:tc>
          <w:tcPr>
            <w:cnfStyle w:val="001000000000" w:firstRow="0" w:lastRow="0" w:firstColumn="1" w:lastColumn="0" w:oddVBand="0" w:evenVBand="0" w:oddHBand="0" w:evenHBand="0" w:firstRowFirstColumn="0" w:firstRowLastColumn="0" w:lastRowFirstColumn="0" w:lastRowLastColumn="0"/>
            <w:tcW w:w="3729" w:type="dxa"/>
            <w:shd w:val="clear" w:color="auto" w:fill="4F6228"/>
          </w:tcPr>
          <w:p w14:paraId="47BEB0C0" w14:textId="77777777" w:rsidR="008759B4" w:rsidRPr="00E17399" w:rsidRDefault="008759B4" w:rsidP="00BB1207">
            <w:pPr>
              <w:spacing w:before="20" w:after="20" w:line="360" w:lineRule="auto"/>
              <w:rPr>
                <w:rFonts w:ascii="Myriad Pro" w:eastAsia="Times New Roman" w:hAnsi="Myriad Pro" w:cs="Times New Roman"/>
                <w:sz w:val="26"/>
                <w:szCs w:val="26"/>
                <w:lang w:eastAsia="ru-RU"/>
              </w:rPr>
            </w:pPr>
            <w:r w:rsidRPr="00E17399">
              <w:rPr>
                <w:rFonts w:ascii="Myriad Pro" w:eastAsia="Times New Roman" w:hAnsi="Myriad Pro" w:cs="Times New Roman"/>
                <w:sz w:val="26"/>
                <w:szCs w:val="26"/>
                <w:lang w:eastAsia="ru-RU"/>
              </w:rPr>
              <w:t>Наименование</w:t>
            </w:r>
          </w:p>
        </w:tc>
        <w:tc>
          <w:tcPr>
            <w:tcW w:w="5643" w:type="dxa"/>
            <w:shd w:val="clear" w:color="auto" w:fill="4F6228"/>
          </w:tcPr>
          <w:p w14:paraId="798FA0F8" w14:textId="77777777" w:rsidR="008759B4" w:rsidRPr="00E17399" w:rsidRDefault="008759B4" w:rsidP="00BB1207">
            <w:pPr>
              <w:spacing w:before="20" w:after="20" w:line="360" w:lineRule="auto"/>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Times New Roman"/>
                <w:sz w:val="26"/>
                <w:szCs w:val="26"/>
                <w:lang w:eastAsia="ru-RU"/>
              </w:rPr>
            </w:pPr>
            <w:r w:rsidRPr="00E17399">
              <w:rPr>
                <w:rFonts w:ascii="Myriad Pro" w:eastAsia="Times New Roman" w:hAnsi="Myriad Pro" w:cs="Times New Roman"/>
                <w:sz w:val="26"/>
                <w:szCs w:val="26"/>
                <w:lang w:eastAsia="ru-RU"/>
              </w:rPr>
              <w:t>Информация</w:t>
            </w:r>
          </w:p>
        </w:tc>
      </w:tr>
      <w:tr w:rsidR="008759B4" w:rsidRPr="00E17399" w14:paraId="65FE4B5D" w14:textId="77777777" w:rsidTr="00BB1207">
        <w:trPr>
          <w:trHeight w:val="955"/>
          <w:jc w:val="center"/>
        </w:trPr>
        <w:tc>
          <w:tcPr>
            <w:cnfStyle w:val="001000000000" w:firstRow="0" w:lastRow="0" w:firstColumn="1" w:lastColumn="0" w:oddVBand="0" w:evenVBand="0" w:oddHBand="0" w:evenHBand="0" w:firstRowFirstColumn="0" w:firstRowLastColumn="0" w:lastRowFirstColumn="0" w:lastRowLastColumn="0"/>
            <w:tcW w:w="3729" w:type="dxa"/>
          </w:tcPr>
          <w:p w14:paraId="4907BC37" w14:textId="77777777" w:rsidR="008759B4" w:rsidRPr="00E37282" w:rsidRDefault="008759B4" w:rsidP="008759B4">
            <w:pPr>
              <w:contextualSpacing/>
              <w:rPr>
                <w:rFonts w:eastAsia="Times New Roman" w:cs="Times New Roman"/>
                <w:sz w:val="26"/>
                <w:szCs w:val="26"/>
                <w:lang w:eastAsia="ru-RU"/>
              </w:rPr>
            </w:pPr>
            <w:r w:rsidRPr="00BD3E9F">
              <w:rPr>
                <w:rFonts w:eastAsia="Times New Roman" w:cs="Times New Roman"/>
                <w:sz w:val="26"/>
                <w:szCs w:val="26"/>
                <w:lang w:eastAsia="ru-RU"/>
              </w:rPr>
              <w:t>Организационно-правовая форма и полное наи</w:t>
            </w:r>
            <w:r w:rsidRPr="00E37282">
              <w:rPr>
                <w:rFonts w:eastAsia="Times New Roman" w:cs="Times New Roman"/>
                <w:sz w:val="26"/>
                <w:szCs w:val="26"/>
                <w:lang w:eastAsia="ru-RU"/>
              </w:rPr>
              <w:t>менование Исполнителя</w:t>
            </w:r>
          </w:p>
        </w:tc>
        <w:tc>
          <w:tcPr>
            <w:tcW w:w="5643" w:type="dxa"/>
          </w:tcPr>
          <w:p w14:paraId="48CC7055" w14:textId="77777777" w:rsidR="008759B4" w:rsidRPr="00C367F0" w:rsidRDefault="008759B4" w:rsidP="008759B4">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C367F0">
              <w:rPr>
                <w:rFonts w:eastAsia="Times New Roman" w:cs="Times New Roman"/>
                <w:sz w:val="26"/>
                <w:szCs w:val="26"/>
                <w:lang w:eastAsia="ru-RU"/>
              </w:rPr>
              <w:t xml:space="preserve">Общество с ограниченной ответственностью «Экспертная компания ЭПАР» </w:t>
            </w:r>
          </w:p>
        </w:tc>
      </w:tr>
      <w:tr w:rsidR="008759B4" w:rsidRPr="00E17399" w14:paraId="3187C9C4" w14:textId="77777777" w:rsidTr="00BB1207">
        <w:trPr>
          <w:trHeight w:val="641"/>
          <w:jc w:val="center"/>
        </w:trPr>
        <w:tc>
          <w:tcPr>
            <w:cnfStyle w:val="001000000000" w:firstRow="0" w:lastRow="0" w:firstColumn="1" w:lastColumn="0" w:oddVBand="0" w:evenVBand="0" w:oddHBand="0" w:evenHBand="0" w:firstRowFirstColumn="0" w:firstRowLastColumn="0" w:lastRowFirstColumn="0" w:lastRowLastColumn="0"/>
            <w:tcW w:w="3729" w:type="dxa"/>
          </w:tcPr>
          <w:p w14:paraId="679E0A7F" w14:textId="77777777" w:rsidR="008759B4" w:rsidRPr="00BD3E9F" w:rsidRDefault="008759B4" w:rsidP="008759B4">
            <w:pPr>
              <w:contextualSpacing/>
              <w:rPr>
                <w:rFonts w:eastAsia="Times New Roman" w:cs="Times New Roman"/>
                <w:sz w:val="26"/>
                <w:szCs w:val="26"/>
                <w:lang w:eastAsia="ru-RU"/>
              </w:rPr>
            </w:pPr>
            <w:r w:rsidRPr="00BD3E9F">
              <w:rPr>
                <w:rFonts w:eastAsia="Times New Roman" w:cs="Times New Roman"/>
                <w:sz w:val="26"/>
                <w:szCs w:val="26"/>
                <w:lang w:eastAsia="ru-RU"/>
              </w:rPr>
              <w:t>Краткое наименование Исполнителя</w:t>
            </w:r>
          </w:p>
        </w:tc>
        <w:tc>
          <w:tcPr>
            <w:tcW w:w="5643" w:type="dxa"/>
          </w:tcPr>
          <w:p w14:paraId="35059091" w14:textId="77777777" w:rsidR="008759B4" w:rsidRPr="00E37282" w:rsidRDefault="008759B4" w:rsidP="008759B4">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E37282">
              <w:rPr>
                <w:rFonts w:eastAsia="Times New Roman" w:cs="Times New Roman"/>
                <w:sz w:val="26"/>
                <w:szCs w:val="26"/>
                <w:lang w:eastAsia="ru-RU"/>
              </w:rPr>
              <w:t>ООО «ЭК ЭПАР»</w:t>
            </w:r>
          </w:p>
        </w:tc>
      </w:tr>
      <w:tr w:rsidR="008759B4" w:rsidRPr="00E17399" w14:paraId="67BBF9CA" w14:textId="77777777" w:rsidTr="00BB1207">
        <w:trPr>
          <w:trHeight w:val="325"/>
          <w:jc w:val="center"/>
        </w:trPr>
        <w:tc>
          <w:tcPr>
            <w:cnfStyle w:val="001000000000" w:firstRow="0" w:lastRow="0" w:firstColumn="1" w:lastColumn="0" w:oddVBand="0" w:evenVBand="0" w:oddHBand="0" w:evenHBand="0" w:firstRowFirstColumn="0" w:firstRowLastColumn="0" w:lastRowFirstColumn="0" w:lastRowLastColumn="0"/>
            <w:tcW w:w="3729" w:type="dxa"/>
          </w:tcPr>
          <w:p w14:paraId="41543BCB" w14:textId="77777777" w:rsidR="008759B4" w:rsidRPr="00BD3E9F" w:rsidRDefault="008759B4" w:rsidP="008759B4">
            <w:pPr>
              <w:contextualSpacing/>
              <w:rPr>
                <w:rFonts w:eastAsia="Times New Roman" w:cs="Times New Roman"/>
                <w:sz w:val="26"/>
                <w:szCs w:val="26"/>
                <w:lang w:eastAsia="ru-RU"/>
              </w:rPr>
            </w:pPr>
            <w:r w:rsidRPr="00BD3E9F">
              <w:rPr>
                <w:rFonts w:eastAsia="Times New Roman" w:cs="Times New Roman"/>
                <w:sz w:val="26"/>
                <w:szCs w:val="26"/>
                <w:lang w:eastAsia="ru-RU"/>
              </w:rPr>
              <w:t>ОГРН</w:t>
            </w:r>
          </w:p>
        </w:tc>
        <w:tc>
          <w:tcPr>
            <w:tcW w:w="5643" w:type="dxa"/>
          </w:tcPr>
          <w:p w14:paraId="5786C18C" w14:textId="77777777" w:rsidR="008759B4" w:rsidRPr="00C367F0" w:rsidRDefault="008759B4" w:rsidP="008759B4">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val="en-US" w:eastAsia="ru-RU"/>
              </w:rPr>
            </w:pPr>
            <w:r w:rsidRPr="00E37282">
              <w:rPr>
                <w:rFonts w:eastAsia="Times New Roman" w:cs="Times New Roman"/>
                <w:sz w:val="26"/>
                <w:szCs w:val="26"/>
                <w:lang w:eastAsia="ru-RU"/>
              </w:rPr>
              <w:t>1027700164304</w:t>
            </w:r>
          </w:p>
        </w:tc>
      </w:tr>
      <w:tr w:rsidR="008759B4" w:rsidRPr="00E17399" w14:paraId="3067A1FF" w14:textId="77777777" w:rsidTr="00BB1207">
        <w:trPr>
          <w:trHeight w:val="314"/>
          <w:jc w:val="center"/>
        </w:trPr>
        <w:tc>
          <w:tcPr>
            <w:cnfStyle w:val="001000000000" w:firstRow="0" w:lastRow="0" w:firstColumn="1" w:lastColumn="0" w:oddVBand="0" w:evenVBand="0" w:oddHBand="0" w:evenHBand="0" w:firstRowFirstColumn="0" w:firstRowLastColumn="0" w:lastRowFirstColumn="0" w:lastRowLastColumn="0"/>
            <w:tcW w:w="3729" w:type="dxa"/>
          </w:tcPr>
          <w:p w14:paraId="316AA3BC" w14:textId="77777777" w:rsidR="008759B4" w:rsidRPr="00BD3E9F" w:rsidRDefault="008759B4" w:rsidP="008759B4">
            <w:pPr>
              <w:contextualSpacing/>
              <w:rPr>
                <w:rFonts w:eastAsia="Times New Roman" w:cs="Times New Roman"/>
                <w:sz w:val="26"/>
                <w:szCs w:val="26"/>
                <w:lang w:eastAsia="ru-RU"/>
              </w:rPr>
            </w:pPr>
            <w:r w:rsidRPr="00BD3E9F">
              <w:rPr>
                <w:rFonts w:eastAsia="Times New Roman" w:cs="Times New Roman"/>
                <w:sz w:val="26"/>
                <w:szCs w:val="26"/>
                <w:lang w:eastAsia="ru-RU"/>
              </w:rPr>
              <w:t>ИНН / КПП</w:t>
            </w:r>
          </w:p>
        </w:tc>
        <w:tc>
          <w:tcPr>
            <w:tcW w:w="5643" w:type="dxa"/>
          </w:tcPr>
          <w:p w14:paraId="6318259B" w14:textId="77777777" w:rsidR="008759B4" w:rsidRPr="00C367F0" w:rsidRDefault="008759B4" w:rsidP="008759B4">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E37282">
              <w:rPr>
                <w:rFonts w:eastAsia="Times New Roman" w:cs="Times New Roman"/>
                <w:sz w:val="26"/>
                <w:szCs w:val="26"/>
                <w:lang w:eastAsia="ru-RU"/>
              </w:rPr>
              <w:t>7722184448 / 770401001</w:t>
            </w:r>
          </w:p>
        </w:tc>
      </w:tr>
      <w:tr w:rsidR="008759B4" w:rsidRPr="00E17399" w14:paraId="244F2369" w14:textId="77777777" w:rsidTr="00BB1207">
        <w:trPr>
          <w:trHeight w:val="641"/>
          <w:jc w:val="center"/>
        </w:trPr>
        <w:tc>
          <w:tcPr>
            <w:cnfStyle w:val="001000000000" w:firstRow="0" w:lastRow="0" w:firstColumn="1" w:lastColumn="0" w:oddVBand="0" w:evenVBand="0" w:oddHBand="0" w:evenHBand="0" w:firstRowFirstColumn="0" w:firstRowLastColumn="0" w:lastRowFirstColumn="0" w:lastRowLastColumn="0"/>
            <w:tcW w:w="3729" w:type="dxa"/>
          </w:tcPr>
          <w:p w14:paraId="12BE82B0" w14:textId="77777777" w:rsidR="008759B4" w:rsidRPr="00E37282" w:rsidRDefault="008759B4" w:rsidP="008759B4">
            <w:pPr>
              <w:contextualSpacing/>
              <w:rPr>
                <w:rFonts w:eastAsia="Times New Roman" w:cs="Times New Roman"/>
                <w:sz w:val="26"/>
                <w:szCs w:val="26"/>
                <w:lang w:eastAsia="ru-RU"/>
              </w:rPr>
            </w:pPr>
            <w:r w:rsidRPr="00BD3E9F">
              <w:rPr>
                <w:rFonts w:eastAsia="Times New Roman" w:cs="Times New Roman"/>
                <w:sz w:val="26"/>
                <w:szCs w:val="26"/>
                <w:lang w:eastAsia="ru-RU"/>
              </w:rPr>
              <w:t>Юридический адрес Исполнителя</w:t>
            </w:r>
          </w:p>
        </w:tc>
        <w:tc>
          <w:tcPr>
            <w:tcW w:w="5643" w:type="dxa"/>
          </w:tcPr>
          <w:p w14:paraId="31A8659E" w14:textId="5F721CF8" w:rsidR="008759B4" w:rsidRPr="005659CA" w:rsidRDefault="008759B4" w:rsidP="008759B4">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E37282">
              <w:rPr>
                <w:rFonts w:eastAsia="Times New Roman" w:cs="Arial"/>
                <w:color w:val="000000"/>
                <w:sz w:val="26"/>
                <w:szCs w:val="26"/>
                <w:shd w:val="clear" w:color="auto" w:fill="FFFFFF"/>
                <w:lang w:eastAsia="ar-SA"/>
              </w:rPr>
              <w:t xml:space="preserve">119 121, </w:t>
            </w:r>
            <w:r w:rsidR="00F4263D">
              <w:rPr>
                <w:rFonts w:eastAsia="Times New Roman" w:cs="Arial"/>
                <w:color w:val="000000"/>
                <w:sz w:val="26"/>
                <w:szCs w:val="26"/>
                <w:shd w:val="clear" w:color="auto" w:fill="FFFFFF"/>
                <w:lang w:eastAsia="ar-SA"/>
              </w:rPr>
              <w:t>г. </w:t>
            </w:r>
            <w:r w:rsidRPr="00E37282">
              <w:rPr>
                <w:rFonts w:eastAsia="Times New Roman" w:cs="Arial"/>
                <w:color w:val="000000"/>
                <w:sz w:val="26"/>
                <w:szCs w:val="26"/>
                <w:shd w:val="clear" w:color="auto" w:fill="FFFFFF"/>
                <w:lang w:eastAsia="ar-SA"/>
              </w:rPr>
              <w:t>Москва, 1-й пер. Тру</w:t>
            </w:r>
            <w:r w:rsidRPr="00C367F0">
              <w:rPr>
                <w:rFonts w:eastAsia="Times New Roman" w:cs="Arial"/>
                <w:color w:val="000000"/>
                <w:sz w:val="26"/>
                <w:szCs w:val="26"/>
                <w:shd w:val="clear" w:color="auto" w:fill="FFFFFF"/>
                <w:lang w:eastAsia="ar-SA"/>
              </w:rPr>
              <w:t xml:space="preserve">жеников, д. 14, </w:t>
            </w:r>
            <w:r>
              <w:rPr>
                <w:rFonts w:eastAsia="Times New Roman" w:cs="Arial"/>
                <w:color w:val="000000"/>
                <w:sz w:val="26"/>
                <w:szCs w:val="26"/>
                <w:shd w:val="clear" w:color="auto" w:fill="FFFFFF"/>
                <w:lang w:eastAsia="ar-SA"/>
              </w:rPr>
              <w:br/>
            </w:r>
            <w:r w:rsidRPr="00C367F0">
              <w:rPr>
                <w:rFonts w:eastAsia="Times New Roman" w:cs="Arial"/>
                <w:color w:val="000000"/>
                <w:sz w:val="26"/>
                <w:szCs w:val="26"/>
                <w:shd w:val="clear" w:color="auto" w:fill="FFFFFF"/>
                <w:lang w:eastAsia="ar-SA"/>
              </w:rPr>
              <w:t xml:space="preserve">стр. 2, помещение </w:t>
            </w:r>
            <w:r w:rsidR="0041096B">
              <w:rPr>
                <w:rFonts w:eastAsia="Times New Roman" w:cs="Arial"/>
                <w:color w:val="000000"/>
                <w:sz w:val="26"/>
                <w:szCs w:val="26"/>
                <w:shd w:val="clear" w:color="auto" w:fill="FFFFFF"/>
                <w:lang w:eastAsia="ar-SA"/>
              </w:rPr>
              <w:t>№ </w:t>
            </w:r>
            <w:r w:rsidRPr="005659CA">
              <w:rPr>
                <w:rFonts w:eastAsia="Times New Roman" w:cs="Arial"/>
                <w:color w:val="000000"/>
                <w:sz w:val="26"/>
                <w:szCs w:val="26"/>
                <w:shd w:val="clear" w:color="auto" w:fill="FFFFFF"/>
                <w:lang w:val="en-US" w:eastAsia="ar-SA"/>
              </w:rPr>
              <w:t>I</w:t>
            </w:r>
            <w:r w:rsidRPr="005659CA">
              <w:rPr>
                <w:rFonts w:eastAsia="Times New Roman" w:cs="Arial"/>
                <w:color w:val="000000"/>
                <w:sz w:val="26"/>
                <w:szCs w:val="26"/>
                <w:shd w:val="clear" w:color="auto" w:fill="FFFFFF"/>
                <w:lang w:eastAsia="ar-SA"/>
              </w:rPr>
              <w:t>, этаж – П, комната 8</w:t>
            </w:r>
          </w:p>
        </w:tc>
      </w:tr>
      <w:tr w:rsidR="008759B4" w:rsidRPr="00E17399" w14:paraId="1110E46D" w14:textId="77777777" w:rsidTr="00BB1207">
        <w:trPr>
          <w:trHeight w:val="325"/>
          <w:jc w:val="center"/>
        </w:trPr>
        <w:tc>
          <w:tcPr>
            <w:cnfStyle w:val="001000000000" w:firstRow="0" w:lastRow="0" w:firstColumn="1" w:lastColumn="0" w:oddVBand="0" w:evenVBand="0" w:oddHBand="0" w:evenHBand="0" w:firstRowFirstColumn="0" w:firstRowLastColumn="0" w:lastRowFirstColumn="0" w:lastRowLastColumn="0"/>
            <w:tcW w:w="3729" w:type="dxa"/>
          </w:tcPr>
          <w:p w14:paraId="0B0E31CA" w14:textId="77777777" w:rsidR="008759B4" w:rsidRPr="00BD3E9F" w:rsidRDefault="008759B4" w:rsidP="008759B4">
            <w:pPr>
              <w:contextualSpacing/>
              <w:rPr>
                <w:rFonts w:eastAsia="Times New Roman" w:cs="Times New Roman"/>
                <w:sz w:val="26"/>
                <w:szCs w:val="26"/>
                <w:lang w:eastAsia="ru-RU"/>
              </w:rPr>
            </w:pPr>
            <w:r w:rsidRPr="00BD3E9F">
              <w:rPr>
                <w:rFonts w:eastAsia="Times New Roman" w:cs="Times New Roman"/>
                <w:sz w:val="26"/>
                <w:szCs w:val="26"/>
                <w:lang w:eastAsia="ru-RU"/>
              </w:rPr>
              <w:t>Место нахождения Исполнителя</w:t>
            </w:r>
          </w:p>
        </w:tc>
        <w:tc>
          <w:tcPr>
            <w:tcW w:w="5643" w:type="dxa"/>
          </w:tcPr>
          <w:p w14:paraId="3A98C02A" w14:textId="7BCF9878" w:rsidR="008759B4" w:rsidRPr="00C367F0" w:rsidRDefault="008759B4" w:rsidP="008759B4">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E37282">
              <w:rPr>
                <w:rFonts w:eastAsia="Times New Roman" w:cs="Times New Roman"/>
                <w:sz w:val="26"/>
                <w:szCs w:val="26"/>
                <w:lang w:eastAsia="ru-RU"/>
              </w:rPr>
              <w:t xml:space="preserve">123 557, </w:t>
            </w:r>
            <w:r w:rsidR="00F4263D">
              <w:rPr>
                <w:rFonts w:eastAsia="Times New Roman" w:cs="Times New Roman"/>
                <w:sz w:val="26"/>
                <w:szCs w:val="26"/>
                <w:lang w:eastAsia="ru-RU"/>
              </w:rPr>
              <w:t>г. </w:t>
            </w:r>
            <w:r w:rsidRPr="00E37282">
              <w:rPr>
                <w:rFonts w:eastAsia="Times New Roman" w:cs="Times New Roman"/>
                <w:sz w:val="26"/>
                <w:szCs w:val="26"/>
                <w:lang w:eastAsia="ru-RU"/>
              </w:rPr>
              <w:t>Москва, Средний Тишинский переулок, д. 28</w:t>
            </w:r>
          </w:p>
        </w:tc>
      </w:tr>
      <w:tr w:rsidR="008759B4" w:rsidRPr="00E17399" w14:paraId="2744D4CA" w14:textId="77777777" w:rsidTr="006056B6">
        <w:trPr>
          <w:trHeight w:val="1123"/>
          <w:jc w:val="center"/>
        </w:trPr>
        <w:tc>
          <w:tcPr>
            <w:cnfStyle w:val="001000000000" w:firstRow="0" w:lastRow="0" w:firstColumn="1" w:lastColumn="0" w:oddVBand="0" w:evenVBand="0" w:oddHBand="0" w:evenHBand="0" w:firstRowFirstColumn="0" w:firstRowLastColumn="0" w:lastRowFirstColumn="0" w:lastRowLastColumn="0"/>
            <w:tcW w:w="0" w:type="dxa"/>
          </w:tcPr>
          <w:p w14:paraId="5017E2EB" w14:textId="77777777" w:rsidR="008759B4" w:rsidRPr="00BD3E9F" w:rsidRDefault="008759B4" w:rsidP="008759B4">
            <w:pPr>
              <w:contextualSpacing/>
              <w:rPr>
                <w:rFonts w:eastAsia="Times New Roman" w:cs="Times New Roman"/>
                <w:sz w:val="26"/>
                <w:szCs w:val="26"/>
                <w:lang w:eastAsia="ru-RU"/>
              </w:rPr>
            </w:pPr>
            <w:r w:rsidRPr="00BD3E9F">
              <w:rPr>
                <w:rFonts w:eastAsia="Times New Roman" w:cs="Times New Roman"/>
                <w:sz w:val="26"/>
                <w:szCs w:val="26"/>
                <w:lang w:eastAsia="ru-RU"/>
              </w:rPr>
              <w:t>Реквизиты</w:t>
            </w:r>
          </w:p>
        </w:tc>
        <w:tc>
          <w:tcPr>
            <w:tcW w:w="0" w:type="dxa"/>
          </w:tcPr>
          <w:p w14:paraId="3F69297D" w14:textId="728C0EBE" w:rsidR="008759B4" w:rsidRPr="005659CA" w:rsidRDefault="008759B4" w:rsidP="008759B4">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E37282">
              <w:rPr>
                <w:rFonts w:eastAsia="Times New Roman" w:cs="Times New Roman"/>
                <w:sz w:val="26"/>
                <w:szCs w:val="26"/>
                <w:lang w:eastAsia="ru-RU"/>
              </w:rPr>
              <w:t xml:space="preserve">р/с </w:t>
            </w:r>
            <w:r w:rsidRPr="00C367F0">
              <w:rPr>
                <w:rFonts w:eastAsia="Times New Roman" w:cs="Arial"/>
                <w:color w:val="000000"/>
                <w:sz w:val="26"/>
                <w:szCs w:val="26"/>
                <w:shd w:val="clear" w:color="auto" w:fill="FFFFFF"/>
                <w:lang w:eastAsia="ru-RU"/>
              </w:rPr>
              <w:t>40702810287060000071</w:t>
            </w:r>
            <w:r w:rsidRPr="005659CA">
              <w:rPr>
                <w:rFonts w:eastAsia="Times New Roman" w:cs="Times New Roman"/>
                <w:sz w:val="26"/>
                <w:szCs w:val="26"/>
                <w:lang w:eastAsia="ru-RU"/>
              </w:rPr>
              <w:br/>
            </w:r>
            <w:r w:rsidR="00F63FA3">
              <w:rPr>
                <w:rFonts w:eastAsia="Times New Roman" w:cs="Times New Roman"/>
                <w:sz w:val="26"/>
                <w:szCs w:val="26"/>
                <w:lang w:eastAsia="ru-RU"/>
              </w:rPr>
              <w:t>П</w:t>
            </w:r>
            <w:r w:rsidR="002C7195">
              <w:rPr>
                <w:rFonts w:eastAsia="Times New Roman" w:cs="Times New Roman"/>
                <w:sz w:val="26"/>
                <w:szCs w:val="26"/>
                <w:lang w:eastAsia="ru-RU"/>
              </w:rPr>
              <w:t>АО </w:t>
            </w:r>
            <w:r w:rsidRPr="005659CA">
              <w:rPr>
                <w:rFonts w:eastAsia="Times New Roman" w:cs="Times New Roman"/>
                <w:sz w:val="26"/>
                <w:szCs w:val="26"/>
                <w:lang w:eastAsia="ru-RU"/>
              </w:rPr>
              <w:t>РОСБАНК</w:t>
            </w:r>
            <w:r w:rsidRPr="005659CA">
              <w:rPr>
                <w:rFonts w:eastAsia="Times New Roman" w:cs="Times New Roman"/>
                <w:sz w:val="26"/>
                <w:szCs w:val="26"/>
                <w:lang w:eastAsia="ru-RU"/>
              </w:rPr>
              <w:br/>
              <w:t>к/с 30101810000000000256</w:t>
            </w:r>
          </w:p>
          <w:p w14:paraId="40696B44" w14:textId="77777777" w:rsidR="008759B4" w:rsidRPr="00E17399" w:rsidRDefault="008759B4" w:rsidP="008759B4">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B75710">
              <w:rPr>
                <w:rFonts w:eastAsia="Times New Roman" w:cs="Times New Roman"/>
                <w:sz w:val="26"/>
                <w:szCs w:val="26"/>
                <w:lang w:eastAsia="ru-RU"/>
              </w:rPr>
              <w:t>БИК 044525256</w:t>
            </w:r>
          </w:p>
        </w:tc>
      </w:tr>
    </w:tbl>
    <w:p w14:paraId="16A40EFE" w14:textId="77777777" w:rsidR="0047427C" w:rsidRPr="00E37282" w:rsidRDefault="0047427C" w:rsidP="001955B7">
      <w:pPr>
        <w:pStyle w:val="2"/>
        <w:numPr>
          <w:ilvl w:val="1"/>
          <w:numId w:val="1"/>
        </w:numPr>
        <w:spacing w:line="360" w:lineRule="auto"/>
        <w:ind w:left="720"/>
        <w:jc w:val="both"/>
        <w:rPr>
          <w:rFonts w:ascii="Myriad Pro" w:hAnsi="Myriad Pro"/>
          <w:b/>
          <w:color w:val="4F6228"/>
          <w:sz w:val="28"/>
          <w:szCs w:val="28"/>
        </w:rPr>
      </w:pPr>
      <w:bookmarkStart w:id="12" w:name="_Toc33287986"/>
      <w:bookmarkStart w:id="13" w:name="_Toc40528945"/>
      <w:bookmarkStart w:id="14" w:name="_Toc64368416"/>
      <w:r w:rsidRPr="00BD3E9F">
        <w:rPr>
          <w:rFonts w:ascii="Myriad Pro" w:hAnsi="Myriad Pro"/>
          <w:b/>
          <w:color w:val="4F6228"/>
          <w:sz w:val="28"/>
          <w:szCs w:val="28"/>
        </w:rPr>
        <w:lastRenderedPageBreak/>
        <w:t>Основание для оказания ус</w:t>
      </w:r>
      <w:r w:rsidRPr="00E37282">
        <w:rPr>
          <w:rFonts w:ascii="Myriad Pro" w:hAnsi="Myriad Pro"/>
          <w:b/>
          <w:color w:val="4F6228"/>
          <w:sz w:val="28"/>
          <w:szCs w:val="28"/>
        </w:rPr>
        <w:t>луг</w:t>
      </w:r>
      <w:bookmarkEnd w:id="12"/>
      <w:bookmarkEnd w:id="13"/>
      <w:bookmarkEnd w:id="14"/>
    </w:p>
    <w:p w14:paraId="60F89B26" w14:textId="582B3B3F" w:rsidR="0047427C" w:rsidRDefault="0047427C" w:rsidP="00110236">
      <w:pPr>
        <w:keepNext/>
        <w:spacing w:after="0" w:line="360" w:lineRule="auto"/>
        <w:ind w:firstLine="567"/>
        <w:jc w:val="both"/>
        <w:rPr>
          <w:rFonts w:ascii="Myriad Pro" w:hAnsi="Myriad Pro"/>
          <w:bCs/>
          <w:iCs/>
          <w:color w:val="000000" w:themeColor="text1"/>
          <w:sz w:val="26"/>
          <w:szCs w:val="26"/>
        </w:rPr>
      </w:pPr>
      <w:r w:rsidRPr="00C367F0">
        <w:rPr>
          <w:rFonts w:ascii="Myriad Pro" w:hAnsi="Myriad Pro" w:cs="Times New Roman"/>
          <w:color w:val="000000" w:themeColor="text1"/>
          <w:sz w:val="26"/>
          <w:szCs w:val="26"/>
        </w:rPr>
        <w:t xml:space="preserve">Основанием для оказания услуг является договор </w:t>
      </w:r>
      <w:r w:rsidR="0041096B">
        <w:rPr>
          <w:rFonts w:ascii="Myriad Pro" w:hAnsi="Myriad Pro" w:cs="Times New Roman"/>
          <w:color w:val="000000" w:themeColor="text1"/>
          <w:sz w:val="26"/>
          <w:szCs w:val="26"/>
        </w:rPr>
        <w:t>№ </w:t>
      </w:r>
      <w:r w:rsidR="007753D1">
        <w:rPr>
          <w:rFonts w:ascii="Myriad Pro" w:hAnsi="Myriad Pro" w:cs="Times New Roman"/>
          <w:color w:val="000000" w:themeColor="text1"/>
          <w:sz w:val="26"/>
          <w:szCs w:val="26"/>
        </w:rPr>
        <w:t>18.4000.34.20</w:t>
      </w:r>
      <w:r w:rsidR="007753D1" w:rsidRPr="00C367F0">
        <w:rPr>
          <w:rFonts w:ascii="Myriad Pro" w:hAnsi="Myriad Pro" w:cs="Times New Roman"/>
          <w:color w:val="000000" w:themeColor="text1"/>
          <w:sz w:val="26"/>
          <w:szCs w:val="26"/>
        </w:rPr>
        <w:t> </w:t>
      </w:r>
      <w:r w:rsidRPr="00C367F0">
        <w:rPr>
          <w:rFonts w:ascii="Myriad Pro" w:hAnsi="Myriad Pro" w:cs="Times New Roman"/>
          <w:color w:val="000000" w:themeColor="text1"/>
          <w:sz w:val="26"/>
          <w:szCs w:val="26"/>
        </w:rPr>
        <w:t>от 29.01.2020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w:t>
      </w:r>
      <w:r w:rsidRPr="005659CA">
        <w:rPr>
          <w:rFonts w:ascii="Myriad Pro" w:hAnsi="Myriad Pro" w:cs="Times New Roman"/>
          <w:color w:val="000000" w:themeColor="text1"/>
          <w:sz w:val="26"/>
          <w:szCs w:val="26"/>
        </w:rPr>
        <w:t>раниченной ответственностью «Экспертная компания ЭПАР» (ООО «ЭК ЭПАР»), в лице Генерального директора Логинова</w:t>
      </w:r>
      <w:r w:rsidR="006056B6">
        <w:rPr>
          <w:rFonts w:ascii="Myriad Pro" w:hAnsi="Myriad Pro" w:cs="Times New Roman"/>
          <w:color w:val="000000" w:themeColor="text1"/>
          <w:sz w:val="26"/>
          <w:szCs w:val="26"/>
        </w:rPr>
        <w:t xml:space="preserve"> Виктора Никитовича</w:t>
      </w:r>
      <w:r w:rsidRPr="005659CA">
        <w:rPr>
          <w:rFonts w:ascii="Myriad Pro" w:hAnsi="Myriad Pro" w:cs="Times New Roman"/>
          <w:color w:val="000000" w:themeColor="text1"/>
          <w:sz w:val="26"/>
          <w:szCs w:val="26"/>
        </w:rPr>
        <w:t xml:space="preserve">, </w:t>
      </w:r>
      <w:r w:rsidR="00C34248">
        <w:rPr>
          <w:rFonts w:ascii="Myriad Pro" w:hAnsi="Myriad Pro"/>
          <w:color w:val="000000" w:themeColor="text1"/>
          <w:sz w:val="26"/>
          <w:szCs w:val="26"/>
        </w:rPr>
        <w:t>и Публичным акционерным обществом «</w:t>
      </w:r>
      <w:proofErr w:type="spellStart"/>
      <w:r w:rsidR="00C34248">
        <w:rPr>
          <w:rFonts w:ascii="Myriad Pro" w:hAnsi="Myriad Pro"/>
          <w:color w:val="000000" w:themeColor="text1"/>
          <w:sz w:val="26"/>
          <w:szCs w:val="26"/>
        </w:rPr>
        <w:t>Россети</w:t>
      </w:r>
      <w:proofErr w:type="spellEnd"/>
      <w:r w:rsidR="00C34248">
        <w:rPr>
          <w:rFonts w:ascii="Myriad Pro" w:hAnsi="Myriad Pro"/>
          <w:color w:val="000000" w:themeColor="text1"/>
          <w:sz w:val="26"/>
          <w:szCs w:val="26"/>
        </w:rPr>
        <w:t xml:space="preserve"> Сибирь» (</w:t>
      </w:r>
      <w:r w:rsidR="00F63FA3">
        <w:rPr>
          <w:rFonts w:ascii="Myriad Pro" w:hAnsi="Myriad Pro"/>
          <w:color w:val="000000" w:themeColor="text1"/>
          <w:sz w:val="26"/>
          <w:szCs w:val="26"/>
        </w:rPr>
        <w:t>П</w:t>
      </w:r>
      <w:r w:rsidR="002C7195">
        <w:rPr>
          <w:rFonts w:ascii="Myriad Pro" w:hAnsi="Myriad Pro"/>
          <w:color w:val="000000" w:themeColor="text1"/>
          <w:sz w:val="26"/>
          <w:szCs w:val="26"/>
        </w:rPr>
        <w:t>АО </w:t>
      </w:r>
      <w:r w:rsidR="00C34248">
        <w:rPr>
          <w:rFonts w:ascii="Myriad Pro" w:hAnsi="Myriad Pro"/>
          <w:color w:val="000000" w:themeColor="text1"/>
          <w:sz w:val="26"/>
          <w:szCs w:val="26"/>
        </w:rPr>
        <w:t>«</w:t>
      </w:r>
      <w:proofErr w:type="spellStart"/>
      <w:r w:rsidR="00C34248">
        <w:rPr>
          <w:rFonts w:ascii="Myriad Pro" w:hAnsi="Myriad Pro"/>
          <w:color w:val="000000" w:themeColor="text1"/>
          <w:sz w:val="26"/>
          <w:szCs w:val="26"/>
        </w:rPr>
        <w:t>Россети</w:t>
      </w:r>
      <w:proofErr w:type="spellEnd"/>
      <w:r w:rsidR="00C34248">
        <w:rPr>
          <w:rFonts w:ascii="Myriad Pro" w:hAnsi="Myriad Pro"/>
          <w:color w:val="000000" w:themeColor="text1"/>
          <w:sz w:val="26"/>
          <w:szCs w:val="26"/>
        </w:rPr>
        <w:t xml:space="preserve"> Сибирь»), в лице </w:t>
      </w:r>
      <w:r w:rsidR="00C34248">
        <w:rPr>
          <w:rFonts w:ascii="Myriad Pro" w:eastAsia="Calibri" w:hAnsi="Myriad Pro"/>
          <w:bCs/>
          <w:iCs/>
          <w:color w:val="000000"/>
          <w:sz w:val="26"/>
          <w:szCs w:val="26"/>
        </w:rPr>
        <w:t>Исполняющего обязанности заместителя генерального директора по экономике и финансам Пермякова Дмитрия Юрьевича</w:t>
      </w:r>
      <w:r w:rsidR="00C34248">
        <w:rPr>
          <w:rFonts w:ascii="Myriad Pro" w:hAnsi="Myriad Pro"/>
          <w:bCs/>
          <w:iCs/>
          <w:color w:val="000000" w:themeColor="text1"/>
          <w:sz w:val="26"/>
          <w:szCs w:val="26"/>
        </w:rPr>
        <w:t>.</w:t>
      </w:r>
    </w:p>
    <w:p w14:paraId="6165CC24" w14:textId="77777777" w:rsidR="000A43C2" w:rsidRPr="00897FA0" w:rsidRDefault="000A43C2" w:rsidP="00110236">
      <w:pPr>
        <w:keepNext/>
        <w:spacing w:after="0" w:line="360" w:lineRule="auto"/>
        <w:ind w:firstLine="567"/>
        <w:jc w:val="both"/>
        <w:rPr>
          <w:rFonts w:ascii="Myriad Pro" w:hAnsi="Myriad Pro" w:cs="Times New Roman"/>
          <w:color w:val="000000" w:themeColor="text1"/>
          <w:sz w:val="26"/>
          <w:szCs w:val="26"/>
        </w:rPr>
      </w:pPr>
    </w:p>
    <w:p w14:paraId="3C64DCF8" w14:textId="77777777" w:rsidR="0047427C" w:rsidRPr="00985076" w:rsidRDefault="0047427C" w:rsidP="001C1435">
      <w:pPr>
        <w:pStyle w:val="2"/>
        <w:numPr>
          <w:ilvl w:val="1"/>
          <w:numId w:val="1"/>
        </w:numPr>
        <w:spacing w:line="360" w:lineRule="auto"/>
        <w:ind w:left="567" w:hanging="567"/>
        <w:rPr>
          <w:rFonts w:ascii="Myriad Pro" w:hAnsi="Myriad Pro"/>
          <w:b/>
          <w:color w:val="4F6228"/>
          <w:sz w:val="28"/>
          <w:szCs w:val="28"/>
        </w:rPr>
      </w:pPr>
      <w:bookmarkStart w:id="15" w:name="_Toc33287987"/>
      <w:bookmarkStart w:id="16" w:name="_Toc40528946"/>
      <w:bookmarkStart w:id="17" w:name="_Toc64368417"/>
      <w:r w:rsidRPr="00985076">
        <w:rPr>
          <w:rFonts w:ascii="Myriad Pro" w:hAnsi="Myriad Pro"/>
          <w:b/>
          <w:color w:val="4F6228"/>
          <w:sz w:val="28"/>
          <w:szCs w:val="28"/>
        </w:rPr>
        <w:t>Цель оказания услуг</w:t>
      </w:r>
      <w:bookmarkEnd w:id="15"/>
      <w:bookmarkEnd w:id="16"/>
      <w:bookmarkEnd w:id="17"/>
    </w:p>
    <w:p w14:paraId="047DD99C" w14:textId="3224709F" w:rsidR="0047427C" w:rsidRPr="00901057" w:rsidRDefault="0047427C" w:rsidP="00110236">
      <w:pPr>
        <w:spacing w:after="0" w:line="360" w:lineRule="auto"/>
        <w:ind w:firstLine="567"/>
        <w:contextualSpacing/>
        <w:jc w:val="both"/>
        <w:rPr>
          <w:rFonts w:ascii="Myriad Pro" w:hAnsi="Myriad Pro"/>
          <w:sz w:val="26"/>
          <w:szCs w:val="26"/>
        </w:rPr>
      </w:pPr>
      <w:bookmarkStart w:id="18" w:name="_Hlk37762639"/>
      <w:r w:rsidRPr="00E17399">
        <w:rPr>
          <w:rFonts w:ascii="Myriad Pro" w:hAnsi="Myriad Pro" w:cs="Times New Roman"/>
          <w:sz w:val="26"/>
          <w:szCs w:val="26"/>
        </w:rPr>
        <w:t xml:space="preserve">Экспертиза тарифно-балансовых решений, принятых </w:t>
      </w:r>
      <w:r w:rsidR="00B7304F">
        <w:rPr>
          <w:rFonts w:ascii="Myriad Pro" w:hAnsi="Myriad Pro"/>
          <w:sz w:val="26"/>
          <w:szCs w:val="26"/>
        </w:rPr>
        <w:t>РЭК</w:t>
      </w:r>
      <w:r w:rsidRPr="00E17399">
        <w:rPr>
          <w:rFonts w:ascii="Myriad Pro" w:hAnsi="Myriad Pro"/>
          <w:sz w:val="26"/>
          <w:szCs w:val="26"/>
        </w:rPr>
        <w:t xml:space="preserve"> Красноярского края в отношении филиала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«МРСК Сибири»</w:t>
      </w:r>
      <w:r w:rsidR="004320E7">
        <w:rPr>
          <w:rFonts w:ascii="Myriad Pro" w:hAnsi="Myriad Pro"/>
          <w:sz w:val="26"/>
          <w:szCs w:val="26"/>
        </w:rPr>
        <w:t> </w:t>
      </w:r>
      <w:r w:rsidRPr="00901057">
        <w:rPr>
          <w:rFonts w:ascii="Myriad Pro" w:hAnsi="Myriad Pro"/>
          <w:sz w:val="26"/>
          <w:szCs w:val="26"/>
        </w:rPr>
        <w:t>-</w:t>
      </w:r>
      <w:r w:rsidR="004320E7">
        <w:rPr>
          <w:rFonts w:ascii="Myriad Pro" w:hAnsi="Myriad Pro"/>
          <w:sz w:val="26"/>
          <w:szCs w:val="26"/>
        </w:rPr>
        <w:t> </w:t>
      </w:r>
      <w:r w:rsidRPr="00901057">
        <w:rPr>
          <w:rFonts w:ascii="Myriad Pro" w:hAnsi="Myriad Pro"/>
          <w:sz w:val="26"/>
          <w:szCs w:val="26"/>
        </w:rPr>
        <w:t>«Красноярскэнерго» при установлении регулируемых тарифов</w:t>
      </w:r>
      <w:r w:rsidR="008C4ED5">
        <w:rPr>
          <w:rFonts w:ascii="Myriad Pro" w:hAnsi="Myriad Pro"/>
          <w:sz w:val="26"/>
          <w:szCs w:val="26"/>
        </w:rPr>
        <w:t>.</w:t>
      </w:r>
    </w:p>
    <w:p w14:paraId="6B11DC08" w14:textId="3A20E047" w:rsidR="0047427C" w:rsidRPr="00E17399" w:rsidRDefault="0047427C" w:rsidP="00110236">
      <w:pPr>
        <w:spacing w:after="0" w:line="360" w:lineRule="auto"/>
        <w:ind w:firstLine="567"/>
        <w:contextualSpacing/>
        <w:jc w:val="both"/>
        <w:rPr>
          <w:rFonts w:ascii="Myriad Pro" w:hAnsi="Myriad Pro"/>
          <w:sz w:val="26"/>
          <w:szCs w:val="26"/>
        </w:rPr>
      </w:pPr>
      <w:r w:rsidRPr="00E17399">
        <w:rPr>
          <w:rFonts w:ascii="Myriad Pro" w:hAnsi="Myriad Pro"/>
          <w:sz w:val="26"/>
          <w:szCs w:val="26"/>
        </w:rPr>
        <w:t xml:space="preserve">Экспертиза обосновывающих материалов, предоставляемых филиалом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«МРСК Сибири»</w:t>
      </w:r>
      <w:r w:rsidR="004320E7">
        <w:rPr>
          <w:rFonts w:ascii="Myriad Pro" w:hAnsi="Myriad Pro"/>
          <w:sz w:val="26"/>
          <w:szCs w:val="26"/>
        </w:rPr>
        <w:t> </w:t>
      </w:r>
      <w:r w:rsidRPr="00901057">
        <w:rPr>
          <w:rFonts w:ascii="Myriad Pro" w:hAnsi="Myriad Pro"/>
          <w:sz w:val="26"/>
          <w:szCs w:val="26"/>
        </w:rPr>
        <w:t>-</w:t>
      </w:r>
      <w:r w:rsidR="004320E7">
        <w:rPr>
          <w:rFonts w:ascii="Myriad Pro" w:hAnsi="Myriad Pro"/>
          <w:sz w:val="26"/>
          <w:szCs w:val="26"/>
        </w:rPr>
        <w:t> </w:t>
      </w:r>
      <w:r w:rsidRPr="00901057">
        <w:rPr>
          <w:rFonts w:ascii="Myriad Pro" w:hAnsi="Myriad Pro"/>
          <w:sz w:val="26"/>
          <w:szCs w:val="26"/>
        </w:rPr>
        <w:t xml:space="preserve">«Красноярскэнерго» в </w:t>
      </w:r>
      <w:r w:rsidR="00134657">
        <w:rPr>
          <w:rFonts w:ascii="Myriad Pro" w:hAnsi="Myriad Pro"/>
          <w:sz w:val="26"/>
          <w:szCs w:val="26"/>
        </w:rPr>
        <w:t>РЭК</w:t>
      </w:r>
      <w:r w:rsidRPr="00E17399">
        <w:rPr>
          <w:rFonts w:ascii="Myriad Pro" w:hAnsi="Myriad Pro"/>
          <w:sz w:val="26"/>
          <w:szCs w:val="26"/>
        </w:rPr>
        <w:t xml:space="preserve"> Красноярского края в рамках рассмотрения дел об установлении тарифов</w:t>
      </w:r>
      <w:r w:rsidR="008C4ED5">
        <w:rPr>
          <w:rFonts w:ascii="Myriad Pro" w:hAnsi="Myriad Pro"/>
          <w:sz w:val="26"/>
          <w:szCs w:val="26"/>
        </w:rPr>
        <w:t>.</w:t>
      </w:r>
    </w:p>
    <w:p w14:paraId="27331F1C" w14:textId="79CA11BE" w:rsidR="0047427C" w:rsidRPr="00E17399" w:rsidRDefault="0047427C" w:rsidP="00110236">
      <w:pPr>
        <w:spacing w:after="0" w:line="360" w:lineRule="auto"/>
        <w:ind w:firstLine="567"/>
        <w:contextualSpacing/>
        <w:jc w:val="both"/>
        <w:rPr>
          <w:rFonts w:ascii="Myriad Pro" w:hAnsi="Myriad Pro"/>
          <w:sz w:val="26"/>
          <w:szCs w:val="26"/>
        </w:rPr>
      </w:pPr>
      <w:r w:rsidRPr="00E17399">
        <w:rPr>
          <w:rFonts w:ascii="Myriad Pro" w:hAnsi="Myriad Pro"/>
          <w:sz w:val="26"/>
          <w:szCs w:val="26"/>
        </w:rPr>
        <w:t xml:space="preserve">Экспертиза обоснованности решений, принятых </w:t>
      </w:r>
      <w:r w:rsidR="00134657">
        <w:rPr>
          <w:rFonts w:ascii="Myriad Pro" w:hAnsi="Myriad Pro"/>
          <w:sz w:val="26"/>
          <w:szCs w:val="26"/>
        </w:rPr>
        <w:t>РЭК</w:t>
      </w:r>
      <w:r w:rsidRPr="00E17399">
        <w:rPr>
          <w:rFonts w:ascii="Myriad Pro" w:hAnsi="Myriad Pro"/>
          <w:sz w:val="26"/>
          <w:szCs w:val="26"/>
        </w:rPr>
        <w:t xml:space="preserve"> Красноярского края при определении необходимой валовой выручки филиала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«МРСК Сибири»</w:t>
      </w:r>
      <w:r w:rsidR="004320E7">
        <w:rPr>
          <w:rFonts w:ascii="Myriad Pro" w:hAnsi="Myriad Pro"/>
          <w:sz w:val="26"/>
          <w:szCs w:val="26"/>
        </w:rPr>
        <w:t> </w:t>
      </w:r>
      <w:r w:rsidRPr="00901057">
        <w:rPr>
          <w:rFonts w:ascii="Myriad Pro" w:hAnsi="Myriad Pro"/>
          <w:sz w:val="26"/>
          <w:szCs w:val="26"/>
        </w:rPr>
        <w:t>-</w:t>
      </w:r>
      <w:r w:rsidR="004320E7">
        <w:rPr>
          <w:rFonts w:ascii="Myriad Pro" w:hAnsi="Myriad Pro"/>
          <w:sz w:val="26"/>
          <w:szCs w:val="26"/>
        </w:rPr>
        <w:t> </w:t>
      </w:r>
      <w:r w:rsidRPr="00901057">
        <w:rPr>
          <w:rFonts w:ascii="Myriad Pro" w:hAnsi="Myriad Pro"/>
          <w:sz w:val="26"/>
          <w:szCs w:val="26"/>
        </w:rPr>
        <w:t>«Красноярс</w:t>
      </w:r>
      <w:r w:rsidRPr="00E17399">
        <w:rPr>
          <w:rFonts w:ascii="Myriad Pro" w:hAnsi="Myriad Pro"/>
          <w:sz w:val="26"/>
          <w:szCs w:val="26"/>
        </w:rPr>
        <w:t>кэнерго» при установлении тарифов</w:t>
      </w:r>
      <w:r w:rsidR="008C4ED5">
        <w:rPr>
          <w:rFonts w:ascii="Myriad Pro" w:hAnsi="Myriad Pro"/>
          <w:sz w:val="26"/>
          <w:szCs w:val="26"/>
        </w:rPr>
        <w:t>.</w:t>
      </w:r>
    </w:p>
    <w:p w14:paraId="6F3D46EB" w14:textId="26664FD0" w:rsidR="0047427C" w:rsidRPr="00E17399" w:rsidRDefault="0047427C" w:rsidP="00110236">
      <w:pPr>
        <w:spacing w:after="0" w:line="360" w:lineRule="auto"/>
        <w:ind w:firstLine="567"/>
        <w:contextualSpacing/>
        <w:jc w:val="both"/>
        <w:rPr>
          <w:rFonts w:ascii="Myriad Pro" w:hAnsi="Myriad Pro" w:cs="Times New Roman"/>
          <w:sz w:val="26"/>
          <w:szCs w:val="26"/>
        </w:rPr>
      </w:pPr>
      <w:r w:rsidRPr="00E17399">
        <w:rPr>
          <w:rFonts w:ascii="Myriad Pro" w:hAnsi="Myriad Pro"/>
          <w:sz w:val="26"/>
          <w:szCs w:val="26"/>
        </w:rPr>
        <w:t xml:space="preserve">Подготовка рекомендаций и предложений по решению проблем, выявленных в результате экспертизы тарифно-балансовых решений, принятых </w:t>
      </w:r>
      <w:r w:rsidR="00134657">
        <w:rPr>
          <w:rFonts w:ascii="Myriad Pro" w:hAnsi="Myriad Pro"/>
          <w:sz w:val="26"/>
          <w:szCs w:val="26"/>
        </w:rPr>
        <w:t>РЭК</w:t>
      </w:r>
      <w:r w:rsidRPr="00E17399">
        <w:rPr>
          <w:rFonts w:ascii="Myriad Pro" w:hAnsi="Myriad Pro"/>
          <w:sz w:val="26"/>
          <w:szCs w:val="26"/>
        </w:rPr>
        <w:t xml:space="preserve"> Красноярского края</w:t>
      </w:r>
      <w:r w:rsidRPr="00E17399">
        <w:rPr>
          <w:rFonts w:ascii="Myriad Pro" w:hAnsi="Myriad Pro" w:cs="Times New Roman"/>
          <w:sz w:val="26"/>
          <w:szCs w:val="26"/>
        </w:rPr>
        <w:t>.</w:t>
      </w:r>
    </w:p>
    <w:bookmarkEnd w:id="18"/>
    <w:p w14:paraId="1CD685BB" w14:textId="73BA5A9D" w:rsidR="0047427C" w:rsidRDefault="0047427C" w:rsidP="00110236">
      <w:pPr>
        <w:spacing w:after="0" w:line="360" w:lineRule="auto"/>
        <w:ind w:firstLine="567"/>
        <w:contextualSpacing/>
        <w:jc w:val="both"/>
        <w:rPr>
          <w:rFonts w:ascii="Myriad Pro" w:hAnsi="Myriad Pro" w:cs="Times New Roman"/>
          <w:sz w:val="26"/>
          <w:szCs w:val="26"/>
        </w:rPr>
      </w:pPr>
    </w:p>
    <w:p w14:paraId="6CD5212F" w14:textId="6B5BFF20" w:rsidR="0047427C" w:rsidRPr="00E17399" w:rsidRDefault="0047427C" w:rsidP="00110236">
      <w:pPr>
        <w:tabs>
          <w:tab w:val="left" w:pos="993"/>
        </w:tabs>
        <w:spacing w:after="0" w:line="360" w:lineRule="auto"/>
        <w:jc w:val="both"/>
        <w:rPr>
          <w:rFonts w:ascii="Myriad Pro" w:eastAsia="Calibri" w:hAnsi="Myriad Pro" w:cs="Times New Roman"/>
          <w:b/>
          <w:sz w:val="26"/>
          <w:szCs w:val="26"/>
          <w:u w:val="single"/>
        </w:rPr>
      </w:pPr>
      <w:r w:rsidRPr="00E17399">
        <w:rPr>
          <w:rFonts w:ascii="Myriad Pro" w:eastAsia="Calibri" w:hAnsi="Myriad Pro" w:cs="Times New Roman"/>
          <w:b/>
          <w:sz w:val="26"/>
          <w:szCs w:val="26"/>
          <w:u w:val="single"/>
        </w:rPr>
        <w:t xml:space="preserve">Этап </w:t>
      </w:r>
      <w:r w:rsidR="0041096B">
        <w:rPr>
          <w:rFonts w:ascii="Myriad Pro" w:eastAsia="Calibri" w:hAnsi="Myriad Pro" w:cs="Times New Roman"/>
          <w:b/>
          <w:sz w:val="26"/>
          <w:szCs w:val="26"/>
          <w:u w:val="single"/>
        </w:rPr>
        <w:t>№ </w:t>
      </w:r>
      <w:r w:rsidR="00C34248">
        <w:rPr>
          <w:rFonts w:ascii="Myriad Pro" w:eastAsia="Calibri" w:hAnsi="Myriad Pro" w:cs="Times New Roman"/>
          <w:b/>
          <w:sz w:val="26"/>
          <w:szCs w:val="26"/>
          <w:u w:val="single"/>
        </w:rPr>
        <w:t>2</w:t>
      </w:r>
      <w:r w:rsidRPr="00E17399">
        <w:rPr>
          <w:rFonts w:ascii="Myriad Pro" w:eastAsia="Calibri" w:hAnsi="Myriad Pro" w:cs="Times New Roman"/>
          <w:b/>
          <w:sz w:val="26"/>
          <w:szCs w:val="26"/>
          <w:u w:val="single"/>
        </w:rPr>
        <w:t xml:space="preserve">.1.1. </w:t>
      </w:r>
    </w:p>
    <w:p w14:paraId="7732F1EC" w14:textId="6FC5D7A5" w:rsidR="001E7962" w:rsidRPr="001E7962" w:rsidRDefault="001E7962" w:rsidP="001E7962">
      <w:pPr>
        <w:widowControl w:val="0"/>
        <w:numPr>
          <w:ilvl w:val="2"/>
          <w:numId w:val="91"/>
        </w:numPr>
        <w:pBdr>
          <w:top w:val="nil"/>
          <w:left w:val="nil"/>
          <w:bottom w:val="nil"/>
          <w:right w:val="nil"/>
          <w:between w:val="nil"/>
        </w:pBdr>
        <w:tabs>
          <w:tab w:val="left" w:pos="1416"/>
        </w:tabs>
        <w:spacing w:after="0" w:line="360" w:lineRule="auto"/>
        <w:ind w:firstLine="567"/>
        <w:contextualSpacing/>
        <w:jc w:val="both"/>
        <w:rPr>
          <w:rFonts w:ascii="Myriad Pro" w:hAnsi="Myriad Pro"/>
          <w:sz w:val="26"/>
          <w:szCs w:val="26"/>
        </w:rPr>
      </w:pPr>
      <w:r w:rsidRPr="001E7962">
        <w:rPr>
          <w:rFonts w:ascii="Myriad Pro" w:hAnsi="Myriad Pro"/>
          <w:sz w:val="26"/>
          <w:szCs w:val="26"/>
        </w:rPr>
        <w:t xml:space="preserve">Анализ документов, предоставленных филиалом ПАО «МРСК Сибири» - «Красноярскэнерго» в Региональную энергетическую комиссию Красноярского края в рамках рассмотрения дел об установлении тарифов, на основании которых </w:t>
      </w:r>
      <w:r w:rsidR="005F4ADE">
        <w:rPr>
          <w:rFonts w:ascii="Myriad Pro" w:hAnsi="Myriad Pro"/>
          <w:sz w:val="26"/>
          <w:szCs w:val="26"/>
        </w:rPr>
        <w:t>органом регулирования</w:t>
      </w:r>
      <w:r w:rsidRPr="001E7962">
        <w:rPr>
          <w:rFonts w:ascii="Myriad Pro" w:hAnsi="Myriad Pro"/>
          <w:sz w:val="26"/>
          <w:szCs w:val="26"/>
        </w:rPr>
        <w:t xml:space="preserve"> были приняты соответствующие тарифно-балансовые </w:t>
      </w:r>
      <w:r w:rsidRPr="001E7962">
        <w:rPr>
          <w:rFonts w:ascii="Myriad Pro" w:hAnsi="Myriad Pro"/>
          <w:sz w:val="26"/>
          <w:szCs w:val="26"/>
        </w:rPr>
        <w:lastRenderedPageBreak/>
        <w:t>решения на 2017–2018 гг.</w:t>
      </w:r>
    </w:p>
    <w:p w14:paraId="7877F1C1" w14:textId="77777777" w:rsidR="001E7962" w:rsidRPr="001E7962" w:rsidRDefault="001E7962" w:rsidP="001E7962">
      <w:pPr>
        <w:widowControl w:val="0"/>
        <w:numPr>
          <w:ilvl w:val="2"/>
          <w:numId w:val="91"/>
        </w:numPr>
        <w:pBdr>
          <w:top w:val="nil"/>
          <w:left w:val="nil"/>
          <w:bottom w:val="nil"/>
          <w:right w:val="nil"/>
          <w:between w:val="nil"/>
        </w:pBdr>
        <w:tabs>
          <w:tab w:val="left" w:pos="1416"/>
        </w:tabs>
        <w:spacing w:after="0" w:line="360" w:lineRule="auto"/>
        <w:ind w:firstLine="567"/>
        <w:contextualSpacing/>
        <w:jc w:val="both"/>
        <w:rPr>
          <w:rFonts w:ascii="Myriad Pro" w:hAnsi="Myriad Pro"/>
          <w:sz w:val="26"/>
          <w:szCs w:val="26"/>
        </w:rPr>
      </w:pPr>
      <w:r w:rsidRPr="001E7962">
        <w:rPr>
          <w:rFonts w:ascii="Myriad Pro" w:hAnsi="Myriad Pro"/>
          <w:sz w:val="26"/>
          <w:szCs w:val="26"/>
        </w:rPr>
        <w:t>Экспертиза обоснованности принятых Региональной энергетической комиссией Красноярского края в расчет тарифов на 2017–2018 гг.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2C825F3E" w14:textId="77777777" w:rsidR="001E7962" w:rsidRPr="001E7962" w:rsidRDefault="001E7962" w:rsidP="001E7962">
      <w:pPr>
        <w:widowControl w:val="0"/>
        <w:numPr>
          <w:ilvl w:val="2"/>
          <w:numId w:val="91"/>
        </w:numPr>
        <w:pBdr>
          <w:top w:val="nil"/>
          <w:left w:val="nil"/>
          <w:bottom w:val="nil"/>
          <w:right w:val="nil"/>
          <w:between w:val="nil"/>
        </w:pBdr>
        <w:tabs>
          <w:tab w:val="left" w:pos="1416"/>
        </w:tabs>
        <w:spacing w:after="0" w:line="360" w:lineRule="auto"/>
        <w:ind w:firstLine="567"/>
        <w:contextualSpacing/>
        <w:jc w:val="both"/>
        <w:rPr>
          <w:rFonts w:ascii="Myriad Pro" w:hAnsi="Myriad Pro"/>
          <w:sz w:val="26"/>
          <w:szCs w:val="26"/>
        </w:rPr>
      </w:pPr>
      <w:r w:rsidRPr="001E7962">
        <w:rPr>
          <w:rFonts w:ascii="Myriad Pro" w:hAnsi="Myriad Pro"/>
          <w:sz w:val="26"/>
          <w:szCs w:val="26"/>
        </w:rPr>
        <w:t>Экспертиза экономической обоснованности базового уровня подконтрольных расходов по статьям расходов, учтенных Региональной энергетической комиссией Красноярского края в необходимой валовой выручке при установлении тарифов на 2018 год, являющийся первым годом долгосрочного периода регулирования.</w:t>
      </w:r>
    </w:p>
    <w:p w14:paraId="208C972E" w14:textId="77777777" w:rsidR="001E7962" w:rsidRPr="001E7962" w:rsidRDefault="001E7962" w:rsidP="001E7962">
      <w:pPr>
        <w:widowControl w:val="0"/>
        <w:numPr>
          <w:ilvl w:val="2"/>
          <w:numId w:val="91"/>
        </w:numPr>
        <w:pBdr>
          <w:top w:val="nil"/>
          <w:left w:val="nil"/>
          <w:bottom w:val="nil"/>
          <w:right w:val="nil"/>
          <w:between w:val="nil"/>
        </w:pBdr>
        <w:tabs>
          <w:tab w:val="left" w:pos="1416"/>
        </w:tabs>
        <w:spacing w:after="0" w:line="360" w:lineRule="auto"/>
        <w:ind w:firstLine="567"/>
        <w:contextualSpacing/>
        <w:jc w:val="both"/>
        <w:rPr>
          <w:rFonts w:ascii="Myriad Pro" w:hAnsi="Myriad Pro"/>
          <w:sz w:val="26"/>
          <w:szCs w:val="26"/>
        </w:rPr>
      </w:pPr>
      <w:r w:rsidRPr="001E7962">
        <w:rPr>
          <w:rFonts w:ascii="Myriad Pro" w:hAnsi="Myriad Pro"/>
          <w:sz w:val="26"/>
          <w:szCs w:val="26"/>
        </w:rPr>
        <w:t>Экспертиза расчетов подконтрольных расходов, учтенных Региональной энергетической комиссией Красноярского края в необходимой валовой выручке при установлении тарифов на 2017 год, не являющийся первым годом долгосрочного периода регулирования.</w:t>
      </w:r>
    </w:p>
    <w:p w14:paraId="4C908864" w14:textId="77777777" w:rsidR="001E7962" w:rsidRPr="001E7962" w:rsidRDefault="001E7962" w:rsidP="001E7962">
      <w:pPr>
        <w:widowControl w:val="0"/>
        <w:numPr>
          <w:ilvl w:val="2"/>
          <w:numId w:val="91"/>
        </w:numPr>
        <w:pBdr>
          <w:top w:val="nil"/>
          <w:left w:val="nil"/>
          <w:bottom w:val="nil"/>
          <w:right w:val="nil"/>
          <w:between w:val="nil"/>
        </w:pBdr>
        <w:tabs>
          <w:tab w:val="left" w:pos="1416"/>
        </w:tabs>
        <w:spacing w:after="0" w:line="360" w:lineRule="auto"/>
        <w:ind w:firstLine="567"/>
        <w:contextualSpacing/>
        <w:jc w:val="both"/>
        <w:rPr>
          <w:rFonts w:ascii="Myriad Pro" w:hAnsi="Myriad Pro"/>
          <w:sz w:val="26"/>
          <w:szCs w:val="26"/>
        </w:rPr>
      </w:pPr>
      <w:r w:rsidRPr="001E7962">
        <w:rPr>
          <w:rFonts w:ascii="Myriad Pro" w:hAnsi="Myriad Pro"/>
          <w:sz w:val="26"/>
          <w:szCs w:val="26"/>
        </w:rPr>
        <w:t>Анализ обоснованности принятых Региональной энергетической комиссией Красноярского края в расчет тарифов на 2017–2018 гг. долгосрочных параметров регулирования: индекса эффективности подконтрольных расходов, уровня надежности и качества услуг.</w:t>
      </w:r>
    </w:p>
    <w:p w14:paraId="5FCD4582" w14:textId="77777777" w:rsidR="001E7962" w:rsidRPr="001E7962" w:rsidRDefault="001E7962" w:rsidP="001E7962">
      <w:pPr>
        <w:widowControl w:val="0"/>
        <w:numPr>
          <w:ilvl w:val="2"/>
          <w:numId w:val="91"/>
        </w:numPr>
        <w:pBdr>
          <w:top w:val="nil"/>
          <w:left w:val="nil"/>
          <w:bottom w:val="nil"/>
          <w:right w:val="nil"/>
          <w:between w:val="nil"/>
        </w:pBdr>
        <w:tabs>
          <w:tab w:val="left" w:pos="1416"/>
        </w:tabs>
        <w:spacing w:after="0" w:line="360" w:lineRule="auto"/>
        <w:ind w:firstLine="567"/>
        <w:contextualSpacing/>
        <w:jc w:val="both"/>
        <w:rPr>
          <w:rFonts w:ascii="Myriad Pro" w:hAnsi="Myriad Pro"/>
          <w:sz w:val="26"/>
          <w:szCs w:val="26"/>
        </w:rPr>
      </w:pPr>
      <w:r w:rsidRPr="001E7962">
        <w:rPr>
          <w:rFonts w:ascii="Myriad Pro" w:hAnsi="Myriad Pro"/>
          <w:sz w:val="26"/>
          <w:szCs w:val="26"/>
        </w:rPr>
        <w:t>Экспертиза обоснованности расчетов Региональной энергетической комиссии Красноярского края по статьям неподконтрольных расходов на 2017–2018 гг.</w:t>
      </w:r>
    </w:p>
    <w:p w14:paraId="60F07C9E" w14:textId="77777777" w:rsidR="001E7962" w:rsidRPr="001E7962" w:rsidRDefault="001E7962" w:rsidP="001E7962">
      <w:pPr>
        <w:widowControl w:val="0"/>
        <w:numPr>
          <w:ilvl w:val="2"/>
          <w:numId w:val="91"/>
        </w:numPr>
        <w:pBdr>
          <w:top w:val="nil"/>
          <w:left w:val="nil"/>
          <w:bottom w:val="nil"/>
          <w:right w:val="nil"/>
          <w:between w:val="nil"/>
        </w:pBdr>
        <w:tabs>
          <w:tab w:val="left" w:pos="1416"/>
        </w:tabs>
        <w:spacing w:after="0" w:line="360" w:lineRule="auto"/>
        <w:ind w:firstLine="567"/>
        <w:contextualSpacing/>
        <w:jc w:val="both"/>
        <w:rPr>
          <w:rFonts w:ascii="Myriad Pro" w:hAnsi="Myriad Pro"/>
          <w:sz w:val="26"/>
          <w:szCs w:val="26"/>
        </w:rPr>
      </w:pPr>
      <w:r w:rsidRPr="001E7962">
        <w:rPr>
          <w:rFonts w:ascii="Myriad Pro" w:hAnsi="Myriad Pro"/>
          <w:sz w:val="26"/>
          <w:szCs w:val="26"/>
        </w:rPr>
        <w:t xml:space="preserve">Экспертиза обоснованности расходов на компенсацию потерь, учтенных Региональной энергетической комиссией Красноярского края в необходимой валовой выручке на 2017–2018 гг. </w:t>
      </w:r>
    </w:p>
    <w:p w14:paraId="3E8A4D75" w14:textId="3A1FEF85" w:rsidR="00110236" w:rsidRPr="00E17399" w:rsidRDefault="00110236" w:rsidP="001C1435">
      <w:pPr>
        <w:widowControl w:val="0"/>
        <w:numPr>
          <w:ilvl w:val="2"/>
          <w:numId w:val="91"/>
        </w:numPr>
        <w:pBdr>
          <w:top w:val="nil"/>
          <w:left w:val="nil"/>
          <w:bottom w:val="nil"/>
          <w:right w:val="nil"/>
          <w:between w:val="nil"/>
        </w:pBdr>
        <w:tabs>
          <w:tab w:val="left" w:pos="1416"/>
        </w:tabs>
        <w:spacing w:after="0" w:line="360" w:lineRule="auto"/>
        <w:ind w:firstLine="567"/>
        <w:contextualSpacing/>
        <w:jc w:val="both"/>
        <w:rPr>
          <w:rFonts w:ascii="Myriad Pro" w:eastAsia="Calibri" w:hAnsi="Myriad Pro" w:cs="Times New Roman"/>
          <w:sz w:val="26"/>
          <w:szCs w:val="26"/>
        </w:rPr>
      </w:pPr>
      <w:r w:rsidRPr="00C34248">
        <w:rPr>
          <w:rFonts w:ascii="Myriad Pro" w:hAnsi="Myriad Pro"/>
          <w:sz w:val="26"/>
          <w:szCs w:val="26"/>
        </w:rPr>
        <w:br w:type="page"/>
      </w:r>
    </w:p>
    <w:p w14:paraId="5ACA4B4F" w14:textId="77777777" w:rsidR="0047427C" w:rsidRPr="00E17399" w:rsidRDefault="0047427C" w:rsidP="001C1435">
      <w:pPr>
        <w:pStyle w:val="2"/>
        <w:numPr>
          <w:ilvl w:val="1"/>
          <w:numId w:val="1"/>
        </w:numPr>
        <w:spacing w:line="360" w:lineRule="auto"/>
        <w:ind w:left="567" w:hanging="567"/>
        <w:jc w:val="both"/>
        <w:rPr>
          <w:rFonts w:ascii="Myriad Pro" w:hAnsi="Myriad Pro"/>
          <w:b/>
          <w:color w:val="4F6228"/>
          <w:sz w:val="28"/>
          <w:szCs w:val="28"/>
        </w:rPr>
      </w:pPr>
      <w:bookmarkStart w:id="19" w:name="_Toc33287988"/>
      <w:bookmarkStart w:id="20" w:name="_Toc40528947"/>
      <w:bookmarkStart w:id="21" w:name="_Toc64368418"/>
      <w:r w:rsidRPr="00E17399">
        <w:rPr>
          <w:rFonts w:ascii="Myriad Pro" w:hAnsi="Myriad Pro"/>
          <w:b/>
          <w:color w:val="4F6228"/>
          <w:sz w:val="28"/>
          <w:szCs w:val="28"/>
        </w:rPr>
        <w:lastRenderedPageBreak/>
        <w:t>Нормативно-правовая база</w:t>
      </w:r>
      <w:bookmarkEnd w:id="19"/>
      <w:bookmarkEnd w:id="20"/>
      <w:bookmarkEnd w:id="21"/>
    </w:p>
    <w:p w14:paraId="1DB7EC52" w14:textId="77777777" w:rsidR="0047427C" w:rsidRPr="00E17399" w:rsidRDefault="0047427C" w:rsidP="00110236">
      <w:pPr>
        <w:spacing w:after="0" w:line="360" w:lineRule="auto"/>
        <w:ind w:firstLine="567"/>
        <w:contextualSpacing/>
        <w:jc w:val="both"/>
        <w:rPr>
          <w:rFonts w:ascii="Myriad Pro" w:hAnsi="Myriad Pro" w:cs="Times New Roman"/>
          <w:sz w:val="26"/>
          <w:szCs w:val="26"/>
        </w:rPr>
      </w:pPr>
      <w:r w:rsidRPr="00E17399">
        <w:rPr>
          <w:rFonts w:ascii="Myriad Pro" w:eastAsia="Calibri" w:hAnsi="Myriad Pro" w:cs="Times New Roman"/>
          <w:sz w:val="26"/>
          <w:szCs w:val="26"/>
        </w:rPr>
        <w:t>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передачу электрической энергии):</w:t>
      </w:r>
      <w:r w:rsidRPr="00E17399">
        <w:rPr>
          <w:rFonts w:ascii="Myriad Pro" w:hAnsi="Myriad Pro" w:cs="Times New Roman"/>
          <w:sz w:val="26"/>
          <w:szCs w:val="26"/>
        </w:rPr>
        <w:t xml:space="preserve"> </w:t>
      </w:r>
    </w:p>
    <w:p w14:paraId="33F1B85E" w14:textId="77777777" w:rsidR="0047427C" w:rsidRPr="00E17399" w:rsidRDefault="0047427C" w:rsidP="001C1435">
      <w:pPr>
        <w:numPr>
          <w:ilvl w:val="0"/>
          <w:numId w:val="73"/>
        </w:numPr>
        <w:spacing w:after="0" w:line="360" w:lineRule="auto"/>
        <w:ind w:left="993" w:hanging="426"/>
        <w:contextualSpacing/>
        <w:jc w:val="both"/>
        <w:rPr>
          <w:rFonts w:ascii="Myriad Pro" w:hAnsi="Myriad Pro"/>
          <w:sz w:val="26"/>
          <w:szCs w:val="26"/>
        </w:rPr>
      </w:pPr>
      <w:r w:rsidRPr="00E17399">
        <w:rPr>
          <w:rFonts w:ascii="Myriad Pro" w:hAnsi="Myriad Pro"/>
          <w:sz w:val="26"/>
          <w:szCs w:val="26"/>
        </w:rPr>
        <w:t>Налоговый кодекс Российской Федерации;</w:t>
      </w:r>
    </w:p>
    <w:p w14:paraId="5B3AB8ED" w14:textId="0CB96763" w:rsidR="0047427C" w:rsidRPr="00E17399" w:rsidRDefault="0047427C" w:rsidP="001C1435">
      <w:pPr>
        <w:numPr>
          <w:ilvl w:val="0"/>
          <w:numId w:val="73"/>
        </w:numPr>
        <w:spacing w:after="0" w:line="360" w:lineRule="auto"/>
        <w:ind w:left="993" w:hanging="426"/>
        <w:contextualSpacing/>
        <w:jc w:val="both"/>
        <w:rPr>
          <w:rFonts w:ascii="Myriad Pro" w:hAnsi="Myriad Pro"/>
          <w:sz w:val="26"/>
          <w:szCs w:val="26"/>
        </w:rPr>
      </w:pPr>
      <w:r w:rsidRPr="00E17399">
        <w:rPr>
          <w:rFonts w:ascii="Myriad Pro" w:hAnsi="Myriad Pro"/>
          <w:sz w:val="26"/>
          <w:szCs w:val="26"/>
        </w:rPr>
        <w:t xml:space="preserve">Федеральный закон Российской Федерации от 26.03.2003 </w:t>
      </w:r>
      <w:r w:rsidR="0041096B">
        <w:rPr>
          <w:rFonts w:ascii="Myriad Pro" w:hAnsi="Myriad Pro"/>
          <w:sz w:val="26"/>
          <w:szCs w:val="26"/>
        </w:rPr>
        <w:t>№ </w:t>
      </w:r>
      <w:r w:rsidRPr="00E17399">
        <w:rPr>
          <w:rFonts w:ascii="Myriad Pro" w:hAnsi="Myriad Pro"/>
          <w:sz w:val="26"/>
          <w:szCs w:val="26"/>
        </w:rPr>
        <w:t>35-ФЗ «Об электроэнергетике»;</w:t>
      </w:r>
    </w:p>
    <w:p w14:paraId="76D54093" w14:textId="433AC6B6" w:rsidR="0047427C" w:rsidRPr="00E17399" w:rsidRDefault="0047427C" w:rsidP="001C1435">
      <w:pPr>
        <w:numPr>
          <w:ilvl w:val="0"/>
          <w:numId w:val="73"/>
        </w:numPr>
        <w:spacing w:after="0" w:line="360" w:lineRule="auto"/>
        <w:ind w:left="993" w:hanging="426"/>
        <w:contextualSpacing/>
        <w:jc w:val="both"/>
        <w:rPr>
          <w:rFonts w:ascii="Myriad Pro" w:hAnsi="Myriad Pro"/>
          <w:sz w:val="26"/>
          <w:szCs w:val="26"/>
        </w:rPr>
      </w:pPr>
      <w:r w:rsidRPr="00E17399">
        <w:rPr>
          <w:rFonts w:ascii="Myriad Pro" w:hAnsi="Myriad Pro"/>
          <w:sz w:val="26"/>
          <w:szCs w:val="26"/>
        </w:rPr>
        <w:t xml:space="preserve">Постановление Правительства Российской Федерации от 29.12.2011 </w:t>
      </w:r>
      <w:r w:rsidR="0041096B">
        <w:rPr>
          <w:rFonts w:ascii="Myriad Pro" w:hAnsi="Myriad Pro"/>
          <w:sz w:val="26"/>
          <w:szCs w:val="26"/>
        </w:rPr>
        <w:t>№ </w:t>
      </w:r>
      <w:r w:rsidRPr="00E17399">
        <w:rPr>
          <w:rFonts w:ascii="Myriad Pro" w:hAnsi="Myriad Pro"/>
          <w:sz w:val="26"/>
          <w:szCs w:val="26"/>
        </w:rPr>
        <w:t xml:space="preserve">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w:t>
      </w:r>
      <w:r w:rsidR="0041096B">
        <w:rPr>
          <w:rFonts w:ascii="Myriad Pro" w:hAnsi="Myriad Pro"/>
          <w:sz w:val="26"/>
          <w:szCs w:val="26"/>
        </w:rPr>
        <w:t>№ </w:t>
      </w:r>
      <w:r w:rsidRPr="00E17399">
        <w:rPr>
          <w:rFonts w:ascii="Myriad Pro" w:hAnsi="Myriad Pro"/>
          <w:sz w:val="26"/>
          <w:szCs w:val="26"/>
        </w:rPr>
        <w:t>1178</w:t>
      </w:r>
      <w:r w:rsidR="00002EEC">
        <w:rPr>
          <w:rFonts w:ascii="Myriad Pro" w:hAnsi="Myriad Pro"/>
          <w:sz w:val="26"/>
          <w:szCs w:val="26"/>
        </w:rPr>
        <w:t>, Привила регулирования № 1178</w:t>
      </w:r>
      <w:r w:rsidRPr="00E17399">
        <w:rPr>
          <w:rFonts w:ascii="Myriad Pro" w:hAnsi="Myriad Pro"/>
          <w:sz w:val="26"/>
          <w:szCs w:val="26"/>
        </w:rPr>
        <w:t>);</w:t>
      </w:r>
    </w:p>
    <w:p w14:paraId="252CD2CA" w14:textId="3ED54284" w:rsidR="0047427C" w:rsidRPr="00E17399" w:rsidRDefault="0047427C" w:rsidP="001C1435">
      <w:pPr>
        <w:numPr>
          <w:ilvl w:val="0"/>
          <w:numId w:val="73"/>
        </w:numPr>
        <w:spacing w:after="0" w:line="360" w:lineRule="auto"/>
        <w:ind w:left="993" w:hanging="426"/>
        <w:contextualSpacing/>
        <w:jc w:val="both"/>
        <w:rPr>
          <w:rFonts w:ascii="Myriad Pro" w:hAnsi="Myriad Pro"/>
          <w:sz w:val="26"/>
          <w:szCs w:val="26"/>
        </w:rPr>
      </w:pPr>
      <w:r w:rsidRPr="00E17399">
        <w:rPr>
          <w:rFonts w:ascii="Myriad Pro" w:hAnsi="Myriad Pro"/>
          <w:sz w:val="26"/>
          <w:szCs w:val="26"/>
        </w:rPr>
        <w:t xml:space="preserve">Постановление Правительства Российской Федерации от 21.01.2004 </w:t>
      </w:r>
      <w:r w:rsidR="0041096B">
        <w:rPr>
          <w:rFonts w:ascii="Myriad Pro" w:hAnsi="Myriad Pro"/>
          <w:sz w:val="26"/>
          <w:szCs w:val="26"/>
        </w:rPr>
        <w:t>№ </w:t>
      </w:r>
      <w:r w:rsidRPr="00E17399">
        <w:rPr>
          <w:rFonts w:ascii="Myriad Pro" w:hAnsi="Myriad Pro"/>
          <w:sz w:val="26"/>
          <w:szCs w:val="26"/>
        </w:rPr>
        <w:t>24 «Об утверждении стандартов раскрытия информации субъектами оптового и розничных рынков электрической энергии» (далее – Стандарты раскрытия);</w:t>
      </w:r>
    </w:p>
    <w:p w14:paraId="439F4628" w14:textId="70B4DCE7" w:rsidR="0047427C" w:rsidRPr="00E17399" w:rsidRDefault="0047427C" w:rsidP="001C1435">
      <w:pPr>
        <w:numPr>
          <w:ilvl w:val="0"/>
          <w:numId w:val="73"/>
        </w:numPr>
        <w:spacing w:after="0" w:line="360" w:lineRule="auto"/>
        <w:ind w:left="993" w:hanging="426"/>
        <w:contextualSpacing/>
        <w:jc w:val="both"/>
        <w:rPr>
          <w:rFonts w:ascii="Myriad Pro" w:hAnsi="Myriad Pro"/>
          <w:sz w:val="26"/>
          <w:szCs w:val="26"/>
        </w:rPr>
      </w:pPr>
      <w:r w:rsidRPr="00E17399">
        <w:rPr>
          <w:rFonts w:ascii="Myriad Pro" w:hAnsi="Myriad Pro"/>
          <w:sz w:val="26"/>
          <w:szCs w:val="26"/>
        </w:rPr>
        <w:t xml:space="preserve">Приказ Министерства энергетики Российской Федерации от 13.12.2011 </w:t>
      </w:r>
      <w:r w:rsidR="0041096B">
        <w:rPr>
          <w:rFonts w:ascii="Myriad Pro" w:hAnsi="Myriad Pro"/>
          <w:sz w:val="26"/>
          <w:szCs w:val="26"/>
        </w:rPr>
        <w:t>№ </w:t>
      </w:r>
      <w:r w:rsidRPr="00E17399">
        <w:rPr>
          <w:rFonts w:ascii="Myriad Pro" w:hAnsi="Myriad Pro"/>
          <w:sz w:val="26"/>
          <w:szCs w:val="26"/>
        </w:rPr>
        <w:t xml:space="preserve">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w:t>
      </w:r>
      <w:r w:rsidR="0041096B">
        <w:rPr>
          <w:rFonts w:ascii="Myriad Pro" w:hAnsi="Myriad Pro"/>
          <w:sz w:val="26"/>
          <w:szCs w:val="26"/>
        </w:rPr>
        <w:t>№ </w:t>
      </w:r>
      <w:r w:rsidRPr="00E17399">
        <w:rPr>
          <w:rFonts w:ascii="Myriad Pro" w:hAnsi="Myriad Pro"/>
          <w:sz w:val="26"/>
          <w:szCs w:val="26"/>
        </w:rPr>
        <w:t>585);</w:t>
      </w:r>
    </w:p>
    <w:p w14:paraId="50533DE7" w14:textId="35F5E2B7" w:rsidR="0047427C" w:rsidRPr="00E17399" w:rsidRDefault="0047427C" w:rsidP="001C1435">
      <w:pPr>
        <w:numPr>
          <w:ilvl w:val="0"/>
          <w:numId w:val="73"/>
        </w:numPr>
        <w:spacing w:after="0" w:line="360" w:lineRule="auto"/>
        <w:ind w:left="993" w:hanging="426"/>
        <w:contextualSpacing/>
        <w:jc w:val="both"/>
        <w:rPr>
          <w:rFonts w:ascii="Myriad Pro" w:hAnsi="Myriad Pro"/>
          <w:sz w:val="26"/>
          <w:szCs w:val="26"/>
        </w:rPr>
      </w:pPr>
      <w:r w:rsidRPr="00E17399">
        <w:rPr>
          <w:rFonts w:ascii="Myriad Pro" w:hAnsi="Myriad Pro"/>
          <w:sz w:val="26"/>
          <w:szCs w:val="26"/>
        </w:rPr>
        <w:t xml:space="preserve">Приказ ФСТ России от 17.02.2012 </w:t>
      </w:r>
      <w:r w:rsidR="0041096B">
        <w:rPr>
          <w:rFonts w:ascii="Myriad Pro" w:hAnsi="Myriad Pro"/>
          <w:sz w:val="26"/>
          <w:szCs w:val="26"/>
        </w:rPr>
        <w:t>№ </w:t>
      </w:r>
      <w:r w:rsidRPr="00E17399">
        <w:rPr>
          <w:rFonts w:ascii="Myriad Pro" w:hAnsi="Myriad Pro"/>
          <w:sz w:val="26"/>
          <w:szCs w:val="26"/>
        </w:rPr>
        <w:t xml:space="preserve">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w:t>
      </w:r>
      <w:r w:rsidR="0041096B">
        <w:rPr>
          <w:rFonts w:ascii="Myriad Pro" w:hAnsi="Myriad Pro"/>
          <w:sz w:val="26"/>
          <w:szCs w:val="26"/>
        </w:rPr>
        <w:t>№ </w:t>
      </w:r>
      <w:r w:rsidRPr="00E17399">
        <w:rPr>
          <w:rFonts w:ascii="Myriad Pro" w:hAnsi="Myriad Pro"/>
          <w:sz w:val="26"/>
          <w:szCs w:val="26"/>
        </w:rPr>
        <w:t>98-э);</w:t>
      </w:r>
    </w:p>
    <w:p w14:paraId="10F732D2" w14:textId="6C325919" w:rsidR="0047427C" w:rsidRPr="00E17399" w:rsidRDefault="0047427C" w:rsidP="001C1435">
      <w:pPr>
        <w:numPr>
          <w:ilvl w:val="0"/>
          <w:numId w:val="73"/>
        </w:numPr>
        <w:spacing w:after="0" w:line="360" w:lineRule="auto"/>
        <w:ind w:left="993" w:hanging="426"/>
        <w:contextualSpacing/>
        <w:jc w:val="both"/>
        <w:rPr>
          <w:rFonts w:ascii="Myriad Pro" w:hAnsi="Myriad Pro"/>
          <w:sz w:val="26"/>
          <w:szCs w:val="26"/>
        </w:rPr>
      </w:pPr>
      <w:r w:rsidRPr="00E17399">
        <w:rPr>
          <w:rFonts w:ascii="Myriad Pro" w:hAnsi="Myriad Pro"/>
          <w:sz w:val="26"/>
          <w:szCs w:val="26"/>
        </w:rPr>
        <w:t xml:space="preserve">Приказ ФСТ России от 18.03.2015 </w:t>
      </w:r>
      <w:r w:rsidR="0041096B">
        <w:rPr>
          <w:rFonts w:ascii="Myriad Pro" w:hAnsi="Myriad Pro"/>
          <w:sz w:val="26"/>
          <w:szCs w:val="26"/>
        </w:rPr>
        <w:t>№ </w:t>
      </w:r>
      <w:r w:rsidRPr="00E17399">
        <w:rPr>
          <w:rFonts w:ascii="Myriad Pro" w:hAnsi="Myriad Pro"/>
          <w:sz w:val="26"/>
          <w:szCs w:val="26"/>
        </w:rPr>
        <w:t xml:space="preserve">421-э «Об утверждении Методических указаний по определению базового уровня операционных, </w:t>
      </w:r>
      <w:r w:rsidRPr="00E17399">
        <w:rPr>
          <w:rFonts w:ascii="Myriad Pro" w:hAnsi="Myriad Pro"/>
          <w:sz w:val="26"/>
          <w:szCs w:val="26"/>
        </w:rPr>
        <w:lastRenderedPageBreak/>
        <w:t xml:space="preserve">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w:t>
      </w:r>
      <w:r w:rsidR="0041096B">
        <w:rPr>
          <w:rFonts w:ascii="Myriad Pro" w:hAnsi="Myriad Pro"/>
          <w:sz w:val="26"/>
          <w:szCs w:val="26"/>
        </w:rPr>
        <w:t>№ </w:t>
      </w:r>
      <w:r w:rsidRPr="00E17399">
        <w:rPr>
          <w:rFonts w:ascii="Myriad Pro" w:hAnsi="Myriad Pro"/>
          <w:sz w:val="26"/>
          <w:szCs w:val="26"/>
        </w:rPr>
        <w:t xml:space="preserve">98-э и от 30.03.2012 </w:t>
      </w:r>
      <w:r w:rsidR="0041096B">
        <w:rPr>
          <w:rFonts w:ascii="Myriad Pro" w:hAnsi="Myriad Pro"/>
          <w:sz w:val="26"/>
          <w:szCs w:val="26"/>
        </w:rPr>
        <w:t>№ </w:t>
      </w:r>
      <w:r w:rsidRPr="00E17399">
        <w:rPr>
          <w:rFonts w:ascii="Myriad Pro" w:hAnsi="Myriad Pro"/>
          <w:sz w:val="26"/>
          <w:szCs w:val="26"/>
        </w:rPr>
        <w:t xml:space="preserve">228-э» (далее – Методические указания </w:t>
      </w:r>
      <w:r w:rsidR="0041096B">
        <w:rPr>
          <w:rFonts w:ascii="Myriad Pro" w:hAnsi="Myriad Pro"/>
          <w:sz w:val="26"/>
          <w:szCs w:val="26"/>
        </w:rPr>
        <w:t>№ </w:t>
      </w:r>
      <w:r w:rsidRPr="00E17399">
        <w:rPr>
          <w:rFonts w:ascii="Myriad Pro" w:hAnsi="Myriad Pro"/>
          <w:sz w:val="26"/>
          <w:szCs w:val="26"/>
        </w:rPr>
        <w:t>421-э);</w:t>
      </w:r>
    </w:p>
    <w:p w14:paraId="76656C8A" w14:textId="1D9AF2A0" w:rsidR="0047427C" w:rsidRPr="00E37282" w:rsidRDefault="0047427C" w:rsidP="001C1435">
      <w:pPr>
        <w:numPr>
          <w:ilvl w:val="0"/>
          <w:numId w:val="73"/>
        </w:numPr>
        <w:spacing w:after="0" w:line="360" w:lineRule="auto"/>
        <w:ind w:left="993" w:hanging="426"/>
        <w:contextualSpacing/>
        <w:jc w:val="both"/>
        <w:rPr>
          <w:rFonts w:ascii="Myriad Pro" w:hAnsi="Myriad Pro"/>
          <w:sz w:val="26"/>
          <w:szCs w:val="26"/>
        </w:rPr>
      </w:pPr>
      <w:r w:rsidRPr="00E17399">
        <w:rPr>
          <w:rFonts w:ascii="Myriad Pro" w:hAnsi="Myriad Pro"/>
          <w:sz w:val="26"/>
          <w:szCs w:val="26"/>
        </w:rPr>
        <w:t xml:space="preserve">Приказ ФСТ России от 11.09.2014 </w:t>
      </w:r>
      <w:r w:rsidR="0041096B">
        <w:rPr>
          <w:rFonts w:ascii="Myriad Pro" w:hAnsi="Myriad Pro"/>
          <w:sz w:val="26"/>
          <w:szCs w:val="26"/>
        </w:rPr>
        <w:t>№ </w:t>
      </w:r>
      <w:r w:rsidRPr="00E17399">
        <w:rPr>
          <w:rFonts w:ascii="Myriad Pro" w:hAnsi="Myriad Pro"/>
          <w:sz w:val="26"/>
          <w:szCs w:val="26"/>
        </w:rPr>
        <w:t>215-э/1</w:t>
      </w:r>
      <w:r w:rsidRPr="006056B6">
        <w:rPr>
          <w:rFonts w:ascii="Myriad Pro" w:hAnsi="Myriad Pro"/>
        </w:rPr>
        <w:t xml:space="preserve"> </w:t>
      </w:r>
      <w:r w:rsidRPr="00BD3E9F">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w:t>
      </w:r>
      <w:r w:rsidRPr="00E37282">
        <w:rPr>
          <w:rFonts w:ascii="Myriad Pro" w:hAnsi="Myriad Pro"/>
          <w:sz w:val="26"/>
          <w:szCs w:val="26"/>
        </w:rPr>
        <w:t xml:space="preserve"> – Методические указания </w:t>
      </w:r>
      <w:r w:rsidR="0041096B">
        <w:rPr>
          <w:rFonts w:ascii="Myriad Pro" w:hAnsi="Myriad Pro"/>
          <w:sz w:val="26"/>
          <w:szCs w:val="26"/>
        </w:rPr>
        <w:t>№ </w:t>
      </w:r>
      <w:r w:rsidRPr="00E37282">
        <w:rPr>
          <w:rFonts w:ascii="Myriad Pro" w:hAnsi="Myriad Pro"/>
          <w:sz w:val="26"/>
          <w:szCs w:val="26"/>
        </w:rPr>
        <w:t>215-э/1);</w:t>
      </w:r>
    </w:p>
    <w:p w14:paraId="2C01EA90" w14:textId="5E75546E" w:rsidR="0047427C" w:rsidRPr="00C367F0" w:rsidRDefault="0047427C" w:rsidP="001C1435">
      <w:pPr>
        <w:numPr>
          <w:ilvl w:val="0"/>
          <w:numId w:val="73"/>
        </w:numPr>
        <w:spacing w:after="0" w:line="360" w:lineRule="auto"/>
        <w:ind w:left="993" w:hanging="426"/>
        <w:contextualSpacing/>
        <w:jc w:val="both"/>
        <w:rPr>
          <w:rFonts w:ascii="Myriad Pro" w:hAnsi="Myriad Pro"/>
          <w:sz w:val="26"/>
          <w:szCs w:val="26"/>
        </w:rPr>
      </w:pPr>
      <w:r w:rsidRPr="00C367F0">
        <w:rPr>
          <w:rFonts w:ascii="Myriad Pro" w:hAnsi="Myriad Pro"/>
          <w:sz w:val="26"/>
          <w:szCs w:val="26"/>
        </w:rPr>
        <w:t xml:space="preserve">Приказ ФАС России от 29.08.2017 </w:t>
      </w:r>
      <w:r w:rsidR="00F4263D">
        <w:rPr>
          <w:rFonts w:ascii="Myriad Pro" w:hAnsi="Myriad Pro"/>
          <w:sz w:val="26"/>
          <w:szCs w:val="26"/>
        </w:rPr>
        <w:t>г. </w:t>
      </w:r>
      <w:r w:rsidR="0041096B">
        <w:rPr>
          <w:rFonts w:ascii="Myriad Pro" w:hAnsi="Myriad Pro"/>
          <w:sz w:val="26"/>
          <w:szCs w:val="26"/>
        </w:rPr>
        <w:t>№ </w:t>
      </w:r>
      <w:r w:rsidRPr="00C367F0">
        <w:rPr>
          <w:rFonts w:ascii="Myriad Pro" w:hAnsi="Myriad Pro"/>
          <w:sz w:val="26"/>
          <w:szCs w:val="26"/>
        </w:rPr>
        <w:t xml:space="preserve">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w:t>
      </w:r>
      <w:r w:rsidR="0041096B">
        <w:rPr>
          <w:rFonts w:ascii="Myriad Pro" w:hAnsi="Myriad Pro"/>
          <w:sz w:val="26"/>
          <w:szCs w:val="26"/>
        </w:rPr>
        <w:t>№ </w:t>
      </w:r>
      <w:r w:rsidRPr="00C367F0">
        <w:rPr>
          <w:rFonts w:ascii="Myriad Pro" w:hAnsi="Myriad Pro"/>
          <w:sz w:val="26"/>
          <w:szCs w:val="26"/>
        </w:rPr>
        <w:t>1135/17);</w:t>
      </w:r>
    </w:p>
    <w:p w14:paraId="609056AD" w14:textId="3AF39BAA" w:rsidR="0047427C" w:rsidRPr="005659CA" w:rsidRDefault="0047427C" w:rsidP="001C1435">
      <w:pPr>
        <w:numPr>
          <w:ilvl w:val="0"/>
          <w:numId w:val="73"/>
        </w:numPr>
        <w:spacing w:after="0" w:line="360" w:lineRule="auto"/>
        <w:ind w:left="993" w:hanging="426"/>
        <w:contextualSpacing/>
        <w:jc w:val="both"/>
        <w:rPr>
          <w:rFonts w:ascii="Myriad Pro" w:hAnsi="Myriad Pro"/>
          <w:sz w:val="26"/>
          <w:szCs w:val="26"/>
        </w:rPr>
      </w:pPr>
      <w:r w:rsidRPr="005659CA">
        <w:rPr>
          <w:rFonts w:ascii="Myriad Pro" w:hAnsi="Myriad Pro"/>
          <w:sz w:val="26"/>
          <w:szCs w:val="26"/>
        </w:rPr>
        <w:t xml:space="preserve">Приказ ФСТ России от 06.08.2004 </w:t>
      </w:r>
      <w:r w:rsidR="0041096B">
        <w:rPr>
          <w:rFonts w:ascii="Myriad Pro" w:hAnsi="Myriad Pro"/>
          <w:sz w:val="26"/>
          <w:szCs w:val="26"/>
        </w:rPr>
        <w:t>№ </w:t>
      </w:r>
      <w:r w:rsidRPr="005659CA">
        <w:rPr>
          <w:rFonts w:ascii="Myriad Pro" w:hAnsi="Myriad Pro"/>
          <w:sz w:val="26"/>
          <w:szCs w:val="26"/>
        </w:rPr>
        <w:t xml:space="preserve">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w:t>
      </w:r>
      <w:r w:rsidR="0041096B">
        <w:rPr>
          <w:rFonts w:ascii="Myriad Pro" w:hAnsi="Myriad Pro"/>
          <w:sz w:val="26"/>
          <w:szCs w:val="26"/>
        </w:rPr>
        <w:t>№ </w:t>
      </w:r>
      <w:r w:rsidRPr="005659CA">
        <w:rPr>
          <w:rFonts w:ascii="Myriad Pro" w:hAnsi="Myriad Pro"/>
          <w:sz w:val="26"/>
          <w:szCs w:val="26"/>
        </w:rPr>
        <w:t>20-э/2);</w:t>
      </w:r>
    </w:p>
    <w:p w14:paraId="1C5A05D0" w14:textId="4993910F" w:rsidR="0047427C" w:rsidRPr="00985076" w:rsidRDefault="0047427C" w:rsidP="001C1435">
      <w:pPr>
        <w:numPr>
          <w:ilvl w:val="0"/>
          <w:numId w:val="73"/>
        </w:numPr>
        <w:spacing w:after="0" w:line="360" w:lineRule="auto"/>
        <w:ind w:left="993" w:hanging="426"/>
        <w:contextualSpacing/>
        <w:jc w:val="both"/>
        <w:rPr>
          <w:rFonts w:ascii="Myriad Pro" w:hAnsi="Myriad Pro"/>
          <w:sz w:val="26"/>
          <w:szCs w:val="26"/>
        </w:rPr>
      </w:pPr>
      <w:r w:rsidRPr="00B75710">
        <w:rPr>
          <w:rFonts w:ascii="Myriad Pro" w:hAnsi="Myriad Pro"/>
          <w:sz w:val="26"/>
          <w:szCs w:val="26"/>
        </w:rPr>
        <w:t>Приказ ФСТ России от 12 апрел</w:t>
      </w:r>
      <w:r w:rsidRPr="00897FA0">
        <w:rPr>
          <w:rFonts w:ascii="Myriad Pro" w:hAnsi="Myriad Pro"/>
          <w:sz w:val="26"/>
          <w:szCs w:val="26"/>
        </w:rPr>
        <w:t>я 2012 </w:t>
      </w:r>
      <w:r w:rsidR="00F4263D">
        <w:rPr>
          <w:rFonts w:ascii="Myriad Pro" w:hAnsi="Myriad Pro"/>
          <w:sz w:val="26"/>
          <w:szCs w:val="26"/>
        </w:rPr>
        <w:t>г. </w:t>
      </w:r>
      <w:r w:rsidR="0041096B">
        <w:rPr>
          <w:rFonts w:ascii="Myriad Pro" w:hAnsi="Myriad Pro"/>
          <w:sz w:val="26"/>
          <w:szCs w:val="26"/>
        </w:rPr>
        <w:t>№ </w:t>
      </w:r>
      <w:r w:rsidRPr="00897FA0">
        <w:rPr>
          <w:rFonts w:ascii="Myriad Pro" w:hAnsi="Myriad Pro"/>
          <w:sz w:val="26"/>
          <w:szCs w:val="26"/>
        </w:rPr>
        <w:t>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w:t>
      </w:r>
      <w:r w:rsidRPr="00985076">
        <w:rPr>
          <w:rFonts w:ascii="Myriad Pro" w:hAnsi="Myriad Pro"/>
          <w:sz w:val="26"/>
          <w:szCs w:val="26"/>
        </w:rPr>
        <w:t xml:space="preserve">и указанных категорий потребителей» (далее – Порядок </w:t>
      </w:r>
      <w:r w:rsidR="0041096B">
        <w:rPr>
          <w:rFonts w:ascii="Myriad Pro" w:hAnsi="Myriad Pro"/>
          <w:sz w:val="26"/>
          <w:szCs w:val="26"/>
        </w:rPr>
        <w:t>№ </w:t>
      </w:r>
      <w:r w:rsidRPr="00985076">
        <w:rPr>
          <w:rFonts w:ascii="Myriad Pro" w:hAnsi="Myriad Pro"/>
          <w:sz w:val="26"/>
          <w:szCs w:val="26"/>
        </w:rPr>
        <w:t>53-э/1);</w:t>
      </w:r>
    </w:p>
    <w:p w14:paraId="449DC3AB" w14:textId="1BDCB4A8" w:rsidR="0047427C" w:rsidRPr="00E17399" w:rsidRDefault="0047427C" w:rsidP="001C1435">
      <w:pPr>
        <w:numPr>
          <w:ilvl w:val="0"/>
          <w:numId w:val="73"/>
        </w:numPr>
        <w:spacing w:after="0" w:line="360" w:lineRule="auto"/>
        <w:ind w:left="993" w:hanging="426"/>
        <w:contextualSpacing/>
        <w:jc w:val="both"/>
        <w:rPr>
          <w:rFonts w:ascii="Myriad Pro" w:hAnsi="Myriad Pro"/>
          <w:sz w:val="26"/>
          <w:szCs w:val="26"/>
        </w:rPr>
      </w:pPr>
      <w:r w:rsidRPr="00901057">
        <w:rPr>
          <w:rFonts w:ascii="Myriad Pro" w:hAnsi="Myriad Pro"/>
          <w:sz w:val="26"/>
          <w:szCs w:val="26"/>
        </w:rPr>
        <w:t xml:space="preserve">Приказ Министерства энергетики Российской Федерации от 29.11.2016 </w:t>
      </w:r>
      <w:r w:rsidR="0041096B">
        <w:rPr>
          <w:rFonts w:ascii="Myriad Pro" w:hAnsi="Myriad Pro"/>
          <w:sz w:val="26"/>
          <w:szCs w:val="26"/>
        </w:rPr>
        <w:t>№ </w:t>
      </w:r>
      <w:r w:rsidRPr="00901057">
        <w:rPr>
          <w:rFonts w:ascii="Myriad Pro" w:hAnsi="Myriad Pro"/>
          <w:sz w:val="26"/>
          <w:szCs w:val="26"/>
        </w:rPr>
        <w:t xml:space="preserve">1256 «Об утверждении Методических указаний по расчету </w:t>
      </w:r>
      <w:r w:rsidRPr="00E17399">
        <w:rPr>
          <w:rFonts w:ascii="Myriad Pro" w:hAnsi="Myriad Pro"/>
          <w:sz w:val="26"/>
          <w:szCs w:val="26"/>
        </w:rPr>
        <w:t xml:space="preserve">уровня </w:t>
      </w:r>
      <w:r w:rsidRPr="00E17399">
        <w:rPr>
          <w:rFonts w:ascii="Myriad Pro" w:hAnsi="Myriad Pro"/>
          <w:sz w:val="26"/>
          <w:szCs w:val="26"/>
        </w:rPr>
        <w:lastRenderedPageBreak/>
        <w:t xml:space="preserve">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w:t>
      </w:r>
      <w:r w:rsidR="0041096B">
        <w:rPr>
          <w:rFonts w:ascii="Myriad Pro" w:hAnsi="Myriad Pro"/>
          <w:sz w:val="26"/>
          <w:szCs w:val="26"/>
        </w:rPr>
        <w:t>№ </w:t>
      </w:r>
      <w:r w:rsidRPr="00E17399">
        <w:rPr>
          <w:rFonts w:ascii="Myriad Pro" w:hAnsi="Myriad Pro"/>
          <w:sz w:val="26"/>
          <w:szCs w:val="26"/>
        </w:rPr>
        <w:t>1256);</w:t>
      </w:r>
    </w:p>
    <w:p w14:paraId="73685F6B" w14:textId="1311581C" w:rsidR="0047427C" w:rsidRPr="005659CA" w:rsidRDefault="0047427C" w:rsidP="001C1435">
      <w:pPr>
        <w:numPr>
          <w:ilvl w:val="0"/>
          <w:numId w:val="73"/>
        </w:numPr>
        <w:spacing w:after="0" w:line="360" w:lineRule="auto"/>
        <w:ind w:left="993" w:hanging="426"/>
        <w:contextualSpacing/>
        <w:jc w:val="both"/>
        <w:rPr>
          <w:rFonts w:ascii="Myriad Pro" w:hAnsi="Myriad Pro"/>
          <w:sz w:val="26"/>
          <w:szCs w:val="26"/>
        </w:rPr>
      </w:pPr>
      <w:r w:rsidRPr="00E17399">
        <w:rPr>
          <w:rFonts w:ascii="Myriad Pro" w:hAnsi="Myriad Pro"/>
          <w:sz w:val="26"/>
          <w:szCs w:val="26"/>
        </w:rPr>
        <w:t xml:space="preserve">Приказ Министерства энергетики Российской Федерации от 25.04.2018 </w:t>
      </w:r>
      <w:r w:rsidR="0041096B">
        <w:rPr>
          <w:rFonts w:ascii="Myriad Pro" w:hAnsi="Myriad Pro"/>
          <w:sz w:val="26"/>
          <w:szCs w:val="26"/>
        </w:rPr>
        <w:t>№ </w:t>
      </w:r>
      <w:r w:rsidRPr="00E17399">
        <w:rPr>
          <w:rFonts w:ascii="Myriad Pro" w:hAnsi="Myriad Pro"/>
          <w:sz w:val="26"/>
          <w:szCs w:val="26"/>
        </w:rPr>
        <w:t>320</w:t>
      </w:r>
      <w:r w:rsidRPr="006056B6">
        <w:rPr>
          <w:rFonts w:ascii="Myriad Pro" w:hAnsi="Myriad Pro"/>
        </w:rPr>
        <w:t xml:space="preserve"> </w:t>
      </w:r>
      <w:r w:rsidRPr="00BD3E9F">
        <w:rPr>
          <w:rFonts w:ascii="Myriad Pro" w:hAnsi="Myriad Pro"/>
          <w:sz w:val="26"/>
          <w:szCs w:val="26"/>
        </w:rPr>
        <w:t>«Об утверждении форм</w:t>
      </w:r>
      <w:r w:rsidRPr="00E37282">
        <w:rPr>
          <w:rFonts w:ascii="Myriad Pro" w:hAnsi="Myriad Pro"/>
          <w:sz w:val="26"/>
          <w:szCs w:val="26"/>
        </w:rPr>
        <w:t xml:space="preserve">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w:t>
      </w:r>
      <w:r w:rsidRPr="00C367F0">
        <w:rPr>
          <w:rFonts w:ascii="Myriad Pro" w:hAnsi="Myriad Pro"/>
          <w:sz w:val="26"/>
          <w:szCs w:val="26"/>
        </w:rPr>
        <w:t xml:space="preserve">ого и розничных рынков электрической энергии, утвержденных постановлением Правительства Российской Федерации от 21 января 2004 </w:t>
      </w:r>
      <w:r w:rsidR="00F4263D">
        <w:rPr>
          <w:rFonts w:ascii="Myriad Pro" w:hAnsi="Myriad Pro"/>
          <w:sz w:val="26"/>
          <w:szCs w:val="26"/>
        </w:rPr>
        <w:t>г. </w:t>
      </w:r>
      <w:r w:rsidRPr="00C367F0">
        <w:rPr>
          <w:rFonts w:ascii="Myriad Pro" w:hAnsi="Myriad Pro"/>
          <w:sz w:val="26"/>
          <w:szCs w:val="26"/>
        </w:rPr>
        <w:t>N 24, правил заполнения указанных форм и требований к форматам раскрытия сетевой организацией электронных документов, содержащ</w:t>
      </w:r>
      <w:r w:rsidRPr="005659CA">
        <w:rPr>
          <w:rFonts w:ascii="Myriad Pro" w:hAnsi="Myriad Pro"/>
          <w:sz w:val="26"/>
          <w:szCs w:val="26"/>
        </w:rPr>
        <w:t xml:space="preserve">их информацию об отчетах о реализации инвестиционной программы и об обосновывающих их материалах» (далее – Приказ </w:t>
      </w:r>
      <w:r w:rsidR="0041096B">
        <w:rPr>
          <w:rFonts w:ascii="Myriad Pro" w:hAnsi="Myriad Pro"/>
          <w:sz w:val="26"/>
          <w:szCs w:val="26"/>
        </w:rPr>
        <w:t>№ </w:t>
      </w:r>
      <w:r w:rsidRPr="005659CA">
        <w:rPr>
          <w:rFonts w:ascii="Myriad Pro" w:hAnsi="Myriad Pro"/>
          <w:sz w:val="26"/>
          <w:szCs w:val="26"/>
        </w:rPr>
        <w:t>320);</w:t>
      </w:r>
    </w:p>
    <w:p w14:paraId="06218615" w14:textId="77777777" w:rsidR="0047427C" w:rsidRPr="00B75710" w:rsidRDefault="006056B6" w:rsidP="001C1435">
      <w:pPr>
        <w:numPr>
          <w:ilvl w:val="0"/>
          <w:numId w:val="73"/>
        </w:numPr>
        <w:spacing w:after="0" w:line="360" w:lineRule="auto"/>
        <w:ind w:left="993" w:hanging="426"/>
        <w:contextualSpacing/>
        <w:jc w:val="both"/>
        <w:rPr>
          <w:rFonts w:ascii="Myriad Pro" w:hAnsi="Myriad Pro"/>
          <w:sz w:val="26"/>
          <w:szCs w:val="26"/>
        </w:rPr>
      </w:pPr>
      <w:r>
        <w:rPr>
          <w:rFonts w:ascii="Myriad Pro" w:hAnsi="Myriad Pro"/>
          <w:sz w:val="26"/>
          <w:szCs w:val="26"/>
        </w:rPr>
        <w:t>н</w:t>
      </w:r>
      <w:r w:rsidR="0047427C" w:rsidRPr="00B75710">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4F2190FF" w14:textId="77777777" w:rsidR="0047427C" w:rsidRPr="006056B6" w:rsidRDefault="0047427C" w:rsidP="001C1435">
      <w:pPr>
        <w:numPr>
          <w:ilvl w:val="0"/>
          <w:numId w:val="73"/>
        </w:numPr>
        <w:spacing w:after="0" w:line="360" w:lineRule="auto"/>
        <w:ind w:left="993" w:hanging="426"/>
        <w:contextualSpacing/>
        <w:jc w:val="both"/>
        <w:rPr>
          <w:rFonts w:ascii="Myriad Pro" w:hAnsi="Myriad Pro"/>
        </w:rPr>
      </w:pPr>
      <w:r w:rsidRPr="00897FA0">
        <w:rPr>
          <w:rFonts w:ascii="Myriad Pro" w:hAnsi="Myriad Pro"/>
          <w:sz w:val="26"/>
          <w:szCs w:val="26"/>
        </w:rPr>
        <w:t>иные нормативно-правовые акты Росс</w:t>
      </w:r>
      <w:r w:rsidRPr="00985076">
        <w:rPr>
          <w:rFonts w:ascii="Myriad Pro" w:hAnsi="Myriad Pro"/>
          <w:sz w:val="26"/>
          <w:szCs w:val="26"/>
        </w:rPr>
        <w:t>ийской Федерации, необходимые для анализа.</w:t>
      </w:r>
    </w:p>
    <w:p w14:paraId="2120BBED" w14:textId="77777777" w:rsidR="000F7C05" w:rsidRDefault="000F7C05" w:rsidP="00110236">
      <w:pPr>
        <w:tabs>
          <w:tab w:val="left" w:pos="993"/>
        </w:tabs>
        <w:spacing w:after="0" w:line="360" w:lineRule="auto"/>
        <w:jc w:val="both"/>
        <w:rPr>
          <w:rFonts w:ascii="Myriad Pro" w:eastAsia="Calibri" w:hAnsi="Myriad Pro" w:cs="Times New Roman"/>
          <w:sz w:val="26"/>
          <w:szCs w:val="26"/>
        </w:rPr>
      </w:pPr>
    </w:p>
    <w:p w14:paraId="71A26832" w14:textId="515E138C" w:rsidR="00E27D43" w:rsidRDefault="00E27D43" w:rsidP="00110236">
      <w:pPr>
        <w:tabs>
          <w:tab w:val="left" w:pos="993"/>
        </w:tabs>
        <w:spacing w:after="0" w:line="360" w:lineRule="auto"/>
        <w:jc w:val="both"/>
        <w:rPr>
          <w:rFonts w:ascii="Myriad Pro" w:eastAsia="Calibri" w:hAnsi="Myriad Pro" w:cs="Times New Roman"/>
          <w:sz w:val="26"/>
          <w:szCs w:val="26"/>
        </w:rPr>
        <w:sectPr w:rsidR="00E27D43" w:rsidSect="001955B7">
          <w:headerReference w:type="default" r:id="rId11"/>
          <w:footerReference w:type="default" r:id="rId12"/>
          <w:footerReference w:type="first" r:id="rId13"/>
          <w:pgSz w:w="11906" w:h="16838"/>
          <w:pgMar w:top="993" w:right="851" w:bottom="1134" w:left="1701" w:header="709" w:footer="709" w:gutter="0"/>
          <w:cols w:space="708"/>
          <w:titlePg/>
          <w:docGrid w:linePitch="360"/>
        </w:sectPr>
      </w:pPr>
    </w:p>
    <w:p w14:paraId="685A29A3" w14:textId="11E6FBBF" w:rsidR="0047427C" w:rsidRPr="000C38DE" w:rsidRDefault="0047427C" w:rsidP="001C1435">
      <w:pPr>
        <w:pStyle w:val="2"/>
        <w:numPr>
          <w:ilvl w:val="1"/>
          <w:numId w:val="1"/>
        </w:numPr>
        <w:spacing w:line="360" w:lineRule="auto"/>
        <w:ind w:left="567" w:hanging="567"/>
        <w:rPr>
          <w:rFonts w:ascii="Myriad Pro" w:hAnsi="Myriad Pro"/>
          <w:b/>
          <w:color w:val="4F6228"/>
          <w:sz w:val="28"/>
          <w:szCs w:val="28"/>
        </w:rPr>
      </w:pPr>
      <w:bookmarkStart w:id="22" w:name="_Toc40528948"/>
      <w:bookmarkStart w:id="23" w:name="_Toc64368419"/>
      <w:r w:rsidRPr="000C38DE">
        <w:rPr>
          <w:rFonts w:ascii="Myriad Pro" w:hAnsi="Myriad Pro"/>
          <w:b/>
          <w:color w:val="4F6228"/>
          <w:sz w:val="28"/>
          <w:szCs w:val="28"/>
        </w:rPr>
        <w:lastRenderedPageBreak/>
        <w:t>Общая информация об организации</w:t>
      </w:r>
      <w:bookmarkEnd w:id="22"/>
      <w:bookmarkEnd w:id="23"/>
    </w:p>
    <w:p w14:paraId="65FC51E4" w14:textId="6AB26875" w:rsidR="0047427C" w:rsidRPr="00C367F0" w:rsidRDefault="0047427C" w:rsidP="00350EC5">
      <w:pPr>
        <w:spacing w:after="0" w:line="360" w:lineRule="auto"/>
        <w:ind w:firstLine="567"/>
        <w:jc w:val="both"/>
        <w:rPr>
          <w:rFonts w:ascii="Myriad Pro" w:hAnsi="Myriad Pro"/>
          <w:sz w:val="26"/>
          <w:szCs w:val="26"/>
        </w:rPr>
      </w:pPr>
      <w:r w:rsidRPr="00E37282">
        <w:rPr>
          <w:rFonts w:ascii="Myriad Pro" w:hAnsi="Myriad Pro"/>
          <w:sz w:val="26"/>
          <w:szCs w:val="26"/>
        </w:rPr>
        <w:t xml:space="preserve">Филиал </w:t>
      </w:r>
      <w:r w:rsidR="00F63FA3">
        <w:rPr>
          <w:rFonts w:ascii="Myriad Pro" w:hAnsi="Myriad Pro"/>
          <w:sz w:val="26"/>
          <w:szCs w:val="26"/>
        </w:rPr>
        <w:t>П</w:t>
      </w:r>
      <w:r w:rsidR="002C7195">
        <w:rPr>
          <w:rFonts w:ascii="Myriad Pro" w:hAnsi="Myriad Pro"/>
          <w:sz w:val="26"/>
          <w:szCs w:val="26"/>
        </w:rPr>
        <w:t>АО </w:t>
      </w:r>
      <w:r w:rsidRPr="00E37282">
        <w:rPr>
          <w:rFonts w:ascii="Myriad Pro" w:hAnsi="Myriad Pro"/>
          <w:sz w:val="26"/>
          <w:szCs w:val="26"/>
        </w:rPr>
        <w:t>«МРСК Сибири» - «Красноярскэнерго» обслуживает территорию одного из крупнейших субъектов Российской Федерации – Красноярского края, общая площадь которого 2 339,7 тыс. к</w:t>
      </w:r>
      <w:r w:rsidRPr="00C367F0">
        <w:rPr>
          <w:rFonts w:ascii="Myriad Pro" w:hAnsi="Myriad Pro"/>
          <w:sz w:val="26"/>
          <w:szCs w:val="26"/>
        </w:rPr>
        <w:t>в. км с населением около 3 млн человек.</w:t>
      </w:r>
    </w:p>
    <w:p w14:paraId="1BDE8573" w14:textId="77777777" w:rsidR="0047427C" w:rsidRPr="005659CA" w:rsidRDefault="0047427C" w:rsidP="00350EC5">
      <w:pPr>
        <w:spacing w:after="0" w:line="360" w:lineRule="auto"/>
        <w:ind w:firstLine="567"/>
        <w:jc w:val="both"/>
        <w:rPr>
          <w:rFonts w:ascii="Myriad Pro" w:hAnsi="Myriad Pro"/>
          <w:sz w:val="26"/>
          <w:szCs w:val="26"/>
        </w:rPr>
      </w:pPr>
      <w:r w:rsidRPr="005659CA">
        <w:rPr>
          <w:rFonts w:ascii="Myriad Pro" w:hAnsi="Myriad Pro"/>
          <w:sz w:val="26"/>
          <w:szCs w:val="26"/>
        </w:rPr>
        <w:t>Дата образования: 04.07.1943 г.</w:t>
      </w:r>
    </w:p>
    <w:p w14:paraId="0D50F287" w14:textId="124D4F7D" w:rsidR="00F4789B" w:rsidRPr="00B17587" w:rsidRDefault="0047427C" w:rsidP="00350EC5">
      <w:pPr>
        <w:pStyle w:val="ad"/>
        <w:spacing w:after="0" w:line="360" w:lineRule="auto"/>
        <w:jc w:val="both"/>
        <w:rPr>
          <w:rFonts w:ascii="Times New Roman" w:hAnsi="Times New Roman" w:cs="Times New Roman"/>
          <w:sz w:val="32"/>
          <w:szCs w:val="32"/>
          <w:u w:val="single"/>
        </w:rPr>
      </w:pPr>
      <w:r w:rsidRPr="00B17587">
        <w:rPr>
          <w:rFonts w:ascii="Myriad Pro" w:hAnsi="Myriad Pro"/>
          <w:sz w:val="26"/>
          <w:szCs w:val="26"/>
        </w:rPr>
        <w:t>Электросетевой комплекс «Красноярскэнерго» — это</w:t>
      </w:r>
      <w:r w:rsidRPr="00BE0AF7">
        <w:rPr>
          <w:rFonts w:ascii="Myriad Pro" w:hAnsi="Myriad Pro"/>
          <w:sz w:val="26"/>
          <w:szCs w:val="26"/>
        </w:rPr>
        <w:t>:</w:t>
      </w:r>
      <w:r w:rsidR="00F4789B" w:rsidRPr="00BE0AF7">
        <w:rPr>
          <w:rFonts w:ascii="Myriad Pro" w:hAnsi="Myriad Pro"/>
          <w:sz w:val="26"/>
          <w:szCs w:val="26"/>
        </w:rPr>
        <w:t xml:space="preserve"> </w:t>
      </w:r>
    </w:p>
    <w:p w14:paraId="4F993E45" w14:textId="298ABBFF" w:rsidR="0047427C" w:rsidRPr="00B17587" w:rsidRDefault="0092669B" w:rsidP="00350EC5">
      <w:pPr>
        <w:numPr>
          <w:ilvl w:val="0"/>
          <w:numId w:val="73"/>
        </w:numPr>
        <w:spacing w:after="0" w:line="360" w:lineRule="auto"/>
        <w:ind w:left="993" w:hanging="426"/>
        <w:contextualSpacing/>
        <w:jc w:val="both"/>
        <w:rPr>
          <w:rFonts w:ascii="Myriad Pro" w:hAnsi="Myriad Pro"/>
          <w:sz w:val="26"/>
          <w:szCs w:val="26"/>
        </w:rPr>
      </w:pPr>
      <w:r>
        <w:rPr>
          <w:rFonts w:ascii="Myriad Pro" w:hAnsi="Myriad Pro"/>
          <w:sz w:val="26"/>
          <w:szCs w:val="26"/>
        </w:rPr>
        <w:t xml:space="preserve"> </w:t>
      </w:r>
      <w:r w:rsidRPr="00273772">
        <w:rPr>
          <w:rFonts w:ascii="Myriad Pro" w:hAnsi="Myriad Pro"/>
          <w:sz w:val="26"/>
          <w:szCs w:val="26"/>
        </w:rPr>
        <w:t>39</w:t>
      </w:r>
      <w:r>
        <w:rPr>
          <w:rFonts w:ascii="Myriad Pro" w:hAnsi="Myriad Pro"/>
          <w:sz w:val="26"/>
          <w:szCs w:val="26"/>
        </w:rPr>
        <w:t> </w:t>
      </w:r>
      <w:r w:rsidRPr="00273772">
        <w:rPr>
          <w:rFonts w:ascii="Myriad Pro" w:hAnsi="Myriad Pro"/>
          <w:sz w:val="26"/>
          <w:szCs w:val="26"/>
        </w:rPr>
        <w:t>976</w:t>
      </w:r>
      <w:r>
        <w:rPr>
          <w:rFonts w:ascii="Myriad Pro" w:hAnsi="Myriad Pro"/>
          <w:sz w:val="26"/>
          <w:szCs w:val="26"/>
        </w:rPr>
        <w:t>,</w:t>
      </w:r>
      <w:r w:rsidRPr="00273772">
        <w:rPr>
          <w:rFonts w:ascii="Myriad Pro" w:hAnsi="Myriad Pro"/>
          <w:sz w:val="26"/>
          <w:szCs w:val="26"/>
        </w:rPr>
        <w:t>3</w:t>
      </w:r>
      <w:r w:rsidR="0047427C" w:rsidRPr="00B17587">
        <w:rPr>
          <w:rFonts w:ascii="Myriad Pro" w:hAnsi="Myriad Pro"/>
          <w:sz w:val="26"/>
          <w:szCs w:val="26"/>
        </w:rPr>
        <w:t xml:space="preserve"> км воздушных линий электропередачи разного уровня напряжения, в том числе:</w:t>
      </w:r>
    </w:p>
    <w:p w14:paraId="44F6C178" w14:textId="4A5AFBBB" w:rsidR="0047427C" w:rsidRPr="00B17587" w:rsidRDefault="0047427C" w:rsidP="00350EC5">
      <w:pPr>
        <w:numPr>
          <w:ilvl w:val="0"/>
          <w:numId w:val="88"/>
        </w:numPr>
        <w:tabs>
          <w:tab w:val="left" w:pos="993"/>
        </w:tabs>
        <w:spacing w:after="0" w:line="360" w:lineRule="auto"/>
        <w:contextualSpacing/>
        <w:jc w:val="both"/>
        <w:rPr>
          <w:rFonts w:ascii="Myriad Pro" w:hAnsi="Myriad Pro"/>
          <w:sz w:val="26"/>
          <w:szCs w:val="26"/>
        </w:rPr>
      </w:pPr>
      <w:r w:rsidRPr="00B17587">
        <w:rPr>
          <w:rFonts w:ascii="Myriad Pro" w:hAnsi="Myriad Pro"/>
          <w:sz w:val="26"/>
          <w:szCs w:val="26"/>
        </w:rPr>
        <w:t xml:space="preserve">110 киловольт – </w:t>
      </w:r>
      <w:r w:rsidR="0092669B">
        <w:rPr>
          <w:rFonts w:ascii="Myriad Pro" w:hAnsi="Myriad Pro"/>
          <w:sz w:val="26"/>
          <w:szCs w:val="26"/>
        </w:rPr>
        <w:t>4 987,9</w:t>
      </w:r>
      <w:r w:rsidRPr="00B17587">
        <w:rPr>
          <w:rFonts w:ascii="Myriad Pro" w:hAnsi="Myriad Pro"/>
          <w:sz w:val="26"/>
          <w:szCs w:val="26"/>
        </w:rPr>
        <w:t xml:space="preserve"> км,</w:t>
      </w:r>
    </w:p>
    <w:p w14:paraId="496901B8" w14:textId="1F780376" w:rsidR="0047427C" w:rsidRPr="00B17587" w:rsidRDefault="0047427C" w:rsidP="00350EC5">
      <w:pPr>
        <w:numPr>
          <w:ilvl w:val="0"/>
          <w:numId w:val="88"/>
        </w:numPr>
        <w:tabs>
          <w:tab w:val="left" w:pos="993"/>
        </w:tabs>
        <w:spacing w:after="0" w:line="360" w:lineRule="auto"/>
        <w:contextualSpacing/>
        <w:jc w:val="both"/>
        <w:rPr>
          <w:rFonts w:ascii="Myriad Pro" w:hAnsi="Myriad Pro"/>
          <w:sz w:val="26"/>
          <w:szCs w:val="26"/>
        </w:rPr>
      </w:pPr>
      <w:r w:rsidRPr="00B17587">
        <w:rPr>
          <w:rFonts w:ascii="Myriad Pro" w:hAnsi="Myriad Pro"/>
          <w:sz w:val="26"/>
          <w:szCs w:val="26"/>
        </w:rPr>
        <w:t xml:space="preserve">35 киловольт – </w:t>
      </w:r>
      <w:r w:rsidR="0092669B">
        <w:rPr>
          <w:rFonts w:ascii="Myriad Pro" w:hAnsi="Myriad Pro"/>
          <w:sz w:val="26"/>
          <w:szCs w:val="26"/>
        </w:rPr>
        <w:t>4 950,6</w:t>
      </w:r>
      <w:r w:rsidRPr="00B17587">
        <w:rPr>
          <w:rFonts w:ascii="Myriad Pro" w:hAnsi="Myriad Pro"/>
          <w:sz w:val="26"/>
          <w:szCs w:val="26"/>
        </w:rPr>
        <w:t xml:space="preserve"> км,</w:t>
      </w:r>
    </w:p>
    <w:p w14:paraId="5C73C39D" w14:textId="5A298721" w:rsidR="0047427C" w:rsidRPr="00B17587" w:rsidRDefault="0047427C" w:rsidP="00350EC5">
      <w:pPr>
        <w:numPr>
          <w:ilvl w:val="0"/>
          <w:numId w:val="88"/>
        </w:numPr>
        <w:tabs>
          <w:tab w:val="left" w:pos="993"/>
        </w:tabs>
        <w:spacing w:after="0" w:line="360" w:lineRule="auto"/>
        <w:contextualSpacing/>
        <w:jc w:val="both"/>
        <w:rPr>
          <w:rFonts w:ascii="Myriad Pro" w:hAnsi="Myriad Pro"/>
          <w:sz w:val="26"/>
          <w:szCs w:val="26"/>
        </w:rPr>
      </w:pPr>
      <w:r w:rsidRPr="00B17587">
        <w:rPr>
          <w:rFonts w:ascii="Myriad Pro" w:hAnsi="Myriad Pro"/>
          <w:sz w:val="26"/>
          <w:szCs w:val="26"/>
        </w:rPr>
        <w:t xml:space="preserve">6 - 10 киловольт – </w:t>
      </w:r>
      <w:r w:rsidR="0092669B">
        <w:rPr>
          <w:rFonts w:ascii="Myriad Pro" w:hAnsi="Myriad Pro"/>
          <w:sz w:val="26"/>
          <w:szCs w:val="26"/>
        </w:rPr>
        <w:t>17 668,6</w:t>
      </w:r>
      <w:r w:rsidRPr="00B17587">
        <w:rPr>
          <w:rFonts w:ascii="Myriad Pro" w:hAnsi="Myriad Pro"/>
          <w:sz w:val="26"/>
          <w:szCs w:val="26"/>
        </w:rPr>
        <w:t xml:space="preserve"> км,</w:t>
      </w:r>
    </w:p>
    <w:p w14:paraId="60243AB8" w14:textId="0631DED9" w:rsidR="0047427C" w:rsidRPr="00B17587" w:rsidRDefault="0047427C" w:rsidP="00350EC5">
      <w:pPr>
        <w:numPr>
          <w:ilvl w:val="0"/>
          <w:numId w:val="88"/>
        </w:numPr>
        <w:tabs>
          <w:tab w:val="left" w:pos="993"/>
        </w:tabs>
        <w:spacing w:after="0" w:line="360" w:lineRule="auto"/>
        <w:contextualSpacing/>
        <w:jc w:val="both"/>
        <w:rPr>
          <w:rFonts w:ascii="Myriad Pro" w:hAnsi="Myriad Pro"/>
          <w:sz w:val="26"/>
          <w:szCs w:val="26"/>
        </w:rPr>
      </w:pPr>
      <w:r w:rsidRPr="00B17587">
        <w:rPr>
          <w:rFonts w:ascii="Myriad Pro" w:hAnsi="Myriad Pro"/>
          <w:sz w:val="26"/>
          <w:szCs w:val="26"/>
        </w:rPr>
        <w:t xml:space="preserve">0,4 киловольт – </w:t>
      </w:r>
      <w:r w:rsidR="0092669B">
        <w:rPr>
          <w:rFonts w:ascii="Myriad Pro" w:hAnsi="Myriad Pro"/>
          <w:sz w:val="26"/>
          <w:szCs w:val="26"/>
        </w:rPr>
        <w:t>12 369,1</w:t>
      </w:r>
      <w:r w:rsidRPr="00B17587">
        <w:rPr>
          <w:rFonts w:ascii="Myriad Pro" w:hAnsi="Myriad Pro"/>
          <w:sz w:val="26"/>
          <w:szCs w:val="26"/>
        </w:rPr>
        <w:t xml:space="preserve"> км;</w:t>
      </w:r>
    </w:p>
    <w:p w14:paraId="68ED9921" w14:textId="423EE6DA" w:rsidR="0047427C" w:rsidRPr="00B17587" w:rsidRDefault="0092669B" w:rsidP="00350EC5">
      <w:pPr>
        <w:numPr>
          <w:ilvl w:val="0"/>
          <w:numId w:val="73"/>
        </w:numPr>
        <w:spacing w:after="0" w:line="360" w:lineRule="auto"/>
        <w:ind w:left="993" w:hanging="426"/>
        <w:contextualSpacing/>
        <w:jc w:val="both"/>
        <w:rPr>
          <w:rFonts w:ascii="Myriad Pro" w:hAnsi="Myriad Pro"/>
          <w:sz w:val="26"/>
          <w:szCs w:val="26"/>
        </w:rPr>
      </w:pPr>
      <w:r>
        <w:rPr>
          <w:rFonts w:ascii="Myriad Pro" w:hAnsi="Myriad Pro"/>
          <w:sz w:val="26"/>
          <w:szCs w:val="26"/>
        </w:rPr>
        <w:t>3 494,1</w:t>
      </w:r>
      <w:r w:rsidR="0047427C" w:rsidRPr="00B17587">
        <w:rPr>
          <w:rFonts w:ascii="Myriad Pro" w:hAnsi="Myriad Pro"/>
          <w:sz w:val="26"/>
          <w:szCs w:val="26"/>
        </w:rPr>
        <w:t xml:space="preserve"> км, кабельных линий, в том числе:</w:t>
      </w:r>
    </w:p>
    <w:p w14:paraId="7E188397" w14:textId="45DD7E30" w:rsidR="0047427C" w:rsidRDefault="0047427C" w:rsidP="00350EC5">
      <w:pPr>
        <w:numPr>
          <w:ilvl w:val="0"/>
          <w:numId w:val="89"/>
        </w:numPr>
        <w:tabs>
          <w:tab w:val="left" w:pos="993"/>
        </w:tabs>
        <w:spacing w:after="0" w:line="360" w:lineRule="auto"/>
        <w:contextualSpacing/>
        <w:jc w:val="both"/>
        <w:rPr>
          <w:rFonts w:ascii="Myriad Pro" w:hAnsi="Myriad Pro"/>
          <w:sz w:val="26"/>
          <w:szCs w:val="26"/>
        </w:rPr>
      </w:pPr>
      <w:r w:rsidRPr="00B17587">
        <w:rPr>
          <w:rFonts w:ascii="Myriad Pro" w:hAnsi="Myriad Pro"/>
          <w:sz w:val="26"/>
          <w:szCs w:val="26"/>
        </w:rPr>
        <w:t>110 киловольт - 4,30 км,</w:t>
      </w:r>
    </w:p>
    <w:p w14:paraId="5D3ED073" w14:textId="310F78F6" w:rsidR="0092669B" w:rsidRPr="00B17587" w:rsidRDefault="0092669B" w:rsidP="00350EC5">
      <w:pPr>
        <w:numPr>
          <w:ilvl w:val="0"/>
          <w:numId w:val="89"/>
        </w:numPr>
        <w:tabs>
          <w:tab w:val="left" w:pos="993"/>
        </w:tabs>
        <w:spacing w:after="0" w:line="360" w:lineRule="auto"/>
        <w:contextualSpacing/>
        <w:jc w:val="both"/>
        <w:rPr>
          <w:rFonts w:ascii="Myriad Pro" w:hAnsi="Myriad Pro"/>
          <w:sz w:val="26"/>
          <w:szCs w:val="26"/>
        </w:rPr>
      </w:pPr>
      <w:r>
        <w:rPr>
          <w:rFonts w:ascii="Myriad Pro" w:hAnsi="Myriad Pro"/>
          <w:sz w:val="26"/>
          <w:szCs w:val="26"/>
        </w:rPr>
        <w:t>35 киловольт – 7,2</w:t>
      </w:r>
    </w:p>
    <w:p w14:paraId="0D7D3AAF" w14:textId="022AFFA2" w:rsidR="0047427C" w:rsidRPr="00B17587" w:rsidRDefault="0047427C" w:rsidP="00350EC5">
      <w:pPr>
        <w:numPr>
          <w:ilvl w:val="0"/>
          <w:numId w:val="89"/>
        </w:numPr>
        <w:tabs>
          <w:tab w:val="left" w:pos="993"/>
        </w:tabs>
        <w:spacing w:after="0" w:line="360" w:lineRule="auto"/>
        <w:contextualSpacing/>
        <w:jc w:val="both"/>
        <w:rPr>
          <w:rFonts w:ascii="Myriad Pro" w:hAnsi="Myriad Pro"/>
          <w:sz w:val="26"/>
          <w:szCs w:val="26"/>
        </w:rPr>
      </w:pPr>
      <w:r w:rsidRPr="00B17587">
        <w:rPr>
          <w:rFonts w:ascii="Myriad Pro" w:hAnsi="Myriad Pro"/>
          <w:sz w:val="26"/>
          <w:szCs w:val="26"/>
        </w:rPr>
        <w:t xml:space="preserve">6-10 киловольт – </w:t>
      </w:r>
      <w:r w:rsidR="0092669B">
        <w:rPr>
          <w:rFonts w:ascii="Myriad Pro" w:hAnsi="Myriad Pro"/>
          <w:sz w:val="26"/>
          <w:szCs w:val="26"/>
        </w:rPr>
        <w:t>1 841,0</w:t>
      </w:r>
      <w:r w:rsidRPr="00B17587">
        <w:rPr>
          <w:rFonts w:ascii="Myriad Pro" w:hAnsi="Myriad Pro"/>
          <w:sz w:val="26"/>
          <w:szCs w:val="26"/>
        </w:rPr>
        <w:t xml:space="preserve"> км,</w:t>
      </w:r>
    </w:p>
    <w:p w14:paraId="184104BF" w14:textId="469D9370" w:rsidR="0047427C" w:rsidRPr="00B17587" w:rsidRDefault="0047427C" w:rsidP="00350EC5">
      <w:pPr>
        <w:numPr>
          <w:ilvl w:val="0"/>
          <w:numId w:val="89"/>
        </w:numPr>
        <w:tabs>
          <w:tab w:val="left" w:pos="993"/>
        </w:tabs>
        <w:spacing w:after="0" w:line="360" w:lineRule="auto"/>
        <w:contextualSpacing/>
        <w:jc w:val="both"/>
        <w:rPr>
          <w:rFonts w:ascii="Myriad Pro" w:hAnsi="Myriad Pro"/>
          <w:sz w:val="26"/>
          <w:szCs w:val="26"/>
        </w:rPr>
      </w:pPr>
      <w:r w:rsidRPr="00B17587">
        <w:rPr>
          <w:rFonts w:ascii="Myriad Pro" w:hAnsi="Myriad Pro"/>
          <w:sz w:val="26"/>
          <w:szCs w:val="26"/>
        </w:rPr>
        <w:t xml:space="preserve">0,4 киловольт – </w:t>
      </w:r>
      <w:r w:rsidR="0092669B">
        <w:rPr>
          <w:rFonts w:ascii="Myriad Pro" w:hAnsi="Myriad Pro"/>
          <w:sz w:val="26"/>
          <w:szCs w:val="26"/>
        </w:rPr>
        <w:t>1 641,7</w:t>
      </w:r>
      <w:r w:rsidRPr="00B17587">
        <w:rPr>
          <w:rFonts w:ascii="Myriad Pro" w:hAnsi="Myriad Pro"/>
          <w:sz w:val="26"/>
          <w:szCs w:val="26"/>
        </w:rPr>
        <w:t xml:space="preserve"> км;</w:t>
      </w:r>
    </w:p>
    <w:p w14:paraId="115FDD92" w14:textId="262E0243" w:rsidR="0047427C" w:rsidRPr="00B17587" w:rsidRDefault="0092669B" w:rsidP="00350EC5">
      <w:pPr>
        <w:numPr>
          <w:ilvl w:val="0"/>
          <w:numId w:val="73"/>
        </w:numPr>
        <w:spacing w:after="0" w:line="360" w:lineRule="auto"/>
        <w:ind w:left="993" w:hanging="426"/>
        <w:contextualSpacing/>
        <w:jc w:val="both"/>
        <w:rPr>
          <w:rFonts w:ascii="Myriad Pro" w:hAnsi="Myriad Pro"/>
          <w:sz w:val="26"/>
          <w:szCs w:val="26"/>
        </w:rPr>
      </w:pPr>
      <w:r>
        <w:rPr>
          <w:rFonts w:ascii="Myriad Pro" w:hAnsi="Myriad Pro"/>
          <w:sz w:val="26"/>
          <w:szCs w:val="26"/>
        </w:rPr>
        <w:t>10 762</w:t>
      </w:r>
      <w:r w:rsidR="0047427C" w:rsidRPr="00B17587">
        <w:rPr>
          <w:rFonts w:ascii="Myriad Pro" w:hAnsi="Myriad Pro"/>
          <w:sz w:val="26"/>
          <w:szCs w:val="26"/>
        </w:rPr>
        <w:t xml:space="preserve"> подстанций разного класса напряжения, в том числе:</w:t>
      </w:r>
    </w:p>
    <w:p w14:paraId="25C3D6C6" w14:textId="4E199543" w:rsidR="0047427C" w:rsidRPr="00B17587" w:rsidRDefault="0047427C" w:rsidP="00350EC5">
      <w:pPr>
        <w:numPr>
          <w:ilvl w:val="0"/>
          <w:numId w:val="89"/>
        </w:numPr>
        <w:tabs>
          <w:tab w:val="left" w:pos="993"/>
        </w:tabs>
        <w:spacing w:after="0" w:line="360" w:lineRule="auto"/>
        <w:contextualSpacing/>
        <w:jc w:val="both"/>
        <w:rPr>
          <w:rFonts w:ascii="Myriad Pro" w:hAnsi="Myriad Pro"/>
          <w:sz w:val="26"/>
          <w:szCs w:val="26"/>
        </w:rPr>
      </w:pPr>
      <w:r w:rsidRPr="00B17587">
        <w:rPr>
          <w:rFonts w:ascii="Myriad Pro" w:hAnsi="Myriad Pro"/>
          <w:sz w:val="26"/>
          <w:szCs w:val="26"/>
        </w:rPr>
        <w:t xml:space="preserve">ПС 110 киловольт – </w:t>
      </w:r>
      <w:r w:rsidR="0092669B">
        <w:rPr>
          <w:rFonts w:ascii="Myriad Pro" w:hAnsi="Myriad Pro"/>
          <w:sz w:val="26"/>
          <w:szCs w:val="26"/>
        </w:rPr>
        <w:t>172</w:t>
      </w:r>
      <w:r w:rsidR="0092669B" w:rsidRPr="00B17587">
        <w:rPr>
          <w:rFonts w:ascii="Myriad Pro" w:hAnsi="Myriad Pro"/>
          <w:sz w:val="26"/>
          <w:szCs w:val="26"/>
        </w:rPr>
        <w:t xml:space="preserve"> </w:t>
      </w:r>
      <w:r w:rsidRPr="00B17587">
        <w:rPr>
          <w:rFonts w:ascii="Myriad Pro" w:hAnsi="Myriad Pro"/>
          <w:sz w:val="26"/>
          <w:szCs w:val="26"/>
        </w:rPr>
        <w:t>шт.,</w:t>
      </w:r>
    </w:p>
    <w:p w14:paraId="65132E43" w14:textId="46800BC6" w:rsidR="0047427C" w:rsidRPr="00B17587" w:rsidRDefault="0047427C" w:rsidP="00350EC5">
      <w:pPr>
        <w:numPr>
          <w:ilvl w:val="0"/>
          <w:numId w:val="89"/>
        </w:numPr>
        <w:tabs>
          <w:tab w:val="left" w:pos="993"/>
        </w:tabs>
        <w:spacing w:after="0" w:line="360" w:lineRule="auto"/>
        <w:contextualSpacing/>
        <w:jc w:val="both"/>
        <w:rPr>
          <w:rFonts w:ascii="Myriad Pro" w:hAnsi="Myriad Pro"/>
          <w:sz w:val="26"/>
          <w:szCs w:val="26"/>
        </w:rPr>
      </w:pPr>
      <w:r w:rsidRPr="00B17587">
        <w:rPr>
          <w:rFonts w:ascii="Myriad Pro" w:hAnsi="Myriad Pro"/>
          <w:sz w:val="26"/>
          <w:szCs w:val="26"/>
        </w:rPr>
        <w:t>ПС 35 киловольт – 23</w:t>
      </w:r>
      <w:r w:rsidR="0092669B">
        <w:rPr>
          <w:rFonts w:ascii="Myriad Pro" w:hAnsi="Myriad Pro"/>
          <w:sz w:val="26"/>
          <w:szCs w:val="26"/>
        </w:rPr>
        <w:t>6</w:t>
      </w:r>
      <w:r w:rsidRPr="00B17587">
        <w:rPr>
          <w:rFonts w:ascii="Myriad Pro" w:hAnsi="Myriad Pro"/>
          <w:sz w:val="26"/>
          <w:szCs w:val="26"/>
        </w:rPr>
        <w:t xml:space="preserve"> шт.,</w:t>
      </w:r>
    </w:p>
    <w:p w14:paraId="2BE2B35B" w14:textId="39507C01" w:rsidR="0047427C" w:rsidRPr="00B17587" w:rsidRDefault="0047427C" w:rsidP="00350EC5">
      <w:pPr>
        <w:numPr>
          <w:ilvl w:val="0"/>
          <w:numId w:val="89"/>
        </w:numPr>
        <w:tabs>
          <w:tab w:val="left" w:pos="993"/>
        </w:tabs>
        <w:spacing w:after="0" w:line="360" w:lineRule="auto"/>
        <w:contextualSpacing/>
        <w:jc w:val="both"/>
        <w:rPr>
          <w:rFonts w:ascii="Myriad Pro" w:hAnsi="Myriad Pro"/>
          <w:sz w:val="26"/>
          <w:szCs w:val="26"/>
        </w:rPr>
      </w:pPr>
      <w:r w:rsidRPr="00B17587">
        <w:rPr>
          <w:rFonts w:ascii="Myriad Pro" w:hAnsi="Myriad Pro"/>
          <w:sz w:val="26"/>
          <w:szCs w:val="26"/>
        </w:rPr>
        <w:t xml:space="preserve">ТП 6-10/0,4 киловольт – </w:t>
      </w:r>
      <w:r w:rsidR="0092669B">
        <w:rPr>
          <w:rFonts w:ascii="Myriad Pro" w:hAnsi="Myriad Pro"/>
          <w:sz w:val="26"/>
          <w:szCs w:val="26"/>
        </w:rPr>
        <w:t>10 354</w:t>
      </w:r>
      <w:r w:rsidR="0092669B" w:rsidRPr="00B17587">
        <w:rPr>
          <w:rFonts w:ascii="Myriad Pro" w:hAnsi="Myriad Pro"/>
          <w:sz w:val="26"/>
          <w:szCs w:val="26"/>
        </w:rPr>
        <w:t xml:space="preserve"> </w:t>
      </w:r>
      <w:r w:rsidRPr="00B17587">
        <w:rPr>
          <w:rFonts w:ascii="Myriad Pro" w:hAnsi="Myriad Pro"/>
          <w:sz w:val="26"/>
          <w:szCs w:val="26"/>
        </w:rPr>
        <w:t>шт.</w:t>
      </w:r>
    </w:p>
    <w:p w14:paraId="33077CEE" w14:textId="3715ACFD" w:rsidR="0047427C" w:rsidRDefault="0047427C" w:rsidP="00350EC5">
      <w:pPr>
        <w:spacing w:after="0" w:line="360" w:lineRule="auto"/>
        <w:ind w:firstLine="567"/>
        <w:jc w:val="both"/>
        <w:rPr>
          <w:rFonts w:ascii="Myriad Pro" w:hAnsi="Myriad Pro"/>
          <w:sz w:val="26"/>
          <w:szCs w:val="26"/>
        </w:rPr>
      </w:pPr>
      <w:r w:rsidRPr="00E17399">
        <w:rPr>
          <w:rFonts w:ascii="Myriad Pro" w:hAnsi="Myriad Pro"/>
          <w:sz w:val="26"/>
          <w:szCs w:val="26"/>
        </w:rPr>
        <w:t>В «Красноярскэнерго» входят 8 производственных отделений: «Красноярские электрические сети», «Северные электрические сети», «Восточные электрические сети», «Западные электрические сети», «Минусинские электрические сети», «Юго-Восточные электрические сети», «Центр управления сетями», «Корпоративных и технологических автоматизированных систем управления», 35 районных электрических сетей (РЭС).</w:t>
      </w:r>
    </w:p>
    <w:p w14:paraId="431523EC" w14:textId="0D6899B0" w:rsidR="00FB2731" w:rsidRDefault="00FB2731" w:rsidP="00FB2731">
      <w:pPr>
        <w:spacing w:after="0" w:line="360" w:lineRule="auto"/>
        <w:ind w:firstLine="567"/>
        <w:jc w:val="both"/>
        <w:rPr>
          <w:rFonts w:ascii="Myriad Pro" w:hAnsi="Myriad Pro"/>
          <w:sz w:val="26"/>
          <w:szCs w:val="26"/>
        </w:rPr>
      </w:pPr>
      <w:r w:rsidRPr="00C02F6F">
        <w:rPr>
          <w:rFonts w:ascii="Myriad Pro" w:hAnsi="Myriad Pro"/>
          <w:sz w:val="26"/>
          <w:szCs w:val="26"/>
        </w:rPr>
        <w:t xml:space="preserve">НВВ филиала </w:t>
      </w:r>
      <w:r w:rsidR="00F63FA3">
        <w:rPr>
          <w:rFonts w:ascii="Myriad Pro" w:hAnsi="Myriad Pro"/>
          <w:sz w:val="26"/>
          <w:szCs w:val="26"/>
        </w:rPr>
        <w:t>П</w:t>
      </w:r>
      <w:r w:rsidR="002C7195">
        <w:rPr>
          <w:rFonts w:ascii="Myriad Pro" w:hAnsi="Myriad Pro"/>
          <w:sz w:val="26"/>
          <w:szCs w:val="26"/>
        </w:rPr>
        <w:t>АО </w:t>
      </w:r>
      <w:r>
        <w:rPr>
          <w:rFonts w:ascii="Myriad Pro" w:hAnsi="Myriad Pro"/>
          <w:sz w:val="26"/>
          <w:szCs w:val="26"/>
        </w:rPr>
        <w:t>«МРСК Сибири»</w:t>
      </w:r>
      <w:r w:rsidRPr="00C02F6F">
        <w:rPr>
          <w:rFonts w:ascii="Myriad Pro" w:hAnsi="Myriad Pro"/>
          <w:sz w:val="26"/>
          <w:szCs w:val="26"/>
        </w:rPr>
        <w:t xml:space="preserve"> - </w:t>
      </w:r>
      <w:r>
        <w:rPr>
          <w:rFonts w:ascii="Myriad Pro" w:hAnsi="Myriad Pro"/>
          <w:sz w:val="26"/>
          <w:szCs w:val="26"/>
        </w:rPr>
        <w:t>«Красноярскэнерго»</w:t>
      </w:r>
      <w:r w:rsidRPr="00C02F6F">
        <w:rPr>
          <w:rFonts w:ascii="Myriad Pro" w:hAnsi="Myriad Pro"/>
          <w:sz w:val="26"/>
          <w:szCs w:val="26"/>
        </w:rPr>
        <w:t xml:space="preserve"> на 201</w:t>
      </w:r>
      <w:r>
        <w:rPr>
          <w:rFonts w:ascii="Myriad Pro" w:hAnsi="Myriad Pro"/>
          <w:sz w:val="26"/>
          <w:szCs w:val="26"/>
        </w:rPr>
        <w:t>7-2018</w:t>
      </w:r>
      <w:r w:rsidRPr="00C02F6F">
        <w:rPr>
          <w:rFonts w:ascii="Myriad Pro" w:hAnsi="Myriad Pro"/>
          <w:sz w:val="26"/>
          <w:szCs w:val="26"/>
        </w:rPr>
        <w:t xml:space="preserve"> год определена с применением метода долгосрочной индексации. </w:t>
      </w:r>
    </w:p>
    <w:p w14:paraId="67D96A2F" w14:textId="00A2BCA4" w:rsidR="00FB2731" w:rsidRDefault="006056B6" w:rsidP="00FB2731">
      <w:pPr>
        <w:spacing w:after="0" w:line="360" w:lineRule="auto"/>
        <w:ind w:firstLine="567"/>
        <w:jc w:val="both"/>
        <w:rPr>
          <w:rFonts w:ascii="Myriad Pro" w:hAnsi="Myriad Pro"/>
          <w:sz w:val="26"/>
          <w:szCs w:val="26"/>
        </w:rPr>
      </w:pPr>
      <w:r w:rsidRPr="00C02F6F">
        <w:rPr>
          <w:rFonts w:ascii="Myriad Pro" w:hAnsi="Myriad Pro"/>
          <w:sz w:val="26"/>
          <w:szCs w:val="26"/>
        </w:rPr>
        <w:t>201</w:t>
      </w:r>
      <w:r w:rsidR="00135632">
        <w:rPr>
          <w:rFonts w:ascii="Myriad Pro" w:hAnsi="Myriad Pro"/>
          <w:sz w:val="26"/>
          <w:szCs w:val="26"/>
        </w:rPr>
        <w:t>7</w:t>
      </w:r>
      <w:r w:rsidRPr="00C02F6F">
        <w:rPr>
          <w:rFonts w:ascii="Myriad Pro" w:hAnsi="Myriad Pro"/>
          <w:sz w:val="26"/>
          <w:szCs w:val="26"/>
        </w:rPr>
        <w:t xml:space="preserve"> год является </w:t>
      </w:r>
      <w:r w:rsidR="00135632">
        <w:rPr>
          <w:rFonts w:ascii="Myriad Pro" w:hAnsi="Myriad Pro"/>
          <w:sz w:val="26"/>
          <w:szCs w:val="26"/>
        </w:rPr>
        <w:t>шестым</w:t>
      </w:r>
      <w:r w:rsidRPr="00C02F6F">
        <w:rPr>
          <w:rFonts w:ascii="Myriad Pro" w:hAnsi="Myriad Pro"/>
          <w:sz w:val="26"/>
          <w:szCs w:val="26"/>
        </w:rPr>
        <w:t xml:space="preserve"> годом </w:t>
      </w:r>
      <w:r w:rsidR="00135632" w:rsidRPr="00C02F6F">
        <w:rPr>
          <w:rFonts w:ascii="Myriad Pro" w:hAnsi="Myriad Pro"/>
          <w:sz w:val="26"/>
          <w:szCs w:val="26"/>
        </w:rPr>
        <w:t>долгосрочного периода регулирования 201</w:t>
      </w:r>
      <w:r w:rsidR="00135632">
        <w:rPr>
          <w:rFonts w:ascii="Myriad Pro" w:hAnsi="Myriad Pro"/>
          <w:sz w:val="26"/>
          <w:szCs w:val="26"/>
        </w:rPr>
        <w:t>2</w:t>
      </w:r>
      <w:r w:rsidR="00135632" w:rsidRPr="00C02F6F">
        <w:rPr>
          <w:rFonts w:ascii="Myriad Pro" w:hAnsi="Myriad Pro"/>
          <w:sz w:val="26"/>
          <w:szCs w:val="26"/>
        </w:rPr>
        <w:t>-20</w:t>
      </w:r>
      <w:r w:rsidR="00135632">
        <w:rPr>
          <w:rFonts w:ascii="Myriad Pro" w:hAnsi="Myriad Pro"/>
          <w:sz w:val="26"/>
          <w:szCs w:val="26"/>
        </w:rPr>
        <w:t>17</w:t>
      </w:r>
      <w:r w:rsidR="00135632" w:rsidRPr="00C02F6F">
        <w:rPr>
          <w:rFonts w:ascii="Myriad Pro" w:hAnsi="Myriad Pro"/>
          <w:sz w:val="26"/>
          <w:szCs w:val="26"/>
        </w:rPr>
        <w:t xml:space="preserve"> г</w:t>
      </w:r>
      <w:r w:rsidR="00F4263D">
        <w:rPr>
          <w:rFonts w:ascii="Myriad Pro" w:hAnsi="Myriad Pro"/>
          <w:sz w:val="26"/>
          <w:szCs w:val="26"/>
        </w:rPr>
        <w:t>г. </w:t>
      </w:r>
      <w:r w:rsidR="00FB2731" w:rsidRPr="00E17399">
        <w:rPr>
          <w:rFonts w:ascii="Myriad Pro" w:hAnsi="Myriad Pro"/>
          <w:sz w:val="26"/>
          <w:szCs w:val="26"/>
        </w:rPr>
        <w:t xml:space="preserve">Приказом </w:t>
      </w:r>
      <w:r w:rsidR="00FB2731">
        <w:rPr>
          <w:rFonts w:ascii="Myriad Pro" w:hAnsi="Myriad Pro"/>
          <w:sz w:val="26"/>
          <w:szCs w:val="26"/>
        </w:rPr>
        <w:t>РЭК</w:t>
      </w:r>
      <w:r w:rsidR="00FB2731" w:rsidRPr="00E17399">
        <w:rPr>
          <w:rFonts w:ascii="Myriad Pro" w:hAnsi="Myriad Pro"/>
          <w:sz w:val="26"/>
          <w:szCs w:val="26"/>
        </w:rPr>
        <w:t xml:space="preserve"> Красноярского края от 2</w:t>
      </w:r>
      <w:r w:rsidR="00FB2731">
        <w:rPr>
          <w:rFonts w:ascii="Myriad Pro" w:hAnsi="Myriad Pro"/>
          <w:sz w:val="26"/>
          <w:szCs w:val="26"/>
        </w:rPr>
        <w:t>6</w:t>
      </w:r>
      <w:r w:rsidR="00FB2731" w:rsidRPr="00E17399">
        <w:rPr>
          <w:rFonts w:ascii="Myriad Pro" w:hAnsi="Myriad Pro"/>
          <w:sz w:val="26"/>
          <w:szCs w:val="26"/>
        </w:rPr>
        <w:t>.12.201</w:t>
      </w:r>
      <w:r w:rsidR="00FB2731">
        <w:rPr>
          <w:rFonts w:ascii="Myriad Pro" w:hAnsi="Myriad Pro"/>
          <w:sz w:val="26"/>
          <w:szCs w:val="26"/>
        </w:rPr>
        <w:t>6</w:t>
      </w:r>
      <w:r w:rsidR="00FB2731" w:rsidRPr="00E17399">
        <w:rPr>
          <w:rFonts w:ascii="Myriad Pro" w:hAnsi="Myriad Pro"/>
          <w:sz w:val="26"/>
          <w:szCs w:val="26"/>
        </w:rPr>
        <w:t xml:space="preserve"> </w:t>
      </w:r>
      <w:r w:rsidR="0041096B">
        <w:rPr>
          <w:rFonts w:ascii="Myriad Pro" w:hAnsi="Myriad Pro"/>
          <w:sz w:val="26"/>
          <w:szCs w:val="26"/>
        </w:rPr>
        <w:t>№ </w:t>
      </w:r>
      <w:r w:rsidR="00FB2731">
        <w:rPr>
          <w:rFonts w:ascii="Myriad Pro" w:hAnsi="Myriad Pro"/>
          <w:sz w:val="26"/>
          <w:szCs w:val="26"/>
        </w:rPr>
        <w:t>672</w:t>
      </w:r>
      <w:r w:rsidR="00FB2731" w:rsidRPr="00E17399">
        <w:rPr>
          <w:rFonts w:ascii="Myriad Pro" w:hAnsi="Myriad Pro"/>
          <w:sz w:val="26"/>
          <w:szCs w:val="26"/>
        </w:rPr>
        <w:t xml:space="preserve">-п «О внесении </w:t>
      </w:r>
      <w:r w:rsidR="00FB2731" w:rsidRPr="00E17399">
        <w:rPr>
          <w:rFonts w:ascii="Myriad Pro" w:hAnsi="Myriad Pro"/>
          <w:sz w:val="26"/>
          <w:szCs w:val="26"/>
        </w:rPr>
        <w:lastRenderedPageBreak/>
        <w:t xml:space="preserve">изменений в приказ Региональной энергетической комиссии Красноярского края от </w:t>
      </w:r>
      <w:r w:rsidR="00FB2731">
        <w:rPr>
          <w:rFonts w:ascii="Myriad Pro" w:hAnsi="Myriad Pro"/>
          <w:sz w:val="26"/>
          <w:szCs w:val="26"/>
        </w:rPr>
        <w:t>25</w:t>
      </w:r>
      <w:r w:rsidR="00FB2731" w:rsidRPr="00E17399">
        <w:rPr>
          <w:rFonts w:ascii="Myriad Pro" w:hAnsi="Myriad Pro"/>
          <w:sz w:val="26"/>
          <w:szCs w:val="26"/>
        </w:rPr>
        <w:t>.1</w:t>
      </w:r>
      <w:r w:rsidR="00FB2731">
        <w:rPr>
          <w:rFonts w:ascii="Myriad Pro" w:hAnsi="Myriad Pro"/>
          <w:sz w:val="26"/>
          <w:szCs w:val="26"/>
        </w:rPr>
        <w:t>0</w:t>
      </w:r>
      <w:r w:rsidR="00FB2731" w:rsidRPr="00E17399">
        <w:rPr>
          <w:rFonts w:ascii="Myriad Pro" w:hAnsi="Myriad Pro"/>
          <w:sz w:val="26"/>
          <w:szCs w:val="26"/>
        </w:rPr>
        <w:t>.201</w:t>
      </w:r>
      <w:r w:rsidR="00FB2731">
        <w:rPr>
          <w:rFonts w:ascii="Myriad Pro" w:hAnsi="Myriad Pro"/>
          <w:sz w:val="26"/>
          <w:szCs w:val="26"/>
        </w:rPr>
        <w:t>2</w:t>
      </w:r>
      <w:r w:rsidR="00FB2731" w:rsidRPr="00E17399">
        <w:rPr>
          <w:rFonts w:ascii="Myriad Pro" w:hAnsi="Myriad Pro"/>
          <w:sz w:val="26"/>
          <w:szCs w:val="26"/>
        </w:rPr>
        <w:t xml:space="preserve"> </w:t>
      </w:r>
      <w:r w:rsidR="0041096B">
        <w:rPr>
          <w:rFonts w:ascii="Myriad Pro" w:hAnsi="Myriad Pro"/>
          <w:sz w:val="26"/>
          <w:szCs w:val="26"/>
        </w:rPr>
        <w:t>№ </w:t>
      </w:r>
      <w:r w:rsidR="00FB2731">
        <w:rPr>
          <w:rFonts w:ascii="Myriad Pro" w:hAnsi="Myriad Pro"/>
          <w:sz w:val="26"/>
          <w:szCs w:val="26"/>
        </w:rPr>
        <w:t>165</w:t>
      </w:r>
      <w:r w:rsidR="00FB2731" w:rsidRPr="00E17399">
        <w:rPr>
          <w:rFonts w:ascii="Myriad Pro" w:hAnsi="Myriad Pro"/>
          <w:sz w:val="26"/>
          <w:szCs w:val="26"/>
        </w:rPr>
        <w:t xml:space="preserve">-п «Об утверждении необходимой валовой выручки филиала </w:t>
      </w:r>
      <w:r w:rsidR="00FB2731">
        <w:rPr>
          <w:rFonts w:ascii="Myriad Pro" w:hAnsi="Myriad Pro"/>
          <w:sz w:val="26"/>
          <w:szCs w:val="26"/>
        </w:rPr>
        <w:t xml:space="preserve"> </w:t>
      </w:r>
      <w:r w:rsidR="00FB2731" w:rsidRPr="00E17399">
        <w:rPr>
          <w:rFonts w:ascii="Myriad Pro" w:hAnsi="Myriad Pro"/>
          <w:sz w:val="26"/>
          <w:szCs w:val="26"/>
        </w:rPr>
        <w:t xml:space="preserve">«Красноярскэнерго» </w:t>
      </w:r>
      <w:r w:rsidR="00FB2731">
        <w:rPr>
          <w:rFonts w:ascii="Myriad Pro" w:hAnsi="Myriad Pro"/>
          <w:sz w:val="26"/>
          <w:szCs w:val="26"/>
        </w:rPr>
        <w:t>публичного акционерного общества «Межрегиональная распределительная сетевая компания Сибири» (</w:t>
      </w:r>
      <w:r w:rsidR="00F4263D">
        <w:rPr>
          <w:rFonts w:ascii="Myriad Pro" w:hAnsi="Myriad Pro"/>
          <w:sz w:val="26"/>
          <w:szCs w:val="26"/>
        </w:rPr>
        <w:t>г. </w:t>
      </w:r>
      <w:r w:rsidR="00FB2731">
        <w:rPr>
          <w:rFonts w:ascii="Myriad Pro" w:hAnsi="Myriad Pro"/>
          <w:sz w:val="26"/>
          <w:szCs w:val="26"/>
        </w:rPr>
        <w:t>Красноярск, ИНН 2460069527) на долгосрочный период регулирования 2012-</w:t>
      </w:r>
      <w:r w:rsidR="00FB2731" w:rsidRPr="00E17399">
        <w:rPr>
          <w:rFonts w:ascii="Myriad Pro" w:hAnsi="Myriad Pro"/>
          <w:sz w:val="26"/>
          <w:szCs w:val="26"/>
        </w:rPr>
        <w:t>201</w:t>
      </w:r>
      <w:r w:rsidR="00FB2731">
        <w:rPr>
          <w:rFonts w:ascii="Myriad Pro" w:hAnsi="Myriad Pro"/>
          <w:sz w:val="26"/>
          <w:szCs w:val="26"/>
        </w:rPr>
        <w:t>7</w:t>
      </w:r>
      <w:r w:rsidR="00FB2731" w:rsidRPr="00E17399">
        <w:rPr>
          <w:rFonts w:ascii="Myriad Pro" w:hAnsi="Myriad Pro"/>
          <w:sz w:val="26"/>
          <w:szCs w:val="26"/>
        </w:rPr>
        <w:t xml:space="preserve"> год</w:t>
      </w:r>
      <w:r w:rsidR="00FB2731">
        <w:rPr>
          <w:rFonts w:ascii="Myriad Pro" w:hAnsi="Myriad Pro"/>
          <w:sz w:val="26"/>
          <w:szCs w:val="26"/>
        </w:rPr>
        <w:t>ы» на 2017 год</w:t>
      </w:r>
      <w:r w:rsidR="00FB2731" w:rsidRPr="00E17399">
        <w:rPr>
          <w:rFonts w:ascii="Myriad Pro" w:hAnsi="Myriad Pro"/>
          <w:sz w:val="26"/>
          <w:szCs w:val="26"/>
        </w:rPr>
        <w:t xml:space="preserve"> утверждена НВВ в размере </w:t>
      </w:r>
      <w:r w:rsidR="00FB2731">
        <w:rPr>
          <w:rFonts w:ascii="Myriad Pro" w:hAnsi="Myriad Pro"/>
          <w:sz w:val="26"/>
          <w:szCs w:val="26"/>
        </w:rPr>
        <w:t>9 615 080,36</w:t>
      </w:r>
      <w:r w:rsidR="00FB2731" w:rsidRPr="00E17399">
        <w:rPr>
          <w:rFonts w:ascii="Myriad Pro" w:hAnsi="Myriad Pro"/>
          <w:sz w:val="26"/>
          <w:szCs w:val="26"/>
        </w:rPr>
        <w:t xml:space="preserve"> тыс. руб. (без учета оплаты потерь).</w:t>
      </w:r>
    </w:p>
    <w:p w14:paraId="6DFFFF62" w14:textId="66652C66" w:rsidR="00FB2731" w:rsidRPr="00C02F6F" w:rsidRDefault="00FB2731" w:rsidP="00FB2731">
      <w:pPr>
        <w:spacing w:after="0" w:line="360" w:lineRule="auto"/>
        <w:ind w:firstLine="567"/>
        <w:jc w:val="both"/>
        <w:rPr>
          <w:rFonts w:ascii="Myriad Pro" w:hAnsi="Myriad Pro"/>
          <w:sz w:val="26"/>
          <w:szCs w:val="26"/>
        </w:rPr>
      </w:pPr>
      <w:r w:rsidRPr="00E37282">
        <w:rPr>
          <w:rFonts w:ascii="Myriad Pro" w:hAnsi="Myriad Pro"/>
          <w:sz w:val="26"/>
          <w:szCs w:val="26"/>
        </w:rPr>
        <w:t>201</w:t>
      </w:r>
      <w:r>
        <w:rPr>
          <w:rFonts w:ascii="Myriad Pro" w:hAnsi="Myriad Pro"/>
          <w:sz w:val="26"/>
          <w:szCs w:val="26"/>
        </w:rPr>
        <w:t>8</w:t>
      </w:r>
      <w:r w:rsidRPr="00E37282">
        <w:rPr>
          <w:rFonts w:ascii="Myriad Pro" w:hAnsi="Myriad Pro"/>
          <w:sz w:val="26"/>
          <w:szCs w:val="26"/>
        </w:rPr>
        <w:t xml:space="preserve"> год является </w:t>
      </w:r>
      <w:r>
        <w:rPr>
          <w:rFonts w:ascii="Myriad Pro" w:hAnsi="Myriad Pro"/>
          <w:sz w:val="26"/>
          <w:szCs w:val="26"/>
        </w:rPr>
        <w:t>первым</w:t>
      </w:r>
      <w:r w:rsidRPr="00E37282">
        <w:rPr>
          <w:rFonts w:ascii="Myriad Pro" w:hAnsi="Myriad Pro"/>
          <w:sz w:val="26"/>
          <w:szCs w:val="26"/>
        </w:rPr>
        <w:t xml:space="preserve"> годом </w:t>
      </w:r>
      <w:r w:rsidRPr="00C02F6F">
        <w:rPr>
          <w:rFonts w:ascii="Myriad Pro" w:hAnsi="Myriad Pro"/>
          <w:sz w:val="26"/>
          <w:szCs w:val="26"/>
        </w:rPr>
        <w:t xml:space="preserve">очередного (второго) долгосрочного </w:t>
      </w:r>
      <w:r w:rsidRPr="00E37282">
        <w:rPr>
          <w:rFonts w:ascii="Myriad Pro" w:hAnsi="Myriad Pro"/>
          <w:sz w:val="26"/>
          <w:szCs w:val="26"/>
        </w:rPr>
        <w:t>периода регулирования 201</w:t>
      </w:r>
      <w:r>
        <w:rPr>
          <w:rFonts w:ascii="Myriad Pro" w:hAnsi="Myriad Pro"/>
          <w:sz w:val="26"/>
          <w:szCs w:val="26"/>
        </w:rPr>
        <w:t>8</w:t>
      </w:r>
      <w:r w:rsidRPr="00E37282">
        <w:rPr>
          <w:rFonts w:ascii="Myriad Pro" w:hAnsi="Myriad Pro"/>
          <w:sz w:val="26"/>
          <w:szCs w:val="26"/>
        </w:rPr>
        <w:t>-20</w:t>
      </w:r>
      <w:r>
        <w:rPr>
          <w:rFonts w:ascii="Myriad Pro" w:hAnsi="Myriad Pro"/>
          <w:sz w:val="26"/>
          <w:szCs w:val="26"/>
        </w:rPr>
        <w:t>22</w:t>
      </w:r>
      <w:r w:rsidRPr="00E37282">
        <w:rPr>
          <w:rFonts w:ascii="Myriad Pro" w:hAnsi="Myriad Pro"/>
          <w:sz w:val="26"/>
          <w:szCs w:val="26"/>
        </w:rPr>
        <w:t xml:space="preserve"> г</w:t>
      </w:r>
      <w:r w:rsidR="00F4263D">
        <w:rPr>
          <w:rFonts w:ascii="Myriad Pro" w:hAnsi="Myriad Pro"/>
          <w:sz w:val="26"/>
          <w:szCs w:val="26"/>
        </w:rPr>
        <w:t>г. </w:t>
      </w:r>
      <w:r w:rsidRPr="00C367F0">
        <w:rPr>
          <w:rFonts w:ascii="Myriad Pro" w:hAnsi="Myriad Pro"/>
          <w:sz w:val="26"/>
          <w:szCs w:val="26"/>
        </w:rPr>
        <w:t>НВВ</w:t>
      </w:r>
      <w:r w:rsidRPr="005659CA">
        <w:rPr>
          <w:rFonts w:ascii="Myriad Pro" w:hAnsi="Myriad Pro"/>
          <w:sz w:val="26"/>
          <w:szCs w:val="26"/>
        </w:rPr>
        <w:t xml:space="preserve"> филиала </w:t>
      </w:r>
      <w:r w:rsidR="00F63FA3">
        <w:rPr>
          <w:rFonts w:ascii="Myriad Pro" w:hAnsi="Myriad Pro"/>
          <w:sz w:val="26"/>
          <w:szCs w:val="26"/>
        </w:rPr>
        <w:t>П</w:t>
      </w:r>
      <w:r w:rsidR="002C7195">
        <w:rPr>
          <w:rFonts w:ascii="Myriad Pro" w:hAnsi="Myriad Pro"/>
          <w:sz w:val="26"/>
          <w:szCs w:val="26"/>
        </w:rPr>
        <w:t>АО </w:t>
      </w:r>
      <w:r w:rsidRPr="005659CA">
        <w:rPr>
          <w:rFonts w:ascii="Myriad Pro" w:hAnsi="Myriad Pro"/>
          <w:sz w:val="26"/>
          <w:szCs w:val="26"/>
        </w:rPr>
        <w:t>«МРСК Сибири» - «Красноярскэнерго» на 201</w:t>
      </w:r>
      <w:r>
        <w:rPr>
          <w:rFonts w:ascii="Myriad Pro" w:hAnsi="Myriad Pro"/>
          <w:sz w:val="26"/>
          <w:szCs w:val="26"/>
        </w:rPr>
        <w:t>8</w:t>
      </w:r>
      <w:r w:rsidRPr="005659CA">
        <w:rPr>
          <w:rFonts w:ascii="Myriad Pro" w:hAnsi="Myriad Pro"/>
          <w:sz w:val="26"/>
          <w:szCs w:val="26"/>
        </w:rPr>
        <w:t xml:space="preserve"> год определена </w:t>
      </w:r>
      <w:r w:rsidRPr="00B75710">
        <w:rPr>
          <w:rFonts w:ascii="Myriad Pro" w:hAnsi="Myriad Pro"/>
          <w:sz w:val="26"/>
          <w:szCs w:val="26"/>
        </w:rPr>
        <w:t xml:space="preserve">с применением </w:t>
      </w:r>
      <w:r w:rsidRPr="00897FA0">
        <w:rPr>
          <w:rFonts w:ascii="Myriad Pro" w:hAnsi="Myriad Pro"/>
          <w:sz w:val="26"/>
          <w:szCs w:val="26"/>
        </w:rPr>
        <w:t>метод</w:t>
      </w:r>
      <w:r w:rsidRPr="00985076">
        <w:rPr>
          <w:rFonts w:ascii="Myriad Pro" w:hAnsi="Myriad Pro"/>
          <w:sz w:val="26"/>
          <w:szCs w:val="26"/>
        </w:rPr>
        <w:t>а</w:t>
      </w:r>
      <w:r w:rsidRPr="00901057">
        <w:rPr>
          <w:rFonts w:ascii="Myriad Pro" w:hAnsi="Myriad Pro"/>
          <w:sz w:val="26"/>
          <w:szCs w:val="26"/>
        </w:rPr>
        <w:t xml:space="preserve"> долгосрочной индексации.</w:t>
      </w:r>
      <w:r w:rsidRPr="00E17399">
        <w:rPr>
          <w:rFonts w:ascii="Myriad Pro" w:hAnsi="Myriad Pro"/>
          <w:sz w:val="26"/>
          <w:szCs w:val="26"/>
        </w:rPr>
        <w:t xml:space="preserve"> Приказом </w:t>
      </w:r>
      <w:r>
        <w:rPr>
          <w:rFonts w:ascii="Myriad Pro" w:hAnsi="Myriad Pro"/>
          <w:sz w:val="26"/>
          <w:szCs w:val="26"/>
        </w:rPr>
        <w:t>РЭК</w:t>
      </w:r>
      <w:r w:rsidRPr="00E17399">
        <w:rPr>
          <w:rFonts w:ascii="Myriad Pro" w:hAnsi="Myriad Pro"/>
          <w:sz w:val="26"/>
          <w:szCs w:val="26"/>
        </w:rPr>
        <w:t xml:space="preserve"> Красноярского края от </w:t>
      </w:r>
      <w:r>
        <w:rPr>
          <w:rFonts w:ascii="Myriad Pro" w:hAnsi="Myriad Pro"/>
          <w:sz w:val="26"/>
          <w:szCs w:val="26"/>
        </w:rPr>
        <w:t>27</w:t>
      </w:r>
      <w:r w:rsidRPr="00E17399">
        <w:rPr>
          <w:rFonts w:ascii="Myriad Pro" w:hAnsi="Myriad Pro"/>
          <w:sz w:val="26"/>
          <w:szCs w:val="26"/>
        </w:rPr>
        <w:t>.12.201</w:t>
      </w:r>
      <w:r>
        <w:rPr>
          <w:rFonts w:ascii="Myriad Pro" w:hAnsi="Myriad Pro"/>
          <w:sz w:val="26"/>
          <w:szCs w:val="26"/>
        </w:rPr>
        <w:t>7</w:t>
      </w:r>
      <w:r w:rsidRPr="00E17399">
        <w:rPr>
          <w:rFonts w:ascii="Myriad Pro" w:hAnsi="Myriad Pro"/>
          <w:sz w:val="26"/>
          <w:szCs w:val="26"/>
        </w:rPr>
        <w:t xml:space="preserve"> </w:t>
      </w:r>
      <w:r w:rsidR="0041096B">
        <w:rPr>
          <w:rFonts w:ascii="Myriad Pro" w:hAnsi="Myriad Pro"/>
          <w:sz w:val="26"/>
          <w:szCs w:val="26"/>
        </w:rPr>
        <w:t>№ </w:t>
      </w:r>
      <w:r>
        <w:rPr>
          <w:rFonts w:ascii="Myriad Pro" w:hAnsi="Myriad Pro"/>
          <w:sz w:val="26"/>
          <w:szCs w:val="26"/>
        </w:rPr>
        <w:t>640</w:t>
      </w:r>
      <w:r w:rsidRPr="00E17399">
        <w:rPr>
          <w:rFonts w:ascii="Myriad Pro" w:hAnsi="Myriad Pro"/>
          <w:sz w:val="26"/>
          <w:szCs w:val="26"/>
        </w:rPr>
        <w:t xml:space="preserve">-п «О внесении изменений в приказ Региональной энергетической комиссии Красноярского края от </w:t>
      </w:r>
      <w:r>
        <w:rPr>
          <w:rFonts w:ascii="Myriad Pro" w:hAnsi="Myriad Pro"/>
          <w:sz w:val="26"/>
          <w:szCs w:val="26"/>
        </w:rPr>
        <w:t>19</w:t>
      </w:r>
      <w:r w:rsidRPr="00E17399">
        <w:rPr>
          <w:rFonts w:ascii="Myriad Pro" w:hAnsi="Myriad Pro"/>
          <w:sz w:val="26"/>
          <w:szCs w:val="26"/>
        </w:rPr>
        <w:t>.1</w:t>
      </w:r>
      <w:r>
        <w:rPr>
          <w:rFonts w:ascii="Myriad Pro" w:hAnsi="Myriad Pro"/>
          <w:sz w:val="26"/>
          <w:szCs w:val="26"/>
        </w:rPr>
        <w:t>2</w:t>
      </w:r>
      <w:r w:rsidRPr="00E17399">
        <w:rPr>
          <w:rFonts w:ascii="Myriad Pro" w:hAnsi="Myriad Pro"/>
          <w:sz w:val="26"/>
          <w:szCs w:val="26"/>
        </w:rPr>
        <w:t>.201</w:t>
      </w:r>
      <w:r>
        <w:rPr>
          <w:rFonts w:ascii="Myriad Pro" w:hAnsi="Myriad Pro"/>
          <w:sz w:val="26"/>
          <w:szCs w:val="26"/>
        </w:rPr>
        <w:t>1</w:t>
      </w:r>
      <w:r w:rsidRPr="00E17399">
        <w:rPr>
          <w:rFonts w:ascii="Myriad Pro" w:hAnsi="Myriad Pro"/>
          <w:sz w:val="26"/>
          <w:szCs w:val="26"/>
        </w:rPr>
        <w:t xml:space="preserve"> </w:t>
      </w:r>
      <w:r w:rsidR="0041096B">
        <w:rPr>
          <w:rFonts w:ascii="Myriad Pro" w:hAnsi="Myriad Pro"/>
          <w:sz w:val="26"/>
          <w:szCs w:val="26"/>
        </w:rPr>
        <w:t>№ </w:t>
      </w:r>
      <w:r>
        <w:rPr>
          <w:rFonts w:ascii="Myriad Pro" w:hAnsi="Myriad Pro"/>
          <w:sz w:val="26"/>
          <w:szCs w:val="26"/>
        </w:rPr>
        <w:t>565</w:t>
      </w:r>
      <w:r w:rsidRPr="00E17399">
        <w:rPr>
          <w:rFonts w:ascii="Myriad Pro" w:hAnsi="Myriad Pro"/>
          <w:sz w:val="26"/>
          <w:szCs w:val="26"/>
        </w:rPr>
        <w:t xml:space="preserve">-п «Об утверждении необходимой валовой выручки </w:t>
      </w:r>
      <w:r>
        <w:rPr>
          <w:rFonts w:ascii="Myriad Pro" w:hAnsi="Myriad Pro"/>
          <w:sz w:val="26"/>
          <w:szCs w:val="26"/>
        </w:rPr>
        <w:t>сетевых организаций, оказывающих услуги по передаче электрической энергии на территории Красноярского края, на долгосрочный период регулирования 2018-2022 годы (</w:t>
      </w:r>
      <w:r w:rsidRPr="00E17399">
        <w:rPr>
          <w:rFonts w:ascii="Myriad Pro" w:hAnsi="Myriad Pro"/>
          <w:sz w:val="26"/>
          <w:szCs w:val="26"/>
        </w:rPr>
        <w:t>без учета оплаты потерь)</w:t>
      </w:r>
      <w:r>
        <w:rPr>
          <w:rFonts w:ascii="Myriad Pro" w:hAnsi="Myriad Pro"/>
          <w:sz w:val="26"/>
          <w:szCs w:val="26"/>
        </w:rPr>
        <w:t xml:space="preserve">» </w:t>
      </w:r>
      <w:r w:rsidRPr="00E17399">
        <w:rPr>
          <w:rFonts w:ascii="Myriad Pro" w:hAnsi="Myriad Pro"/>
          <w:sz w:val="26"/>
          <w:szCs w:val="26"/>
        </w:rPr>
        <w:t xml:space="preserve">НВВ </w:t>
      </w:r>
      <w:r>
        <w:rPr>
          <w:rFonts w:ascii="Myriad Pro" w:hAnsi="Myriad Pro"/>
          <w:sz w:val="26"/>
          <w:szCs w:val="26"/>
        </w:rPr>
        <w:t xml:space="preserve">на 2018 год утверждена </w:t>
      </w:r>
      <w:r w:rsidRPr="00E17399">
        <w:rPr>
          <w:rFonts w:ascii="Myriad Pro" w:hAnsi="Myriad Pro"/>
          <w:sz w:val="26"/>
          <w:szCs w:val="26"/>
        </w:rPr>
        <w:t xml:space="preserve">в размере </w:t>
      </w:r>
      <w:r>
        <w:rPr>
          <w:rFonts w:ascii="Myriad Pro" w:hAnsi="Myriad Pro"/>
          <w:sz w:val="26"/>
          <w:szCs w:val="26"/>
        </w:rPr>
        <w:t>10 730 226,50</w:t>
      </w:r>
      <w:r w:rsidRPr="00E17399">
        <w:rPr>
          <w:rFonts w:ascii="Myriad Pro" w:hAnsi="Myriad Pro"/>
          <w:sz w:val="26"/>
          <w:szCs w:val="26"/>
        </w:rPr>
        <w:t xml:space="preserve"> тыс. руб.</w:t>
      </w:r>
    </w:p>
    <w:p w14:paraId="33009F9A" w14:textId="0EC62D31" w:rsidR="006056B6" w:rsidRDefault="006056B6" w:rsidP="006056B6">
      <w:pPr>
        <w:spacing w:after="0" w:line="360" w:lineRule="auto"/>
        <w:ind w:firstLine="567"/>
        <w:jc w:val="both"/>
        <w:rPr>
          <w:rFonts w:ascii="Myriad Pro" w:hAnsi="Myriad Pro"/>
          <w:sz w:val="26"/>
          <w:szCs w:val="26"/>
        </w:rPr>
      </w:pPr>
      <w:r w:rsidRPr="00C02F6F">
        <w:rPr>
          <w:rFonts w:ascii="Myriad Pro" w:hAnsi="Myriad Pro"/>
          <w:sz w:val="26"/>
          <w:szCs w:val="26"/>
        </w:rPr>
        <w:t>Единые (котловые) тарифы на услуги по передаче электрической энергии на территории Красноярского края на 201</w:t>
      </w:r>
      <w:r w:rsidR="00FB2731">
        <w:rPr>
          <w:rFonts w:ascii="Myriad Pro" w:hAnsi="Myriad Pro"/>
          <w:sz w:val="26"/>
          <w:szCs w:val="26"/>
        </w:rPr>
        <w:t>7</w:t>
      </w:r>
      <w:r w:rsidRPr="00C02F6F">
        <w:rPr>
          <w:rFonts w:ascii="Myriad Pro" w:hAnsi="Myriad Pro"/>
          <w:sz w:val="26"/>
          <w:szCs w:val="26"/>
        </w:rPr>
        <w:t xml:space="preserve"> год утверждены приказом </w:t>
      </w:r>
      <w:r w:rsidR="00FB2731">
        <w:rPr>
          <w:rFonts w:ascii="Myriad Pro" w:hAnsi="Myriad Pro"/>
          <w:sz w:val="26"/>
          <w:szCs w:val="26"/>
        </w:rPr>
        <w:t>РЭК</w:t>
      </w:r>
      <w:r w:rsidRPr="00C02F6F">
        <w:rPr>
          <w:rFonts w:ascii="Myriad Pro" w:hAnsi="Myriad Pro"/>
          <w:sz w:val="26"/>
          <w:szCs w:val="26"/>
        </w:rPr>
        <w:t xml:space="preserve"> Красноярского края от 2</w:t>
      </w:r>
      <w:r w:rsidR="00044539">
        <w:rPr>
          <w:rFonts w:ascii="Myriad Pro" w:hAnsi="Myriad Pro"/>
          <w:sz w:val="26"/>
          <w:szCs w:val="26"/>
        </w:rPr>
        <w:t>6</w:t>
      </w:r>
      <w:r w:rsidRPr="00C02F6F">
        <w:rPr>
          <w:rFonts w:ascii="Myriad Pro" w:hAnsi="Myriad Pro"/>
          <w:sz w:val="26"/>
          <w:szCs w:val="26"/>
        </w:rPr>
        <w:t>.12.201</w:t>
      </w:r>
      <w:r w:rsidR="00044539">
        <w:rPr>
          <w:rFonts w:ascii="Myriad Pro" w:hAnsi="Myriad Pro"/>
          <w:sz w:val="26"/>
          <w:szCs w:val="26"/>
        </w:rPr>
        <w:t>6</w:t>
      </w:r>
      <w:r w:rsidRPr="00C02F6F">
        <w:rPr>
          <w:rFonts w:ascii="Myriad Pro" w:hAnsi="Myriad Pro"/>
          <w:sz w:val="26"/>
          <w:szCs w:val="26"/>
        </w:rPr>
        <w:t xml:space="preserve"> </w:t>
      </w:r>
      <w:r w:rsidR="00F4263D">
        <w:rPr>
          <w:rFonts w:ascii="Myriad Pro" w:hAnsi="Myriad Pro"/>
          <w:sz w:val="26"/>
          <w:szCs w:val="26"/>
        </w:rPr>
        <w:t>г. </w:t>
      </w:r>
      <w:r w:rsidR="0041096B">
        <w:rPr>
          <w:rFonts w:ascii="Myriad Pro" w:hAnsi="Myriad Pro"/>
          <w:sz w:val="26"/>
          <w:szCs w:val="26"/>
        </w:rPr>
        <w:t>№ </w:t>
      </w:r>
      <w:r w:rsidR="00044539">
        <w:rPr>
          <w:rFonts w:ascii="Myriad Pro" w:hAnsi="Myriad Pro"/>
          <w:sz w:val="26"/>
          <w:szCs w:val="26"/>
        </w:rPr>
        <w:t>67</w:t>
      </w:r>
      <w:r w:rsidR="003726B6">
        <w:rPr>
          <w:rFonts w:ascii="Myriad Pro" w:hAnsi="Myriad Pro"/>
          <w:sz w:val="26"/>
          <w:szCs w:val="26"/>
        </w:rPr>
        <w:t>4</w:t>
      </w:r>
      <w:r w:rsidRPr="00C02F6F">
        <w:rPr>
          <w:rFonts w:ascii="Myriad Pro" w:hAnsi="Myriad Pro"/>
          <w:sz w:val="26"/>
          <w:szCs w:val="26"/>
        </w:rPr>
        <w:t xml:space="preserve">-п «О внесении изменений в приказ </w:t>
      </w:r>
      <w:bookmarkStart w:id="24" w:name="_Hlk40709125"/>
      <w:r w:rsidRPr="00C02F6F">
        <w:rPr>
          <w:rFonts w:ascii="Myriad Pro" w:hAnsi="Myriad Pro"/>
          <w:sz w:val="26"/>
          <w:szCs w:val="26"/>
        </w:rPr>
        <w:t xml:space="preserve">Региональной энергетической комиссии Красноярского края </w:t>
      </w:r>
      <w:bookmarkEnd w:id="24"/>
      <w:r w:rsidRPr="00C02F6F">
        <w:rPr>
          <w:rFonts w:ascii="Myriad Pro" w:hAnsi="Myriad Pro"/>
          <w:sz w:val="26"/>
          <w:szCs w:val="26"/>
        </w:rPr>
        <w:t xml:space="preserve">от 19.12.2013 </w:t>
      </w:r>
      <w:r w:rsidR="0041096B">
        <w:rPr>
          <w:rFonts w:ascii="Myriad Pro" w:hAnsi="Myriad Pro"/>
          <w:sz w:val="26"/>
          <w:szCs w:val="26"/>
        </w:rPr>
        <w:t>№ </w:t>
      </w:r>
      <w:r w:rsidRPr="00C02F6F">
        <w:rPr>
          <w:rFonts w:ascii="Myriad Pro" w:hAnsi="Myriad Pro"/>
          <w:sz w:val="26"/>
          <w:szCs w:val="26"/>
        </w:rPr>
        <w:t>406-п «Об установлении (пересмотре единых (котловых) тарифов на услуги по передаче электрической энергии на территории Красноярского края для тарифной группы потребителей «население и приравненные к нему категории потребителей»</w:t>
      </w:r>
      <w:r w:rsidR="00044539">
        <w:rPr>
          <w:rFonts w:ascii="Myriad Pro" w:hAnsi="Myriad Pro"/>
          <w:sz w:val="26"/>
          <w:szCs w:val="26"/>
        </w:rPr>
        <w:t>.</w:t>
      </w:r>
    </w:p>
    <w:p w14:paraId="78600795" w14:textId="66D3C976" w:rsidR="00044539" w:rsidRDefault="00044539" w:rsidP="00044539">
      <w:pPr>
        <w:spacing w:after="0" w:line="360" w:lineRule="auto"/>
        <w:ind w:firstLine="567"/>
        <w:jc w:val="both"/>
        <w:rPr>
          <w:rFonts w:ascii="Myriad Pro" w:hAnsi="Myriad Pro"/>
          <w:sz w:val="26"/>
          <w:szCs w:val="26"/>
        </w:rPr>
      </w:pPr>
      <w:r w:rsidRPr="00C02F6F">
        <w:rPr>
          <w:rFonts w:ascii="Myriad Pro" w:hAnsi="Myriad Pro"/>
          <w:sz w:val="26"/>
          <w:szCs w:val="26"/>
        </w:rPr>
        <w:t>Единые (котловые) тарифы на услуги по передаче электрической энергии на территории Красноярского края на 201</w:t>
      </w:r>
      <w:r>
        <w:rPr>
          <w:rFonts w:ascii="Myriad Pro" w:hAnsi="Myriad Pro"/>
          <w:sz w:val="26"/>
          <w:szCs w:val="26"/>
        </w:rPr>
        <w:t>8</w:t>
      </w:r>
      <w:r w:rsidRPr="00C02F6F">
        <w:rPr>
          <w:rFonts w:ascii="Myriad Pro" w:hAnsi="Myriad Pro"/>
          <w:sz w:val="26"/>
          <w:szCs w:val="26"/>
        </w:rPr>
        <w:t xml:space="preserve"> год утверждены приказом </w:t>
      </w:r>
      <w:r>
        <w:rPr>
          <w:rFonts w:ascii="Myriad Pro" w:hAnsi="Myriad Pro"/>
          <w:sz w:val="26"/>
          <w:szCs w:val="26"/>
        </w:rPr>
        <w:t>РЭК</w:t>
      </w:r>
      <w:r w:rsidRPr="00C02F6F">
        <w:rPr>
          <w:rFonts w:ascii="Myriad Pro" w:hAnsi="Myriad Pro"/>
          <w:sz w:val="26"/>
          <w:szCs w:val="26"/>
        </w:rPr>
        <w:t xml:space="preserve"> Красноярского края от 2</w:t>
      </w:r>
      <w:r>
        <w:rPr>
          <w:rFonts w:ascii="Myriad Pro" w:hAnsi="Myriad Pro"/>
          <w:sz w:val="26"/>
          <w:szCs w:val="26"/>
        </w:rPr>
        <w:t>7</w:t>
      </w:r>
      <w:r w:rsidRPr="00C02F6F">
        <w:rPr>
          <w:rFonts w:ascii="Myriad Pro" w:hAnsi="Myriad Pro"/>
          <w:sz w:val="26"/>
          <w:szCs w:val="26"/>
        </w:rPr>
        <w:t>.12.201</w:t>
      </w:r>
      <w:r>
        <w:rPr>
          <w:rFonts w:ascii="Myriad Pro" w:hAnsi="Myriad Pro"/>
          <w:sz w:val="26"/>
          <w:szCs w:val="26"/>
        </w:rPr>
        <w:t>7</w:t>
      </w:r>
      <w:r w:rsidRPr="00C02F6F">
        <w:rPr>
          <w:rFonts w:ascii="Myriad Pro" w:hAnsi="Myriad Pro"/>
          <w:sz w:val="26"/>
          <w:szCs w:val="26"/>
        </w:rPr>
        <w:t xml:space="preserve"> </w:t>
      </w:r>
      <w:r w:rsidR="00F4263D">
        <w:rPr>
          <w:rFonts w:ascii="Myriad Pro" w:hAnsi="Myriad Pro"/>
          <w:sz w:val="26"/>
          <w:szCs w:val="26"/>
        </w:rPr>
        <w:t>г. </w:t>
      </w:r>
      <w:r w:rsidR="0041096B">
        <w:rPr>
          <w:rFonts w:ascii="Myriad Pro" w:hAnsi="Myriad Pro"/>
          <w:sz w:val="26"/>
          <w:szCs w:val="26"/>
        </w:rPr>
        <w:t>№ </w:t>
      </w:r>
      <w:r>
        <w:rPr>
          <w:rFonts w:ascii="Myriad Pro" w:hAnsi="Myriad Pro"/>
          <w:sz w:val="26"/>
          <w:szCs w:val="26"/>
        </w:rPr>
        <w:t>641</w:t>
      </w:r>
      <w:r w:rsidRPr="00C02F6F">
        <w:rPr>
          <w:rFonts w:ascii="Myriad Pro" w:hAnsi="Myriad Pro"/>
          <w:sz w:val="26"/>
          <w:szCs w:val="26"/>
        </w:rPr>
        <w:t xml:space="preserve">-п «О внесении изменений в приказ Региональной энергетической комиссии Красноярского края от 19.12.2013 </w:t>
      </w:r>
      <w:r w:rsidR="0041096B">
        <w:rPr>
          <w:rFonts w:ascii="Myriad Pro" w:hAnsi="Myriad Pro"/>
          <w:sz w:val="26"/>
          <w:szCs w:val="26"/>
        </w:rPr>
        <w:t>№ </w:t>
      </w:r>
      <w:r w:rsidRPr="00C02F6F">
        <w:rPr>
          <w:rFonts w:ascii="Myriad Pro" w:hAnsi="Myriad Pro"/>
          <w:sz w:val="26"/>
          <w:szCs w:val="26"/>
        </w:rPr>
        <w:t xml:space="preserve">406-п «Об установлении (пересмотре единых (котловых) тарифов на услуги по передаче электрической энергии на территории Красноярского края для </w:t>
      </w:r>
      <w:r w:rsidRPr="00C02F6F">
        <w:rPr>
          <w:rFonts w:ascii="Myriad Pro" w:hAnsi="Myriad Pro"/>
          <w:sz w:val="26"/>
          <w:szCs w:val="26"/>
        </w:rPr>
        <w:lastRenderedPageBreak/>
        <w:t>тарифной группы потребителей «население и приравненные к нему категории потребителей»</w:t>
      </w:r>
      <w:r>
        <w:rPr>
          <w:rFonts w:ascii="Myriad Pro" w:hAnsi="Myriad Pro"/>
          <w:sz w:val="26"/>
          <w:szCs w:val="26"/>
        </w:rPr>
        <w:t>.</w:t>
      </w:r>
    </w:p>
    <w:p w14:paraId="76DFFCA4" w14:textId="59077E8A" w:rsidR="00044539" w:rsidRPr="00C02F6F" w:rsidRDefault="00044539" w:rsidP="00044539">
      <w:pPr>
        <w:spacing w:after="0" w:line="360" w:lineRule="auto"/>
        <w:ind w:firstLine="567"/>
        <w:jc w:val="both"/>
        <w:rPr>
          <w:rFonts w:ascii="Myriad Pro" w:hAnsi="Myriad Pro"/>
          <w:sz w:val="26"/>
          <w:szCs w:val="26"/>
        </w:rPr>
      </w:pPr>
      <w:r w:rsidRPr="00E17399">
        <w:rPr>
          <w:rFonts w:ascii="Myriad Pro" w:hAnsi="Myriad Pro"/>
          <w:sz w:val="26"/>
          <w:szCs w:val="26"/>
        </w:rPr>
        <w:t xml:space="preserve">Приказом Министерства энергетики Российской Федерации от </w:t>
      </w:r>
      <w:r>
        <w:rPr>
          <w:rFonts w:ascii="Myriad Pro" w:hAnsi="Myriad Pro"/>
          <w:sz w:val="26"/>
          <w:szCs w:val="26"/>
        </w:rPr>
        <w:t>3</w:t>
      </w:r>
      <w:r w:rsidRPr="00E17399">
        <w:rPr>
          <w:rFonts w:ascii="Myriad Pro" w:hAnsi="Myriad Pro"/>
          <w:sz w:val="26"/>
          <w:szCs w:val="26"/>
        </w:rPr>
        <w:t>0.12.201</w:t>
      </w:r>
      <w:r>
        <w:rPr>
          <w:rFonts w:ascii="Myriad Pro" w:hAnsi="Myriad Pro"/>
          <w:sz w:val="26"/>
          <w:szCs w:val="26"/>
        </w:rPr>
        <w:t>6</w:t>
      </w:r>
      <w:r w:rsidRPr="00E17399">
        <w:rPr>
          <w:rFonts w:ascii="Myriad Pro" w:hAnsi="Myriad Pro"/>
          <w:sz w:val="26"/>
          <w:szCs w:val="26"/>
        </w:rPr>
        <w:t xml:space="preserve"> года </w:t>
      </w:r>
      <w:r w:rsidR="0041096B">
        <w:rPr>
          <w:rFonts w:ascii="Myriad Pro" w:hAnsi="Myriad Pro"/>
          <w:sz w:val="26"/>
          <w:szCs w:val="26"/>
        </w:rPr>
        <w:t>№ </w:t>
      </w:r>
      <w:r>
        <w:rPr>
          <w:rFonts w:ascii="Myriad Pro" w:hAnsi="Myriad Pro"/>
          <w:sz w:val="26"/>
          <w:szCs w:val="26"/>
        </w:rPr>
        <w:t>1471</w:t>
      </w:r>
      <w:r w:rsidRPr="00E17399">
        <w:rPr>
          <w:rFonts w:ascii="Myriad Pro" w:hAnsi="Myriad Pro"/>
          <w:sz w:val="26"/>
          <w:szCs w:val="26"/>
        </w:rPr>
        <w:t xml:space="preserve"> утверждена инвестиционная программа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 xml:space="preserve">«МРСК Сибири» на </w:t>
      </w:r>
      <w:r>
        <w:rPr>
          <w:rFonts w:ascii="Myriad Pro" w:hAnsi="Myriad Pro"/>
          <w:sz w:val="26"/>
          <w:szCs w:val="26"/>
        </w:rPr>
        <w:t xml:space="preserve">период </w:t>
      </w:r>
      <w:r w:rsidRPr="00E17399">
        <w:rPr>
          <w:rFonts w:ascii="Myriad Pro" w:hAnsi="Myriad Pro"/>
          <w:sz w:val="26"/>
          <w:szCs w:val="26"/>
        </w:rPr>
        <w:t>20</w:t>
      </w:r>
      <w:r>
        <w:rPr>
          <w:rFonts w:ascii="Myriad Pro" w:hAnsi="Myriad Pro"/>
          <w:sz w:val="26"/>
          <w:szCs w:val="26"/>
        </w:rPr>
        <w:t>16</w:t>
      </w:r>
      <w:r w:rsidRPr="00E17399">
        <w:rPr>
          <w:rFonts w:ascii="Myriad Pro" w:hAnsi="Myriad Pro"/>
          <w:sz w:val="26"/>
          <w:szCs w:val="26"/>
        </w:rPr>
        <w:t> –20</w:t>
      </w:r>
      <w:r>
        <w:rPr>
          <w:rFonts w:ascii="Myriad Pro" w:hAnsi="Myriad Pro"/>
          <w:sz w:val="26"/>
          <w:szCs w:val="26"/>
        </w:rPr>
        <w:t>20</w:t>
      </w:r>
      <w:r w:rsidRPr="00E17399">
        <w:rPr>
          <w:rFonts w:ascii="Myriad Pro" w:hAnsi="Myriad Pro"/>
          <w:sz w:val="26"/>
          <w:szCs w:val="26"/>
        </w:rPr>
        <w:t xml:space="preserve"> годы, в том числе указанная инвестиционная программа предусматривает мероприятия на территории Красноярского края.</w:t>
      </w:r>
    </w:p>
    <w:p w14:paraId="39F7A1A6" w14:textId="3AB0AB99" w:rsidR="006056B6" w:rsidRPr="00C02F6F" w:rsidRDefault="006056B6" w:rsidP="006056B6">
      <w:pPr>
        <w:shd w:val="clear" w:color="auto" w:fill="FFFFFF"/>
        <w:spacing w:after="0" w:line="360" w:lineRule="auto"/>
        <w:ind w:firstLine="567"/>
        <w:jc w:val="both"/>
        <w:textAlignment w:val="baseline"/>
        <w:rPr>
          <w:rFonts w:ascii="Myriad Pro" w:eastAsia="Calibri" w:hAnsi="Myriad Pro" w:cs="Times New Roman"/>
          <w:iCs/>
          <w:sz w:val="26"/>
          <w:szCs w:val="26"/>
        </w:rPr>
      </w:pPr>
      <w:r w:rsidRPr="00C02F6F">
        <w:rPr>
          <w:rFonts w:ascii="Myriad Pro" w:eastAsia="Calibri" w:hAnsi="Myriad Pro" w:cs="Times New Roman"/>
          <w:iCs/>
          <w:sz w:val="26"/>
          <w:szCs w:val="26"/>
        </w:rPr>
        <w:t xml:space="preserve">Инвестиционная программа </w:t>
      </w:r>
      <w:r w:rsidR="00F63FA3">
        <w:rPr>
          <w:rFonts w:ascii="Myriad Pro" w:eastAsia="Calibri" w:hAnsi="Myriad Pro" w:cs="Times New Roman"/>
          <w:iCs/>
          <w:sz w:val="26"/>
          <w:szCs w:val="26"/>
        </w:rPr>
        <w:t>П</w:t>
      </w:r>
      <w:r w:rsidR="002C7195">
        <w:rPr>
          <w:rFonts w:ascii="Myriad Pro" w:eastAsia="Calibri" w:hAnsi="Myriad Pro" w:cs="Times New Roman"/>
          <w:iCs/>
          <w:sz w:val="26"/>
          <w:szCs w:val="26"/>
        </w:rPr>
        <w:t>АО </w:t>
      </w:r>
      <w:r>
        <w:rPr>
          <w:rFonts w:ascii="Myriad Pro" w:eastAsia="Calibri" w:hAnsi="Myriad Pro" w:cs="Times New Roman"/>
          <w:iCs/>
          <w:sz w:val="26"/>
          <w:szCs w:val="26"/>
        </w:rPr>
        <w:t>«МРСК Сибири»</w:t>
      </w:r>
      <w:r w:rsidRPr="00C02F6F">
        <w:rPr>
          <w:rFonts w:ascii="Myriad Pro" w:eastAsia="Calibri" w:hAnsi="Myriad Pro" w:cs="Times New Roman"/>
          <w:iCs/>
          <w:sz w:val="26"/>
          <w:szCs w:val="26"/>
        </w:rPr>
        <w:t xml:space="preserve"> на 2018-2022 годы утверждена приказом Минэнерго России от 28.12.2017 </w:t>
      </w:r>
      <w:r w:rsidR="0041096B">
        <w:rPr>
          <w:rFonts w:ascii="Myriad Pro" w:eastAsia="Calibri" w:hAnsi="Myriad Pro" w:cs="Times New Roman"/>
          <w:iCs/>
          <w:sz w:val="26"/>
          <w:szCs w:val="26"/>
        </w:rPr>
        <w:t>№ </w:t>
      </w:r>
      <w:r w:rsidRPr="00C02F6F">
        <w:rPr>
          <w:rFonts w:ascii="Myriad Pro" w:eastAsia="Calibri" w:hAnsi="Myriad Pro" w:cs="Times New Roman"/>
          <w:iCs/>
          <w:sz w:val="26"/>
          <w:szCs w:val="26"/>
        </w:rPr>
        <w:t xml:space="preserve">30@. В 2018 году </w:t>
      </w:r>
      <w:r w:rsidR="00F63FA3">
        <w:rPr>
          <w:rFonts w:ascii="Myriad Pro" w:eastAsia="Calibri" w:hAnsi="Myriad Pro" w:cs="Times New Roman"/>
          <w:iCs/>
          <w:sz w:val="26"/>
          <w:szCs w:val="26"/>
        </w:rPr>
        <w:t>П</w:t>
      </w:r>
      <w:r w:rsidR="002C7195">
        <w:rPr>
          <w:rFonts w:ascii="Myriad Pro" w:eastAsia="Calibri" w:hAnsi="Myriad Pro" w:cs="Times New Roman"/>
          <w:iCs/>
          <w:sz w:val="26"/>
          <w:szCs w:val="26"/>
        </w:rPr>
        <w:t>АО </w:t>
      </w:r>
      <w:r>
        <w:rPr>
          <w:rFonts w:ascii="Myriad Pro" w:eastAsia="Calibri" w:hAnsi="Myriad Pro" w:cs="Times New Roman"/>
          <w:iCs/>
          <w:sz w:val="26"/>
          <w:szCs w:val="26"/>
        </w:rPr>
        <w:t>«МРСК Сибири»</w:t>
      </w:r>
      <w:r w:rsidRPr="00C02F6F">
        <w:rPr>
          <w:rFonts w:ascii="Myriad Pro" w:eastAsia="Calibri" w:hAnsi="Myriad Pro" w:cs="Times New Roman"/>
          <w:iCs/>
          <w:sz w:val="26"/>
          <w:szCs w:val="26"/>
        </w:rPr>
        <w:t xml:space="preserve"> в установленном порядке направило в Минэнерго России проект изменений в инвестиционную программу на 2018-2022 годы, в т. ч. с утверждением инвестиционной программы на 2019-2023 годы. </w:t>
      </w:r>
      <w:r w:rsidRPr="00C02F6F">
        <w:rPr>
          <w:rFonts w:ascii="Myriad Pro" w:hAnsi="Myriad Pro"/>
          <w:sz w:val="26"/>
          <w:szCs w:val="26"/>
        </w:rPr>
        <w:t xml:space="preserve">Приказом Министерства энергетики Российской Федерации от 20.12.2018 года </w:t>
      </w:r>
      <w:r w:rsidR="0041096B">
        <w:rPr>
          <w:rFonts w:ascii="Myriad Pro" w:hAnsi="Myriad Pro"/>
          <w:sz w:val="26"/>
          <w:szCs w:val="26"/>
        </w:rPr>
        <w:t>№ </w:t>
      </w:r>
      <w:r w:rsidRPr="00C02F6F">
        <w:rPr>
          <w:rFonts w:ascii="Myriad Pro" w:hAnsi="Myriad Pro"/>
          <w:sz w:val="26"/>
          <w:szCs w:val="26"/>
        </w:rPr>
        <w:t xml:space="preserve">25@ утверждена инвестиционная программа </w:t>
      </w:r>
      <w:r w:rsidR="00F63FA3">
        <w:rPr>
          <w:rFonts w:ascii="Myriad Pro" w:hAnsi="Myriad Pro"/>
          <w:sz w:val="26"/>
          <w:szCs w:val="26"/>
        </w:rPr>
        <w:t>П</w:t>
      </w:r>
      <w:r w:rsidR="002C7195">
        <w:rPr>
          <w:rFonts w:ascii="Myriad Pro" w:hAnsi="Myriad Pro"/>
          <w:sz w:val="26"/>
          <w:szCs w:val="26"/>
        </w:rPr>
        <w:t>АО </w:t>
      </w:r>
      <w:r>
        <w:rPr>
          <w:rFonts w:ascii="Myriad Pro" w:hAnsi="Myriad Pro"/>
          <w:sz w:val="26"/>
          <w:szCs w:val="26"/>
        </w:rPr>
        <w:t>«МРСК Сибири»</w:t>
      </w:r>
      <w:r w:rsidRPr="00C02F6F">
        <w:rPr>
          <w:rFonts w:ascii="Myriad Pro" w:hAnsi="Myriad Pro"/>
          <w:sz w:val="26"/>
          <w:szCs w:val="26"/>
        </w:rPr>
        <w:t xml:space="preserve"> на 2019 – 2023 годы и изменения, вносимые в инвестиционную программу </w:t>
      </w:r>
      <w:r w:rsidR="00F63FA3">
        <w:rPr>
          <w:rFonts w:ascii="Myriad Pro" w:hAnsi="Myriad Pro"/>
          <w:sz w:val="26"/>
          <w:szCs w:val="26"/>
        </w:rPr>
        <w:t>П</w:t>
      </w:r>
      <w:r w:rsidR="002C7195">
        <w:rPr>
          <w:rFonts w:ascii="Myriad Pro" w:hAnsi="Myriad Pro"/>
          <w:sz w:val="26"/>
          <w:szCs w:val="26"/>
        </w:rPr>
        <w:t>АО </w:t>
      </w:r>
      <w:r>
        <w:rPr>
          <w:rFonts w:ascii="Myriad Pro" w:hAnsi="Myriad Pro"/>
          <w:sz w:val="26"/>
          <w:szCs w:val="26"/>
        </w:rPr>
        <w:t>«МРСК Сибири»</w:t>
      </w:r>
      <w:r w:rsidRPr="00C02F6F">
        <w:rPr>
          <w:rFonts w:ascii="Myriad Pro" w:hAnsi="Myriad Pro"/>
          <w:sz w:val="26"/>
          <w:szCs w:val="26"/>
        </w:rPr>
        <w:t xml:space="preserve">, утвержденную приказом Минэнерго России от 28.12.2017 </w:t>
      </w:r>
      <w:r w:rsidR="0041096B">
        <w:rPr>
          <w:rFonts w:ascii="Myriad Pro" w:hAnsi="Myriad Pro"/>
          <w:sz w:val="26"/>
          <w:szCs w:val="26"/>
        </w:rPr>
        <w:t>№ </w:t>
      </w:r>
      <w:r w:rsidRPr="00C02F6F">
        <w:rPr>
          <w:rFonts w:ascii="Myriad Pro" w:hAnsi="Myriad Pro"/>
          <w:sz w:val="26"/>
          <w:szCs w:val="26"/>
        </w:rPr>
        <w:t>30@, в том числе указанная инвестиционная программа предусматривает мероприятия на территории Красноярского края.</w:t>
      </w:r>
    </w:p>
    <w:p w14:paraId="6C013AD0" w14:textId="77777777" w:rsidR="006056B6" w:rsidRDefault="006056B6" w:rsidP="006056B6">
      <w:pPr>
        <w:spacing w:after="0" w:line="360" w:lineRule="auto"/>
        <w:ind w:firstLine="567"/>
        <w:jc w:val="both"/>
        <w:rPr>
          <w:rFonts w:ascii="Myriad Pro" w:hAnsi="Myriad Pro"/>
          <w:sz w:val="26"/>
          <w:szCs w:val="26"/>
        </w:rPr>
        <w:sectPr w:rsidR="006056B6" w:rsidSect="000F7C05">
          <w:headerReference w:type="first" r:id="rId14"/>
          <w:pgSz w:w="11906" w:h="16838"/>
          <w:pgMar w:top="993" w:right="851" w:bottom="1134" w:left="1701" w:header="567" w:footer="119" w:gutter="0"/>
          <w:cols w:space="708"/>
          <w:docGrid w:linePitch="360"/>
        </w:sectPr>
      </w:pPr>
    </w:p>
    <w:p w14:paraId="063A31C8" w14:textId="6554769F" w:rsidR="000D7DD8" w:rsidRPr="00CD012F" w:rsidRDefault="0055725D" w:rsidP="001C1435">
      <w:pPr>
        <w:pStyle w:val="1"/>
        <w:numPr>
          <w:ilvl w:val="0"/>
          <w:numId w:val="1"/>
        </w:numPr>
        <w:spacing w:before="120" w:line="360" w:lineRule="auto"/>
        <w:jc w:val="both"/>
        <w:rPr>
          <w:rFonts w:ascii="Myriad Pro" w:hAnsi="Myriad Pro"/>
          <w:color w:val="4F6228"/>
        </w:rPr>
      </w:pPr>
      <w:bookmarkStart w:id="25" w:name="_Toc64368420"/>
      <w:r w:rsidRPr="00CD012F">
        <w:rPr>
          <w:rFonts w:ascii="Myriad Pro" w:hAnsi="Myriad Pro"/>
          <w:color w:val="4F6228"/>
        </w:rPr>
        <w:lastRenderedPageBreak/>
        <w:t xml:space="preserve">Анализ документов, предоставленных филиалом </w:t>
      </w:r>
      <w:r w:rsidR="00F63FA3">
        <w:rPr>
          <w:rFonts w:ascii="Myriad Pro" w:hAnsi="Myriad Pro"/>
          <w:color w:val="4F6228"/>
        </w:rPr>
        <w:t>П</w:t>
      </w:r>
      <w:r w:rsidR="002C7195">
        <w:rPr>
          <w:rFonts w:ascii="Myriad Pro" w:hAnsi="Myriad Pro"/>
          <w:color w:val="4F6228"/>
        </w:rPr>
        <w:t>АО </w:t>
      </w:r>
      <w:r w:rsidRPr="00CD012F">
        <w:rPr>
          <w:rFonts w:ascii="Myriad Pro" w:hAnsi="Myriad Pro"/>
          <w:color w:val="4F6228"/>
        </w:rPr>
        <w:t xml:space="preserve">«МРСК Сибири» - «Красноярскэнерго» в </w:t>
      </w:r>
      <w:r w:rsidR="000C38DE">
        <w:rPr>
          <w:rFonts w:ascii="Myriad Pro" w:hAnsi="Myriad Pro"/>
          <w:color w:val="4F6228"/>
        </w:rPr>
        <w:t>РЭК</w:t>
      </w:r>
      <w:r w:rsidRPr="00CD012F">
        <w:rPr>
          <w:rFonts w:ascii="Myriad Pro" w:hAnsi="Myriad Pro"/>
          <w:color w:val="4F6228"/>
        </w:rPr>
        <w:t xml:space="preserve"> Красноярского края в рамках рассмотрения дел об установлении тарифов, на основании которых </w:t>
      </w:r>
      <w:r w:rsidR="001742CF">
        <w:rPr>
          <w:rFonts w:ascii="Myriad Pro" w:hAnsi="Myriad Pro"/>
          <w:color w:val="4F6228"/>
        </w:rPr>
        <w:t>РЭК</w:t>
      </w:r>
      <w:r w:rsidRPr="00CD012F">
        <w:rPr>
          <w:rFonts w:ascii="Myriad Pro" w:hAnsi="Myriad Pro"/>
          <w:color w:val="4F6228"/>
        </w:rPr>
        <w:t xml:space="preserve"> Красноярского края были приняты соответствующие тарифно-балансовые решения на 2017</w:t>
      </w:r>
      <w:r w:rsidR="0009132E">
        <w:rPr>
          <w:rFonts w:ascii="Myriad Pro" w:hAnsi="Myriad Pro"/>
          <w:color w:val="4F6228"/>
        </w:rPr>
        <w:t xml:space="preserve"> </w:t>
      </w:r>
      <w:r w:rsidR="00B05657">
        <w:rPr>
          <w:rFonts w:ascii="Myriad Pro" w:hAnsi="Myriad Pro"/>
          <w:color w:val="4F6228"/>
        </w:rPr>
        <w:t>год</w:t>
      </w:r>
      <w:r w:rsidRPr="00CD012F">
        <w:rPr>
          <w:rFonts w:ascii="Myriad Pro" w:hAnsi="Myriad Pro"/>
          <w:color w:val="4F6228"/>
        </w:rPr>
        <w:t>.</w:t>
      </w:r>
      <w:bookmarkEnd w:id="25"/>
    </w:p>
    <w:p w14:paraId="3446FC17" w14:textId="7457A05A" w:rsidR="004C1BFD" w:rsidRPr="009323CA" w:rsidRDefault="00F07E9C" w:rsidP="009323CA">
      <w:pPr>
        <w:pStyle w:val="2"/>
        <w:numPr>
          <w:ilvl w:val="1"/>
          <w:numId w:val="1"/>
        </w:numPr>
        <w:spacing w:line="360" w:lineRule="auto"/>
        <w:ind w:left="567" w:hanging="567"/>
        <w:jc w:val="both"/>
        <w:rPr>
          <w:rFonts w:ascii="Myriad Pro" w:hAnsi="Myriad Pro"/>
          <w:b/>
          <w:bCs/>
          <w:color w:val="4F6228"/>
          <w:sz w:val="28"/>
          <w:szCs w:val="28"/>
        </w:rPr>
      </w:pPr>
      <w:bookmarkStart w:id="26" w:name="_Toc64368421"/>
      <w:r w:rsidRPr="009323CA">
        <w:rPr>
          <w:rFonts w:ascii="Myriad Pro" w:hAnsi="Myriad Pro"/>
          <w:b/>
          <w:bCs/>
          <w:color w:val="4F6228"/>
          <w:sz w:val="28"/>
          <w:szCs w:val="28"/>
        </w:rPr>
        <w:t xml:space="preserve">Анализ материалов и информации, на основании которых регулирующими органами были приняты решения </w:t>
      </w:r>
      <w:r w:rsidR="00FE3AA5" w:rsidRPr="009323CA">
        <w:rPr>
          <w:rFonts w:ascii="Myriad Pro" w:hAnsi="Myriad Pro"/>
          <w:b/>
          <w:bCs/>
          <w:color w:val="4F6228"/>
          <w:sz w:val="28"/>
          <w:szCs w:val="28"/>
        </w:rPr>
        <w:t>о корректировке тарифов</w:t>
      </w:r>
      <w:r w:rsidRPr="009323CA">
        <w:rPr>
          <w:rFonts w:ascii="Myriad Pro" w:hAnsi="Myriad Pro"/>
          <w:b/>
          <w:bCs/>
          <w:color w:val="4F6228"/>
          <w:sz w:val="28"/>
          <w:szCs w:val="28"/>
        </w:rPr>
        <w:t xml:space="preserve"> на услуги по передаче электрической энергии на 201</w:t>
      </w:r>
      <w:r w:rsidR="009323CA" w:rsidRPr="009323CA">
        <w:rPr>
          <w:rFonts w:ascii="Myriad Pro" w:hAnsi="Myriad Pro"/>
          <w:b/>
          <w:bCs/>
          <w:color w:val="4F6228"/>
          <w:sz w:val="28"/>
          <w:szCs w:val="28"/>
        </w:rPr>
        <w:t>7</w:t>
      </w:r>
      <w:r w:rsidRPr="009323CA">
        <w:rPr>
          <w:rFonts w:ascii="Myriad Pro" w:hAnsi="Myriad Pro"/>
          <w:b/>
          <w:bCs/>
          <w:color w:val="4F6228"/>
          <w:sz w:val="28"/>
          <w:szCs w:val="28"/>
        </w:rPr>
        <w:t xml:space="preserve"> год для филиала </w:t>
      </w:r>
      <w:r w:rsidR="00F63FA3">
        <w:rPr>
          <w:rFonts w:ascii="Myriad Pro" w:hAnsi="Myriad Pro"/>
          <w:b/>
          <w:bCs/>
          <w:color w:val="4F6228"/>
          <w:sz w:val="28"/>
          <w:szCs w:val="28"/>
        </w:rPr>
        <w:t>П</w:t>
      </w:r>
      <w:r w:rsidR="002C7195">
        <w:rPr>
          <w:rFonts w:ascii="Myriad Pro" w:hAnsi="Myriad Pro"/>
          <w:b/>
          <w:bCs/>
          <w:color w:val="4F6228"/>
          <w:sz w:val="28"/>
          <w:szCs w:val="28"/>
        </w:rPr>
        <w:t>АО </w:t>
      </w:r>
      <w:r w:rsidRPr="009323CA">
        <w:rPr>
          <w:rFonts w:ascii="Myriad Pro" w:hAnsi="Myriad Pro"/>
          <w:b/>
          <w:bCs/>
          <w:color w:val="4F6228"/>
          <w:sz w:val="28"/>
          <w:szCs w:val="28"/>
        </w:rPr>
        <w:t>«МРСК Сибири» - «Красноярскэнерго»</w:t>
      </w:r>
      <w:bookmarkEnd w:id="26"/>
    </w:p>
    <w:p w14:paraId="0405AA1F" w14:textId="1F92D718" w:rsidR="009323CA" w:rsidRPr="00E17399" w:rsidRDefault="009323CA" w:rsidP="009323CA">
      <w:pPr>
        <w:spacing w:after="0" w:line="360" w:lineRule="auto"/>
        <w:ind w:firstLine="567"/>
        <w:jc w:val="both"/>
        <w:rPr>
          <w:rFonts w:ascii="Myriad Pro" w:hAnsi="Myriad Pro"/>
          <w:sz w:val="26"/>
          <w:szCs w:val="26"/>
        </w:rPr>
      </w:pPr>
      <w:r w:rsidRPr="00E17399">
        <w:rPr>
          <w:rFonts w:ascii="Myriad Pro" w:hAnsi="Myriad Pro"/>
          <w:sz w:val="26"/>
          <w:szCs w:val="26"/>
        </w:rPr>
        <w:t>В соответствии с пунктом 17 Стандартов раскрытия информации,</w:t>
      </w:r>
      <w:r w:rsidR="00680C7B">
        <w:rPr>
          <w:rFonts w:ascii="Myriad Pro" w:hAnsi="Myriad Pro"/>
          <w:sz w:val="26"/>
          <w:szCs w:val="26"/>
        </w:rPr>
        <w:t xml:space="preserve"> </w:t>
      </w:r>
      <w:r w:rsidRPr="00E17399">
        <w:rPr>
          <w:rFonts w:ascii="Myriad Pro" w:hAnsi="Myriad Pro"/>
          <w:sz w:val="26"/>
          <w:szCs w:val="26"/>
        </w:rPr>
        <w:t xml:space="preserve">предложение о размере цен (тарифов), долгосрочных параметров регулирования (при применении метода доходности инвестированного капитала или метода долгосрочной индексации необходимой валовой выручки), подлежащих регулированию в соответствии с Основами ценообразования в области регулируемых цен (тарифов) в электроэнергетике, утвержденными постановлением Правительства Российской Федерации от 29 декабря 2011 </w:t>
      </w:r>
      <w:r w:rsidR="00F4263D">
        <w:rPr>
          <w:rFonts w:ascii="Myriad Pro" w:hAnsi="Myriad Pro"/>
          <w:sz w:val="26"/>
          <w:szCs w:val="26"/>
        </w:rPr>
        <w:t>г. </w:t>
      </w:r>
      <w:r w:rsidR="0041096B">
        <w:rPr>
          <w:rFonts w:ascii="Myriad Pro" w:hAnsi="Myriad Pro"/>
          <w:sz w:val="26"/>
          <w:szCs w:val="26"/>
        </w:rPr>
        <w:t>№ </w:t>
      </w:r>
      <w:r w:rsidRPr="00E17399">
        <w:rPr>
          <w:rFonts w:ascii="Myriad Pro" w:hAnsi="Myriad Pro"/>
          <w:sz w:val="26"/>
          <w:szCs w:val="26"/>
        </w:rPr>
        <w:t>1178 «О ценообразовании в области регулируемых цен (тарифов) в электроэнергетике» подлежит раскрытию на официальных сайтах регулируемых организаций или ином официальном сайте в сети «Интернет», определяемом Правительством Российской Федерации, и (или) в периодическом печатном издании, в котором публикуются нормативные правовые акты органа исполнительной власти в области регулирования тарифов, за 10 дней до представления в регулирующий орган предложения об установлении цен (тарифов) и (или) их предельных уровней, содержащего такую информацию.</w:t>
      </w:r>
    </w:p>
    <w:p w14:paraId="685C0FDF" w14:textId="3A141E98" w:rsidR="009323CA" w:rsidRPr="00E17399" w:rsidRDefault="009323CA" w:rsidP="009323CA">
      <w:pPr>
        <w:spacing w:after="0" w:line="360" w:lineRule="auto"/>
        <w:ind w:firstLine="567"/>
        <w:jc w:val="both"/>
        <w:rPr>
          <w:rFonts w:ascii="Myriad Pro" w:hAnsi="Myriad Pro"/>
          <w:sz w:val="26"/>
          <w:szCs w:val="26"/>
        </w:rPr>
      </w:pPr>
      <w:r w:rsidRPr="00E17399">
        <w:rPr>
          <w:rFonts w:ascii="Myriad Pro" w:hAnsi="Myriad Pro"/>
          <w:sz w:val="26"/>
          <w:szCs w:val="26"/>
        </w:rPr>
        <w:t xml:space="preserve">Согласно пункту 9(1) </w:t>
      </w:r>
      <w:r w:rsidR="00EF2F3C" w:rsidRPr="00EF2F3C">
        <w:rPr>
          <w:rFonts w:ascii="Myriad Pro" w:hAnsi="Myriad Pro"/>
          <w:sz w:val="26"/>
          <w:szCs w:val="26"/>
        </w:rPr>
        <w:t xml:space="preserve">Правил регулирования </w:t>
      </w:r>
      <w:r w:rsidR="0041096B">
        <w:rPr>
          <w:rFonts w:ascii="Myriad Pro" w:hAnsi="Myriad Pro"/>
          <w:sz w:val="26"/>
          <w:szCs w:val="26"/>
        </w:rPr>
        <w:t>№ </w:t>
      </w:r>
      <w:r w:rsidRPr="00E17399">
        <w:rPr>
          <w:rFonts w:ascii="Myriad Pro" w:hAnsi="Myriad Pro"/>
          <w:sz w:val="26"/>
          <w:szCs w:val="26"/>
        </w:rPr>
        <w:t xml:space="preserve">1178 регулирующий орган отказывает в открытии дела об установлении цены (тарифа), в случае если регулируемая организация не опубликовала предложение о размере цен (тарифов) и долгосрочных параметров регулирования (при применении метода доходности инвестированного капитала или метода долгосрочной индексации необходимой валовой выручки), подлежащих регулированию, в порядке, </w:t>
      </w:r>
      <w:r w:rsidRPr="00E17399">
        <w:rPr>
          <w:rFonts w:ascii="Myriad Pro" w:hAnsi="Myriad Pro"/>
          <w:sz w:val="26"/>
          <w:szCs w:val="26"/>
        </w:rPr>
        <w:lastRenderedPageBreak/>
        <w:t>установленном Стандартами раскрытия информации, или указанное опубликованное предложение не соответствует предложению, представляемому в орган регулирования.</w:t>
      </w:r>
    </w:p>
    <w:p w14:paraId="2ED9C916" w14:textId="3FDD035F" w:rsidR="009323CA" w:rsidRPr="00E17399" w:rsidRDefault="009323CA" w:rsidP="009323CA">
      <w:pPr>
        <w:spacing w:after="0" w:line="360" w:lineRule="auto"/>
        <w:ind w:firstLine="567"/>
        <w:jc w:val="both"/>
        <w:rPr>
          <w:rFonts w:ascii="Myriad Pro" w:hAnsi="Myriad Pro"/>
          <w:sz w:val="26"/>
          <w:szCs w:val="26"/>
        </w:rPr>
      </w:pPr>
      <w:r w:rsidRPr="00E17399">
        <w:rPr>
          <w:rFonts w:ascii="Myriad Pro" w:hAnsi="Myriad Pro"/>
          <w:sz w:val="26"/>
          <w:szCs w:val="26"/>
        </w:rPr>
        <w:t xml:space="preserve">В соответствии с пунктом 12 Правил </w:t>
      </w:r>
      <w:r w:rsidR="00002EEC">
        <w:rPr>
          <w:rFonts w:ascii="Myriad Pro" w:hAnsi="Myriad Pro"/>
          <w:sz w:val="26"/>
          <w:szCs w:val="26"/>
        </w:rPr>
        <w:t>регулирования</w:t>
      </w:r>
      <w:r w:rsidR="00002EEC" w:rsidRPr="00E17399">
        <w:rPr>
          <w:rFonts w:ascii="Myriad Pro" w:hAnsi="Myriad Pro"/>
          <w:sz w:val="26"/>
          <w:szCs w:val="26"/>
        </w:rPr>
        <w:t xml:space="preserve"> </w:t>
      </w:r>
      <w:r w:rsidR="00EF2F3C">
        <w:rPr>
          <w:rFonts w:ascii="Myriad Pro" w:hAnsi="Myriad Pro"/>
          <w:sz w:val="26"/>
          <w:szCs w:val="26"/>
        </w:rPr>
        <w:t xml:space="preserve">№ 1178 </w:t>
      </w:r>
      <w:r w:rsidRPr="00E17399">
        <w:rPr>
          <w:rFonts w:ascii="Myriad Pro" w:hAnsi="Myriad Pro"/>
          <w:sz w:val="26"/>
          <w:szCs w:val="26"/>
        </w:rPr>
        <w:t>организации,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 (заявление о корректировке тарифов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с прилагаемыми обосновывающими материалами (подлинники или заверенные заявителем копии) о корректировке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w:t>
      </w:r>
    </w:p>
    <w:p w14:paraId="74041A1F" w14:textId="51E854B9" w:rsidR="009323CA" w:rsidRPr="00C07865" w:rsidRDefault="009323CA" w:rsidP="009323CA">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Согласно п. 17 Правил </w:t>
      </w:r>
      <w:r w:rsidR="00002EEC">
        <w:rPr>
          <w:rFonts w:ascii="Myriad Pro" w:hAnsi="Myriad Pro"/>
          <w:sz w:val="26"/>
          <w:szCs w:val="26"/>
        </w:rPr>
        <w:t>регулирования</w:t>
      </w:r>
      <w:r w:rsidR="00002EEC" w:rsidRPr="00E17399">
        <w:rPr>
          <w:rFonts w:ascii="Myriad Pro" w:hAnsi="Myriad Pro"/>
          <w:sz w:val="26"/>
          <w:szCs w:val="26"/>
        </w:rPr>
        <w:t xml:space="preserve"> </w:t>
      </w:r>
      <w:r w:rsidR="00EF2F3C">
        <w:rPr>
          <w:rFonts w:ascii="Myriad Pro" w:eastAsia="Calibri" w:hAnsi="Myriad Pro"/>
          <w:color w:val="000000" w:themeColor="text1"/>
          <w:sz w:val="26"/>
          <w:szCs w:val="26"/>
        </w:rPr>
        <w:t xml:space="preserve">№ 1178 </w:t>
      </w:r>
      <w:r w:rsidRPr="00C07865">
        <w:rPr>
          <w:rFonts w:ascii="Myriad Pro" w:eastAsia="Calibri" w:hAnsi="Myriad Pro"/>
          <w:color w:val="000000" w:themeColor="text1"/>
          <w:sz w:val="26"/>
          <w:szCs w:val="26"/>
        </w:rPr>
        <w:t>к заявлениям, направленным в соответствии с пунктами 12, 14 и 16 Правил</w:t>
      </w:r>
      <w:r w:rsidR="00002EEC">
        <w:rPr>
          <w:rFonts w:ascii="Myriad Pro" w:eastAsia="Calibri" w:hAnsi="Myriad Pro"/>
          <w:color w:val="000000" w:themeColor="text1"/>
          <w:sz w:val="26"/>
          <w:szCs w:val="26"/>
        </w:rPr>
        <w:t xml:space="preserve"> </w:t>
      </w:r>
      <w:r w:rsidR="00002EEC">
        <w:rPr>
          <w:rFonts w:ascii="Myriad Pro" w:hAnsi="Myriad Pro"/>
          <w:sz w:val="26"/>
          <w:szCs w:val="26"/>
        </w:rPr>
        <w:t>регулирования</w:t>
      </w:r>
      <w:r w:rsidR="00EF2F3C">
        <w:rPr>
          <w:rFonts w:ascii="Myriad Pro" w:eastAsia="Calibri" w:hAnsi="Myriad Pro"/>
          <w:color w:val="000000" w:themeColor="text1"/>
          <w:sz w:val="26"/>
          <w:szCs w:val="26"/>
        </w:rPr>
        <w:t xml:space="preserve"> № 1178</w:t>
      </w:r>
      <w:r w:rsidRPr="00C07865">
        <w:rPr>
          <w:rFonts w:ascii="Myriad Pro" w:eastAsia="Calibri" w:hAnsi="Myriad Pro"/>
          <w:color w:val="000000" w:themeColor="text1"/>
          <w:sz w:val="26"/>
          <w:szCs w:val="26"/>
        </w:rPr>
        <w:t>, организации, осуществляющие регулируемую деятельность, и органы исполнительной власти субъектов Российской Федерации в области государственного регулирования тарифов прилагают следующие обосновывающие материалы:</w:t>
      </w:r>
    </w:p>
    <w:p w14:paraId="5C6AFBE4" w14:textId="77777777" w:rsidR="009323CA" w:rsidRPr="00C07865" w:rsidRDefault="009323CA" w:rsidP="009323CA">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 баланс электрической энергии;</w:t>
      </w:r>
    </w:p>
    <w:p w14:paraId="0F4E3193" w14:textId="77777777" w:rsidR="009323CA" w:rsidRPr="00C07865" w:rsidRDefault="009323CA" w:rsidP="009323CA">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2) баланс электрической мощности;</w:t>
      </w:r>
    </w:p>
    <w:p w14:paraId="45D07C6A" w14:textId="77777777" w:rsidR="009323CA" w:rsidRPr="00C07865" w:rsidRDefault="009323CA" w:rsidP="009323CA">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5) бухгалтерская и статистическая отчетность за предшествующий период регулирования;</w:t>
      </w:r>
    </w:p>
    <w:p w14:paraId="6A41C832" w14:textId="77777777" w:rsidR="009323CA" w:rsidRPr="00C07865" w:rsidRDefault="009323CA" w:rsidP="009323CA">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lastRenderedPageBreak/>
        <w:t>6) расчет полезного отпуска электрической энергии с обоснованием размера расхода электрической энергии на собственные и производственные нужды и на передачу (потери) по сетям;</w:t>
      </w:r>
    </w:p>
    <w:p w14:paraId="78AA1042" w14:textId="77777777" w:rsidR="009323CA" w:rsidRPr="00C07865" w:rsidRDefault="009323CA" w:rsidP="009323CA">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2F3EBBF9" w14:textId="77777777" w:rsidR="009323CA" w:rsidRPr="00C07865" w:rsidRDefault="009323CA" w:rsidP="009323CA">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9) расчет тарифов на отдельные услуги, оказываемые на рынках электрической энергии;</w:t>
      </w:r>
    </w:p>
    <w:p w14:paraId="14BE0D03" w14:textId="77777777" w:rsidR="009323CA" w:rsidRPr="00C07865" w:rsidRDefault="009323CA" w:rsidP="009323CA">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10)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5A05DF7D" w14:textId="77777777" w:rsidR="009323CA" w:rsidRPr="00C07865" w:rsidRDefault="009323CA" w:rsidP="009323CA">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11)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2E5BAF7A" w14:textId="77777777" w:rsidR="009323CA" w:rsidRDefault="009323CA" w:rsidP="009323CA">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12)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w:t>
      </w:r>
      <w:r>
        <w:rPr>
          <w:rFonts w:ascii="Myriad Pro" w:eastAsia="Calibri" w:hAnsi="Myriad Pro"/>
          <w:color w:val="000000" w:themeColor="text1"/>
          <w:sz w:val="26"/>
          <w:szCs w:val="26"/>
        </w:rPr>
        <w:t>ребление электрической энергии;</w:t>
      </w:r>
    </w:p>
    <w:p w14:paraId="0E67B8D6" w14:textId="77777777" w:rsidR="009323CA" w:rsidRPr="00B17587" w:rsidRDefault="009323CA" w:rsidP="009323CA">
      <w:pPr>
        <w:spacing w:line="360" w:lineRule="auto"/>
        <w:ind w:firstLine="567"/>
        <w:contextualSpacing/>
        <w:jc w:val="both"/>
        <w:rPr>
          <w:rFonts w:ascii="Myriad Pro" w:eastAsia="Calibri" w:hAnsi="Myriad Pro"/>
          <w:sz w:val="26"/>
          <w:szCs w:val="26"/>
          <w:u w:val="single"/>
        </w:rPr>
      </w:pPr>
      <w:r w:rsidRPr="00C07865">
        <w:rPr>
          <w:rFonts w:ascii="Myriad Pro" w:eastAsia="Calibri" w:hAnsi="Myriad Pro"/>
          <w:color w:val="000000" w:themeColor="text1"/>
          <w:sz w:val="26"/>
          <w:szCs w:val="26"/>
        </w:rPr>
        <w:lastRenderedPageBreak/>
        <w:t xml:space="preserve">13) </w:t>
      </w:r>
      <w:r w:rsidRPr="00B17587">
        <w:rPr>
          <w:rFonts w:ascii="Myriad Pro" w:eastAsia="Calibri" w:hAnsi="Myriad Pro"/>
          <w:sz w:val="26"/>
          <w:szCs w:val="26"/>
        </w:rPr>
        <w:t xml:space="preserve">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 </w:t>
      </w:r>
    </w:p>
    <w:p w14:paraId="3C2A913B" w14:textId="77777777" w:rsidR="009323CA" w:rsidRPr="00C07865" w:rsidRDefault="009323CA" w:rsidP="008C0B9F">
      <w:pPr>
        <w:spacing w:after="0"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14) 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481253B5" w14:textId="77777777" w:rsidR="009323CA" w:rsidRPr="00C07865" w:rsidRDefault="009323CA" w:rsidP="001216F3">
      <w:pPr>
        <w:pStyle w:val="a5"/>
        <w:numPr>
          <w:ilvl w:val="0"/>
          <w:numId w:val="101"/>
        </w:numPr>
        <w:spacing w:after="0"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договор, регулирующий условия установки прибора учета электрической энергии, заключенный между потребителем услуг и сетевой организацией;</w:t>
      </w:r>
    </w:p>
    <w:p w14:paraId="02222757" w14:textId="77777777" w:rsidR="009323CA" w:rsidRPr="00C07865" w:rsidRDefault="009323CA" w:rsidP="001216F3">
      <w:pPr>
        <w:pStyle w:val="a5"/>
        <w:numPr>
          <w:ilvl w:val="0"/>
          <w:numId w:val="101"/>
        </w:numPr>
        <w:spacing w:after="0"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вступившее в законную силу решение суда о принудительном взыскании расходов, связанных с установкой прибора учета электрической энергии;</w:t>
      </w:r>
    </w:p>
    <w:p w14:paraId="734BED40" w14:textId="77777777" w:rsidR="009323CA" w:rsidRPr="00C07865" w:rsidRDefault="009323CA" w:rsidP="009323CA">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15) 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42D99661" w14:textId="2F5EEEBD" w:rsidR="009323CA" w:rsidRDefault="009323CA" w:rsidP="009323CA">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16) 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Федерации от 28 февраля 2015 </w:t>
      </w:r>
      <w:r w:rsidR="00F4263D">
        <w:rPr>
          <w:rFonts w:ascii="Myriad Pro" w:eastAsia="Calibri" w:hAnsi="Myriad Pro"/>
          <w:color w:val="000000" w:themeColor="text1"/>
          <w:sz w:val="26"/>
          <w:szCs w:val="26"/>
        </w:rPr>
        <w:t>г. </w:t>
      </w:r>
      <w:r w:rsidR="0041096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184 «Об отнесении владельцев объектов электросетевого хозяйства к территориальным сетевым организациям» (далее - критерии отнесения владельцев объектов электросетевого хозяйства к террито</w:t>
      </w:r>
      <w:r>
        <w:rPr>
          <w:rFonts w:ascii="Myriad Pro" w:eastAsia="Calibri" w:hAnsi="Myriad Pro"/>
          <w:color w:val="000000" w:themeColor="text1"/>
          <w:sz w:val="26"/>
          <w:szCs w:val="26"/>
        </w:rPr>
        <w:t>риальным сетевым организациям).</w:t>
      </w:r>
    </w:p>
    <w:p w14:paraId="104C424D" w14:textId="77777777" w:rsidR="009323CA" w:rsidRPr="00C07865" w:rsidRDefault="009323CA" w:rsidP="009323CA">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lastRenderedPageBreak/>
        <w:t>17(1). 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материалы, представленные в соответствии с подпунктами 5, 13, 14 пункта 17 Правил в отношении реорганизованной организации (реорганизованных организаций).</w:t>
      </w:r>
    </w:p>
    <w:p w14:paraId="6C23152F" w14:textId="02EEB7CC" w:rsidR="00101BE8" w:rsidRDefault="00101BE8" w:rsidP="009323CA">
      <w:pPr>
        <w:spacing w:after="0" w:line="360" w:lineRule="auto"/>
        <w:ind w:firstLine="567"/>
        <w:jc w:val="both"/>
        <w:rPr>
          <w:rFonts w:ascii="Myriad Pro" w:eastAsia="Calibri" w:hAnsi="Myriad Pro" w:cs="Times New Roman"/>
          <w:color w:val="000000"/>
          <w:sz w:val="26"/>
          <w:szCs w:val="26"/>
        </w:rPr>
      </w:pPr>
      <w:r w:rsidRPr="00101BE8">
        <w:rPr>
          <w:rFonts w:ascii="Myriad Pro" w:eastAsia="Calibri" w:hAnsi="Myriad Pro" w:cs="Times New Roman"/>
          <w:color w:val="000000"/>
          <w:sz w:val="26"/>
          <w:szCs w:val="26"/>
        </w:rPr>
        <w:t>Исполнитель отмечает, что во исполнение положений п.9(1) Правил</w:t>
      </w:r>
      <w:r w:rsidR="00002EEC">
        <w:rPr>
          <w:rFonts w:ascii="Myriad Pro" w:eastAsia="Calibri" w:hAnsi="Myriad Pro" w:cs="Times New Roman"/>
          <w:color w:val="000000"/>
          <w:sz w:val="26"/>
          <w:szCs w:val="26"/>
        </w:rPr>
        <w:t xml:space="preserve"> </w:t>
      </w:r>
      <w:r w:rsidR="00002EEC">
        <w:rPr>
          <w:rFonts w:ascii="Myriad Pro" w:hAnsi="Myriad Pro"/>
          <w:sz w:val="26"/>
          <w:szCs w:val="26"/>
        </w:rPr>
        <w:t>регулирования</w:t>
      </w:r>
      <w:r w:rsidRPr="00101BE8">
        <w:rPr>
          <w:rFonts w:ascii="Myriad Pro" w:eastAsia="Calibri" w:hAnsi="Myriad Pro" w:cs="Times New Roman"/>
          <w:color w:val="000000"/>
          <w:sz w:val="26"/>
          <w:szCs w:val="26"/>
        </w:rPr>
        <w:t xml:space="preserve"> </w:t>
      </w:r>
      <w:r>
        <w:rPr>
          <w:rFonts w:ascii="Myriad Pro" w:eastAsia="Calibri" w:hAnsi="Myriad Pro" w:cs="Times New Roman"/>
          <w:color w:val="000000"/>
          <w:sz w:val="26"/>
          <w:szCs w:val="26"/>
        </w:rPr>
        <w:t xml:space="preserve">№ 1178 </w:t>
      </w:r>
      <w:r w:rsidRPr="00101BE8">
        <w:rPr>
          <w:rFonts w:ascii="Myriad Pro" w:eastAsia="Calibri" w:hAnsi="Myriad Pro" w:cs="Times New Roman"/>
          <w:color w:val="000000"/>
          <w:sz w:val="26"/>
          <w:szCs w:val="26"/>
        </w:rPr>
        <w:t xml:space="preserve">филиалом ПАО «МРСК </w:t>
      </w:r>
      <w:r>
        <w:rPr>
          <w:rFonts w:ascii="Myriad Pro" w:eastAsia="Calibri" w:hAnsi="Myriad Pro" w:cs="Times New Roman"/>
          <w:color w:val="000000"/>
          <w:sz w:val="26"/>
          <w:szCs w:val="26"/>
        </w:rPr>
        <w:t>Сибири</w:t>
      </w:r>
      <w:r w:rsidRPr="00101BE8">
        <w:rPr>
          <w:rFonts w:ascii="Myriad Pro" w:eastAsia="Calibri" w:hAnsi="Myriad Pro" w:cs="Times New Roman"/>
          <w:color w:val="000000"/>
          <w:sz w:val="26"/>
          <w:szCs w:val="26"/>
        </w:rPr>
        <w:t>» - «К</w:t>
      </w:r>
      <w:r>
        <w:rPr>
          <w:rFonts w:ascii="Myriad Pro" w:eastAsia="Calibri" w:hAnsi="Myriad Pro" w:cs="Times New Roman"/>
          <w:color w:val="000000"/>
          <w:sz w:val="26"/>
          <w:szCs w:val="26"/>
        </w:rPr>
        <w:t>расноярскэнерго</w:t>
      </w:r>
      <w:r w:rsidRPr="00101BE8">
        <w:rPr>
          <w:rFonts w:ascii="Myriad Pro" w:eastAsia="Calibri" w:hAnsi="Myriad Pro" w:cs="Times New Roman"/>
          <w:color w:val="000000"/>
          <w:sz w:val="26"/>
          <w:szCs w:val="26"/>
        </w:rPr>
        <w:t xml:space="preserve">» предложение об установлении тарифов </w:t>
      </w:r>
      <w:r>
        <w:rPr>
          <w:rFonts w:ascii="Myriad Pro" w:eastAsia="Calibri" w:hAnsi="Myriad Pro" w:cs="Times New Roman"/>
          <w:color w:val="000000"/>
          <w:sz w:val="26"/>
          <w:szCs w:val="26"/>
        </w:rPr>
        <w:t xml:space="preserve">на 2017 год </w:t>
      </w:r>
      <w:r w:rsidRPr="00101BE8">
        <w:rPr>
          <w:rFonts w:ascii="Myriad Pro" w:eastAsia="Calibri" w:hAnsi="Myriad Pro" w:cs="Times New Roman"/>
          <w:color w:val="000000"/>
          <w:sz w:val="26"/>
          <w:szCs w:val="26"/>
        </w:rPr>
        <w:t>было размещено на официальном сайте ПАО</w:t>
      </w:r>
      <w:r>
        <w:rPr>
          <w:rFonts w:ascii="Myriad Pro" w:eastAsia="Calibri" w:hAnsi="Myriad Pro" w:cs="Times New Roman"/>
          <w:color w:val="000000"/>
          <w:sz w:val="26"/>
          <w:szCs w:val="26"/>
        </w:rPr>
        <w:t> </w:t>
      </w:r>
      <w:r w:rsidRPr="00101BE8">
        <w:rPr>
          <w:rFonts w:ascii="Myriad Pro" w:eastAsia="Calibri" w:hAnsi="Myriad Pro" w:cs="Times New Roman"/>
          <w:color w:val="000000"/>
          <w:sz w:val="26"/>
          <w:szCs w:val="26"/>
        </w:rPr>
        <w:t xml:space="preserve">«МРСК </w:t>
      </w:r>
      <w:r>
        <w:rPr>
          <w:rFonts w:ascii="Myriad Pro" w:eastAsia="Calibri" w:hAnsi="Myriad Pro" w:cs="Times New Roman"/>
          <w:color w:val="000000"/>
          <w:sz w:val="26"/>
          <w:szCs w:val="26"/>
        </w:rPr>
        <w:t>Сибири</w:t>
      </w:r>
      <w:r w:rsidRPr="00101BE8">
        <w:rPr>
          <w:rFonts w:ascii="Myriad Pro" w:eastAsia="Calibri" w:hAnsi="Myriad Pro" w:cs="Times New Roman"/>
          <w:color w:val="000000"/>
          <w:sz w:val="26"/>
          <w:szCs w:val="26"/>
        </w:rPr>
        <w:t>»</w:t>
      </w:r>
      <w:r>
        <w:rPr>
          <w:rFonts w:ascii="Myriad Pro" w:eastAsia="Calibri" w:hAnsi="Myriad Pro" w:cs="Times New Roman"/>
          <w:color w:val="000000"/>
          <w:sz w:val="26"/>
          <w:szCs w:val="26"/>
        </w:rPr>
        <w:t xml:space="preserve">, </w:t>
      </w:r>
      <w:r w:rsidRPr="00101BE8">
        <w:rPr>
          <w:rFonts w:ascii="Myriad Pro" w:eastAsia="Calibri" w:hAnsi="Myriad Pro" w:cs="Times New Roman"/>
          <w:color w:val="000000"/>
          <w:sz w:val="26"/>
          <w:szCs w:val="26"/>
        </w:rPr>
        <w:t>в разделе «</w:t>
      </w:r>
      <w:r>
        <w:rPr>
          <w:rFonts w:ascii="Myriad Pro" w:eastAsia="Calibri" w:hAnsi="Myriad Pro" w:cs="Times New Roman"/>
          <w:color w:val="000000"/>
          <w:sz w:val="26"/>
          <w:szCs w:val="26"/>
        </w:rPr>
        <w:t>Обязательное раскрытие информации</w:t>
      </w:r>
      <w:r w:rsidRPr="00101BE8">
        <w:rPr>
          <w:rFonts w:ascii="Myriad Pro" w:eastAsia="Calibri" w:hAnsi="Myriad Pro" w:cs="Times New Roman"/>
          <w:color w:val="000000"/>
          <w:sz w:val="26"/>
          <w:szCs w:val="26"/>
        </w:rPr>
        <w:t>».</w:t>
      </w:r>
    </w:p>
    <w:p w14:paraId="424B575A" w14:textId="0BF3FE8F" w:rsidR="00101BE8" w:rsidRDefault="00101BE8" w:rsidP="009323CA">
      <w:pPr>
        <w:spacing w:after="0" w:line="360" w:lineRule="auto"/>
        <w:ind w:firstLine="567"/>
        <w:jc w:val="both"/>
        <w:rPr>
          <w:rFonts w:ascii="Myriad Pro" w:hAnsi="Myriad Pro"/>
          <w:sz w:val="26"/>
          <w:szCs w:val="26"/>
        </w:rPr>
      </w:pPr>
      <w:r>
        <w:rPr>
          <w:rFonts w:ascii="Myriad Pro" w:hAnsi="Myriad Pro"/>
          <w:sz w:val="26"/>
          <w:szCs w:val="26"/>
        </w:rPr>
        <w:t xml:space="preserve">Исполнитель отмечает, что показатели, указанные в предложении </w:t>
      </w:r>
      <w:r w:rsidR="00980969">
        <w:rPr>
          <w:rFonts w:ascii="Myriad Pro" w:hAnsi="Myriad Pro"/>
          <w:sz w:val="26"/>
          <w:szCs w:val="26"/>
        </w:rPr>
        <w:t xml:space="preserve">об установлении тарифов </w:t>
      </w:r>
      <w:r>
        <w:rPr>
          <w:rFonts w:ascii="Myriad Pro" w:hAnsi="Myriad Pro"/>
          <w:sz w:val="26"/>
          <w:szCs w:val="26"/>
        </w:rPr>
        <w:t>на расчетный период регулирования 2017 год, соответствуют плановым показателям, указанным в Расчете тарифов на услуги по передаче электрической энергии на 2017 год, направленном ф</w:t>
      </w:r>
      <w:r w:rsidRPr="00E17399">
        <w:rPr>
          <w:rFonts w:ascii="Myriad Pro" w:hAnsi="Myriad Pro"/>
          <w:sz w:val="26"/>
          <w:szCs w:val="26"/>
        </w:rPr>
        <w:t xml:space="preserve">илиалом </w:t>
      </w:r>
      <w:r>
        <w:rPr>
          <w:rFonts w:ascii="Myriad Pro" w:hAnsi="Myriad Pro"/>
          <w:sz w:val="26"/>
          <w:szCs w:val="26"/>
        </w:rPr>
        <w:t>ПАО </w:t>
      </w:r>
      <w:r w:rsidRPr="00E17399">
        <w:rPr>
          <w:rFonts w:ascii="Myriad Pro" w:hAnsi="Myriad Pro"/>
          <w:sz w:val="26"/>
          <w:szCs w:val="26"/>
        </w:rPr>
        <w:t xml:space="preserve">«МРСК Сибири» - «Красноярскэнерго» </w:t>
      </w:r>
      <w:r>
        <w:rPr>
          <w:rFonts w:ascii="Myriad Pro" w:hAnsi="Myriad Pro"/>
          <w:sz w:val="26"/>
          <w:szCs w:val="26"/>
        </w:rPr>
        <w:t xml:space="preserve">в составе обосновывающих документов письмом от 29.04.2016 № 1.3/01/8947-исх </w:t>
      </w:r>
      <w:r w:rsidRPr="00E17399">
        <w:rPr>
          <w:rFonts w:ascii="Myriad Pro" w:hAnsi="Myriad Pro"/>
          <w:sz w:val="26"/>
          <w:szCs w:val="26"/>
        </w:rPr>
        <w:t xml:space="preserve">в адрес </w:t>
      </w:r>
      <w:r>
        <w:rPr>
          <w:rFonts w:ascii="Myriad Pro" w:hAnsi="Myriad Pro"/>
          <w:sz w:val="26"/>
          <w:szCs w:val="26"/>
        </w:rPr>
        <w:t>РЭК Красноярского края.</w:t>
      </w:r>
    </w:p>
    <w:p w14:paraId="3C154089" w14:textId="15243F29" w:rsidR="00BE3017" w:rsidRDefault="00BE3017" w:rsidP="00BE3017">
      <w:pPr>
        <w:spacing w:after="0" w:line="360" w:lineRule="auto"/>
        <w:ind w:firstLine="567"/>
        <w:jc w:val="both"/>
        <w:rPr>
          <w:rFonts w:ascii="Myriad Pro" w:hAnsi="Myriad Pro"/>
          <w:sz w:val="26"/>
          <w:szCs w:val="26"/>
        </w:rPr>
      </w:pPr>
      <w:r>
        <w:rPr>
          <w:rFonts w:ascii="Myriad Pro" w:hAnsi="Myriad Pro"/>
          <w:sz w:val="26"/>
          <w:szCs w:val="26"/>
        </w:rPr>
        <w:t>Исполнитель также отмечает, что в связи с отсутствием у филиала ПАО </w:t>
      </w:r>
      <w:r w:rsidRPr="00E17399">
        <w:rPr>
          <w:rFonts w:ascii="Myriad Pro" w:hAnsi="Myriad Pro"/>
          <w:sz w:val="26"/>
          <w:szCs w:val="26"/>
        </w:rPr>
        <w:t>«МРСК Сибири» - «Красноярскэнерго»</w:t>
      </w:r>
      <w:r>
        <w:rPr>
          <w:rFonts w:ascii="Myriad Pro" w:hAnsi="Myriad Pro"/>
          <w:sz w:val="26"/>
          <w:szCs w:val="26"/>
        </w:rPr>
        <w:t xml:space="preserve"> информации о показателях, утвержденных РЭК Красноярского края на 2016 год, данные показатели не указаны ф</w:t>
      </w:r>
      <w:r w:rsidRPr="00E17399">
        <w:rPr>
          <w:rFonts w:ascii="Myriad Pro" w:hAnsi="Myriad Pro"/>
          <w:sz w:val="26"/>
          <w:szCs w:val="26"/>
        </w:rPr>
        <w:t xml:space="preserve">илиалом </w:t>
      </w:r>
      <w:r>
        <w:rPr>
          <w:rFonts w:ascii="Myriad Pro" w:hAnsi="Myriad Pro"/>
          <w:sz w:val="26"/>
          <w:szCs w:val="26"/>
        </w:rPr>
        <w:t>ПАО </w:t>
      </w:r>
      <w:r w:rsidRPr="00E17399">
        <w:rPr>
          <w:rFonts w:ascii="Myriad Pro" w:hAnsi="Myriad Pro"/>
          <w:sz w:val="26"/>
          <w:szCs w:val="26"/>
        </w:rPr>
        <w:t>«МРСК Сибири» - «Красноярскэнерго»</w:t>
      </w:r>
      <w:r>
        <w:rPr>
          <w:rFonts w:ascii="Myriad Pro" w:hAnsi="Myriad Pro"/>
          <w:sz w:val="26"/>
          <w:szCs w:val="26"/>
        </w:rPr>
        <w:t xml:space="preserve"> в Приложении № 2 к предложению о размере цен (тарифов), долгосрочных параметров регулирования </w:t>
      </w:r>
      <w:r w:rsidR="00680C7B">
        <w:rPr>
          <w:rFonts w:ascii="Myriad Pro" w:hAnsi="Myriad Pro"/>
          <w:sz w:val="26"/>
          <w:szCs w:val="26"/>
        </w:rPr>
        <w:t>«</w:t>
      </w:r>
      <w:r>
        <w:rPr>
          <w:rFonts w:ascii="Myriad Pro" w:hAnsi="Myriad Pro"/>
          <w:sz w:val="26"/>
          <w:szCs w:val="26"/>
        </w:rPr>
        <w:t xml:space="preserve">Раздел 2. </w:t>
      </w:r>
      <w:r w:rsidRPr="00BE3017">
        <w:rPr>
          <w:rFonts w:ascii="Myriad Pro" w:hAnsi="Myriad Pro"/>
          <w:sz w:val="26"/>
          <w:szCs w:val="26"/>
        </w:rPr>
        <w:t>Основные показатели деятельности организаций,</w:t>
      </w:r>
      <w:r>
        <w:rPr>
          <w:rFonts w:ascii="Myriad Pro" w:hAnsi="Myriad Pro"/>
          <w:sz w:val="26"/>
          <w:szCs w:val="26"/>
        </w:rPr>
        <w:t xml:space="preserve"> </w:t>
      </w:r>
      <w:r w:rsidRPr="00BE3017">
        <w:rPr>
          <w:rFonts w:ascii="Myriad Pro" w:hAnsi="Myriad Pro"/>
          <w:sz w:val="26"/>
          <w:szCs w:val="26"/>
        </w:rPr>
        <w:t>относящихся к субъектам естественных монополий,</w:t>
      </w:r>
      <w:r>
        <w:rPr>
          <w:rFonts w:ascii="Myriad Pro" w:hAnsi="Myriad Pro"/>
          <w:sz w:val="26"/>
          <w:szCs w:val="26"/>
        </w:rPr>
        <w:t xml:space="preserve"> </w:t>
      </w:r>
      <w:r w:rsidRPr="00BE3017">
        <w:rPr>
          <w:rFonts w:ascii="Myriad Pro" w:hAnsi="Myriad Pro"/>
          <w:sz w:val="26"/>
          <w:szCs w:val="26"/>
        </w:rPr>
        <w:t>а также коммерческого оператора оптового рынка</w:t>
      </w:r>
      <w:r>
        <w:rPr>
          <w:rFonts w:ascii="Myriad Pro" w:hAnsi="Myriad Pro"/>
          <w:sz w:val="26"/>
          <w:szCs w:val="26"/>
        </w:rPr>
        <w:t xml:space="preserve"> </w:t>
      </w:r>
      <w:r w:rsidRPr="00BE3017">
        <w:rPr>
          <w:rFonts w:ascii="Myriad Pro" w:hAnsi="Myriad Pro"/>
          <w:sz w:val="26"/>
          <w:szCs w:val="26"/>
        </w:rPr>
        <w:t>электрической энергии (мощности)</w:t>
      </w:r>
      <w:r w:rsidR="00680C7B">
        <w:rPr>
          <w:rFonts w:ascii="Myriad Pro" w:hAnsi="Myriad Pro"/>
          <w:sz w:val="26"/>
          <w:szCs w:val="26"/>
        </w:rPr>
        <w:t>»</w:t>
      </w:r>
      <w:r>
        <w:rPr>
          <w:rFonts w:ascii="Myriad Pro" w:hAnsi="Myriad Pro"/>
          <w:sz w:val="26"/>
          <w:szCs w:val="26"/>
        </w:rPr>
        <w:t>.</w:t>
      </w:r>
    </w:p>
    <w:p w14:paraId="589843BC" w14:textId="1B0DCF33" w:rsidR="009323CA" w:rsidRPr="00E17399" w:rsidRDefault="009323CA" w:rsidP="009323CA">
      <w:pPr>
        <w:spacing w:after="0" w:line="360" w:lineRule="auto"/>
        <w:ind w:firstLine="567"/>
        <w:jc w:val="both"/>
        <w:rPr>
          <w:rFonts w:ascii="Myriad Pro" w:hAnsi="Myriad Pro"/>
          <w:sz w:val="26"/>
          <w:szCs w:val="26"/>
        </w:rPr>
      </w:pPr>
      <w:r w:rsidRPr="00E17399">
        <w:rPr>
          <w:rFonts w:ascii="Myriad Pro" w:hAnsi="Myriad Pro"/>
          <w:sz w:val="26"/>
          <w:szCs w:val="26"/>
        </w:rPr>
        <w:t xml:space="preserve">На основании пункта 12 Правил </w:t>
      </w:r>
      <w:r w:rsidR="00002EEC">
        <w:rPr>
          <w:rFonts w:ascii="Myriad Pro" w:hAnsi="Myriad Pro"/>
          <w:sz w:val="26"/>
          <w:szCs w:val="26"/>
        </w:rPr>
        <w:t>регулирования</w:t>
      </w:r>
      <w:r w:rsidR="00002EEC" w:rsidRPr="00E17399">
        <w:rPr>
          <w:rFonts w:ascii="Myriad Pro" w:hAnsi="Myriad Pro"/>
          <w:sz w:val="26"/>
          <w:szCs w:val="26"/>
        </w:rPr>
        <w:t xml:space="preserve"> </w:t>
      </w:r>
      <w:r w:rsidR="00EF2F3C">
        <w:rPr>
          <w:rFonts w:ascii="Myriad Pro" w:hAnsi="Myriad Pro"/>
          <w:sz w:val="26"/>
          <w:szCs w:val="26"/>
        </w:rPr>
        <w:t xml:space="preserve">№ 1178 </w:t>
      </w:r>
      <w:r w:rsidRPr="00E17399">
        <w:rPr>
          <w:rFonts w:ascii="Myriad Pro" w:hAnsi="Myriad Pro"/>
          <w:sz w:val="26"/>
          <w:szCs w:val="26"/>
        </w:rPr>
        <w:t xml:space="preserve">письмом </w:t>
      </w:r>
      <w:bookmarkStart w:id="27" w:name="_Hlk36112084"/>
      <w:r w:rsidRPr="00E17399">
        <w:rPr>
          <w:rFonts w:ascii="Myriad Pro" w:hAnsi="Myriad Pro"/>
          <w:sz w:val="26"/>
          <w:szCs w:val="26"/>
        </w:rPr>
        <w:t>от 2</w:t>
      </w:r>
      <w:r w:rsidR="008C0B9F">
        <w:rPr>
          <w:rFonts w:ascii="Myriad Pro" w:hAnsi="Myriad Pro"/>
          <w:sz w:val="26"/>
          <w:szCs w:val="26"/>
        </w:rPr>
        <w:t>9</w:t>
      </w:r>
      <w:r w:rsidRPr="00E17399">
        <w:rPr>
          <w:rFonts w:ascii="Myriad Pro" w:hAnsi="Myriad Pro"/>
          <w:sz w:val="26"/>
          <w:szCs w:val="26"/>
        </w:rPr>
        <w:t>.04.201</w:t>
      </w:r>
      <w:r w:rsidR="008C0B9F">
        <w:rPr>
          <w:rFonts w:ascii="Myriad Pro" w:hAnsi="Myriad Pro"/>
          <w:sz w:val="26"/>
          <w:szCs w:val="26"/>
        </w:rPr>
        <w:t>6</w:t>
      </w:r>
      <w:r w:rsidRPr="00E17399">
        <w:rPr>
          <w:rFonts w:ascii="Myriad Pro" w:hAnsi="Myriad Pro"/>
          <w:sz w:val="26"/>
          <w:szCs w:val="26"/>
        </w:rPr>
        <w:t xml:space="preserve"> </w:t>
      </w:r>
      <w:r w:rsidR="0041096B">
        <w:rPr>
          <w:rFonts w:ascii="Myriad Pro" w:hAnsi="Myriad Pro"/>
          <w:sz w:val="26"/>
          <w:szCs w:val="26"/>
        </w:rPr>
        <w:t>№ </w:t>
      </w:r>
      <w:r w:rsidRPr="00E17399">
        <w:rPr>
          <w:rFonts w:ascii="Myriad Pro" w:hAnsi="Myriad Pro"/>
          <w:sz w:val="26"/>
          <w:szCs w:val="26"/>
        </w:rPr>
        <w:t>1.3/01/</w:t>
      </w:r>
      <w:r w:rsidR="008C0B9F">
        <w:rPr>
          <w:rFonts w:ascii="Myriad Pro" w:hAnsi="Myriad Pro"/>
          <w:sz w:val="26"/>
          <w:szCs w:val="26"/>
        </w:rPr>
        <w:t>8947</w:t>
      </w:r>
      <w:r w:rsidRPr="00E17399">
        <w:rPr>
          <w:rFonts w:ascii="Myriad Pro" w:hAnsi="Myriad Pro"/>
          <w:sz w:val="26"/>
          <w:szCs w:val="26"/>
        </w:rPr>
        <w:t xml:space="preserve">-исх </w:t>
      </w:r>
      <w:r w:rsidR="00101BE8">
        <w:rPr>
          <w:rFonts w:ascii="Myriad Pro" w:hAnsi="Myriad Pro"/>
          <w:sz w:val="26"/>
          <w:szCs w:val="26"/>
        </w:rPr>
        <w:t>ф</w:t>
      </w:r>
      <w:r w:rsidRPr="00E17399">
        <w:rPr>
          <w:rFonts w:ascii="Myriad Pro" w:hAnsi="Myriad Pro"/>
          <w:sz w:val="26"/>
          <w:szCs w:val="26"/>
        </w:rPr>
        <w:t xml:space="preserve">илиалом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 xml:space="preserve">«МРСК Сибири» - «Красноярскэнерго» в адрес </w:t>
      </w:r>
      <w:r w:rsidR="008C0B9F">
        <w:rPr>
          <w:rFonts w:ascii="Myriad Pro" w:hAnsi="Myriad Pro"/>
          <w:sz w:val="26"/>
          <w:szCs w:val="26"/>
        </w:rPr>
        <w:t>РЭК Красноярского края</w:t>
      </w:r>
      <w:r w:rsidRPr="00E17399">
        <w:rPr>
          <w:rFonts w:ascii="Myriad Pro" w:hAnsi="Myriad Pro"/>
          <w:sz w:val="26"/>
          <w:szCs w:val="26"/>
        </w:rPr>
        <w:t xml:space="preserve"> было направлено Заявление на корректировку необходимой валовой выручки (далее – НВВ) на услуги по передаче электрической </w:t>
      </w:r>
      <w:r w:rsidRPr="00E17399">
        <w:rPr>
          <w:rFonts w:ascii="Myriad Pro" w:hAnsi="Myriad Pro"/>
          <w:sz w:val="26"/>
          <w:szCs w:val="26"/>
        </w:rPr>
        <w:lastRenderedPageBreak/>
        <w:t xml:space="preserve">энергии по сетям филиала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«МРСК Сибири» - «Красноярскэнерго» на 201</w:t>
      </w:r>
      <w:r w:rsidR="008C0B9F">
        <w:rPr>
          <w:rFonts w:ascii="Myriad Pro" w:hAnsi="Myriad Pro"/>
          <w:sz w:val="26"/>
          <w:szCs w:val="26"/>
        </w:rPr>
        <w:t>7</w:t>
      </w:r>
      <w:r w:rsidRPr="00E17399">
        <w:rPr>
          <w:rFonts w:ascii="Myriad Pro" w:hAnsi="Myriad Pro"/>
          <w:sz w:val="26"/>
          <w:szCs w:val="26"/>
        </w:rPr>
        <w:t xml:space="preserve"> год методом долгосрочной индексации необходимой валовой выручки</w:t>
      </w:r>
      <w:bookmarkEnd w:id="27"/>
      <w:r w:rsidRPr="00E17399">
        <w:rPr>
          <w:rFonts w:ascii="Myriad Pro" w:hAnsi="Myriad Pro"/>
          <w:sz w:val="26"/>
          <w:szCs w:val="26"/>
        </w:rPr>
        <w:t>.</w:t>
      </w:r>
    </w:p>
    <w:p w14:paraId="646B733D" w14:textId="77777777" w:rsidR="009323CA" w:rsidRPr="00E17399" w:rsidRDefault="009323CA" w:rsidP="009323CA">
      <w:pPr>
        <w:spacing w:after="0" w:line="360" w:lineRule="auto"/>
        <w:ind w:firstLine="567"/>
        <w:jc w:val="both"/>
        <w:rPr>
          <w:rFonts w:ascii="Myriad Pro" w:hAnsi="Myriad Pro"/>
          <w:sz w:val="26"/>
          <w:szCs w:val="26"/>
        </w:rPr>
      </w:pPr>
      <w:r w:rsidRPr="00E17399">
        <w:rPr>
          <w:rFonts w:ascii="Myriad Pro" w:hAnsi="Myriad Pro"/>
          <w:sz w:val="26"/>
          <w:szCs w:val="26"/>
        </w:rPr>
        <w:t>К заявлению были приложены расчетные и обосновывающие документы:</w:t>
      </w:r>
    </w:p>
    <w:p w14:paraId="31248A1A" w14:textId="49BD4341" w:rsidR="009323CA" w:rsidRDefault="009323CA" w:rsidP="001216F3">
      <w:pPr>
        <w:pStyle w:val="a5"/>
        <w:numPr>
          <w:ilvl w:val="0"/>
          <w:numId w:val="100"/>
        </w:numPr>
        <w:spacing w:after="0" w:line="360" w:lineRule="auto"/>
        <w:ind w:hanging="498"/>
        <w:jc w:val="both"/>
        <w:rPr>
          <w:rFonts w:ascii="Myriad Pro" w:hAnsi="Myriad Pro"/>
          <w:sz w:val="26"/>
          <w:szCs w:val="26"/>
        </w:rPr>
      </w:pPr>
      <w:r w:rsidRPr="00E17399">
        <w:rPr>
          <w:rFonts w:ascii="Myriad Pro" w:hAnsi="Myriad Pro"/>
          <w:sz w:val="26"/>
          <w:szCs w:val="26"/>
        </w:rPr>
        <w:t>Расчет тарифов на услуги по передаче электрической энергии на 201</w:t>
      </w:r>
      <w:r w:rsidR="00825491">
        <w:rPr>
          <w:rFonts w:ascii="Myriad Pro" w:hAnsi="Myriad Pro"/>
          <w:sz w:val="26"/>
          <w:szCs w:val="26"/>
        </w:rPr>
        <w:t>7</w:t>
      </w:r>
      <w:r w:rsidRPr="00E17399">
        <w:rPr>
          <w:rFonts w:ascii="Myriad Pro" w:hAnsi="Myriad Pro"/>
          <w:sz w:val="26"/>
          <w:szCs w:val="26"/>
        </w:rPr>
        <w:t xml:space="preserve"> год;</w:t>
      </w:r>
    </w:p>
    <w:p w14:paraId="7CC9F02C" w14:textId="09181B64" w:rsidR="00825491" w:rsidRDefault="00825491" w:rsidP="001216F3">
      <w:pPr>
        <w:pStyle w:val="a5"/>
        <w:numPr>
          <w:ilvl w:val="0"/>
          <w:numId w:val="100"/>
        </w:numPr>
        <w:spacing w:after="0" w:line="360" w:lineRule="auto"/>
        <w:ind w:hanging="498"/>
        <w:jc w:val="both"/>
        <w:rPr>
          <w:rFonts w:ascii="Myriad Pro" w:hAnsi="Myriad Pro"/>
          <w:sz w:val="26"/>
          <w:szCs w:val="26"/>
        </w:rPr>
      </w:pPr>
      <w:r>
        <w:rPr>
          <w:rFonts w:ascii="Myriad Pro" w:hAnsi="Myriad Pro"/>
          <w:sz w:val="26"/>
          <w:szCs w:val="26"/>
        </w:rPr>
        <w:t>Расчет и обоснование величины расходов 2017 года, связанных с компенсацией незапланированных расходов или полученного избытка в 2010-2015 годах (кроме выпадающих доходов от технологического присоединения);</w:t>
      </w:r>
    </w:p>
    <w:p w14:paraId="7CDF8F96" w14:textId="61C16E32" w:rsidR="00825491" w:rsidRDefault="00825491" w:rsidP="001216F3">
      <w:pPr>
        <w:pStyle w:val="a5"/>
        <w:numPr>
          <w:ilvl w:val="0"/>
          <w:numId w:val="100"/>
        </w:numPr>
        <w:spacing w:after="0" w:line="360" w:lineRule="auto"/>
        <w:ind w:hanging="498"/>
        <w:jc w:val="both"/>
        <w:rPr>
          <w:rFonts w:ascii="Myriad Pro" w:hAnsi="Myriad Pro"/>
          <w:sz w:val="26"/>
          <w:szCs w:val="26"/>
        </w:rPr>
      </w:pPr>
      <w:r>
        <w:rPr>
          <w:rFonts w:ascii="Myriad Pro" w:hAnsi="Myriad Pro"/>
          <w:sz w:val="26"/>
          <w:szCs w:val="26"/>
        </w:rPr>
        <w:t>Расчет и обоснование выпадающих доходов от технологического присоединения за 2011-2014 годы;</w:t>
      </w:r>
    </w:p>
    <w:p w14:paraId="186544BA" w14:textId="4C234C4B" w:rsidR="00825491" w:rsidRPr="00E17399" w:rsidRDefault="00825491" w:rsidP="001216F3">
      <w:pPr>
        <w:pStyle w:val="a5"/>
        <w:numPr>
          <w:ilvl w:val="0"/>
          <w:numId w:val="100"/>
        </w:numPr>
        <w:spacing w:after="0" w:line="360" w:lineRule="auto"/>
        <w:ind w:hanging="498"/>
        <w:jc w:val="both"/>
        <w:rPr>
          <w:rFonts w:ascii="Myriad Pro" w:hAnsi="Myriad Pro"/>
          <w:sz w:val="26"/>
          <w:szCs w:val="26"/>
        </w:rPr>
      </w:pPr>
      <w:r>
        <w:rPr>
          <w:rFonts w:ascii="Myriad Pro" w:hAnsi="Myriad Pro"/>
          <w:sz w:val="26"/>
          <w:szCs w:val="26"/>
        </w:rPr>
        <w:t>Расчет и обоснование величины выпадающих доходов от технологического присоединения за 2015 год, план на 2017 год;</w:t>
      </w:r>
    </w:p>
    <w:p w14:paraId="54AD5366" w14:textId="69255150" w:rsidR="00825491" w:rsidRDefault="00825491" w:rsidP="001216F3">
      <w:pPr>
        <w:pStyle w:val="a5"/>
        <w:numPr>
          <w:ilvl w:val="0"/>
          <w:numId w:val="100"/>
        </w:numPr>
        <w:spacing w:after="0" w:line="360" w:lineRule="auto"/>
        <w:ind w:hanging="498"/>
        <w:jc w:val="both"/>
        <w:rPr>
          <w:rFonts w:ascii="Myriad Pro" w:hAnsi="Myriad Pro"/>
          <w:sz w:val="26"/>
          <w:szCs w:val="26"/>
        </w:rPr>
      </w:pPr>
      <w:r>
        <w:rPr>
          <w:rFonts w:ascii="Myriad Pro" w:hAnsi="Myriad Pro"/>
          <w:sz w:val="26"/>
          <w:szCs w:val="26"/>
        </w:rPr>
        <w:t>Обоснование неподконтрольных расходов на 2017 год;</w:t>
      </w:r>
    </w:p>
    <w:p w14:paraId="2EE471A4" w14:textId="77777777" w:rsidR="003C6F54" w:rsidRPr="000E5364" w:rsidRDefault="003C6F54" w:rsidP="001216F3">
      <w:pPr>
        <w:pStyle w:val="a5"/>
        <w:numPr>
          <w:ilvl w:val="1"/>
          <w:numId w:val="100"/>
        </w:numPr>
        <w:spacing w:after="0" w:line="360" w:lineRule="auto"/>
        <w:jc w:val="both"/>
        <w:rPr>
          <w:rFonts w:ascii="Myriad Pro" w:hAnsi="Myriad Pro"/>
          <w:sz w:val="26"/>
          <w:szCs w:val="26"/>
        </w:rPr>
      </w:pPr>
      <w:r w:rsidRPr="000E5364">
        <w:rPr>
          <w:rFonts w:ascii="Myriad Pro" w:hAnsi="Myriad Pro"/>
          <w:sz w:val="26"/>
          <w:szCs w:val="26"/>
        </w:rPr>
        <w:t>Арендная плата;</w:t>
      </w:r>
    </w:p>
    <w:p w14:paraId="0CE86A89" w14:textId="77777777" w:rsidR="003C6F54" w:rsidRPr="000E5364" w:rsidRDefault="003C6F54" w:rsidP="001216F3">
      <w:pPr>
        <w:pStyle w:val="a5"/>
        <w:numPr>
          <w:ilvl w:val="1"/>
          <w:numId w:val="100"/>
        </w:numPr>
        <w:spacing w:after="0" w:line="360" w:lineRule="auto"/>
        <w:jc w:val="both"/>
        <w:rPr>
          <w:rFonts w:ascii="Myriad Pro" w:hAnsi="Myriad Pro"/>
          <w:sz w:val="26"/>
          <w:szCs w:val="26"/>
        </w:rPr>
      </w:pPr>
      <w:r w:rsidRPr="000E5364">
        <w:rPr>
          <w:rFonts w:ascii="Myriad Pro" w:hAnsi="Myriad Pro"/>
          <w:sz w:val="26"/>
          <w:szCs w:val="26"/>
        </w:rPr>
        <w:t>Расходы на теплоэнергию;</w:t>
      </w:r>
    </w:p>
    <w:p w14:paraId="4B4BC7F6" w14:textId="6A3F17F3" w:rsidR="003C6F54" w:rsidRPr="000E5364" w:rsidRDefault="003C6F54" w:rsidP="001216F3">
      <w:pPr>
        <w:pStyle w:val="a5"/>
        <w:numPr>
          <w:ilvl w:val="1"/>
          <w:numId w:val="100"/>
        </w:numPr>
        <w:spacing w:after="0" w:line="360" w:lineRule="auto"/>
        <w:jc w:val="both"/>
        <w:rPr>
          <w:rFonts w:ascii="Myriad Pro" w:hAnsi="Myriad Pro"/>
          <w:sz w:val="26"/>
          <w:szCs w:val="26"/>
        </w:rPr>
      </w:pPr>
      <w:r w:rsidRPr="000E5364">
        <w:rPr>
          <w:rFonts w:ascii="Myriad Pro" w:hAnsi="Myriad Pro"/>
          <w:sz w:val="26"/>
          <w:szCs w:val="26"/>
        </w:rPr>
        <w:t>Расчет налог</w:t>
      </w:r>
      <w:r w:rsidR="000E5364" w:rsidRPr="000E5364">
        <w:rPr>
          <w:rFonts w:ascii="Myriad Pro" w:hAnsi="Myriad Pro"/>
          <w:sz w:val="26"/>
          <w:szCs w:val="26"/>
        </w:rPr>
        <w:t>а на имущество</w:t>
      </w:r>
      <w:r w:rsidRPr="000E5364">
        <w:rPr>
          <w:rFonts w:ascii="Myriad Pro" w:hAnsi="Myriad Pro"/>
          <w:sz w:val="26"/>
          <w:szCs w:val="26"/>
        </w:rPr>
        <w:t>;</w:t>
      </w:r>
    </w:p>
    <w:p w14:paraId="705E720A" w14:textId="29B55B99" w:rsidR="003C6F54" w:rsidRPr="000E5364" w:rsidRDefault="003C6F54" w:rsidP="001216F3">
      <w:pPr>
        <w:pStyle w:val="a5"/>
        <w:numPr>
          <w:ilvl w:val="1"/>
          <w:numId w:val="100"/>
        </w:numPr>
        <w:spacing w:after="0" w:line="360" w:lineRule="auto"/>
        <w:jc w:val="both"/>
        <w:rPr>
          <w:rFonts w:ascii="Myriad Pro" w:hAnsi="Myriad Pro"/>
          <w:sz w:val="26"/>
          <w:szCs w:val="26"/>
        </w:rPr>
      </w:pPr>
      <w:r w:rsidRPr="000E5364">
        <w:rPr>
          <w:rFonts w:ascii="Myriad Pro" w:hAnsi="Myriad Pro"/>
          <w:sz w:val="26"/>
          <w:szCs w:val="26"/>
        </w:rPr>
        <w:t>Кредитное соглашение об открытии кредитной линии;</w:t>
      </w:r>
    </w:p>
    <w:p w14:paraId="46B38EE6" w14:textId="7EB11BE4" w:rsidR="000E5364" w:rsidRPr="000E5364" w:rsidRDefault="000E5364" w:rsidP="001216F3">
      <w:pPr>
        <w:pStyle w:val="a5"/>
        <w:numPr>
          <w:ilvl w:val="1"/>
          <w:numId w:val="100"/>
        </w:numPr>
        <w:spacing w:after="0" w:line="360" w:lineRule="auto"/>
        <w:jc w:val="both"/>
        <w:rPr>
          <w:rFonts w:ascii="Myriad Pro" w:hAnsi="Myriad Pro"/>
          <w:sz w:val="26"/>
          <w:szCs w:val="26"/>
        </w:rPr>
      </w:pPr>
      <w:r w:rsidRPr="000E5364">
        <w:rPr>
          <w:rFonts w:ascii="Myriad Pro" w:hAnsi="Myriad Pro"/>
          <w:sz w:val="26"/>
          <w:szCs w:val="26"/>
        </w:rPr>
        <w:t xml:space="preserve">Расчет процентов за обслуживание заемных средств по филиалу </w:t>
      </w:r>
      <w:r w:rsidR="00F63FA3">
        <w:rPr>
          <w:rFonts w:ascii="Myriad Pro" w:hAnsi="Myriad Pro"/>
          <w:sz w:val="26"/>
          <w:szCs w:val="26"/>
        </w:rPr>
        <w:t>П</w:t>
      </w:r>
      <w:r w:rsidR="002C7195">
        <w:rPr>
          <w:rFonts w:ascii="Myriad Pro" w:hAnsi="Myriad Pro"/>
          <w:sz w:val="26"/>
          <w:szCs w:val="26"/>
        </w:rPr>
        <w:t>АО </w:t>
      </w:r>
      <w:r w:rsidRPr="000E5364">
        <w:rPr>
          <w:rFonts w:ascii="Myriad Pro" w:hAnsi="Myriad Pro"/>
          <w:sz w:val="26"/>
          <w:szCs w:val="26"/>
        </w:rPr>
        <w:t>«МРСК Сибири» - «Красноярскэнерго» на 2017 год</w:t>
      </w:r>
      <w:r w:rsidR="00357C9F">
        <w:rPr>
          <w:rFonts w:ascii="Myriad Pro" w:hAnsi="Myriad Pro"/>
          <w:sz w:val="26"/>
          <w:szCs w:val="26"/>
        </w:rPr>
        <w:t>.</w:t>
      </w:r>
    </w:p>
    <w:p w14:paraId="22787F24" w14:textId="761EEA37" w:rsidR="00825491" w:rsidRDefault="00825491" w:rsidP="001216F3">
      <w:pPr>
        <w:pStyle w:val="a5"/>
        <w:numPr>
          <w:ilvl w:val="0"/>
          <w:numId w:val="100"/>
        </w:numPr>
        <w:spacing w:after="0" w:line="360" w:lineRule="auto"/>
        <w:ind w:hanging="498"/>
        <w:jc w:val="both"/>
        <w:rPr>
          <w:rFonts w:ascii="Myriad Pro" w:hAnsi="Myriad Pro"/>
          <w:sz w:val="26"/>
          <w:szCs w:val="26"/>
        </w:rPr>
      </w:pPr>
      <w:r w:rsidRPr="00E17399">
        <w:rPr>
          <w:rFonts w:ascii="Myriad Pro" w:hAnsi="Myriad Pro"/>
          <w:sz w:val="26"/>
          <w:szCs w:val="26"/>
        </w:rPr>
        <w:t>Расчет и обоснование</w:t>
      </w:r>
      <w:r>
        <w:rPr>
          <w:rFonts w:ascii="Myriad Pro" w:hAnsi="Myriad Pro"/>
          <w:sz w:val="26"/>
          <w:szCs w:val="26"/>
        </w:rPr>
        <w:t xml:space="preserve"> расходов по статье «Арендная плата» на 2017 год;</w:t>
      </w:r>
    </w:p>
    <w:p w14:paraId="1B0C497A" w14:textId="2281BD39" w:rsidR="00825491" w:rsidRDefault="00825491" w:rsidP="001216F3">
      <w:pPr>
        <w:pStyle w:val="a5"/>
        <w:numPr>
          <w:ilvl w:val="0"/>
          <w:numId w:val="100"/>
        </w:numPr>
        <w:spacing w:after="0" w:line="360" w:lineRule="auto"/>
        <w:ind w:hanging="498"/>
        <w:jc w:val="both"/>
        <w:rPr>
          <w:rFonts w:ascii="Myriad Pro" w:hAnsi="Myriad Pro"/>
          <w:sz w:val="26"/>
          <w:szCs w:val="26"/>
        </w:rPr>
      </w:pPr>
      <w:r w:rsidRPr="00E17399">
        <w:rPr>
          <w:rFonts w:ascii="Myriad Pro" w:hAnsi="Myriad Pro"/>
          <w:sz w:val="26"/>
          <w:szCs w:val="26"/>
        </w:rPr>
        <w:t>Расчет и обоснование</w:t>
      </w:r>
      <w:r>
        <w:rPr>
          <w:rFonts w:ascii="Myriad Pro" w:hAnsi="Myriad Pro"/>
          <w:sz w:val="26"/>
          <w:szCs w:val="26"/>
        </w:rPr>
        <w:t xml:space="preserve"> нерегулируемой цены на оплату потерь электроэнергии в сетях РСК, а также прогнозной цены на оплату потерь</w:t>
      </w:r>
      <w:r w:rsidR="003C6F54">
        <w:rPr>
          <w:rFonts w:ascii="Myriad Pro" w:hAnsi="Myriad Pro"/>
          <w:sz w:val="26"/>
          <w:szCs w:val="26"/>
        </w:rPr>
        <w:t xml:space="preserve"> электроэнергии в сетях ЕНЭС на 2017 год;</w:t>
      </w:r>
    </w:p>
    <w:p w14:paraId="6644F6D7" w14:textId="096D2335" w:rsidR="003C6F54" w:rsidRDefault="003C6F54" w:rsidP="001216F3">
      <w:pPr>
        <w:pStyle w:val="a5"/>
        <w:numPr>
          <w:ilvl w:val="0"/>
          <w:numId w:val="100"/>
        </w:numPr>
        <w:spacing w:after="0" w:line="360" w:lineRule="auto"/>
        <w:ind w:hanging="498"/>
        <w:jc w:val="both"/>
        <w:rPr>
          <w:rFonts w:ascii="Myriad Pro" w:hAnsi="Myriad Pro"/>
          <w:sz w:val="26"/>
          <w:szCs w:val="26"/>
        </w:rPr>
      </w:pPr>
      <w:r>
        <w:rPr>
          <w:rFonts w:ascii="Myriad Pro" w:hAnsi="Myriad Pro"/>
          <w:sz w:val="26"/>
          <w:szCs w:val="26"/>
        </w:rPr>
        <w:t>Бухгалтерская и статистическая отчетность за 4 квартал 2015 года и 2015 год;</w:t>
      </w:r>
    </w:p>
    <w:p w14:paraId="3AEC6432" w14:textId="60691DC4" w:rsidR="003C6F54" w:rsidRDefault="003C6F54" w:rsidP="001216F3">
      <w:pPr>
        <w:pStyle w:val="a5"/>
        <w:numPr>
          <w:ilvl w:val="0"/>
          <w:numId w:val="100"/>
        </w:numPr>
        <w:spacing w:after="0" w:line="360" w:lineRule="auto"/>
        <w:ind w:hanging="498"/>
        <w:jc w:val="both"/>
        <w:rPr>
          <w:rFonts w:ascii="Myriad Pro" w:hAnsi="Myriad Pro"/>
          <w:sz w:val="26"/>
          <w:szCs w:val="26"/>
        </w:rPr>
      </w:pPr>
      <w:r>
        <w:rPr>
          <w:rFonts w:ascii="Myriad Pro" w:hAnsi="Myriad Pro"/>
          <w:sz w:val="26"/>
          <w:szCs w:val="26"/>
        </w:rPr>
        <w:t>Реестр заключенных договоров на передачу электрической энергии;</w:t>
      </w:r>
    </w:p>
    <w:p w14:paraId="3BA7CEDB" w14:textId="57681B11" w:rsidR="003C6F54" w:rsidRDefault="003C6F54" w:rsidP="001216F3">
      <w:pPr>
        <w:pStyle w:val="a5"/>
        <w:numPr>
          <w:ilvl w:val="0"/>
          <w:numId w:val="100"/>
        </w:numPr>
        <w:spacing w:after="0" w:line="360" w:lineRule="auto"/>
        <w:ind w:hanging="498"/>
        <w:jc w:val="both"/>
        <w:rPr>
          <w:rFonts w:ascii="Myriad Pro" w:hAnsi="Myriad Pro"/>
          <w:sz w:val="26"/>
          <w:szCs w:val="26"/>
        </w:rPr>
      </w:pPr>
      <w:r>
        <w:rPr>
          <w:rFonts w:ascii="Myriad Pro" w:hAnsi="Myriad Pro"/>
          <w:sz w:val="26"/>
          <w:szCs w:val="26"/>
        </w:rPr>
        <w:t xml:space="preserve">Копия инвестиционной программы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«МРСК Сибири»</w:t>
      </w:r>
      <w:r>
        <w:rPr>
          <w:rFonts w:ascii="Myriad Pro" w:hAnsi="Myriad Pro"/>
          <w:sz w:val="26"/>
          <w:szCs w:val="26"/>
        </w:rPr>
        <w:t xml:space="preserve"> на 2016-2020 годы;</w:t>
      </w:r>
    </w:p>
    <w:p w14:paraId="6F5C56ED" w14:textId="59278DEE" w:rsidR="003C6F54" w:rsidRPr="00E17399" w:rsidRDefault="003C6F54" w:rsidP="001216F3">
      <w:pPr>
        <w:pStyle w:val="a5"/>
        <w:numPr>
          <w:ilvl w:val="0"/>
          <w:numId w:val="100"/>
        </w:numPr>
        <w:spacing w:after="0" w:line="360" w:lineRule="auto"/>
        <w:ind w:hanging="498"/>
        <w:jc w:val="both"/>
        <w:rPr>
          <w:rFonts w:ascii="Myriad Pro" w:hAnsi="Myriad Pro"/>
          <w:sz w:val="26"/>
          <w:szCs w:val="26"/>
        </w:rPr>
      </w:pPr>
      <w:r>
        <w:rPr>
          <w:rFonts w:ascii="Myriad Pro" w:hAnsi="Myriad Pro"/>
          <w:sz w:val="26"/>
          <w:szCs w:val="26"/>
        </w:rPr>
        <w:t>Копия программы энергосбережения и повышения энергетической эффективности на 2016-2020 годы;</w:t>
      </w:r>
    </w:p>
    <w:p w14:paraId="05584144" w14:textId="089C2D02" w:rsidR="009323CA" w:rsidRDefault="003C6F54" w:rsidP="001216F3">
      <w:pPr>
        <w:pStyle w:val="a5"/>
        <w:numPr>
          <w:ilvl w:val="0"/>
          <w:numId w:val="100"/>
        </w:numPr>
        <w:spacing w:after="0" w:line="360" w:lineRule="auto"/>
        <w:ind w:hanging="498"/>
        <w:jc w:val="both"/>
        <w:rPr>
          <w:rFonts w:ascii="Myriad Pro" w:hAnsi="Myriad Pro"/>
          <w:sz w:val="26"/>
          <w:szCs w:val="26"/>
        </w:rPr>
      </w:pPr>
      <w:r w:rsidRPr="00E17399">
        <w:rPr>
          <w:rFonts w:ascii="Myriad Pro" w:hAnsi="Myriad Pro"/>
          <w:sz w:val="26"/>
          <w:szCs w:val="26"/>
        </w:rPr>
        <w:lastRenderedPageBreak/>
        <w:t xml:space="preserve">Справка о наличии официального сайта в сети </w:t>
      </w:r>
      <w:r w:rsidRPr="00E17399">
        <w:rPr>
          <w:rFonts w:ascii="Myriad Pro" w:hAnsi="Myriad Pro"/>
          <w:sz w:val="26"/>
          <w:szCs w:val="26"/>
          <w:lang w:val="en-US"/>
        </w:rPr>
        <w:t>Internet</w:t>
      </w:r>
      <w:r w:rsidRPr="00E17399">
        <w:rPr>
          <w:rFonts w:ascii="Myriad Pro" w:hAnsi="Myriad Pro"/>
          <w:sz w:val="26"/>
          <w:szCs w:val="26"/>
        </w:rPr>
        <w:t xml:space="preserve"> и выделенного абонентского номера;</w:t>
      </w:r>
    </w:p>
    <w:p w14:paraId="6A77505C" w14:textId="070AB85A" w:rsidR="003C6F54" w:rsidRDefault="003C6F54" w:rsidP="001216F3">
      <w:pPr>
        <w:pStyle w:val="a5"/>
        <w:numPr>
          <w:ilvl w:val="0"/>
          <w:numId w:val="100"/>
        </w:numPr>
        <w:spacing w:after="0" w:line="360" w:lineRule="auto"/>
        <w:ind w:hanging="498"/>
        <w:jc w:val="both"/>
        <w:rPr>
          <w:rFonts w:ascii="Myriad Pro" w:hAnsi="Myriad Pro"/>
          <w:sz w:val="26"/>
          <w:szCs w:val="26"/>
        </w:rPr>
      </w:pPr>
      <w:r>
        <w:rPr>
          <w:rFonts w:ascii="Myriad Pro" w:hAnsi="Myriad Pro"/>
          <w:sz w:val="26"/>
          <w:szCs w:val="26"/>
        </w:rPr>
        <w:t>Копии судебных решений, обосновывающих выпадающие доходы по договорам «последней мили» за 2010-2013 годы;</w:t>
      </w:r>
    </w:p>
    <w:p w14:paraId="414EF7C3" w14:textId="5D8F086E" w:rsidR="003C6F54" w:rsidRDefault="003C6F54" w:rsidP="001216F3">
      <w:pPr>
        <w:pStyle w:val="a5"/>
        <w:numPr>
          <w:ilvl w:val="0"/>
          <w:numId w:val="100"/>
        </w:numPr>
        <w:spacing w:after="0" w:line="360" w:lineRule="auto"/>
        <w:ind w:hanging="498"/>
        <w:jc w:val="both"/>
        <w:rPr>
          <w:rFonts w:ascii="Myriad Pro" w:hAnsi="Myriad Pro"/>
          <w:sz w:val="26"/>
          <w:szCs w:val="26"/>
        </w:rPr>
      </w:pPr>
      <w:r>
        <w:rPr>
          <w:rFonts w:ascii="Myriad Pro" w:hAnsi="Myriad Pro"/>
          <w:sz w:val="26"/>
          <w:szCs w:val="26"/>
        </w:rPr>
        <w:t xml:space="preserve">Копия заявки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«ФСК ЕЭС»</w:t>
      </w:r>
      <w:r>
        <w:rPr>
          <w:rFonts w:ascii="Myriad Pro" w:hAnsi="Myriad Pro"/>
          <w:sz w:val="26"/>
          <w:szCs w:val="26"/>
        </w:rPr>
        <w:t xml:space="preserve"> о суммарной величине заявленной мощности на 2017 год;</w:t>
      </w:r>
    </w:p>
    <w:p w14:paraId="1AFAECD5" w14:textId="68EDDD0B" w:rsidR="009323CA" w:rsidRPr="00357C9F" w:rsidRDefault="003C6F54" w:rsidP="001216F3">
      <w:pPr>
        <w:pStyle w:val="a5"/>
        <w:numPr>
          <w:ilvl w:val="0"/>
          <w:numId w:val="100"/>
        </w:numPr>
        <w:spacing w:after="0" w:line="360" w:lineRule="auto"/>
        <w:ind w:hanging="498"/>
        <w:jc w:val="both"/>
        <w:rPr>
          <w:rFonts w:ascii="Myriad Pro" w:hAnsi="Myriad Pro"/>
          <w:sz w:val="26"/>
          <w:szCs w:val="26"/>
        </w:rPr>
      </w:pPr>
      <w:r>
        <w:rPr>
          <w:rFonts w:ascii="Myriad Pro" w:hAnsi="Myriad Pro"/>
          <w:sz w:val="26"/>
          <w:szCs w:val="26"/>
        </w:rPr>
        <w:t>Копии доверенностей.</w:t>
      </w:r>
    </w:p>
    <w:p w14:paraId="275C6F9D" w14:textId="46186665" w:rsidR="009323CA" w:rsidRPr="00E17399" w:rsidRDefault="009323CA" w:rsidP="009323CA">
      <w:pPr>
        <w:spacing w:after="0" w:line="360" w:lineRule="auto"/>
        <w:ind w:firstLine="567"/>
        <w:jc w:val="both"/>
        <w:rPr>
          <w:rFonts w:ascii="Myriad Pro" w:hAnsi="Myriad Pro"/>
          <w:sz w:val="26"/>
          <w:szCs w:val="26"/>
        </w:rPr>
      </w:pPr>
      <w:r w:rsidRPr="00E17399">
        <w:rPr>
          <w:rFonts w:ascii="Myriad Pro" w:hAnsi="Myriad Pro"/>
          <w:sz w:val="26"/>
          <w:szCs w:val="26"/>
        </w:rPr>
        <w:t>Уточненное предложение о корректировке НВВ на услуги по передаче электрической энергии на 201</w:t>
      </w:r>
      <w:r w:rsidR="00357C9F">
        <w:rPr>
          <w:rFonts w:ascii="Myriad Pro" w:hAnsi="Myriad Pro"/>
          <w:sz w:val="26"/>
          <w:szCs w:val="26"/>
        </w:rPr>
        <w:t>7</w:t>
      </w:r>
      <w:r w:rsidRPr="00E17399">
        <w:rPr>
          <w:rFonts w:ascii="Myriad Pro" w:hAnsi="Myriad Pro"/>
          <w:sz w:val="26"/>
          <w:szCs w:val="26"/>
        </w:rPr>
        <w:t xml:space="preserve"> год в адрес </w:t>
      </w:r>
      <w:r w:rsidR="00357C9F">
        <w:rPr>
          <w:rFonts w:ascii="Myriad Pro" w:hAnsi="Myriad Pro"/>
          <w:sz w:val="26"/>
          <w:szCs w:val="26"/>
        </w:rPr>
        <w:t>РЭК</w:t>
      </w:r>
      <w:r w:rsidRPr="00E17399">
        <w:rPr>
          <w:rFonts w:ascii="Myriad Pro" w:hAnsi="Myriad Pro"/>
          <w:sz w:val="26"/>
          <w:szCs w:val="26"/>
        </w:rPr>
        <w:t xml:space="preserve"> не направлялось, письмами были направлены дополнительны</w:t>
      </w:r>
      <w:r w:rsidR="000D2F05">
        <w:rPr>
          <w:rFonts w:ascii="Myriad Pro" w:hAnsi="Myriad Pro"/>
          <w:sz w:val="26"/>
          <w:szCs w:val="26"/>
        </w:rPr>
        <w:t>е</w:t>
      </w:r>
      <w:r w:rsidRPr="00E17399">
        <w:rPr>
          <w:rFonts w:ascii="Myriad Pro" w:hAnsi="Myriad Pro"/>
          <w:sz w:val="26"/>
          <w:szCs w:val="26"/>
        </w:rPr>
        <w:t xml:space="preserve"> материалы для рассмотрения дела об установлении необходимой валовой выручки и тарифов на услуги по передаче электрической энергии.  </w:t>
      </w:r>
    </w:p>
    <w:p w14:paraId="20329169" w14:textId="0250F4B0" w:rsidR="009323CA" w:rsidRPr="003E1F31" w:rsidRDefault="009323CA" w:rsidP="009323CA">
      <w:pPr>
        <w:spacing w:after="0" w:line="360" w:lineRule="auto"/>
        <w:ind w:firstLine="567"/>
        <w:jc w:val="both"/>
        <w:rPr>
          <w:rFonts w:ascii="Myriad Pro" w:hAnsi="Myriad Pro"/>
          <w:sz w:val="26"/>
          <w:szCs w:val="26"/>
        </w:rPr>
      </w:pPr>
      <w:r w:rsidRPr="003E1F31">
        <w:rPr>
          <w:rFonts w:ascii="Myriad Pro" w:hAnsi="Myriad Pro"/>
          <w:sz w:val="26"/>
          <w:szCs w:val="26"/>
        </w:rPr>
        <w:t>В рамках работы по корректировке НВВ на услуги по передаче электрической энергии на 201</w:t>
      </w:r>
      <w:r w:rsidR="000D2F05" w:rsidRPr="003E1F31">
        <w:rPr>
          <w:rFonts w:ascii="Myriad Pro" w:hAnsi="Myriad Pro"/>
          <w:sz w:val="26"/>
          <w:szCs w:val="26"/>
        </w:rPr>
        <w:t>7</w:t>
      </w:r>
      <w:r w:rsidRPr="003E1F31">
        <w:rPr>
          <w:rFonts w:ascii="Myriad Pro" w:hAnsi="Myriad Pro"/>
          <w:sz w:val="26"/>
          <w:szCs w:val="26"/>
        </w:rPr>
        <w:t xml:space="preserve"> год, </w:t>
      </w:r>
      <w:r w:rsidR="003E1F31" w:rsidRPr="003E1F31">
        <w:rPr>
          <w:rFonts w:ascii="Myriad Pro" w:hAnsi="Myriad Pro"/>
          <w:sz w:val="26"/>
          <w:szCs w:val="26"/>
        </w:rPr>
        <w:t xml:space="preserve">по запросу РЭК Красноярского края филиалом </w:t>
      </w:r>
      <w:r w:rsidR="00F63FA3">
        <w:rPr>
          <w:rFonts w:ascii="Myriad Pro" w:hAnsi="Myriad Pro"/>
          <w:sz w:val="26"/>
          <w:szCs w:val="26"/>
        </w:rPr>
        <w:t>П</w:t>
      </w:r>
      <w:r w:rsidR="002C7195">
        <w:rPr>
          <w:rFonts w:ascii="Myriad Pro" w:hAnsi="Myriad Pro"/>
          <w:sz w:val="26"/>
          <w:szCs w:val="26"/>
        </w:rPr>
        <w:t>АО </w:t>
      </w:r>
      <w:r w:rsidR="003E1F31" w:rsidRPr="003E1F31">
        <w:rPr>
          <w:rFonts w:ascii="Myriad Pro" w:hAnsi="Myriad Pro"/>
          <w:sz w:val="26"/>
          <w:szCs w:val="26"/>
        </w:rPr>
        <w:t xml:space="preserve">«МРСК Сибири» - «Красноярскэнерго» письмом от 14.09.2016 </w:t>
      </w:r>
      <w:r w:rsidR="0041096B">
        <w:rPr>
          <w:rFonts w:ascii="Myriad Pro" w:hAnsi="Myriad Pro"/>
          <w:sz w:val="26"/>
          <w:szCs w:val="26"/>
        </w:rPr>
        <w:t>№ </w:t>
      </w:r>
      <w:r w:rsidR="003E1F31" w:rsidRPr="003E1F31">
        <w:rPr>
          <w:rFonts w:ascii="Myriad Pro" w:hAnsi="Myriad Pro"/>
          <w:sz w:val="26"/>
          <w:szCs w:val="26"/>
        </w:rPr>
        <w:t>1.3/01/19861-исх была направлена</w:t>
      </w:r>
      <w:r w:rsidR="00F3557D" w:rsidRPr="003E1F31">
        <w:rPr>
          <w:rFonts w:ascii="Myriad Pro" w:hAnsi="Myriad Pro"/>
          <w:sz w:val="26"/>
          <w:szCs w:val="26"/>
        </w:rPr>
        <w:t xml:space="preserve"> </w:t>
      </w:r>
      <w:r w:rsidR="003E1F31" w:rsidRPr="003E1F31">
        <w:rPr>
          <w:rFonts w:ascii="Myriad Pro" w:hAnsi="Myriad Pro"/>
          <w:sz w:val="26"/>
          <w:szCs w:val="26"/>
        </w:rPr>
        <w:t>информация об</w:t>
      </w:r>
      <w:r w:rsidR="00F3557D" w:rsidRPr="003E1F31">
        <w:rPr>
          <w:rFonts w:ascii="Myriad Pro" w:hAnsi="Myriad Pro"/>
          <w:sz w:val="26"/>
          <w:szCs w:val="26"/>
        </w:rPr>
        <w:t xml:space="preserve"> отчет</w:t>
      </w:r>
      <w:r w:rsidR="003E1F31" w:rsidRPr="003E1F31">
        <w:rPr>
          <w:rFonts w:ascii="Myriad Pro" w:hAnsi="Myriad Pro"/>
          <w:sz w:val="26"/>
          <w:szCs w:val="26"/>
        </w:rPr>
        <w:t>ных данных</w:t>
      </w:r>
      <w:r w:rsidR="00F3557D" w:rsidRPr="003E1F31">
        <w:rPr>
          <w:rFonts w:ascii="Myriad Pro" w:hAnsi="Myriad Pro"/>
          <w:sz w:val="26"/>
          <w:szCs w:val="26"/>
        </w:rPr>
        <w:t xml:space="preserve"> об использовании амортизационных отчислений</w:t>
      </w:r>
      <w:r w:rsidR="003E1F31" w:rsidRPr="003E1F31">
        <w:rPr>
          <w:rFonts w:ascii="Myriad Pro" w:hAnsi="Myriad Pro"/>
          <w:sz w:val="26"/>
          <w:szCs w:val="26"/>
        </w:rPr>
        <w:t xml:space="preserve"> в 2015 году, план на 2016-2017 годы.</w:t>
      </w:r>
    </w:p>
    <w:p w14:paraId="54D357F1" w14:textId="65F9B902" w:rsidR="003E1F31" w:rsidRDefault="003E1F31" w:rsidP="009323CA">
      <w:pPr>
        <w:spacing w:after="0" w:line="360" w:lineRule="auto"/>
        <w:ind w:firstLine="567"/>
        <w:jc w:val="both"/>
        <w:rPr>
          <w:rFonts w:ascii="Myriad Pro" w:hAnsi="Myriad Pro"/>
          <w:sz w:val="26"/>
          <w:szCs w:val="26"/>
        </w:rPr>
      </w:pPr>
      <w:r w:rsidRPr="003E1F31">
        <w:rPr>
          <w:rFonts w:ascii="Myriad Pro" w:hAnsi="Myriad Pro"/>
          <w:sz w:val="26"/>
          <w:szCs w:val="26"/>
        </w:rPr>
        <w:t xml:space="preserve">Письмом от 27.10.2016 </w:t>
      </w:r>
      <w:r w:rsidR="0041096B">
        <w:rPr>
          <w:rFonts w:ascii="Myriad Pro" w:hAnsi="Myriad Pro"/>
          <w:sz w:val="26"/>
          <w:szCs w:val="26"/>
        </w:rPr>
        <w:t>№ </w:t>
      </w:r>
      <w:r w:rsidRPr="003E1F31">
        <w:rPr>
          <w:rFonts w:ascii="Myriad Pro" w:hAnsi="Myriad Pro"/>
          <w:sz w:val="26"/>
          <w:szCs w:val="26"/>
        </w:rPr>
        <w:t xml:space="preserve">1.3/03/23650-исх «О направлении документов» филиалом </w:t>
      </w:r>
      <w:r w:rsidR="00F63FA3">
        <w:rPr>
          <w:rFonts w:ascii="Myriad Pro" w:hAnsi="Myriad Pro"/>
          <w:sz w:val="26"/>
          <w:szCs w:val="26"/>
        </w:rPr>
        <w:t>П</w:t>
      </w:r>
      <w:r w:rsidR="002C7195">
        <w:rPr>
          <w:rFonts w:ascii="Myriad Pro" w:hAnsi="Myriad Pro"/>
          <w:sz w:val="26"/>
          <w:szCs w:val="26"/>
        </w:rPr>
        <w:t>АО </w:t>
      </w:r>
      <w:r w:rsidRPr="003E1F31">
        <w:rPr>
          <w:rFonts w:ascii="Myriad Pro" w:hAnsi="Myriad Pro"/>
          <w:sz w:val="26"/>
          <w:szCs w:val="26"/>
        </w:rPr>
        <w:t>«МРСК Сибири» - «Красноярскэнерго» в адрес РЭК Красноярского края была направлена информация в части согласованных плановых объемов передачи электрической энергии (мощности) на 2017 год со смежными сетевыми организациями.</w:t>
      </w:r>
    </w:p>
    <w:p w14:paraId="280E7005" w14:textId="5C8A296D" w:rsidR="003E1F31" w:rsidRPr="000646EC" w:rsidRDefault="003E1F31" w:rsidP="003E1F31">
      <w:pPr>
        <w:spacing w:after="0" w:line="360" w:lineRule="auto"/>
        <w:ind w:firstLine="567"/>
        <w:jc w:val="both"/>
        <w:rPr>
          <w:rFonts w:ascii="Myriad Pro" w:hAnsi="Myriad Pro"/>
          <w:sz w:val="26"/>
          <w:szCs w:val="26"/>
        </w:rPr>
      </w:pPr>
      <w:r w:rsidRPr="000646EC">
        <w:rPr>
          <w:rFonts w:ascii="Myriad Pro" w:hAnsi="Myriad Pro"/>
          <w:sz w:val="26"/>
          <w:szCs w:val="26"/>
        </w:rPr>
        <w:t>Письмом от 0</w:t>
      </w:r>
      <w:r w:rsidR="000646EC" w:rsidRPr="000646EC">
        <w:rPr>
          <w:rFonts w:ascii="Myriad Pro" w:hAnsi="Myriad Pro"/>
          <w:sz w:val="26"/>
          <w:szCs w:val="26"/>
        </w:rPr>
        <w:t>1</w:t>
      </w:r>
      <w:r w:rsidRPr="000646EC">
        <w:rPr>
          <w:rFonts w:ascii="Myriad Pro" w:hAnsi="Myriad Pro"/>
          <w:sz w:val="26"/>
          <w:szCs w:val="26"/>
        </w:rPr>
        <w:t>.11.201</w:t>
      </w:r>
      <w:r w:rsidR="000646EC" w:rsidRPr="000646EC">
        <w:rPr>
          <w:rFonts w:ascii="Myriad Pro" w:hAnsi="Myriad Pro"/>
          <w:sz w:val="26"/>
          <w:szCs w:val="26"/>
        </w:rPr>
        <w:t>6</w:t>
      </w:r>
      <w:r w:rsidRPr="000646EC">
        <w:rPr>
          <w:rFonts w:ascii="Myriad Pro" w:hAnsi="Myriad Pro"/>
          <w:sz w:val="26"/>
          <w:szCs w:val="26"/>
        </w:rPr>
        <w:t xml:space="preserve"> </w:t>
      </w:r>
      <w:r w:rsidR="0041096B">
        <w:rPr>
          <w:rFonts w:ascii="Myriad Pro" w:hAnsi="Myriad Pro"/>
          <w:sz w:val="26"/>
          <w:szCs w:val="26"/>
        </w:rPr>
        <w:t>№ </w:t>
      </w:r>
      <w:r w:rsidRPr="000646EC">
        <w:rPr>
          <w:rFonts w:ascii="Myriad Pro" w:hAnsi="Myriad Pro"/>
          <w:sz w:val="26"/>
          <w:szCs w:val="26"/>
        </w:rPr>
        <w:t>1.3/0</w:t>
      </w:r>
      <w:r w:rsidR="000646EC" w:rsidRPr="000646EC">
        <w:rPr>
          <w:rFonts w:ascii="Myriad Pro" w:hAnsi="Myriad Pro"/>
          <w:sz w:val="26"/>
          <w:szCs w:val="26"/>
        </w:rPr>
        <w:t>1</w:t>
      </w:r>
      <w:r w:rsidRPr="000646EC">
        <w:rPr>
          <w:rFonts w:ascii="Myriad Pro" w:hAnsi="Myriad Pro"/>
          <w:sz w:val="26"/>
          <w:szCs w:val="26"/>
        </w:rPr>
        <w:t>/2</w:t>
      </w:r>
      <w:r w:rsidR="000646EC" w:rsidRPr="000646EC">
        <w:rPr>
          <w:rFonts w:ascii="Myriad Pro" w:hAnsi="Myriad Pro"/>
          <w:sz w:val="26"/>
          <w:szCs w:val="26"/>
        </w:rPr>
        <w:t>4088</w:t>
      </w:r>
      <w:r w:rsidRPr="000646EC">
        <w:rPr>
          <w:rFonts w:ascii="Myriad Pro" w:hAnsi="Myriad Pro"/>
          <w:sz w:val="26"/>
          <w:szCs w:val="26"/>
        </w:rPr>
        <w:t xml:space="preserve">-исх «О </w:t>
      </w:r>
      <w:r w:rsidR="000646EC" w:rsidRPr="000646EC">
        <w:rPr>
          <w:rFonts w:ascii="Myriad Pro" w:hAnsi="Myriad Pro"/>
          <w:sz w:val="26"/>
          <w:szCs w:val="26"/>
        </w:rPr>
        <w:t>включении затрат в расчет НВВ на 2017 год</w:t>
      </w:r>
      <w:r w:rsidRPr="000646EC">
        <w:rPr>
          <w:rFonts w:ascii="Myriad Pro" w:hAnsi="Myriad Pro"/>
          <w:sz w:val="26"/>
          <w:szCs w:val="26"/>
        </w:rPr>
        <w:t xml:space="preserve">» филиалом </w:t>
      </w:r>
      <w:r w:rsidR="00F63FA3">
        <w:rPr>
          <w:rFonts w:ascii="Myriad Pro" w:hAnsi="Myriad Pro"/>
          <w:sz w:val="26"/>
          <w:szCs w:val="26"/>
        </w:rPr>
        <w:t>П</w:t>
      </w:r>
      <w:r w:rsidR="002C7195">
        <w:rPr>
          <w:rFonts w:ascii="Myriad Pro" w:hAnsi="Myriad Pro"/>
          <w:sz w:val="26"/>
          <w:szCs w:val="26"/>
        </w:rPr>
        <w:t>АО </w:t>
      </w:r>
      <w:r w:rsidRPr="000646EC">
        <w:rPr>
          <w:rFonts w:ascii="Myriad Pro" w:hAnsi="Myriad Pro"/>
          <w:sz w:val="26"/>
          <w:szCs w:val="26"/>
        </w:rPr>
        <w:t xml:space="preserve">«МРСК Сибири» - «Красноярскэнерго» в адрес </w:t>
      </w:r>
      <w:r w:rsidR="000646EC" w:rsidRPr="000646EC">
        <w:rPr>
          <w:rFonts w:ascii="Myriad Pro" w:hAnsi="Myriad Pro"/>
          <w:sz w:val="26"/>
          <w:szCs w:val="26"/>
        </w:rPr>
        <w:t>РЭК Красноярского края</w:t>
      </w:r>
      <w:r w:rsidRPr="000646EC">
        <w:rPr>
          <w:rFonts w:ascii="Myriad Pro" w:hAnsi="Myriad Pro"/>
          <w:sz w:val="26"/>
          <w:szCs w:val="26"/>
        </w:rPr>
        <w:t xml:space="preserve"> были направлены дополнительные документы к заявлению о корректировке тарифов на услуги по передаче электрической энергии по сетям филиала </w:t>
      </w:r>
      <w:r w:rsidR="00F63FA3">
        <w:rPr>
          <w:rFonts w:ascii="Myriad Pro" w:hAnsi="Myriad Pro"/>
          <w:sz w:val="26"/>
          <w:szCs w:val="26"/>
        </w:rPr>
        <w:t>П</w:t>
      </w:r>
      <w:r w:rsidR="002C7195">
        <w:rPr>
          <w:rFonts w:ascii="Myriad Pro" w:hAnsi="Myriad Pro"/>
          <w:sz w:val="26"/>
          <w:szCs w:val="26"/>
        </w:rPr>
        <w:t>АО </w:t>
      </w:r>
      <w:r w:rsidRPr="000646EC">
        <w:rPr>
          <w:rFonts w:ascii="Myriad Pro" w:hAnsi="Myriad Pro"/>
          <w:sz w:val="26"/>
          <w:szCs w:val="26"/>
        </w:rPr>
        <w:t>«МРСК Сибири» - «Красноярскэнерго» методом долгосрочной индексации НВВ:</w:t>
      </w:r>
    </w:p>
    <w:p w14:paraId="4CEC3174" w14:textId="5DCCDF4A" w:rsidR="003E1F31" w:rsidRPr="000646EC" w:rsidRDefault="000646EC" w:rsidP="001216F3">
      <w:pPr>
        <w:pStyle w:val="a5"/>
        <w:numPr>
          <w:ilvl w:val="0"/>
          <w:numId w:val="98"/>
        </w:numPr>
        <w:spacing w:after="0" w:line="360" w:lineRule="auto"/>
        <w:jc w:val="both"/>
        <w:rPr>
          <w:rFonts w:ascii="Myriad Pro" w:hAnsi="Myriad Pro"/>
          <w:sz w:val="26"/>
          <w:szCs w:val="26"/>
        </w:rPr>
      </w:pPr>
      <w:r w:rsidRPr="000646EC">
        <w:rPr>
          <w:rFonts w:ascii="Myriad Pro" w:hAnsi="Myriad Pro"/>
          <w:sz w:val="26"/>
          <w:szCs w:val="26"/>
        </w:rPr>
        <w:t>Р</w:t>
      </w:r>
      <w:r w:rsidR="003E1F31" w:rsidRPr="000646EC">
        <w:rPr>
          <w:rFonts w:ascii="Myriad Pro" w:hAnsi="Myriad Pro"/>
          <w:sz w:val="26"/>
          <w:szCs w:val="26"/>
        </w:rPr>
        <w:t>асчет</w:t>
      </w:r>
      <w:r w:rsidRPr="000646EC">
        <w:rPr>
          <w:rFonts w:ascii="Myriad Pro" w:hAnsi="Myriad Pro"/>
          <w:sz w:val="26"/>
          <w:szCs w:val="26"/>
        </w:rPr>
        <w:t xml:space="preserve"> условных единиц по бесхозным сетям</w:t>
      </w:r>
      <w:r w:rsidR="003E1F31" w:rsidRPr="000646EC">
        <w:rPr>
          <w:rFonts w:ascii="Myriad Pro" w:hAnsi="Myriad Pro"/>
          <w:sz w:val="26"/>
          <w:szCs w:val="26"/>
        </w:rPr>
        <w:t>;</w:t>
      </w:r>
    </w:p>
    <w:p w14:paraId="7F82EFBA" w14:textId="24E99F0C" w:rsidR="000646EC" w:rsidRPr="000646EC" w:rsidRDefault="000646EC" w:rsidP="001216F3">
      <w:pPr>
        <w:pStyle w:val="a5"/>
        <w:numPr>
          <w:ilvl w:val="0"/>
          <w:numId w:val="98"/>
        </w:numPr>
        <w:spacing w:after="0" w:line="360" w:lineRule="auto"/>
        <w:jc w:val="both"/>
        <w:rPr>
          <w:rFonts w:ascii="Myriad Pro" w:hAnsi="Myriad Pro"/>
          <w:sz w:val="26"/>
          <w:szCs w:val="26"/>
        </w:rPr>
      </w:pPr>
      <w:r w:rsidRPr="000646EC">
        <w:rPr>
          <w:rFonts w:ascii="Myriad Pro" w:hAnsi="Myriad Pro"/>
          <w:sz w:val="26"/>
          <w:szCs w:val="26"/>
        </w:rPr>
        <w:t>Расчет условных единиц энергообъектов, принятых в безвозмездное пользование;</w:t>
      </w:r>
    </w:p>
    <w:p w14:paraId="0FC20D45" w14:textId="52673E46" w:rsidR="000646EC" w:rsidRPr="000646EC" w:rsidRDefault="000646EC" w:rsidP="001216F3">
      <w:pPr>
        <w:pStyle w:val="a5"/>
        <w:numPr>
          <w:ilvl w:val="0"/>
          <w:numId w:val="98"/>
        </w:numPr>
        <w:spacing w:after="0" w:line="360" w:lineRule="auto"/>
        <w:jc w:val="both"/>
        <w:rPr>
          <w:rFonts w:ascii="Myriad Pro" w:hAnsi="Myriad Pro"/>
          <w:sz w:val="26"/>
          <w:szCs w:val="26"/>
        </w:rPr>
      </w:pPr>
      <w:r w:rsidRPr="000646EC">
        <w:rPr>
          <w:rFonts w:ascii="Myriad Pro" w:hAnsi="Myriad Pro"/>
          <w:sz w:val="26"/>
          <w:szCs w:val="26"/>
        </w:rPr>
        <w:lastRenderedPageBreak/>
        <w:t>Расчет условных единиц энергообъектов, принятых в аренду.</w:t>
      </w:r>
    </w:p>
    <w:p w14:paraId="29744D21" w14:textId="6F23067D" w:rsidR="00372D34" w:rsidRPr="00372D34" w:rsidRDefault="00372D34" w:rsidP="00372D34">
      <w:pPr>
        <w:spacing w:after="0" w:line="360" w:lineRule="auto"/>
        <w:ind w:firstLine="567"/>
        <w:jc w:val="both"/>
        <w:rPr>
          <w:rFonts w:ascii="Myriad Pro" w:hAnsi="Myriad Pro"/>
          <w:sz w:val="26"/>
          <w:szCs w:val="26"/>
        </w:rPr>
      </w:pPr>
      <w:r w:rsidRPr="00372D34">
        <w:rPr>
          <w:rFonts w:ascii="Myriad Pro" w:hAnsi="Myriad Pro"/>
          <w:sz w:val="26"/>
          <w:szCs w:val="26"/>
        </w:rPr>
        <w:t>Указанные дополнительные документы были направлены с целью корректировки НВВ на 2017 год в связи с увеличением количества условных единиц.</w:t>
      </w:r>
    </w:p>
    <w:p w14:paraId="2CF6EB6D" w14:textId="04128F87" w:rsidR="000646EC" w:rsidRDefault="000646EC" w:rsidP="000646EC">
      <w:pPr>
        <w:spacing w:after="0" w:line="360" w:lineRule="auto"/>
        <w:ind w:firstLine="567"/>
        <w:jc w:val="both"/>
        <w:rPr>
          <w:rFonts w:ascii="Myriad Pro" w:hAnsi="Myriad Pro"/>
          <w:sz w:val="26"/>
          <w:szCs w:val="26"/>
        </w:rPr>
      </w:pPr>
      <w:r w:rsidRPr="000646EC">
        <w:rPr>
          <w:rFonts w:ascii="Myriad Pro" w:hAnsi="Myriad Pro"/>
          <w:sz w:val="26"/>
          <w:szCs w:val="26"/>
        </w:rPr>
        <w:t>Письм</w:t>
      </w:r>
      <w:r>
        <w:rPr>
          <w:rFonts w:ascii="Myriad Pro" w:hAnsi="Myriad Pro"/>
          <w:sz w:val="26"/>
          <w:szCs w:val="26"/>
        </w:rPr>
        <w:t>ом</w:t>
      </w:r>
      <w:r w:rsidRPr="000646EC">
        <w:rPr>
          <w:rFonts w:ascii="Myriad Pro" w:hAnsi="Myriad Pro"/>
          <w:sz w:val="26"/>
          <w:szCs w:val="26"/>
        </w:rPr>
        <w:t xml:space="preserve"> от </w:t>
      </w:r>
      <w:r>
        <w:rPr>
          <w:rFonts w:ascii="Myriad Pro" w:hAnsi="Myriad Pro"/>
          <w:sz w:val="26"/>
          <w:szCs w:val="26"/>
        </w:rPr>
        <w:t>19</w:t>
      </w:r>
      <w:r w:rsidRPr="000646EC">
        <w:rPr>
          <w:rFonts w:ascii="Myriad Pro" w:hAnsi="Myriad Pro"/>
          <w:sz w:val="26"/>
          <w:szCs w:val="26"/>
        </w:rPr>
        <w:t>.11.201</w:t>
      </w:r>
      <w:r>
        <w:rPr>
          <w:rFonts w:ascii="Myriad Pro" w:hAnsi="Myriad Pro"/>
          <w:sz w:val="26"/>
          <w:szCs w:val="26"/>
        </w:rPr>
        <w:t>6</w:t>
      </w:r>
      <w:r w:rsidRPr="000646EC">
        <w:rPr>
          <w:rFonts w:ascii="Myriad Pro" w:hAnsi="Myriad Pro"/>
          <w:sz w:val="26"/>
          <w:szCs w:val="26"/>
        </w:rPr>
        <w:t xml:space="preserve"> </w:t>
      </w:r>
      <w:r w:rsidR="0041096B">
        <w:rPr>
          <w:rFonts w:ascii="Myriad Pro" w:hAnsi="Myriad Pro"/>
          <w:sz w:val="26"/>
          <w:szCs w:val="26"/>
        </w:rPr>
        <w:t>№ </w:t>
      </w:r>
      <w:r w:rsidRPr="000646EC">
        <w:rPr>
          <w:rFonts w:ascii="Myriad Pro" w:hAnsi="Myriad Pro"/>
          <w:sz w:val="26"/>
          <w:szCs w:val="26"/>
        </w:rPr>
        <w:t>1.3/0</w:t>
      </w:r>
      <w:r>
        <w:rPr>
          <w:rFonts w:ascii="Myriad Pro" w:hAnsi="Myriad Pro"/>
          <w:sz w:val="26"/>
          <w:szCs w:val="26"/>
        </w:rPr>
        <w:t>1</w:t>
      </w:r>
      <w:r w:rsidRPr="000646EC">
        <w:rPr>
          <w:rFonts w:ascii="Myriad Pro" w:hAnsi="Myriad Pro"/>
          <w:sz w:val="26"/>
          <w:szCs w:val="26"/>
        </w:rPr>
        <w:t>/</w:t>
      </w:r>
      <w:r>
        <w:rPr>
          <w:rFonts w:ascii="Myriad Pro" w:hAnsi="Myriad Pro"/>
          <w:sz w:val="26"/>
          <w:szCs w:val="26"/>
        </w:rPr>
        <w:t>25657</w:t>
      </w:r>
      <w:r w:rsidRPr="000646EC">
        <w:rPr>
          <w:rFonts w:ascii="Myriad Pro" w:hAnsi="Myriad Pro"/>
          <w:sz w:val="26"/>
          <w:szCs w:val="26"/>
        </w:rPr>
        <w:t xml:space="preserve">-исх филиалом </w:t>
      </w:r>
      <w:r w:rsidR="00F63FA3">
        <w:rPr>
          <w:rFonts w:ascii="Myriad Pro" w:hAnsi="Myriad Pro"/>
          <w:sz w:val="26"/>
          <w:szCs w:val="26"/>
        </w:rPr>
        <w:t>П</w:t>
      </w:r>
      <w:r w:rsidR="002C7195">
        <w:rPr>
          <w:rFonts w:ascii="Myriad Pro" w:hAnsi="Myriad Pro"/>
          <w:sz w:val="26"/>
          <w:szCs w:val="26"/>
        </w:rPr>
        <w:t>АО </w:t>
      </w:r>
      <w:r w:rsidRPr="000646EC">
        <w:rPr>
          <w:rFonts w:ascii="Myriad Pro" w:hAnsi="Myriad Pro"/>
          <w:sz w:val="26"/>
          <w:szCs w:val="26"/>
        </w:rPr>
        <w:t xml:space="preserve">«МРСК Сибири» - «Красноярскэнерго» в адрес </w:t>
      </w:r>
      <w:r>
        <w:rPr>
          <w:rFonts w:ascii="Myriad Pro" w:hAnsi="Myriad Pro"/>
          <w:sz w:val="26"/>
          <w:szCs w:val="26"/>
        </w:rPr>
        <w:t xml:space="preserve">РЭК Красноярского </w:t>
      </w:r>
      <w:r w:rsidR="005F4ADE">
        <w:rPr>
          <w:rFonts w:ascii="Myriad Pro" w:hAnsi="Myriad Pro"/>
          <w:sz w:val="26"/>
          <w:szCs w:val="26"/>
        </w:rPr>
        <w:t>края</w:t>
      </w:r>
      <w:r w:rsidRPr="000646EC">
        <w:rPr>
          <w:rFonts w:ascii="Myriad Pro" w:hAnsi="Myriad Pro"/>
          <w:sz w:val="26"/>
          <w:szCs w:val="26"/>
        </w:rPr>
        <w:t xml:space="preserve"> дополнительно были направлены следующие документы:</w:t>
      </w:r>
    </w:p>
    <w:p w14:paraId="0FD1AD91" w14:textId="53BDD477" w:rsidR="000646EC" w:rsidRDefault="000646EC" w:rsidP="001216F3">
      <w:pPr>
        <w:pStyle w:val="a5"/>
        <w:numPr>
          <w:ilvl w:val="0"/>
          <w:numId w:val="102"/>
        </w:numPr>
        <w:spacing w:after="0" w:line="360" w:lineRule="auto"/>
        <w:jc w:val="both"/>
        <w:rPr>
          <w:rFonts w:ascii="Myriad Pro" w:hAnsi="Myriad Pro"/>
          <w:sz w:val="26"/>
          <w:szCs w:val="26"/>
        </w:rPr>
      </w:pPr>
      <w:r>
        <w:rPr>
          <w:rFonts w:ascii="Myriad Pro" w:hAnsi="Myriad Pro"/>
          <w:sz w:val="26"/>
          <w:szCs w:val="26"/>
        </w:rPr>
        <w:t>Расчет амортизации;</w:t>
      </w:r>
    </w:p>
    <w:p w14:paraId="3F720A49" w14:textId="7B890A26" w:rsidR="000646EC" w:rsidRPr="000A7856" w:rsidRDefault="000646EC" w:rsidP="001216F3">
      <w:pPr>
        <w:pStyle w:val="a5"/>
        <w:numPr>
          <w:ilvl w:val="0"/>
          <w:numId w:val="102"/>
        </w:numPr>
        <w:spacing w:after="0" w:line="360" w:lineRule="auto"/>
        <w:jc w:val="both"/>
        <w:rPr>
          <w:rFonts w:ascii="Myriad Pro" w:hAnsi="Myriad Pro"/>
          <w:sz w:val="26"/>
          <w:szCs w:val="26"/>
        </w:rPr>
      </w:pPr>
      <w:r>
        <w:rPr>
          <w:rFonts w:ascii="Myriad Pro" w:hAnsi="Myriad Pro"/>
          <w:sz w:val="26"/>
          <w:szCs w:val="26"/>
        </w:rPr>
        <w:t>Расчет налога на имущество</w:t>
      </w:r>
      <w:r w:rsidR="000A7856">
        <w:rPr>
          <w:rFonts w:ascii="Myriad Pro" w:hAnsi="Myriad Pro"/>
          <w:sz w:val="26"/>
          <w:szCs w:val="26"/>
        </w:rPr>
        <w:t>.</w:t>
      </w:r>
    </w:p>
    <w:p w14:paraId="54890840" w14:textId="3B4D1821" w:rsidR="003E1F31" w:rsidRDefault="000A7856" w:rsidP="009323CA">
      <w:pPr>
        <w:spacing w:after="0" w:line="360" w:lineRule="auto"/>
        <w:ind w:firstLine="567"/>
        <w:jc w:val="both"/>
        <w:rPr>
          <w:rFonts w:ascii="Myriad Pro" w:hAnsi="Myriad Pro"/>
          <w:sz w:val="26"/>
          <w:szCs w:val="26"/>
        </w:rPr>
      </w:pPr>
      <w:r w:rsidRPr="000646EC">
        <w:rPr>
          <w:rFonts w:ascii="Myriad Pro" w:hAnsi="Myriad Pro"/>
          <w:sz w:val="26"/>
          <w:szCs w:val="26"/>
        </w:rPr>
        <w:t>Письм</w:t>
      </w:r>
      <w:r>
        <w:rPr>
          <w:rFonts w:ascii="Myriad Pro" w:hAnsi="Myriad Pro"/>
          <w:sz w:val="26"/>
          <w:szCs w:val="26"/>
        </w:rPr>
        <w:t>ом</w:t>
      </w:r>
      <w:r w:rsidRPr="000646EC">
        <w:rPr>
          <w:rFonts w:ascii="Myriad Pro" w:hAnsi="Myriad Pro"/>
          <w:sz w:val="26"/>
          <w:szCs w:val="26"/>
        </w:rPr>
        <w:t xml:space="preserve"> от </w:t>
      </w:r>
      <w:r>
        <w:rPr>
          <w:rFonts w:ascii="Myriad Pro" w:hAnsi="Myriad Pro"/>
          <w:sz w:val="26"/>
          <w:szCs w:val="26"/>
        </w:rPr>
        <w:t>23</w:t>
      </w:r>
      <w:r w:rsidRPr="000646EC">
        <w:rPr>
          <w:rFonts w:ascii="Myriad Pro" w:hAnsi="Myriad Pro"/>
          <w:sz w:val="26"/>
          <w:szCs w:val="26"/>
        </w:rPr>
        <w:t>.11.201</w:t>
      </w:r>
      <w:r>
        <w:rPr>
          <w:rFonts w:ascii="Myriad Pro" w:hAnsi="Myriad Pro"/>
          <w:sz w:val="26"/>
          <w:szCs w:val="26"/>
        </w:rPr>
        <w:t>6</w:t>
      </w:r>
      <w:r w:rsidRPr="000646EC">
        <w:rPr>
          <w:rFonts w:ascii="Myriad Pro" w:hAnsi="Myriad Pro"/>
          <w:sz w:val="26"/>
          <w:szCs w:val="26"/>
        </w:rPr>
        <w:t xml:space="preserve"> </w:t>
      </w:r>
      <w:r w:rsidR="0041096B">
        <w:rPr>
          <w:rFonts w:ascii="Myriad Pro" w:hAnsi="Myriad Pro"/>
          <w:sz w:val="26"/>
          <w:szCs w:val="26"/>
        </w:rPr>
        <w:t>№ </w:t>
      </w:r>
      <w:r w:rsidRPr="000646EC">
        <w:rPr>
          <w:rFonts w:ascii="Myriad Pro" w:hAnsi="Myriad Pro"/>
          <w:sz w:val="26"/>
          <w:szCs w:val="26"/>
        </w:rPr>
        <w:t>1.3/0</w:t>
      </w:r>
      <w:r>
        <w:rPr>
          <w:rFonts w:ascii="Myriad Pro" w:hAnsi="Myriad Pro"/>
          <w:sz w:val="26"/>
          <w:szCs w:val="26"/>
        </w:rPr>
        <w:t>1</w:t>
      </w:r>
      <w:r w:rsidRPr="000646EC">
        <w:rPr>
          <w:rFonts w:ascii="Myriad Pro" w:hAnsi="Myriad Pro"/>
          <w:sz w:val="26"/>
          <w:szCs w:val="26"/>
        </w:rPr>
        <w:t>/</w:t>
      </w:r>
      <w:r>
        <w:rPr>
          <w:rFonts w:ascii="Myriad Pro" w:hAnsi="Myriad Pro"/>
          <w:sz w:val="26"/>
          <w:szCs w:val="26"/>
        </w:rPr>
        <w:t>25865</w:t>
      </w:r>
      <w:r w:rsidRPr="000646EC">
        <w:rPr>
          <w:rFonts w:ascii="Myriad Pro" w:hAnsi="Myriad Pro"/>
          <w:sz w:val="26"/>
          <w:szCs w:val="26"/>
        </w:rPr>
        <w:t xml:space="preserve">-исх </w:t>
      </w:r>
      <w:r>
        <w:rPr>
          <w:rFonts w:ascii="Myriad Pro" w:hAnsi="Myriad Pro"/>
          <w:sz w:val="26"/>
          <w:szCs w:val="26"/>
        </w:rPr>
        <w:t xml:space="preserve">«О количестве у.е. по филиалу на 2017 год» </w:t>
      </w:r>
      <w:r w:rsidRPr="000646EC">
        <w:rPr>
          <w:rFonts w:ascii="Myriad Pro" w:hAnsi="Myriad Pro"/>
          <w:sz w:val="26"/>
          <w:szCs w:val="26"/>
        </w:rPr>
        <w:t xml:space="preserve">филиалом </w:t>
      </w:r>
      <w:r w:rsidR="00F63FA3">
        <w:rPr>
          <w:rFonts w:ascii="Myriad Pro" w:hAnsi="Myriad Pro"/>
          <w:sz w:val="26"/>
          <w:szCs w:val="26"/>
        </w:rPr>
        <w:t>П</w:t>
      </w:r>
      <w:r w:rsidR="002C7195">
        <w:rPr>
          <w:rFonts w:ascii="Myriad Pro" w:hAnsi="Myriad Pro"/>
          <w:sz w:val="26"/>
          <w:szCs w:val="26"/>
        </w:rPr>
        <w:t>АО </w:t>
      </w:r>
      <w:r w:rsidRPr="000646EC">
        <w:rPr>
          <w:rFonts w:ascii="Myriad Pro" w:hAnsi="Myriad Pro"/>
          <w:sz w:val="26"/>
          <w:szCs w:val="26"/>
        </w:rPr>
        <w:t>«МРСК Сибири» - «Красноярскэнерго»</w:t>
      </w:r>
      <w:r>
        <w:rPr>
          <w:rFonts w:ascii="Myriad Pro" w:hAnsi="Myriad Pro"/>
          <w:sz w:val="26"/>
          <w:szCs w:val="26"/>
        </w:rPr>
        <w:t xml:space="preserve"> был направлен уточненный расчет количества условных единиц энергооборудования филиала на 2017 год.</w:t>
      </w:r>
    </w:p>
    <w:p w14:paraId="4A734E87" w14:textId="77332B9D" w:rsidR="003E1F31" w:rsidRDefault="000A7856" w:rsidP="009323CA">
      <w:pPr>
        <w:spacing w:after="0" w:line="360" w:lineRule="auto"/>
        <w:ind w:firstLine="567"/>
        <w:jc w:val="both"/>
        <w:rPr>
          <w:rFonts w:ascii="Myriad Pro" w:hAnsi="Myriad Pro"/>
          <w:sz w:val="26"/>
          <w:szCs w:val="26"/>
        </w:rPr>
      </w:pPr>
      <w:r>
        <w:rPr>
          <w:rFonts w:ascii="Myriad Pro" w:hAnsi="Myriad Pro"/>
          <w:sz w:val="26"/>
          <w:szCs w:val="26"/>
        </w:rPr>
        <w:t xml:space="preserve">В </w:t>
      </w:r>
      <w:r w:rsidRPr="000646EC">
        <w:rPr>
          <w:rFonts w:ascii="Myriad Pro" w:hAnsi="Myriad Pro"/>
          <w:sz w:val="26"/>
          <w:szCs w:val="26"/>
        </w:rPr>
        <w:t>дополн</w:t>
      </w:r>
      <w:r>
        <w:rPr>
          <w:rFonts w:ascii="Myriad Pro" w:hAnsi="Myriad Pro"/>
          <w:sz w:val="26"/>
          <w:szCs w:val="26"/>
        </w:rPr>
        <w:t>ение</w:t>
      </w:r>
      <w:r w:rsidRPr="000646EC">
        <w:rPr>
          <w:rFonts w:ascii="Myriad Pro" w:hAnsi="Myriad Pro"/>
          <w:sz w:val="26"/>
          <w:szCs w:val="26"/>
        </w:rPr>
        <w:t xml:space="preserve"> к заявлению</w:t>
      </w:r>
      <w:r>
        <w:rPr>
          <w:rFonts w:ascii="Myriad Pro" w:hAnsi="Myriad Pro"/>
          <w:sz w:val="26"/>
          <w:szCs w:val="26"/>
        </w:rPr>
        <w:t xml:space="preserve"> п</w:t>
      </w:r>
      <w:r w:rsidRPr="000646EC">
        <w:rPr>
          <w:rFonts w:ascii="Myriad Pro" w:hAnsi="Myriad Pro"/>
          <w:sz w:val="26"/>
          <w:szCs w:val="26"/>
        </w:rPr>
        <w:t>исьм</w:t>
      </w:r>
      <w:r>
        <w:rPr>
          <w:rFonts w:ascii="Myriad Pro" w:hAnsi="Myriad Pro"/>
          <w:sz w:val="26"/>
          <w:szCs w:val="26"/>
        </w:rPr>
        <w:t>ом</w:t>
      </w:r>
      <w:r w:rsidRPr="000646EC">
        <w:rPr>
          <w:rFonts w:ascii="Myriad Pro" w:hAnsi="Myriad Pro"/>
          <w:sz w:val="26"/>
          <w:szCs w:val="26"/>
        </w:rPr>
        <w:t xml:space="preserve"> от </w:t>
      </w:r>
      <w:r>
        <w:rPr>
          <w:rFonts w:ascii="Myriad Pro" w:hAnsi="Myriad Pro"/>
          <w:sz w:val="26"/>
          <w:szCs w:val="26"/>
        </w:rPr>
        <w:t>30</w:t>
      </w:r>
      <w:r w:rsidRPr="000646EC">
        <w:rPr>
          <w:rFonts w:ascii="Myriad Pro" w:hAnsi="Myriad Pro"/>
          <w:sz w:val="26"/>
          <w:szCs w:val="26"/>
        </w:rPr>
        <w:t>.11.201</w:t>
      </w:r>
      <w:r>
        <w:rPr>
          <w:rFonts w:ascii="Myriad Pro" w:hAnsi="Myriad Pro"/>
          <w:sz w:val="26"/>
          <w:szCs w:val="26"/>
        </w:rPr>
        <w:t>6</w:t>
      </w:r>
      <w:r w:rsidRPr="000646EC">
        <w:rPr>
          <w:rFonts w:ascii="Myriad Pro" w:hAnsi="Myriad Pro"/>
          <w:sz w:val="26"/>
          <w:szCs w:val="26"/>
        </w:rPr>
        <w:t xml:space="preserve"> </w:t>
      </w:r>
      <w:r w:rsidR="0041096B">
        <w:rPr>
          <w:rFonts w:ascii="Myriad Pro" w:hAnsi="Myriad Pro"/>
          <w:sz w:val="26"/>
          <w:szCs w:val="26"/>
        </w:rPr>
        <w:t>№ </w:t>
      </w:r>
      <w:r w:rsidRPr="000646EC">
        <w:rPr>
          <w:rFonts w:ascii="Myriad Pro" w:hAnsi="Myriad Pro"/>
          <w:sz w:val="26"/>
          <w:szCs w:val="26"/>
        </w:rPr>
        <w:t>1.3/0</w:t>
      </w:r>
      <w:r>
        <w:rPr>
          <w:rFonts w:ascii="Myriad Pro" w:hAnsi="Myriad Pro"/>
          <w:sz w:val="26"/>
          <w:szCs w:val="26"/>
        </w:rPr>
        <w:t>1</w:t>
      </w:r>
      <w:r w:rsidRPr="000646EC">
        <w:rPr>
          <w:rFonts w:ascii="Myriad Pro" w:hAnsi="Myriad Pro"/>
          <w:sz w:val="26"/>
          <w:szCs w:val="26"/>
        </w:rPr>
        <w:t>/</w:t>
      </w:r>
      <w:r>
        <w:rPr>
          <w:rFonts w:ascii="Myriad Pro" w:hAnsi="Myriad Pro"/>
          <w:sz w:val="26"/>
          <w:szCs w:val="26"/>
        </w:rPr>
        <w:t>26542</w:t>
      </w:r>
      <w:r w:rsidRPr="000646EC">
        <w:rPr>
          <w:rFonts w:ascii="Myriad Pro" w:hAnsi="Myriad Pro"/>
          <w:sz w:val="26"/>
          <w:szCs w:val="26"/>
        </w:rPr>
        <w:t>-исх</w:t>
      </w:r>
      <w:r>
        <w:rPr>
          <w:rFonts w:ascii="Myriad Pro" w:hAnsi="Myriad Pro"/>
          <w:sz w:val="26"/>
          <w:szCs w:val="26"/>
        </w:rPr>
        <w:t xml:space="preserve"> </w:t>
      </w:r>
      <w:r w:rsidRPr="000646EC">
        <w:rPr>
          <w:rFonts w:ascii="Myriad Pro" w:hAnsi="Myriad Pro"/>
          <w:sz w:val="26"/>
          <w:szCs w:val="26"/>
        </w:rPr>
        <w:t xml:space="preserve">филиалом </w:t>
      </w:r>
      <w:r w:rsidR="00F63FA3">
        <w:rPr>
          <w:rFonts w:ascii="Myriad Pro" w:hAnsi="Myriad Pro"/>
          <w:sz w:val="26"/>
          <w:szCs w:val="26"/>
        </w:rPr>
        <w:t>П</w:t>
      </w:r>
      <w:r w:rsidR="002C7195">
        <w:rPr>
          <w:rFonts w:ascii="Myriad Pro" w:hAnsi="Myriad Pro"/>
          <w:sz w:val="26"/>
          <w:szCs w:val="26"/>
        </w:rPr>
        <w:t>АО </w:t>
      </w:r>
      <w:r w:rsidRPr="000646EC">
        <w:rPr>
          <w:rFonts w:ascii="Myriad Pro" w:hAnsi="Myriad Pro"/>
          <w:sz w:val="26"/>
          <w:szCs w:val="26"/>
        </w:rPr>
        <w:t>«МРСК Сибири» - «Красноярскэнерго»</w:t>
      </w:r>
      <w:r>
        <w:rPr>
          <w:rFonts w:ascii="Myriad Pro" w:hAnsi="Myriad Pro"/>
          <w:sz w:val="26"/>
          <w:szCs w:val="26"/>
        </w:rPr>
        <w:t xml:space="preserve"> в РЭК Красноярского края были представлены договоры аренды с </w:t>
      </w:r>
      <w:r w:rsidR="002C7195">
        <w:rPr>
          <w:rFonts w:ascii="Myriad Pro" w:hAnsi="Myriad Pro"/>
          <w:sz w:val="26"/>
          <w:szCs w:val="26"/>
        </w:rPr>
        <w:t>АО </w:t>
      </w:r>
      <w:r>
        <w:rPr>
          <w:rFonts w:ascii="Myriad Pro" w:hAnsi="Myriad Pro"/>
          <w:sz w:val="26"/>
          <w:szCs w:val="26"/>
        </w:rPr>
        <w:t xml:space="preserve">«НИЦ ЕЭС» и </w:t>
      </w:r>
      <w:r w:rsidR="00F63FA3">
        <w:rPr>
          <w:rFonts w:ascii="Myriad Pro" w:hAnsi="Myriad Pro"/>
          <w:sz w:val="26"/>
          <w:szCs w:val="26"/>
        </w:rPr>
        <w:t>П</w:t>
      </w:r>
      <w:r w:rsidR="002C7195">
        <w:rPr>
          <w:rFonts w:ascii="Myriad Pro" w:hAnsi="Myriad Pro"/>
          <w:sz w:val="26"/>
          <w:szCs w:val="26"/>
        </w:rPr>
        <w:t>АО </w:t>
      </w:r>
      <w:r>
        <w:rPr>
          <w:rFonts w:ascii="Myriad Pro" w:hAnsi="Myriad Pro"/>
          <w:sz w:val="26"/>
          <w:szCs w:val="26"/>
        </w:rPr>
        <w:t>«Росбанк».</w:t>
      </w:r>
      <w:r w:rsidR="00835DEC">
        <w:rPr>
          <w:rFonts w:ascii="Myriad Pro" w:hAnsi="Myriad Pro"/>
          <w:sz w:val="26"/>
          <w:szCs w:val="26"/>
        </w:rPr>
        <w:t xml:space="preserve"> Данные</w:t>
      </w:r>
      <w:r w:rsidR="00835DEC" w:rsidRPr="00372D34">
        <w:rPr>
          <w:rFonts w:ascii="Myriad Pro" w:hAnsi="Myriad Pro"/>
          <w:sz w:val="26"/>
          <w:szCs w:val="26"/>
        </w:rPr>
        <w:t xml:space="preserve"> </w:t>
      </w:r>
      <w:r w:rsidR="00835DEC">
        <w:rPr>
          <w:rFonts w:ascii="Myriad Pro" w:hAnsi="Myriad Pro"/>
          <w:sz w:val="26"/>
          <w:szCs w:val="26"/>
        </w:rPr>
        <w:t xml:space="preserve">документы </w:t>
      </w:r>
      <w:r w:rsidR="00835DEC" w:rsidRPr="00372D34">
        <w:rPr>
          <w:rFonts w:ascii="Myriad Pro" w:hAnsi="Myriad Pro"/>
          <w:sz w:val="26"/>
          <w:szCs w:val="26"/>
        </w:rPr>
        <w:t>были направлены с целью</w:t>
      </w:r>
      <w:r w:rsidR="00835DEC">
        <w:rPr>
          <w:rFonts w:ascii="Myriad Pro" w:hAnsi="Myriad Pro"/>
          <w:sz w:val="26"/>
          <w:szCs w:val="26"/>
        </w:rPr>
        <w:t xml:space="preserve"> учета расходов по указанным договорам при определении размера арендных платежей для филиала в составе НВВ на 2017 год.</w:t>
      </w:r>
    </w:p>
    <w:p w14:paraId="26C17603" w14:textId="28AF9C4F" w:rsidR="00372D34" w:rsidRDefault="00372D34" w:rsidP="009323CA">
      <w:pPr>
        <w:spacing w:after="0" w:line="360" w:lineRule="auto"/>
        <w:ind w:firstLine="567"/>
        <w:jc w:val="both"/>
        <w:rPr>
          <w:rFonts w:ascii="Myriad Pro" w:hAnsi="Myriad Pro"/>
          <w:sz w:val="26"/>
          <w:szCs w:val="26"/>
        </w:rPr>
      </w:pPr>
      <w:r w:rsidRPr="000646EC">
        <w:rPr>
          <w:rFonts w:ascii="Myriad Pro" w:hAnsi="Myriad Pro"/>
          <w:sz w:val="26"/>
          <w:szCs w:val="26"/>
        </w:rPr>
        <w:t>Письм</w:t>
      </w:r>
      <w:r>
        <w:rPr>
          <w:rFonts w:ascii="Myriad Pro" w:hAnsi="Myriad Pro"/>
          <w:sz w:val="26"/>
          <w:szCs w:val="26"/>
        </w:rPr>
        <w:t>ом</w:t>
      </w:r>
      <w:r w:rsidRPr="000646EC">
        <w:rPr>
          <w:rFonts w:ascii="Myriad Pro" w:hAnsi="Myriad Pro"/>
          <w:sz w:val="26"/>
          <w:szCs w:val="26"/>
        </w:rPr>
        <w:t xml:space="preserve"> от </w:t>
      </w:r>
      <w:r>
        <w:rPr>
          <w:rFonts w:ascii="Myriad Pro" w:hAnsi="Myriad Pro"/>
          <w:sz w:val="26"/>
          <w:szCs w:val="26"/>
        </w:rPr>
        <w:t>09</w:t>
      </w:r>
      <w:r w:rsidRPr="000646EC">
        <w:rPr>
          <w:rFonts w:ascii="Myriad Pro" w:hAnsi="Myriad Pro"/>
          <w:sz w:val="26"/>
          <w:szCs w:val="26"/>
        </w:rPr>
        <w:t>.1</w:t>
      </w:r>
      <w:r>
        <w:rPr>
          <w:rFonts w:ascii="Myriad Pro" w:hAnsi="Myriad Pro"/>
          <w:sz w:val="26"/>
          <w:szCs w:val="26"/>
        </w:rPr>
        <w:t>2</w:t>
      </w:r>
      <w:r w:rsidRPr="000646EC">
        <w:rPr>
          <w:rFonts w:ascii="Myriad Pro" w:hAnsi="Myriad Pro"/>
          <w:sz w:val="26"/>
          <w:szCs w:val="26"/>
        </w:rPr>
        <w:t>.201</w:t>
      </w:r>
      <w:r>
        <w:rPr>
          <w:rFonts w:ascii="Myriad Pro" w:hAnsi="Myriad Pro"/>
          <w:sz w:val="26"/>
          <w:szCs w:val="26"/>
        </w:rPr>
        <w:t>6</w:t>
      </w:r>
      <w:r w:rsidRPr="000646EC">
        <w:rPr>
          <w:rFonts w:ascii="Myriad Pro" w:hAnsi="Myriad Pro"/>
          <w:sz w:val="26"/>
          <w:szCs w:val="26"/>
        </w:rPr>
        <w:t xml:space="preserve"> </w:t>
      </w:r>
      <w:r w:rsidR="0041096B">
        <w:rPr>
          <w:rFonts w:ascii="Myriad Pro" w:hAnsi="Myriad Pro"/>
          <w:sz w:val="26"/>
          <w:szCs w:val="26"/>
        </w:rPr>
        <w:t>№ </w:t>
      </w:r>
      <w:r w:rsidRPr="000646EC">
        <w:rPr>
          <w:rFonts w:ascii="Myriad Pro" w:hAnsi="Myriad Pro"/>
          <w:sz w:val="26"/>
          <w:szCs w:val="26"/>
        </w:rPr>
        <w:t>1.3/0</w:t>
      </w:r>
      <w:r>
        <w:rPr>
          <w:rFonts w:ascii="Myriad Pro" w:hAnsi="Myriad Pro"/>
          <w:sz w:val="26"/>
          <w:szCs w:val="26"/>
        </w:rPr>
        <w:t>1</w:t>
      </w:r>
      <w:r w:rsidRPr="000646EC">
        <w:rPr>
          <w:rFonts w:ascii="Myriad Pro" w:hAnsi="Myriad Pro"/>
          <w:sz w:val="26"/>
          <w:szCs w:val="26"/>
        </w:rPr>
        <w:t>/</w:t>
      </w:r>
      <w:r>
        <w:rPr>
          <w:rFonts w:ascii="Myriad Pro" w:hAnsi="Myriad Pro"/>
          <w:sz w:val="26"/>
          <w:szCs w:val="26"/>
        </w:rPr>
        <w:t>27269</w:t>
      </w:r>
      <w:r w:rsidRPr="000646EC">
        <w:rPr>
          <w:rFonts w:ascii="Myriad Pro" w:hAnsi="Myriad Pro"/>
          <w:sz w:val="26"/>
          <w:szCs w:val="26"/>
        </w:rPr>
        <w:t>-исх</w:t>
      </w:r>
      <w:r>
        <w:rPr>
          <w:rFonts w:ascii="Myriad Pro" w:hAnsi="Myriad Pro"/>
          <w:sz w:val="26"/>
          <w:szCs w:val="26"/>
        </w:rPr>
        <w:t xml:space="preserve"> </w:t>
      </w:r>
      <w:r w:rsidRPr="000646EC">
        <w:rPr>
          <w:rFonts w:ascii="Myriad Pro" w:hAnsi="Myriad Pro"/>
          <w:sz w:val="26"/>
          <w:szCs w:val="26"/>
        </w:rPr>
        <w:t xml:space="preserve">филиалом </w:t>
      </w:r>
      <w:r w:rsidR="00F63FA3">
        <w:rPr>
          <w:rFonts w:ascii="Myriad Pro" w:hAnsi="Myriad Pro"/>
          <w:sz w:val="26"/>
          <w:szCs w:val="26"/>
        </w:rPr>
        <w:t>П</w:t>
      </w:r>
      <w:r w:rsidR="002C7195">
        <w:rPr>
          <w:rFonts w:ascii="Myriad Pro" w:hAnsi="Myriad Pro"/>
          <w:sz w:val="26"/>
          <w:szCs w:val="26"/>
        </w:rPr>
        <w:t>АО </w:t>
      </w:r>
      <w:r w:rsidR="000A7856" w:rsidRPr="000646EC">
        <w:rPr>
          <w:rFonts w:ascii="Myriad Pro" w:hAnsi="Myriad Pro"/>
          <w:sz w:val="26"/>
          <w:szCs w:val="26"/>
        </w:rPr>
        <w:t>«МРСК Сибири» - «Красноярскэнерго»</w:t>
      </w:r>
      <w:r w:rsidR="000A7856">
        <w:rPr>
          <w:rFonts w:ascii="Myriad Pro" w:hAnsi="Myriad Pro"/>
          <w:sz w:val="26"/>
          <w:szCs w:val="26"/>
        </w:rPr>
        <w:t xml:space="preserve"> </w:t>
      </w:r>
      <w:r w:rsidRPr="00E17399">
        <w:rPr>
          <w:rFonts w:ascii="Myriad Pro" w:hAnsi="Myriad Pro"/>
          <w:sz w:val="26"/>
          <w:szCs w:val="26"/>
        </w:rPr>
        <w:t xml:space="preserve">были направлены дополнительные документы к заявлению о корректировке </w:t>
      </w:r>
      <w:r w:rsidR="002B5526">
        <w:rPr>
          <w:rFonts w:ascii="Myriad Pro" w:hAnsi="Myriad Pro"/>
          <w:sz w:val="26"/>
          <w:szCs w:val="26"/>
        </w:rPr>
        <w:t>НВВ</w:t>
      </w:r>
      <w:r w:rsidRPr="00E17399">
        <w:rPr>
          <w:rFonts w:ascii="Myriad Pro" w:hAnsi="Myriad Pro"/>
          <w:sz w:val="26"/>
          <w:szCs w:val="26"/>
        </w:rPr>
        <w:t xml:space="preserve"> на услуги по передаче электрической энергии по сетям филиала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«МРСК Сибири» - «Красноярскэнерго»:</w:t>
      </w:r>
    </w:p>
    <w:p w14:paraId="641906D6" w14:textId="2C45EA33" w:rsidR="00372D34" w:rsidRPr="00E17399" w:rsidRDefault="00372D34" w:rsidP="001216F3">
      <w:pPr>
        <w:pStyle w:val="a5"/>
        <w:numPr>
          <w:ilvl w:val="0"/>
          <w:numId w:val="99"/>
        </w:numPr>
        <w:spacing w:after="0" w:line="360" w:lineRule="auto"/>
        <w:jc w:val="both"/>
        <w:rPr>
          <w:rFonts w:ascii="Myriad Pro" w:hAnsi="Myriad Pro"/>
          <w:sz w:val="26"/>
          <w:szCs w:val="26"/>
        </w:rPr>
      </w:pPr>
      <w:r w:rsidRPr="00E17399">
        <w:rPr>
          <w:rFonts w:ascii="Myriad Pro" w:hAnsi="Myriad Pro"/>
          <w:sz w:val="26"/>
          <w:szCs w:val="26"/>
        </w:rPr>
        <w:t>Прогнозы свободных (нерегулируемых) цен на электрическую энергию (мощность) по субъектам Российской Федерации</w:t>
      </w:r>
      <w:r>
        <w:rPr>
          <w:rFonts w:ascii="Myriad Pro" w:hAnsi="Myriad Pro"/>
          <w:sz w:val="26"/>
          <w:szCs w:val="26"/>
        </w:rPr>
        <w:t xml:space="preserve"> на 2017 год</w:t>
      </w:r>
      <w:r w:rsidRPr="00E17399">
        <w:rPr>
          <w:rFonts w:ascii="Myriad Pro" w:hAnsi="Myriad Pro"/>
          <w:sz w:val="26"/>
          <w:szCs w:val="26"/>
        </w:rPr>
        <w:t>;</w:t>
      </w:r>
    </w:p>
    <w:p w14:paraId="2F281F94" w14:textId="0EF56078" w:rsidR="00372D34" w:rsidRPr="00E17399" w:rsidRDefault="00372D34" w:rsidP="001216F3">
      <w:pPr>
        <w:pStyle w:val="a5"/>
        <w:numPr>
          <w:ilvl w:val="0"/>
          <w:numId w:val="99"/>
        </w:numPr>
        <w:spacing w:after="0" w:line="360" w:lineRule="auto"/>
        <w:jc w:val="both"/>
        <w:rPr>
          <w:rFonts w:ascii="Myriad Pro" w:hAnsi="Myriad Pro"/>
          <w:sz w:val="26"/>
          <w:szCs w:val="26"/>
        </w:rPr>
      </w:pPr>
      <w:r w:rsidRPr="00E17399">
        <w:rPr>
          <w:rFonts w:ascii="Myriad Pro" w:hAnsi="Myriad Pro"/>
          <w:sz w:val="26"/>
          <w:szCs w:val="26"/>
        </w:rPr>
        <w:t>Расчет нерегулируемой цены на оплату потерь</w:t>
      </w:r>
      <w:r w:rsidR="00835DEC">
        <w:rPr>
          <w:rFonts w:ascii="Myriad Pro" w:hAnsi="Myriad Pro"/>
          <w:sz w:val="26"/>
          <w:szCs w:val="26"/>
        </w:rPr>
        <w:t xml:space="preserve"> по данным</w:t>
      </w:r>
      <w:r w:rsidRPr="00E17399">
        <w:rPr>
          <w:rFonts w:ascii="Myriad Pro" w:hAnsi="Myriad Pro"/>
          <w:sz w:val="26"/>
          <w:szCs w:val="26"/>
        </w:rPr>
        <w:t xml:space="preserve"> </w:t>
      </w:r>
      <w:r w:rsidR="00835DEC" w:rsidRPr="00E17399">
        <w:rPr>
          <w:rFonts w:ascii="Myriad Pro" w:hAnsi="Myriad Pro"/>
          <w:sz w:val="26"/>
          <w:szCs w:val="26"/>
        </w:rPr>
        <w:t>НП «Совет рынка»</w:t>
      </w:r>
      <w:r w:rsidR="00835DEC">
        <w:rPr>
          <w:rFonts w:ascii="Myriad Pro" w:hAnsi="Myriad Pro"/>
          <w:sz w:val="26"/>
          <w:szCs w:val="26"/>
        </w:rPr>
        <w:t xml:space="preserve"> на 2017 год</w:t>
      </w:r>
      <w:r w:rsidRPr="00E17399">
        <w:rPr>
          <w:rFonts w:ascii="Myriad Pro" w:hAnsi="Myriad Pro"/>
          <w:sz w:val="26"/>
          <w:szCs w:val="26"/>
        </w:rPr>
        <w:t>;</w:t>
      </w:r>
    </w:p>
    <w:p w14:paraId="27780D08" w14:textId="6D5C9FA5" w:rsidR="000A7856" w:rsidRPr="00835DEC" w:rsidRDefault="00372D34" w:rsidP="001216F3">
      <w:pPr>
        <w:pStyle w:val="a5"/>
        <w:numPr>
          <w:ilvl w:val="0"/>
          <w:numId w:val="99"/>
        </w:numPr>
        <w:spacing w:after="0" w:line="360" w:lineRule="auto"/>
        <w:jc w:val="both"/>
        <w:rPr>
          <w:rFonts w:ascii="Myriad Pro" w:hAnsi="Myriad Pro"/>
          <w:sz w:val="26"/>
          <w:szCs w:val="26"/>
        </w:rPr>
      </w:pPr>
      <w:r w:rsidRPr="00E17399">
        <w:rPr>
          <w:rFonts w:ascii="Myriad Pro" w:hAnsi="Myriad Pro"/>
          <w:sz w:val="26"/>
          <w:szCs w:val="26"/>
        </w:rPr>
        <w:t>Прогнозные значения ставки тарифа на услуги по передаче электрической энергии по сетям ЕНЭС на 201</w:t>
      </w:r>
      <w:r w:rsidR="00835DEC">
        <w:rPr>
          <w:rFonts w:ascii="Myriad Pro" w:hAnsi="Myriad Pro"/>
          <w:sz w:val="26"/>
          <w:szCs w:val="26"/>
        </w:rPr>
        <w:t>7</w:t>
      </w:r>
      <w:r w:rsidRPr="00E17399">
        <w:rPr>
          <w:rFonts w:ascii="Myriad Pro" w:hAnsi="Myriad Pro"/>
          <w:sz w:val="26"/>
          <w:szCs w:val="26"/>
        </w:rPr>
        <w:t xml:space="preserve"> год.</w:t>
      </w:r>
    </w:p>
    <w:p w14:paraId="15C76F35" w14:textId="44DC6BD0" w:rsidR="00372D34" w:rsidRDefault="00372D34" w:rsidP="00835DEC">
      <w:pPr>
        <w:spacing w:after="0" w:line="360" w:lineRule="auto"/>
        <w:ind w:firstLine="567"/>
        <w:jc w:val="both"/>
        <w:rPr>
          <w:rFonts w:ascii="Myriad Pro" w:hAnsi="Myriad Pro"/>
          <w:sz w:val="26"/>
          <w:szCs w:val="26"/>
        </w:rPr>
      </w:pPr>
      <w:r w:rsidRPr="00E17399">
        <w:rPr>
          <w:rFonts w:ascii="Myriad Pro" w:hAnsi="Myriad Pro"/>
          <w:sz w:val="26"/>
          <w:szCs w:val="26"/>
        </w:rPr>
        <w:t>Указанные дополнительные документы были направлены с целью корректировки НВВ на 201</w:t>
      </w:r>
      <w:r w:rsidR="00835DEC">
        <w:rPr>
          <w:rFonts w:ascii="Myriad Pro" w:hAnsi="Myriad Pro"/>
          <w:sz w:val="26"/>
          <w:szCs w:val="26"/>
        </w:rPr>
        <w:t>7</w:t>
      </w:r>
      <w:r w:rsidRPr="00E17399">
        <w:rPr>
          <w:rFonts w:ascii="Myriad Pro" w:hAnsi="Myriad Pro"/>
          <w:sz w:val="26"/>
          <w:szCs w:val="26"/>
        </w:rPr>
        <w:t xml:space="preserve"> год в связи с актуализацией прогноза свободных (нерегулируемых) цен на электрическую энергию (мощность) по субъектам </w:t>
      </w:r>
      <w:r w:rsidRPr="00E17399">
        <w:rPr>
          <w:rFonts w:ascii="Myriad Pro" w:hAnsi="Myriad Pro"/>
          <w:sz w:val="26"/>
          <w:szCs w:val="26"/>
        </w:rPr>
        <w:lastRenderedPageBreak/>
        <w:t>Российской Федерации на 201</w:t>
      </w:r>
      <w:r w:rsidR="00835DEC">
        <w:rPr>
          <w:rFonts w:ascii="Myriad Pro" w:hAnsi="Myriad Pro"/>
          <w:sz w:val="26"/>
          <w:szCs w:val="26"/>
        </w:rPr>
        <w:t>7</w:t>
      </w:r>
      <w:r w:rsidRPr="00E17399">
        <w:rPr>
          <w:rFonts w:ascii="Myriad Pro" w:hAnsi="Myriad Pro"/>
          <w:sz w:val="26"/>
          <w:szCs w:val="26"/>
        </w:rPr>
        <w:t xml:space="preserve"> год по состоянию на </w:t>
      </w:r>
      <w:r w:rsidR="00835DEC">
        <w:rPr>
          <w:rFonts w:ascii="Myriad Pro" w:hAnsi="Myriad Pro"/>
          <w:sz w:val="26"/>
          <w:szCs w:val="26"/>
        </w:rPr>
        <w:t>01</w:t>
      </w:r>
      <w:r w:rsidRPr="00E17399">
        <w:rPr>
          <w:rFonts w:ascii="Myriad Pro" w:hAnsi="Myriad Pro"/>
          <w:sz w:val="26"/>
          <w:szCs w:val="26"/>
        </w:rPr>
        <w:t>.11.201</w:t>
      </w:r>
      <w:r w:rsidR="00835DEC">
        <w:rPr>
          <w:rFonts w:ascii="Myriad Pro" w:hAnsi="Myriad Pro"/>
          <w:sz w:val="26"/>
          <w:szCs w:val="26"/>
        </w:rPr>
        <w:t>6</w:t>
      </w:r>
      <w:r w:rsidRPr="00E17399">
        <w:rPr>
          <w:rFonts w:ascii="Myriad Pro" w:hAnsi="Myriad Pro"/>
          <w:sz w:val="26"/>
          <w:szCs w:val="26"/>
        </w:rPr>
        <w:t xml:space="preserve">, опубликованного на сайте НП «Совет рынка». </w:t>
      </w:r>
    </w:p>
    <w:p w14:paraId="095AB407" w14:textId="0FE94526" w:rsidR="009323CA" w:rsidRPr="00E17399" w:rsidRDefault="00372D34" w:rsidP="009323CA">
      <w:pPr>
        <w:spacing w:after="0" w:line="360" w:lineRule="auto"/>
        <w:ind w:firstLine="567"/>
        <w:jc w:val="both"/>
        <w:rPr>
          <w:rFonts w:ascii="Myriad Pro" w:hAnsi="Myriad Pro"/>
          <w:sz w:val="26"/>
          <w:szCs w:val="26"/>
        </w:rPr>
      </w:pPr>
      <w:r w:rsidRPr="000646EC">
        <w:rPr>
          <w:rFonts w:ascii="Myriad Pro" w:hAnsi="Myriad Pro"/>
          <w:sz w:val="26"/>
          <w:szCs w:val="26"/>
        </w:rPr>
        <w:t>Письм</w:t>
      </w:r>
      <w:r>
        <w:rPr>
          <w:rFonts w:ascii="Myriad Pro" w:hAnsi="Myriad Pro"/>
          <w:sz w:val="26"/>
          <w:szCs w:val="26"/>
        </w:rPr>
        <w:t>ом</w:t>
      </w:r>
      <w:r w:rsidRPr="000646EC">
        <w:rPr>
          <w:rFonts w:ascii="Myriad Pro" w:hAnsi="Myriad Pro"/>
          <w:sz w:val="26"/>
          <w:szCs w:val="26"/>
        </w:rPr>
        <w:t xml:space="preserve"> от </w:t>
      </w:r>
      <w:r>
        <w:rPr>
          <w:rFonts w:ascii="Myriad Pro" w:hAnsi="Myriad Pro"/>
          <w:sz w:val="26"/>
          <w:szCs w:val="26"/>
        </w:rPr>
        <w:t>13</w:t>
      </w:r>
      <w:r w:rsidRPr="000646EC">
        <w:rPr>
          <w:rFonts w:ascii="Myriad Pro" w:hAnsi="Myriad Pro"/>
          <w:sz w:val="26"/>
          <w:szCs w:val="26"/>
        </w:rPr>
        <w:t>.1</w:t>
      </w:r>
      <w:r>
        <w:rPr>
          <w:rFonts w:ascii="Myriad Pro" w:hAnsi="Myriad Pro"/>
          <w:sz w:val="26"/>
          <w:szCs w:val="26"/>
        </w:rPr>
        <w:t>2</w:t>
      </w:r>
      <w:r w:rsidRPr="000646EC">
        <w:rPr>
          <w:rFonts w:ascii="Myriad Pro" w:hAnsi="Myriad Pro"/>
          <w:sz w:val="26"/>
          <w:szCs w:val="26"/>
        </w:rPr>
        <w:t>.201</w:t>
      </w:r>
      <w:r>
        <w:rPr>
          <w:rFonts w:ascii="Myriad Pro" w:hAnsi="Myriad Pro"/>
          <w:sz w:val="26"/>
          <w:szCs w:val="26"/>
        </w:rPr>
        <w:t>6</w:t>
      </w:r>
      <w:r w:rsidRPr="000646EC">
        <w:rPr>
          <w:rFonts w:ascii="Myriad Pro" w:hAnsi="Myriad Pro"/>
          <w:sz w:val="26"/>
          <w:szCs w:val="26"/>
        </w:rPr>
        <w:t xml:space="preserve"> </w:t>
      </w:r>
      <w:r w:rsidR="0041096B">
        <w:rPr>
          <w:rFonts w:ascii="Myriad Pro" w:hAnsi="Myriad Pro"/>
          <w:sz w:val="26"/>
          <w:szCs w:val="26"/>
        </w:rPr>
        <w:t>№ </w:t>
      </w:r>
      <w:r w:rsidRPr="000646EC">
        <w:rPr>
          <w:rFonts w:ascii="Myriad Pro" w:hAnsi="Myriad Pro"/>
          <w:sz w:val="26"/>
          <w:szCs w:val="26"/>
        </w:rPr>
        <w:t>1.3/0</w:t>
      </w:r>
      <w:r>
        <w:rPr>
          <w:rFonts w:ascii="Myriad Pro" w:hAnsi="Myriad Pro"/>
          <w:sz w:val="26"/>
          <w:szCs w:val="26"/>
        </w:rPr>
        <w:t>1</w:t>
      </w:r>
      <w:r w:rsidRPr="000646EC">
        <w:rPr>
          <w:rFonts w:ascii="Myriad Pro" w:hAnsi="Myriad Pro"/>
          <w:sz w:val="26"/>
          <w:szCs w:val="26"/>
        </w:rPr>
        <w:t>/</w:t>
      </w:r>
      <w:r>
        <w:rPr>
          <w:rFonts w:ascii="Myriad Pro" w:hAnsi="Myriad Pro"/>
          <w:sz w:val="26"/>
          <w:szCs w:val="26"/>
        </w:rPr>
        <w:t>27641</w:t>
      </w:r>
      <w:r w:rsidRPr="000646EC">
        <w:rPr>
          <w:rFonts w:ascii="Myriad Pro" w:hAnsi="Myriad Pro"/>
          <w:sz w:val="26"/>
          <w:szCs w:val="26"/>
        </w:rPr>
        <w:t>-исх</w:t>
      </w:r>
      <w:r>
        <w:rPr>
          <w:rFonts w:ascii="Myriad Pro" w:hAnsi="Myriad Pro"/>
          <w:sz w:val="26"/>
          <w:szCs w:val="26"/>
        </w:rPr>
        <w:t xml:space="preserve"> </w:t>
      </w:r>
      <w:r w:rsidRPr="000646EC">
        <w:rPr>
          <w:rFonts w:ascii="Myriad Pro" w:hAnsi="Myriad Pro"/>
          <w:sz w:val="26"/>
          <w:szCs w:val="26"/>
        </w:rPr>
        <w:t>филиалом</w:t>
      </w:r>
      <w:r>
        <w:rPr>
          <w:rFonts w:ascii="Myriad Pro" w:hAnsi="Myriad Pro"/>
          <w:sz w:val="26"/>
          <w:szCs w:val="26"/>
        </w:rPr>
        <w:t xml:space="preserve"> в РЭК Красноярского края направлена информация о взаимоотношениях </w:t>
      </w:r>
      <w:r w:rsidRPr="000646EC">
        <w:rPr>
          <w:rFonts w:ascii="Myriad Pro" w:hAnsi="Myriad Pro"/>
          <w:sz w:val="26"/>
          <w:szCs w:val="26"/>
        </w:rPr>
        <w:t>филиал</w:t>
      </w:r>
      <w:r>
        <w:rPr>
          <w:rFonts w:ascii="Myriad Pro" w:hAnsi="Myriad Pro"/>
          <w:sz w:val="26"/>
          <w:szCs w:val="26"/>
        </w:rPr>
        <w:t>а</w:t>
      </w:r>
      <w:r w:rsidRPr="000646EC">
        <w:rPr>
          <w:rFonts w:ascii="Myriad Pro" w:hAnsi="Myriad Pro"/>
          <w:sz w:val="26"/>
          <w:szCs w:val="26"/>
        </w:rPr>
        <w:t xml:space="preserve"> </w:t>
      </w:r>
      <w:r w:rsidR="00F63FA3">
        <w:rPr>
          <w:rFonts w:ascii="Myriad Pro" w:hAnsi="Myriad Pro"/>
          <w:sz w:val="26"/>
          <w:szCs w:val="26"/>
        </w:rPr>
        <w:t>П</w:t>
      </w:r>
      <w:r w:rsidR="002C7195">
        <w:rPr>
          <w:rFonts w:ascii="Myriad Pro" w:hAnsi="Myriad Pro"/>
          <w:sz w:val="26"/>
          <w:szCs w:val="26"/>
        </w:rPr>
        <w:t>АО </w:t>
      </w:r>
      <w:r w:rsidRPr="000646EC">
        <w:rPr>
          <w:rFonts w:ascii="Myriad Pro" w:hAnsi="Myriad Pro"/>
          <w:sz w:val="26"/>
          <w:szCs w:val="26"/>
        </w:rPr>
        <w:t>«МРСК Сибири» - «Красноярскэнерго»</w:t>
      </w:r>
      <w:r>
        <w:rPr>
          <w:rFonts w:ascii="Myriad Pro" w:hAnsi="Myriad Pro"/>
          <w:sz w:val="26"/>
          <w:szCs w:val="26"/>
        </w:rPr>
        <w:t xml:space="preserve"> со сбытовыми компаниями и прямыми потребителями, с которыми планируется проводить расчеты в рамках договорных отношений по передаче электрической энергии в 2017 году.</w:t>
      </w:r>
      <w:r w:rsidR="00835DEC">
        <w:rPr>
          <w:rFonts w:ascii="Myriad Pro" w:hAnsi="Myriad Pro"/>
          <w:sz w:val="26"/>
          <w:szCs w:val="26"/>
        </w:rPr>
        <w:t xml:space="preserve"> Данная информация</w:t>
      </w:r>
      <w:r w:rsidR="00F259BF">
        <w:rPr>
          <w:rFonts w:ascii="Myriad Pro" w:hAnsi="Myriad Pro"/>
          <w:sz w:val="26"/>
          <w:szCs w:val="26"/>
        </w:rPr>
        <w:t xml:space="preserve"> направлена с целью </w:t>
      </w:r>
      <w:r w:rsidR="002B5526">
        <w:rPr>
          <w:rFonts w:ascii="Myriad Pro" w:hAnsi="Myriad Pro"/>
          <w:sz w:val="26"/>
          <w:szCs w:val="26"/>
        </w:rPr>
        <w:t xml:space="preserve">ее </w:t>
      </w:r>
      <w:r w:rsidR="00F259BF">
        <w:rPr>
          <w:rFonts w:ascii="Myriad Pro" w:hAnsi="Myriad Pro"/>
          <w:sz w:val="26"/>
          <w:szCs w:val="26"/>
        </w:rPr>
        <w:t>использования при определении выручки филиала, обеспечивающей покрытие НВВ в 2017 году.</w:t>
      </w:r>
    </w:p>
    <w:p w14:paraId="18BB8B03" w14:textId="3DB95935" w:rsidR="009323CA" w:rsidRPr="00E17399" w:rsidRDefault="009323CA" w:rsidP="009323CA">
      <w:pPr>
        <w:spacing w:after="0" w:line="360" w:lineRule="auto"/>
        <w:ind w:firstLine="567"/>
        <w:jc w:val="both"/>
        <w:rPr>
          <w:rFonts w:ascii="Myriad Pro" w:hAnsi="Myriad Pro"/>
          <w:sz w:val="26"/>
          <w:szCs w:val="26"/>
        </w:rPr>
      </w:pPr>
      <w:r w:rsidRPr="00F50CCB">
        <w:rPr>
          <w:rFonts w:ascii="Myriad Pro" w:hAnsi="Myriad Pro"/>
          <w:sz w:val="26"/>
          <w:szCs w:val="26"/>
        </w:rPr>
        <w:t xml:space="preserve">Исполнителем проведен анализ материалов и информации, представленных филиалом </w:t>
      </w:r>
      <w:r w:rsidR="00F63FA3">
        <w:rPr>
          <w:rFonts w:ascii="Myriad Pro" w:hAnsi="Myriad Pro"/>
          <w:sz w:val="26"/>
          <w:szCs w:val="26"/>
        </w:rPr>
        <w:t>П</w:t>
      </w:r>
      <w:r w:rsidR="002C7195">
        <w:rPr>
          <w:rFonts w:ascii="Myriad Pro" w:hAnsi="Myriad Pro"/>
          <w:sz w:val="26"/>
          <w:szCs w:val="26"/>
        </w:rPr>
        <w:t>АО </w:t>
      </w:r>
      <w:r w:rsidRPr="00F50CCB">
        <w:rPr>
          <w:rFonts w:ascii="Myriad Pro" w:hAnsi="Myriad Pro"/>
          <w:sz w:val="26"/>
          <w:szCs w:val="26"/>
        </w:rPr>
        <w:t xml:space="preserve">«МРСК Сибири» - «Красноярскэнерго» в адрес </w:t>
      </w:r>
      <w:r w:rsidR="00F50CCB" w:rsidRPr="00F50CCB">
        <w:rPr>
          <w:rFonts w:ascii="Myriad Pro" w:hAnsi="Myriad Pro"/>
          <w:sz w:val="26"/>
          <w:szCs w:val="26"/>
        </w:rPr>
        <w:t>РЭК Красноярского края</w:t>
      </w:r>
      <w:r w:rsidRPr="00F50CCB">
        <w:rPr>
          <w:rFonts w:ascii="Myriad Pro" w:hAnsi="Myriad Pro"/>
          <w:sz w:val="26"/>
          <w:szCs w:val="26"/>
        </w:rPr>
        <w:t xml:space="preserve"> в рамках тарифной кампании по корректировке НВВ, устанавливаемой на очередной период регулирования, в соответствии с «Методическими указаниями по расчету тарифов на </w:t>
      </w:r>
      <w:r w:rsidRPr="00E17399">
        <w:rPr>
          <w:rFonts w:ascii="Myriad Pro" w:hAnsi="Myriad Pro"/>
          <w:sz w:val="26"/>
          <w:szCs w:val="26"/>
        </w:rPr>
        <w:t xml:space="preserve">услуги по передаче электрической энергии, устанавливаемых с применением метода долгосрочной индексации необходимой валовой выручки», утвержденными Приказом ФСТ России от 17.02.2012 </w:t>
      </w:r>
      <w:r w:rsidR="0041096B">
        <w:rPr>
          <w:rFonts w:ascii="Myriad Pro" w:hAnsi="Myriad Pro"/>
          <w:sz w:val="26"/>
          <w:szCs w:val="26"/>
        </w:rPr>
        <w:t>№ </w:t>
      </w:r>
      <w:r w:rsidRPr="00E17399">
        <w:rPr>
          <w:rFonts w:ascii="Myriad Pro" w:hAnsi="Myriad Pro"/>
          <w:sz w:val="26"/>
          <w:szCs w:val="26"/>
        </w:rPr>
        <w:t xml:space="preserve">98-э. </w:t>
      </w:r>
    </w:p>
    <w:p w14:paraId="6DD0B73F" w14:textId="7BD292F2" w:rsidR="009323CA" w:rsidRPr="00962EAD" w:rsidRDefault="009323CA" w:rsidP="009323CA">
      <w:pPr>
        <w:spacing w:after="0" w:line="360" w:lineRule="auto"/>
        <w:ind w:firstLine="567"/>
        <w:jc w:val="both"/>
        <w:rPr>
          <w:rFonts w:ascii="Myriad Pro" w:hAnsi="Myriad Pro"/>
          <w:color w:val="FF0000"/>
          <w:sz w:val="26"/>
          <w:szCs w:val="26"/>
          <w:u w:val="single"/>
        </w:rPr>
      </w:pPr>
      <w:r w:rsidRPr="00E17399">
        <w:rPr>
          <w:rFonts w:ascii="Myriad Pro" w:hAnsi="Myriad Pro"/>
          <w:sz w:val="26"/>
          <w:szCs w:val="26"/>
        </w:rPr>
        <w:t xml:space="preserve">Проведенный анализ показал, что </w:t>
      </w:r>
      <w:r w:rsidR="00425B16">
        <w:rPr>
          <w:rFonts w:ascii="Myriad Pro" w:hAnsi="Myriad Pro"/>
          <w:sz w:val="26"/>
          <w:szCs w:val="26"/>
        </w:rPr>
        <w:t>предложение об установлении тарифов на 2017 год</w:t>
      </w:r>
      <w:r w:rsidRPr="00E17399">
        <w:rPr>
          <w:rFonts w:ascii="Myriad Pro" w:hAnsi="Myriad Pro"/>
          <w:sz w:val="26"/>
          <w:szCs w:val="26"/>
        </w:rPr>
        <w:t xml:space="preserve"> подготовлен</w:t>
      </w:r>
      <w:r w:rsidR="00425B16">
        <w:rPr>
          <w:rFonts w:ascii="Myriad Pro" w:hAnsi="Myriad Pro"/>
          <w:sz w:val="26"/>
          <w:szCs w:val="26"/>
        </w:rPr>
        <w:t>о</w:t>
      </w:r>
      <w:r w:rsidRPr="00E17399">
        <w:rPr>
          <w:rFonts w:ascii="Myriad Pro" w:hAnsi="Myriad Pro"/>
          <w:sz w:val="26"/>
          <w:szCs w:val="26"/>
        </w:rPr>
        <w:t xml:space="preserve"> и направлен</w:t>
      </w:r>
      <w:r w:rsidR="00EF2F3C">
        <w:rPr>
          <w:rFonts w:ascii="Myriad Pro" w:hAnsi="Myriad Pro"/>
          <w:sz w:val="26"/>
          <w:szCs w:val="26"/>
        </w:rPr>
        <w:t>о</w:t>
      </w:r>
      <w:r w:rsidRPr="00E17399">
        <w:rPr>
          <w:rFonts w:ascii="Myriad Pro" w:hAnsi="Myriad Pro"/>
          <w:sz w:val="26"/>
          <w:szCs w:val="26"/>
        </w:rPr>
        <w:t xml:space="preserve"> филиалом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 xml:space="preserve">«МРСК Сибири» - «Красноярскэнерго» в адрес </w:t>
      </w:r>
      <w:r w:rsidR="00F00186">
        <w:rPr>
          <w:rFonts w:ascii="Myriad Pro" w:hAnsi="Myriad Pro"/>
          <w:sz w:val="26"/>
          <w:szCs w:val="26"/>
        </w:rPr>
        <w:t>РЭК Красноярского края</w:t>
      </w:r>
      <w:r w:rsidRPr="00E17399">
        <w:rPr>
          <w:rFonts w:ascii="Myriad Pro" w:hAnsi="Myriad Pro"/>
          <w:sz w:val="26"/>
          <w:szCs w:val="26"/>
        </w:rPr>
        <w:t xml:space="preserve"> с соблюдением требований пункта 17 </w:t>
      </w:r>
      <w:r w:rsidR="00EF2F3C">
        <w:rPr>
          <w:rFonts w:ascii="Myriad Pro" w:hAnsi="Myriad Pro"/>
          <w:sz w:val="26"/>
          <w:szCs w:val="26"/>
        </w:rPr>
        <w:t xml:space="preserve">Правил </w:t>
      </w:r>
      <w:r w:rsidR="00002EEC">
        <w:rPr>
          <w:rFonts w:ascii="Myriad Pro" w:hAnsi="Myriad Pro"/>
          <w:sz w:val="26"/>
          <w:szCs w:val="26"/>
        </w:rPr>
        <w:t>регулирования</w:t>
      </w:r>
      <w:r w:rsidR="00002EEC" w:rsidRPr="00E17399">
        <w:rPr>
          <w:rFonts w:ascii="Myriad Pro" w:hAnsi="Myriad Pro"/>
          <w:sz w:val="26"/>
          <w:szCs w:val="26"/>
        </w:rPr>
        <w:t xml:space="preserve"> </w:t>
      </w:r>
      <w:r w:rsidR="0041096B">
        <w:rPr>
          <w:rFonts w:ascii="Myriad Pro" w:hAnsi="Myriad Pro"/>
          <w:sz w:val="26"/>
          <w:szCs w:val="26"/>
        </w:rPr>
        <w:t>№ </w:t>
      </w:r>
      <w:r w:rsidRPr="00E17399">
        <w:rPr>
          <w:rFonts w:ascii="Myriad Pro" w:hAnsi="Myriad Pro"/>
          <w:sz w:val="26"/>
          <w:szCs w:val="26"/>
        </w:rPr>
        <w:t>1178</w:t>
      </w:r>
      <w:r>
        <w:rPr>
          <w:rFonts w:ascii="Myriad Pro" w:hAnsi="Myriad Pro"/>
          <w:sz w:val="26"/>
          <w:szCs w:val="26"/>
        </w:rPr>
        <w:t xml:space="preserve"> (в редакции от 3</w:t>
      </w:r>
      <w:r w:rsidR="00EF2F3C">
        <w:rPr>
          <w:rFonts w:ascii="Myriad Pro" w:hAnsi="Myriad Pro"/>
          <w:sz w:val="26"/>
          <w:szCs w:val="26"/>
        </w:rPr>
        <w:t>1.12</w:t>
      </w:r>
      <w:r>
        <w:rPr>
          <w:rFonts w:ascii="Myriad Pro" w:hAnsi="Myriad Pro"/>
          <w:sz w:val="26"/>
          <w:szCs w:val="26"/>
        </w:rPr>
        <w:t>.201</w:t>
      </w:r>
      <w:r w:rsidR="00EF2F3C">
        <w:rPr>
          <w:rFonts w:ascii="Myriad Pro" w:hAnsi="Myriad Pro"/>
          <w:sz w:val="26"/>
          <w:szCs w:val="26"/>
        </w:rPr>
        <w:t>5</w:t>
      </w:r>
      <w:r>
        <w:rPr>
          <w:rFonts w:ascii="Myriad Pro" w:hAnsi="Myriad Pro"/>
          <w:sz w:val="26"/>
          <w:szCs w:val="26"/>
        </w:rPr>
        <w:t>)</w:t>
      </w:r>
      <w:r w:rsidRPr="00E17399">
        <w:rPr>
          <w:rFonts w:ascii="Myriad Pro" w:hAnsi="Myriad Pro"/>
          <w:sz w:val="26"/>
          <w:szCs w:val="26"/>
        </w:rPr>
        <w:t xml:space="preserve">. </w:t>
      </w:r>
    </w:p>
    <w:p w14:paraId="636DBD57" w14:textId="0CBD0D66" w:rsidR="006E543C" w:rsidRDefault="009323CA" w:rsidP="009323CA">
      <w:pPr>
        <w:spacing w:after="0" w:line="360" w:lineRule="auto"/>
        <w:ind w:firstLine="567"/>
        <w:jc w:val="both"/>
        <w:rPr>
          <w:rFonts w:ascii="Myriad Pro" w:hAnsi="Myriad Pro"/>
          <w:sz w:val="26"/>
          <w:szCs w:val="26"/>
        </w:rPr>
      </w:pPr>
      <w:r w:rsidRPr="00E17399">
        <w:rPr>
          <w:rFonts w:ascii="Myriad Pro" w:hAnsi="Myriad Pro"/>
          <w:sz w:val="26"/>
          <w:szCs w:val="26"/>
        </w:rPr>
        <w:t xml:space="preserve">Постатейный анализ документов, предоставленных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«МРСК Сибири» - «Красноярскэнерго» в обоснование предложения по тарифам на 201</w:t>
      </w:r>
      <w:r w:rsidR="00F00186">
        <w:rPr>
          <w:rFonts w:ascii="Myriad Pro" w:hAnsi="Myriad Pro"/>
          <w:sz w:val="26"/>
          <w:szCs w:val="26"/>
        </w:rPr>
        <w:t>7</w:t>
      </w:r>
      <w:r w:rsidRPr="00E17399">
        <w:rPr>
          <w:rFonts w:ascii="Myriad Pro" w:hAnsi="Myriad Pro"/>
          <w:sz w:val="26"/>
          <w:szCs w:val="26"/>
        </w:rPr>
        <w:t xml:space="preserve"> год, отражен в соответствующих разделах настоящего Отчета.</w:t>
      </w:r>
      <w:r w:rsidR="006E543C">
        <w:rPr>
          <w:rFonts w:ascii="Myriad Pro" w:hAnsi="Myriad Pro"/>
          <w:sz w:val="26"/>
          <w:szCs w:val="26"/>
        </w:rPr>
        <w:br w:type="page"/>
      </w:r>
    </w:p>
    <w:p w14:paraId="09CBF9FE" w14:textId="60AFA0CB" w:rsidR="00335FF9" w:rsidRPr="00F00186" w:rsidRDefault="006D4A0B" w:rsidP="001C1435">
      <w:pPr>
        <w:pStyle w:val="2"/>
        <w:numPr>
          <w:ilvl w:val="1"/>
          <w:numId w:val="1"/>
        </w:numPr>
        <w:spacing w:line="360" w:lineRule="auto"/>
        <w:ind w:left="567" w:hanging="567"/>
        <w:jc w:val="both"/>
        <w:rPr>
          <w:rFonts w:ascii="Myriad Pro" w:hAnsi="Myriad Pro"/>
          <w:b/>
          <w:bCs/>
          <w:color w:val="4F6228"/>
          <w:sz w:val="28"/>
          <w:szCs w:val="28"/>
        </w:rPr>
      </w:pPr>
      <w:bookmarkStart w:id="28" w:name="_Toc64368422"/>
      <w:r w:rsidRPr="00F00186">
        <w:rPr>
          <w:rFonts w:ascii="Myriad Pro" w:hAnsi="Myriad Pro"/>
          <w:b/>
          <w:bCs/>
          <w:color w:val="4F6228"/>
          <w:sz w:val="28"/>
          <w:szCs w:val="28"/>
        </w:rPr>
        <w:lastRenderedPageBreak/>
        <w:t xml:space="preserve">Анализ обоснованности принятых тарифно-балансовых решений </w:t>
      </w:r>
      <w:r w:rsidR="00F00186" w:rsidRPr="00F00186">
        <w:rPr>
          <w:rFonts w:ascii="Myriad Pro" w:hAnsi="Myriad Pro"/>
          <w:b/>
          <w:bCs/>
          <w:color w:val="4F6228"/>
          <w:sz w:val="28"/>
          <w:szCs w:val="28"/>
        </w:rPr>
        <w:t>РЭК Красноярского края</w:t>
      </w:r>
      <w:bookmarkEnd w:id="28"/>
      <w:r w:rsidRPr="00F00186">
        <w:rPr>
          <w:rFonts w:ascii="Myriad Pro" w:hAnsi="Myriad Pro"/>
          <w:b/>
          <w:bCs/>
          <w:color w:val="4F6228"/>
          <w:sz w:val="28"/>
          <w:szCs w:val="28"/>
        </w:rPr>
        <w:t xml:space="preserve"> </w:t>
      </w:r>
    </w:p>
    <w:p w14:paraId="1608DA0A" w14:textId="585C4054" w:rsidR="00F00186" w:rsidRPr="00E17399" w:rsidRDefault="00F00186" w:rsidP="00F00186">
      <w:pPr>
        <w:spacing w:after="0" w:line="360" w:lineRule="auto"/>
        <w:ind w:firstLine="567"/>
        <w:jc w:val="both"/>
        <w:rPr>
          <w:rFonts w:ascii="Myriad Pro" w:hAnsi="Myriad Pro"/>
          <w:sz w:val="26"/>
          <w:szCs w:val="26"/>
        </w:rPr>
      </w:pPr>
      <w:r w:rsidRPr="00E17399">
        <w:rPr>
          <w:rFonts w:ascii="Myriad Pro" w:hAnsi="Myriad Pro"/>
          <w:sz w:val="26"/>
          <w:szCs w:val="26"/>
        </w:rPr>
        <w:t xml:space="preserve">В соответствии с пунктом 22 Правил </w:t>
      </w:r>
      <w:r w:rsidR="00002EEC">
        <w:rPr>
          <w:rFonts w:ascii="Myriad Pro" w:hAnsi="Myriad Pro"/>
          <w:sz w:val="26"/>
          <w:szCs w:val="26"/>
        </w:rPr>
        <w:t>регулирования</w:t>
      </w:r>
      <w:r w:rsidR="00002EEC" w:rsidRPr="00E17399">
        <w:rPr>
          <w:rFonts w:ascii="Myriad Pro" w:hAnsi="Myriad Pro"/>
          <w:sz w:val="26"/>
          <w:szCs w:val="26"/>
        </w:rPr>
        <w:t xml:space="preserve"> </w:t>
      </w:r>
      <w:r w:rsidR="0041096B">
        <w:rPr>
          <w:rFonts w:ascii="Myriad Pro" w:hAnsi="Myriad Pro"/>
          <w:sz w:val="26"/>
          <w:szCs w:val="26"/>
        </w:rPr>
        <w:t>№ </w:t>
      </w:r>
      <w:r w:rsidRPr="00E17399">
        <w:rPr>
          <w:rFonts w:ascii="Myriad Pro" w:hAnsi="Myriad Pro"/>
          <w:sz w:val="26"/>
          <w:szCs w:val="26"/>
        </w:rPr>
        <w:t>1178, регулирующий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 назначает экспертов из числа своих сотрудников, а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6CA17896" w14:textId="77777777" w:rsidR="00F00186" w:rsidRPr="00E17399" w:rsidRDefault="00F00186" w:rsidP="00F00186">
      <w:pPr>
        <w:spacing w:after="0" w:line="360" w:lineRule="auto"/>
        <w:ind w:firstLine="567"/>
        <w:jc w:val="both"/>
        <w:rPr>
          <w:rFonts w:ascii="Myriad Pro" w:hAnsi="Myriad Pro"/>
          <w:sz w:val="26"/>
          <w:szCs w:val="26"/>
        </w:rPr>
      </w:pPr>
      <w:r w:rsidRPr="00E17399">
        <w:rPr>
          <w:rFonts w:ascii="Myriad Pro" w:hAnsi="Myriad Pro"/>
          <w:sz w:val="26"/>
          <w:szCs w:val="26"/>
        </w:rPr>
        <w:t>К делу об установлении цен (тарифов) и (или) их предельных уровней приобщаются экспертное заключение, а также экспертные заключения, представленные организациями, осуществляющими регулируемую деятельность, потребителями и (или) иными заинтересованными организациями. Указанные 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p>
    <w:p w14:paraId="099C1339" w14:textId="1D291683" w:rsidR="00F00186" w:rsidRPr="00E17399" w:rsidRDefault="00F00186" w:rsidP="00F00186">
      <w:pPr>
        <w:spacing w:after="0" w:line="360" w:lineRule="auto"/>
        <w:ind w:firstLine="567"/>
        <w:jc w:val="both"/>
        <w:rPr>
          <w:rFonts w:ascii="Myriad Pro" w:hAnsi="Myriad Pro"/>
          <w:sz w:val="26"/>
          <w:szCs w:val="26"/>
        </w:rPr>
      </w:pPr>
      <w:r w:rsidRPr="00E17399">
        <w:rPr>
          <w:rFonts w:ascii="Myriad Pro" w:hAnsi="Myriad Pro"/>
          <w:sz w:val="26"/>
          <w:szCs w:val="26"/>
        </w:rPr>
        <w:t>Согласно пункту 23 Правил</w:t>
      </w:r>
      <w:r w:rsidR="00002EEC">
        <w:rPr>
          <w:rFonts w:ascii="Myriad Pro" w:hAnsi="Myriad Pro"/>
          <w:sz w:val="26"/>
          <w:szCs w:val="26"/>
        </w:rPr>
        <w:t xml:space="preserve"> регулирования</w:t>
      </w:r>
      <w:r w:rsidRPr="00E17399">
        <w:rPr>
          <w:rFonts w:ascii="Myriad Pro" w:hAnsi="Myriad Pro"/>
          <w:sz w:val="26"/>
          <w:szCs w:val="26"/>
        </w:rPr>
        <w:t xml:space="preserve"> </w:t>
      </w:r>
      <w:r w:rsidR="0041096B">
        <w:rPr>
          <w:rFonts w:ascii="Myriad Pro" w:hAnsi="Myriad Pro"/>
          <w:sz w:val="26"/>
          <w:szCs w:val="26"/>
        </w:rPr>
        <w:t>№ </w:t>
      </w:r>
      <w:r w:rsidRPr="00E17399">
        <w:rPr>
          <w:rFonts w:ascii="Myriad Pro" w:hAnsi="Myriad Pro"/>
          <w:sz w:val="26"/>
          <w:szCs w:val="26"/>
        </w:rPr>
        <w:t>1178 экспертное заключение помимо общих мотивированных выводов и рекомендаций должно содержать:</w:t>
      </w:r>
    </w:p>
    <w:p w14:paraId="439A2795" w14:textId="77777777" w:rsidR="00F00186" w:rsidRPr="00E17399" w:rsidRDefault="00F00186" w:rsidP="00F00186">
      <w:pPr>
        <w:spacing w:after="0" w:line="360" w:lineRule="auto"/>
        <w:ind w:firstLine="567"/>
        <w:jc w:val="both"/>
        <w:rPr>
          <w:rFonts w:ascii="Myriad Pro" w:hAnsi="Myriad Pro"/>
          <w:sz w:val="26"/>
          <w:szCs w:val="26"/>
        </w:rPr>
      </w:pPr>
      <w:r w:rsidRPr="00E17399">
        <w:rPr>
          <w:rFonts w:ascii="Myriad Pro" w:hAnsi="Myriad Pro"/>
          <w:sz w:val="26"/>
          <w:szCs w:val="26"/>
        </w:rPr>
        <w:t>1) оценку достоверности данных, приведенных в предложениях об установлении цен (тарифов) и (или) их предельных уровней;</w:t>
      </w:r>
    </w:p>
    <w:p w14:paraId="0BED499C" w14:textId="77777777" w:rsidR="00F00186" w:rsidRPr="00E17399" w:rsidRDefault="00F00186" w:rsidP="00F00186">
      <w:pPr>
        <w:spacing w:after="0" w:line="360" w:lineRule="auto"/>
        <w:ind w:firstLine="567"/>
        <w:jc w:val="both"/>
        <w:rPr>
          <w:rFonts w:ascii="Myriad Pro" w:hAnsi="Myriad Pro"/>
          <w:sz w:val="26"/>
          <w:szCs w:val="26"/>
        </w:rPr>
      </w:pPr>
      <w:r w:rsidRPr="00E17399">
        <w:rPr>
          <w:rFonts w:ascii="Myriad Pro" w:hAnsi="Myriad Pro"/>
          <w:sz w:val="26"/>
          <w:szCs w:val="26"/>
        </w:rPr>
        <w:t>2) оценку финансового состояния организации, осуществляющей регулируемую деятельность;</w:t>
      </w:r>
    </w:p>
    <w:p w14:paraId="292DAE47" w14:textId="77777777" w:rsidR="00F00186" w:rsidRPr="00E17399" w:rsidRDefault="00F00186" w:rsidP="00F00186">
      <w:pPr>
        <w:spacing w:after="0" w:line="360" w:lineRule="auto"/>
        <w:ind w:firstLine="567"/>
        <w:jc w:val="both"/>
        <w:rPr>
          <w:rFonts w:ascii="Myriad Pro" w:hAnsi="Myriad Pro"/>
          <w:sz w:val="26"/>
          <w:szCs w:val="26"/>
        </w:rPr>
      </w:pPr>
      <w:r w:rsidRPr="00E17399">
        <w:rPr>
          <w:rFonts w:ascii="Myriad Pro" w:hAnsi="Myriad Pro"/>
          <w:sz w:val="26"/>
          <w:szCs w:val="26"/>
        </w:rPr>
        <w:t>3) анализ основных технико-экономических показателей за 2</w:t>
      </w:r>
      <w:r>
        <w:rPr>
          <w:rFonts w:ascii="Myriad Pro" w:hAnsi="Myriad Pro"/>
          <w:sz w:val="26"/>
          <w:szCs w:val="26"/>
        </w:rPr>
        <w:t> </w:t>
      </w:r>
      <w:r w:rsidRPr="00E17399">
        <w:rPr>
          <w:rFonts w:ascii="Myriad Pro" w:hAnsi="Myriad Pro"/>
          <w:sz w:val="26"/>
          <w:szCs w:val="26"/>
        </w:rPr>
        <w:t>предшествующих года, текущий год и расчетный период регулирования;</w:t>
      </w:r>
    </w:p>
    <w:p w14:paraId="5883B401" w14:textId="77777777" w:rsidR="00F00186" w:rsidRPr="00E17399" w:rsidRDefault="00F00186" w:rsidP="00F00186">
      <w:pPr>
        <w:spacing w:after="0" w:line="360" w:lineRule="auto"/>
        <w:ind w:firstLine="567"/>
        <w:jc w:val="both"/>
        <w:rPr>
          <w:rFonts w:ascii="Myriad Pro" w:hAnsi="Myriad Pro"/>
          <w:sz w:val="26"/>
          <w:szCs w:val="26"/>
        </w:rPr>
      </w:pPr>
      <w:r w:rsidRPr="00E17399">
        <w:rPr>
          <w:rFonts w:ascii="Myriad Pro" w:hAnsi="Myriad Pro"/>
          <w:sz w:val="26"/>
          <w:szCs w:val="26"/>
        </w:rPr>
        <w:t>4) анализ экономической обоснованности расходов по статьям расходов;</w:t>
      </w:r>
    </w:p>
    <w:p w14:paraId="4F9D7EE0" w14:textId="77777777" w:rsidR="00F00186" w:rsidRPr="00E17399" w:rsidRDefault="00F00186" w:rsidP="00F00186">
      <w:pPr>
        <w:spacing w:after="0" w:line="360" w:lineRule="auto"/>
        <w:ind w:firstLine="567"/>
        <w:jc w:val="both"/>
        <w:rPr>
          <w:rFonts w:ascii="Myriad Pro" w:hAnsi="Myriad Pro"/>
          <w:sz w:val="26"/>
          <w:szCs w:val="26"/>
        </w:rPr>
      </w:pPr>
      <w:r w:rsidRPr="00E17399">
        <w:rPr>
          <w:rFonts w:ascii="Myriad Pro" w:hAnsi="Myriad Pro"/>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68194285" w14:textId="77777777" w:rsidR="00F00186" w:rsidRPr="00E17399" w:rsidRDefault="00F00186" w:rsidP="00F00186">
      <w:pPr>
        <w:spacing w:after="0" w:line="360" w:lineRule="auto"/>
        <w:ind w:firstLine="567"/>
        <w:jc w:val="both"/>
        <w:rPr>
          <w:rFonts w:ascii="Myriad Pro" w:hAnsi="Myriad Pro"/>
          <w:sz w:val="26"/>
          <w:szCs w:val="26"/>
        </w:rPr>
      </w:pPr>
      <w:r w:rsidRPr="00E17399">
        <w:rPr>
          <w:rFonts w:ascii="Myriad Pro" w:hAnsi="Myriad Pro"/>
          <w:sz w:val="26"/>
          <w:szCs w:val="26"/>
        </w:rPr>
        <w:t>6) сравнительный анализ динамики расходов и величины необходимой прибыли по отношению к предыдущему периоду регулирования;</w:t>
      </w:r>
    </w:p>
    <w:p w14:paraId="2C19DEC8" w14:textId="77777777" w:rsidR="00F00186" w:rsidRPr="00E17399" w:rsidRDefault="00F00186" w:rsidP="00F00186">
      <w:pPr>
        <w:spacing w:after="0" w:line="360" w:lineRule="auto"/>
        <w:ind w:firstLine="567"/>
        <w:jc w:val="both"/>
        <w:rPr>
          <w:rFonts w:ascii="Myriad Pro" w:hAnsi="Myriad Pro"/>
          <w:sz w:val="26"/>
          <w:szCs w:val="26"/>
        </w:rPr>
      </w:pPr>
      <w:r w:rsidRPr="00E17399">
        <w:rPr>
          <w:rFonts w:ascii="Myriad Pro" w:hAnsi="Myriad Pro"/>
          <w:sz w:val="26"/>
          <w:szCs w:val="26"/>
        </w:rPr>
        <w:lastRenderedPageBreak/>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778458CC" w14:textId="4BBA0358" w:rsidR="00F00186" w:rsidRDefault="00F00186" w:rsidP="00F00186">
      <w:pPr>
        <w:spacing w:after="0" w:line="360" w:lineRule="auto"/>
        <w:ind w:firstLine="567"/>
        <w:jc w:val="both"/>
        <w:rPr>
          <w:rFonts w:ascii="Myriad Pro" w:hAnsi="Myriad Pro"/>
          <w:sz w:val="26"/>
          <w:szCs w:val="26"/>
        </w:rPr>
      </w:pPr>
      <w:r w:rsidRPr="00E17399">
        <w:rPr>
          <w:rFonts w:ascii="Myriad Pro" w:hAnsi="Myriad Pro"/>
          <w:sz w:val="26"/>
          <w:szCs w:val="26"/>
        </w:rPr>
        <w:t xml:space="preserve">8) анализ соответствия организации критериям отнесения владельцев </w:t>
      </w:r>
      <w:r w:rsidRPr="00BF0A6F">
        <w:rPr>
          <w:rFonts w:ascii="Myriad Pro" w:hAnsi="Myriad Pro"/>
          <w:sz w:val="26"/>
          <w:szCs w:val="26"/>
        </w:rPr>
        <w:t>объектов электросетевого хозяйства к территориальным сетевым организациям.</w:t>
      </w:r>
    </w:p>
    <w:p w14:paraId="3A1F3497" w14:textId="71E67357" w:rsidR="00DF63D7" w:rsidRDefault="00DF63D7" w:rsidP="00DF63D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Долгосрочные параметры регулирования филиала </w:t>
      </w:r>
      <w:r w:rsidR="00F63FA3">
        <w:rPr>
          <w:rFonts w:ascii="Myriad Pro" w:eastAsia="Calibri" w:hAnsi="Myriad Pro" w:cs="Times New Roman"/>
          <w:sz w:val="26"/>
          <w:szCs w:val="26"/>
          <w:lang w:eastAsia="ru-RU"/>
        </w:rPr>
        <w:t>П</w:t>
      </w:r>
      <w:r w:rsidR="002C7195">
        <w:rPr>
          <w:rFonts w:ascii="Myriad Pro" w:eastAsia="Calibri" w:hAnsi="Myriad Pro" w:cs="Times New Roman"/>
          <w:sz w:val="26"/>
          <w:szCs w:val="26"/>
          <w:lang w:eastAsia="ru-RU"/>
        </w:rPr>
        <w:t>АО </w:t>
      </w:r>
      <w:r w:rsidRPr="008A41B4">
        <w:rPr>
          <w:rFonts w:ascii="Myriad Pro" w:eastAsia="Calibri" w:hAnsi="Myriad Pro" w:cs="Times New Roman"/>
          <w:sz w:val="26"/>
          <w:szCs w:val="26"/>
          <w:lang w:eastAsia="ru-RU"/>
        </w:rPr>
        <w:t xml:space="preserve">«МРСК </w:t>
      </w:r>
      <w:r>
        <w:rPr>
          <w:rFonts w:ascii="Myriad Pro" w:eastAsia="Calibri" w:hAnsi="Myriad Pro" w:cs="Times New Roman"/>
          <w:sz w:val="26"/>
          <w:szCs w:val="26"/>
          <w:lang w:eastAsia="ru-RU"/>
        </w:rPr>
        <w:t>Сибири</w:t>
      </w:r>
      <w:r w:rsidRPr="008A41B4">
        <w:rPr>
          <w:rFonts w:ascii="Myriad Pro" w:eastAsia="Calibri" w:hAnsi="Myriad Pro" w:cs="Times New Roman"/>
          <w:sz w:val="26"/>
          <w:szCs w:val="26"/>
          <w:lang w:eastAsia="ru-RU"/>
        </w:rPr>
        <w:t>» - «</w:t>
      </w:r>
      <w:r>
        <w:rPr>
          <w:rFonts w:ascii="Myriad Pro" w:eastAsia="Calibri" w:hAnsi="Myriad Pro" w:cs="Times New Roman"/>
          <w:sz w:val="26"/>
          <w:szCs w:val="26"/>
          <w:lang w:eastAsia="ru-RU"/>
        </w:rPr>
        <w:t>Красноярскэнерго</w:t>
      </w:r>
      <w:r w:rsidRPr="008A41B4">
        <w:rPr>
          <w:rFonts w:ascii="Myriad Pro" w:eastAsia="Calibri" w:hAnsi="Myriad Pro" w:cs="Times New Roman"/>
          <w:sz w:val="26"/>
          <w:szCs w:val="26"/>
          <w:lang w:eastAsia="ru-RU"/>
        </w:rPr>
        <w:t>»</w:t>
      </w:r>
      <w:r w:rsidRPr="008A41B4">
        <w:rPr>
          <w:rFonts w:ascii="Myriad Pro" w:eastAsia="Calibri" w:hAnsi="Myriad Pro" w:cs="Times New Roman"/>
          <w:sz w:val="26"/>
          <w:szCs w:val="26"/>
        </w:rPr>
        <w:t xml:space="preserve"> на 201</w:t>
      </w:r>
      <w:r>
        <w:rPr>
          <w:rFonts w:ascii="Myriad Pro" w:eastAsia="Calibri" w:hAnsi="Myriad Pro" w:cs="Times New Roman"/>
          <w:sz w:val="26"/>
          <w:szCs w:val="26"/>
        </w:rPr>
        <w:t xml:space="preserve">2 </w:t>
      </w:r>
      <w:r w:rsidRPr="008A41B4">
        <w:rPr>
          <w:rFonts w:ascii="Myriad Pro" w:eastAsia="Calibri" w:hAnsi="Myriad Pro" w:cs="Times New Roman"/>
          <w:sz w:val="26"/>
          <w:szCs w:val="26"/>
        </w:rPr>
        <w:t>-</w:t>
      </w:r>
      <w:r>
        <w:rPr>
          <w:rFonts w:ascii="Myriad Pro" w:eastAsia="Calibri" w:hAnsi="Myriad Pro" w:cs="Times New Roman"/>
          <w:sz w:val="26"/>
          <w:szCs w:val="26"/>
        </w:rPr>
        <w:t xml:space="preserve"> </w:t>
      </w:r>
      <w:r w:rsidRPr="008A41B4">
        <w:rPr>
          <w:rFonts w:ascii="Myriad Pro" w:eastAsia="Calibri" w:hAnsi="Myriad Pro" w:cs="Times New Roman"/>
          <w:sz w:val="26"/>
          <w:szCs w:val="26"/>
        </w:rPr>
        <w:t>20</w:t>
      </w:r>
      <w:r>
        <w:rPr>
          <w:rFonts w:ascii="Myriad Pro" w:eastAsia="Calibri" w:hAnsi="Myriad Pro" w:cs="Times New Roman"/>
          <w:sz w:val="26"/>
          <w:szCs w:val="26"/>
        </w:rPr>
        <w:t>17</w:t>
      </w:r>
      <w:r w:rsidRPr="008A41B4">
        <w:rPr>
          <w:rFonts w:ascii="Myriad Pro" w:eastAsia="Calibri" w:hAnsi="Myriad Pro" w:cs="Times New Roman"/>
          <w:sz w:val="26"/>
          <w:szCs w:val="26"/>
        </w:rPr>
        <w:t xml:space="preserve"> годы были утве</w:t>
      </w:r>
      <w:r>
        <w:rPr>
          <w:rFonts w:ascii="Myriad Pro" w:eastAsia="Calibri" w:hAnsi="Myriad Pro" w:cs="Times New Roman"/>
          <w:color w:val="000000" w:themeColor="text1"/>
          <w:sz w:val="26"/>
          <w:szCs w:val="26"/>
        </w:rPr>
        <w:t xml:space="preserve">рждены приказом РЭК Красноярского края от 12.10.2012 </w:t>
      </w:r>
      <w:r w:rsidR="0041096B">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 xml:space="preserve">159-п «Об утверждении долгосрочных параметров регулирования для филиала «Красноярскэнерго» </w:t>
      </w:r>
      <w:r w:rsidRPr="00BF0A6F">
        <w:rPr>
          <w:rFonts w:ascii="Myriad Pro" w:hAnsi="Myriad Pro"/>
          <w:sz w:val="26"/>
          <w:szCs w:val="26"/>
        </w:rPr>
        <w:t>открытого акционерного общества «Межрегиональная распределительная сетевая компания Сибири»</w:t>
      </w:r>
      <w:r>
        <w:rPr>
          <w:rFonts w:ascii="Myriad Pro" w:hAnsi="Myriad Pro"/>
          <w:sz w:val="26"/>
          <w:szCs w:val="26"/>
        </w:rPr>
        <w:t xml:space="preserve"> (</w:t>
      </w:r>
      <w:r w:rsidR="00F4263D">
        <w:rPr>
          <w:rFonts w:ascii="Myriad Pro" w:hAnsi="Myriad Pro"/>
          <w:sz w:val="26"/>
          <w:szCs w:val="26"/>
        </w:rPr>
        <w:t>г. </w:t>
      </w:r>
      <w:r w:rsidRPr="00DF63D7">
        <w:rPr>
          <w:rFonts w:ascii="Myriad Pro" w:eastAsia="Calibri" w:hAnsi="Myriad Pro" w:cs="Times New Roman"/>
          <w:color w:val="000000" w:themeColor="text1"/>
          <w:sz w:val="26"/>
          <w:szCs w:val="26"/>
        </w:rPr>
        <w:t xml:space="preserve">Красноярск, ИНН 2460069527), </w:t>
      </w:r>
      <w:r>
        <w:rPr>
          <w:rFonts w:ascii="Myriad Pro" w:eastAsia="Calibri" w:hAnsi="Myriad Pro" w:cs="Times New Roman"/>
          <w:color w:val="000000" w:themeColor="text1"/>
          <w:sz w:val="26"/>
          <w:szCs w:val="26"/>
        </w:rPr>
        <w:t>в</w:t>
      </w:r>
      <w:r w:rsidRPr="00DF63D7">
        <w:rPr>
          <w:rFonts w:ascii="Myriad Pro" w:eastAsia="Calibri" w:hAnsi="Myriad Pro" w:cs="Times New Roman"/>
          <w:color w:val="000000" w:themeColor="text1"/>
          <w:sz w:val="26"/>
          <w:szCs w:val="26"/>
        </w:rPr>
        <w:t xml:space="preserve"> отношении которого тарифы на услуги по передаче электрической энергии устанавливаются с применением метода долгосрочной индексации необходимой валовой выручки, на 2012 - 2017 годы</w:t>
      </w:r>
      <w:r w:rsidR="00CE0D8B">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w:t>
      </w:r>
    </w:p>
    <w:p w14:paraId="6BAFFF61" w14:textId="4F99FA5A" w:rsidR="00CE0D8B" w:rsidRPr="00DF63D7" w:rsidRDefault="00CE0D8B" w:rsidP="00DF63D7">
      <w:pPr>
        <w:spacing w:after="0" w:line="360" w:lineRule="auto"/>
        <w:ind w:firstLine="567"/>
        <w:contextualSpacing/>
        <w:jc w:val="both"/>
        <w:rPr>
          <w:rFonts w:ascii="Myriad Pro" w:eastAsia="Calibri" w:hAnsi="Myriad Pro" w:cs="Times New Roman"/>
          <w:color w:val="000000" w:themeColor="text1"/>
          <w:sz w:val="26"/>
          <w:szCs w:val="26"/>
        </w:rPr>
      </w:pPr>
      <w:r w:rsidRPr="00BF0A6F">
        <w:rPr>
          <w:rFonts w:ascii="Myriad Pro" w:hAnsi="Myriad Pro"/>
          <w:sz w:val="26"/>
          <w:szCs w:val="26"/>
        </w:rPr>
        <w:t xml:space="preserve">Приказом Региональной энергетической комиссии Красноярского края от </w:t>
      </w:r>
      <w:r>
        <w:rPr>
          <w:rFonts w:ascii="Myriad Pro" w:hAnsi="Myriad Pro"/>
          <w:sz w:val="26"/>
          <w:szCs w:val="26"/>
        </w:rPr>
        <w:t>25</w:t>
      </w:r>
      <w:r w:rsidRPr="00BF0A6F">
        <w:rPr>
          <w:rFonts w:ascii="Myriad Pro" w:hAnsi="Myriad Pro"/>
          <w:sz w:val="26"/>
          <w:szCs w:val="26"/>
        </w:rPr>
        <w:t>.1</w:t>
      </w:r>
      <w:r>
        <w:rPr>
          <w:rFonts w:ascii="Myriad Pro" w:hAnsi="Myriad Pro"/>
          <w:sz w:val="26"/>
          <w:szCs w:val="26"/>
        </w:rPr>
        <w:t>0</w:t>
      </w:r>
      <w:r w:rsidRPr="00BF0A6F">
        <w:rPr>
          <w:rFonts w:ascii="Myriad Pro" w:hAnsi="Myriad Pro"/>
          <w:sz w:val="26"/>
          <w:szCs w:val="26"/>
        </w:rPr>
        <w:t>.201</w:t>
      </w:r>
      <w:r>
        <w:rPr>
          <w:rFonts w:ascii="Myriad Pro" w:hAnsi="Myriad Pro"/>
          <w:sz w:val="26"/>
          <w:szCs w:val="26"/>
        </w:rPr>
        <w:t>2</w:t>
      </w:r>
      <w:r w:rsidRPr="00BF0A6F">
        <w:rPr>
          <w:rFonts w:ascii="Myriad Pro" w:hAnsi="Myriad Pro"/>
          <w:sz w:val="26"/>
          <w:szCs w:val="26"/>
        </w:rPr>
        <w:t xml:space="preserve"> </w:t>
      </w:r>
      <w:r w:rsidR="0041096B">
        <w:rPr>
          <w:rFonts w:ascii="Myriad Pro" w:hAnsi="Myriad Pro"/>
          <w:sz w:val="26"/>
          <w:szCs w:val="26"/>
        </w:rPr>
        <w:t>№ </w:t>
      </w:r>
      <w:r>
        <w:rPr>
          <w:rFonts w:ascii="Myriad Pro" w:hAnsi="Myriad Pro"/>
          <w:sz w:val="26"/>
          <w:szCs w:val="26"/>
        </w:rPr>
        <w:t>16</w:t>
      </w:r>
      <w:r w:rsidRPr="00BF0A6F">
        <w:rPr>
          <w:rFonts w:ascii="Myriad Pro" w:hAnsi="Myriad Pro"/>
          <w:sz w:val="26"/>
          <w:szCs w:val="26"/>
        </w:rPr>
        <w:t xml:space="preserve">4-п </w:t>
      </w:r>
      <w:r>
        <w:rPr>
          <w:rFonts w:ascii="Myriad Pro" w:hAnsi="Myriad Pro"/>
          <w:sz w:val="26"/>
          <w:szCs w:val="26"/>
        </w:rPr>
        <w:t xml:space="preserve">утверждены изменения, вносимые в приказ РЭК Красноярского края от 12.10.2012 </w:t>
      </w:r>
      <w:r w:rsidR="0041096B">
        <w:rPr>
          <w:rFonts w:ascii="Myriad Pro" w:hAnsi="Myriad Pro"/>
          <w:sz w:val="26"/>
          <w:szCs w:val="26"/>
        </w:rPr>
        <w:t>№ </w:t>
      </w:r>
      <w:r>
        <w:rPr>
          <w:rFonts w:ascii="Myriad Pro" w:hAnsi="Myriad Pro"/>
          <w:sz w:val="26"/>
          <w:szCs w:val="26"/>
        </w:rPr>
        <w:t>159-п</w:t>
      </w:r>
      <w:r>
        <w:rPr>
          <w:rFonts w:ascii="Myriad Pro" w:eastAsia="Calibri" w:hAnsi="Myriad Pro" w:cs="Times New Roman"/>
          <w:color w:val="000000" w:themeColor="text1"/>
          <w:sz w:val="26"/>
          <w:szCs w:val="26"/>
        </w:rPr>
        <w:t>.</w:t>
      </w:r>
    </w:p>
    <w:p w14:paraId="2B4F8884" w14:textId="11D0CBB8" w:rsidR="00F00186" w:rsidRPr="00BF0A6F" w:rsidRDefault="00F00186" w:rsidP="00F00186">
      <w:pPr>
        <w:spacing w:after="0" w:line="360" w:lineRule="auto"/>
        <w:ind w:firstLine="567"/>
        <w:jc w:val="both"/>
        <w:rPr>
          <w:rFonts w:ascii="Myriad Pro" w:hAnsi="Myriad Pro"/>
          <w:sz w:val="26"/>
          <w:szCs w:val="26"/>
        </w:rPr>
      </w:pPr>
      <w:r w:rsidRPr="00BF0A6F">
        <w:rPr>
          <w:rFonts w:ascii="Myriad Pro" w:hAnsi="Myriad Pro"/>
          <w:sz w:val="26"/>
          <w:szCs w:val="26"/>
        </w:rPr>
        <w:t>Приказом Региональной энергетической комиссии Красноярского края от 1</w:t>
      </w:r>
      <w:r w:rsidR="000341FC" w:rsidRPr="00BF0A6F">
        <w:rPr>
          <w:rFonts w:ascii="Myriad Pro" w:hAnsi="Myriad Pro"/>
          <w:sz w:val="26"/>
          <w:szCs w:val="26"/>
        </w:rPr>
        <w:t>3</w:t>
      </w:r>
      <w:r w:rsidRPr="00BF0A6F">
        <w:rPr>
          <w:rFonts w:ascii="Myriad Pro" w:hAnsi="Myriad Pro"/>
          <w:sz w:val="26"/>
          <w:szCs w:val="26"/>
        </w:rPr>
        <w:t>.12.201</w:t>
      </w:r>
      <w:r w:rsidR="000341FC" w:rsidRPr="00BF0A6F">
        <w:rPr>
          <w:rFonts w:ascii="Myriad Pro" w:hAnsi="Myriad Pro"/>
          <w:sz w:val="26"/>
          <w:szCs w:val="26"/>
        </w:rPr>
        <w:t>3</w:t>
      </w:r>
      <w:r w:rsidRPr="00BF0A6F">
        <w:rPr>
          <w:rFonts w:ascii="Myriad Pro" w:hAnsi="Myriad Pro"/>
          <w:sz w:val="26"/>
          <w:szCs w:val="26"/>
        </w:rPr>
        <w:t xml:space="preserve"> </w:t>
      </w:r>
      <w:r w:rsidR="0041096B">
        <w:rPr>
          <w:rFonts w:ascii="Myriad Pro" w:hAnsi="Myriad Pro"/>
          <w:sz w:val="26"/>
          <w:szCs w:val="26"/>
        </w:rPr>
        <w:t>№ </w:t>
      </w:r>
      <w:r w:rsidR="000341FC" w:rsidRPr="00BF0A6F">
        <w:rPr>
          <w:rFonts w:ascii="Myriad Pro" w:hAnsi="Myriad Pro"/>
          <w:sz w:val="26"/>
          <w:szCs w:val="26"/>
        </w:rPr>
        <w:t>284</w:t>
      </w:r>
      <w:r w:rsidRPr="00BF0A6F">
        <w:rPr>
          <w:rFonts w:ascii="Myriad Pro" w:hAnsi="Myriad Pro"/>
          <w:sz w:val="26"/>
          <w:szCs w:val="26"/>
        </w:rPr>
        <w:t xml:space="preserve">-п «Об утверждении </w:t>
      </w:r>
      <w:r w:rsidR="000341FC" w:rsidRPr="00BF0A6F">
        <w:rPr>
          <w:rFonts w:ascii="Myriad Pro" w:hAnsi="Myriad Pro"/>
          <w:sz w:val="26"/>
          <w:szCs w:val="26"/>
        </w:rPr>
        <w:t xml:space="preserve">(пересмотре) </w:t>
      </w:r>
      <w:r w:rsidRPr="00BF0A6F">
        <w:rPr>
          <w:rFonts w:ascii="Myriad Pro" w:hAnsi="Myriad Pro"/>
          <w:sz w:val="26"/>
          <w:szCs w:val="26"/>
        </w:rPr>
        <w:t>долгосрочных параметров регулирования для филиал</w:t>
      </w:r>
      <w:r w:rsidR="000341FC" w:rsidRPr="00BF0A6F">
        <w:rPr>
          <w:rFonts w:ascii="Myriad Pro" w:hAnsi="Myriad Pro"/>
          <w:sz w:val="26"/>
          <w:szCs w:val="26"/>
        </w:rPr>
        <w:t>а</w:t>
      </w:r>
      <w:r w:rsidRPr="00BF0A6F">
        <w:rPr>
          <w:rFonts w:ascii="Myriad Pro" w:hAnsi="Myriad Pro"/>
          <w:sz w:val="26"/>
          <w:szCs w:val="26"/>
        </w:rPr>
        <w:t xml:space="preserve"> «Красноярскэнерго»</w:t>
      </w:r>
      <w:r w:rsidR="000341FC" w:rsidRPr="00BF0A6F">
        <w:rPr>
          <w:rFonts w:ascii="Myriad Pro" w:hAnsi="Myriad Pro"/>
          <w:sz w:val="26"/>
          <w:szCs w:val="26"/>
        </w:rPr>
        <w:t xml:space="preserve"> открытого акционерного общества «Межрегиональная распределительная сетевая компания Сибири» </w:t>
      </w:r>
      <w:r w:rsidRPr="00BF0A6F">
        <w:rPr>
          <w:rFonts w:ascii="Myriad Pro" w:hAnsi="Myriad Pro"/>
          <w:sz w:val="26"/>
          <w:szCs w:val="26"/>
        </w:rPr>
        <w:t>были утверждены долгосрочные параметры регулирования на 201</w:t>
      </w:r>
      <w:r w:rsidR="00E025D6">
        <w:rPr>
          <w:rFonts w:ascii="Myriad Pro" w:hAnsi="Myriad Pro"/>
          <w:sz w:val="26"/>
          <w:szCs w:val="26"/>
        </w:rPr>
        <w:t>2</w:t>
      </w:r>
      <w:r w:rsidRPr="00BF0A6F">
        <w:rPr>
          <w:rFonts w:ascii="Myriad Pro" w:hAnsi="Myriad Pro"/>
          <w:sz w:val="26"/>
          <w:szCs w:val="26"/>
        </w:rPr>
        <w:t>-20</w:t>
      </w:r>
      <w:r w:rsidR="000341FC" w:rsidRPr="00BF0A6F">
        <w:rPr>
          <w:rFonts w:ascii="Myriad Pro" w:hAnsi="Myriad Pro"/>
          <w:sz w:val="26"/>
          <w:szCs w:val="26"/>
        </w:rPr>
        <w:t>17</w:t>
      </w:r>
      <w:r w:rsidRPr="00BF0A6F">
        <w:rPr>
          <w:rFonts w:ascii="Myriad Pro" w:hAnsi="Myriad Pro"/>
          <w:sz w:val="26"/>
          <w:szCs w:val="26"/>
        </w:rPr>
        <w:t xml:space="preserve"> годы:</w:t>
      </w:r>
    </w:p>
    <w:p w14:paraId="17914840" w14:textId="77777777" w:rsidR="007552F7" w:rsidRDefault="007552F7" w:rsidP="00F00186">
      <w:pPr>
        <w:spacing w:after="0" w:line="360" w:lineRule="auto"/>
        <w:ind w:firstLine="567"/>
        <w:jc w:val="both"/>
        <w:rPr>
          <w:rFonts w:ascii="Myriad Pro" w:hAnsi="Myriad Pro"/>
          <w:color w:val="FF0000"/>
          <w:sz w:val="26"/>
          <w:szCs w:val="26"/>
        </w:rPr>
        <w:sectPr w:rsidR="007552F7" w:rsidSect="006D1104">
          <w:headerReference w:type="default" r:id="rId15"/>
          <w:footerReference w:type="default" r:id="rId16"/>
          <w:pgSz w:w="11906" w:h="16838"/>
          <w:pgMar w:top="1134" w:right="851" w:bottom="1134" w:left="1701" w:header="709" w:footer="380" w:gutter="0"/>
          <w:cols w:space="708"/>
          <w:docGrid w:linePitch="360"/>
        </w:sectPr>
      </w:pPr>
    </w:p>
    <w:p w14:paraId="3F2ABE2A" w14:textId="2FBA4261" w:rsidR="007552F7" w:rsidRPr="00E33CE6" w:rsidRDefault="007552F7" w:rsidP="00F00186">
      <w:pPr>
        <w:spacing w:after="0" w:line="360" w:lineRule="auto"/>
        <w:ind w:firstLine="567"/>
        <w:jc w:val="both"/>
        <w:rPr>
          <w:rFonts w:ascii="Myriad Pro" w:hAnsi="Myriad Pro"/>
          <w:color w:val="FF0000"/>
          <w:sz w:val="26"/>
          <w:szCs w:val="26"/>
        </w:rPr>
      </w:pPr>
    </w:p>
    <w:tbl>
      <w:tblPr>
        <w:tblW w:w="14794" w:type="dxa"/>
        <w:tblInd w:w="-147" w:type="dxa"/>
        <w:tblLayout w:type="fixed"/>
        <w:tblLook w:val="04A0" w:firstRow="1" w:lastRow="0" w:firstColumn="1" w:lastColumn="0" w:noHBand="0" w:noVBand="1"/>
      </w:tblPr>
      <w:tblGrid>
        <w:gridCol w:w="474"/>
        <w:gridCol w:w="1689"/>
        <w:gridCol w:w="762"/>
        <w:gridCol w:w="1470"/>
        <w:gridCol w:w="992"/>
        <w:gridCol w:w="1200"/>
        <w:gridCol w:w="1525"/>
        <w:gridCol w:w="1525"/>
        <w:gridCol w:w="1527"/>
        <w:gridCol w:w="1815"/>
        <w:gridCol w:w="1815"/>
      </w:tblGrid>
      <w:tr w:rsidR="00E468DD" w:rsidRPr="00E17399" w14:paraId="65797A55" w14:textId="77777777" w:rsidTr="00894A67">
        <w:trPr>
          <w:trHeight w:val="583"/>
        </w:trPr>
        <w:tc>
          <w:tcPr>
            <w:tcW w:w="47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534F3EA" w14:textId="0A96B058" w:rsidR="00E468DD" w:rsidRPr="00894A67" w:rsidRDefault="0041096B" w:rsidP="003E30F4">
            <w:pPr>
              <w:spacing w:after="0" w:line="240" w:lineRule="auto"/>
              <w:ind w:left="-93" w:right="-108"/>
              <w:jc w:val="center"/>
              <w:rPr>
                <w:rFonts w:ascii="Myriad Pro" w:eastAsia="Times New Roman" w:hAnsi="Myriad Pro" w:cs="Calibri"/>
                <w:color w:val="FFFFFF" w:themeColor="background1"/>
                <w:sz w:val="18"/>
                <w:szCs w:val="18"/>
                <w:lang w:eastAsia="ru-RU"/>
              </w:rPr>
            </w:pPr>
            <w:r w:rsidRPr="00894A67">
              <w:rPr>
                <w:rFonts w:ascii="Myriad Pro" w:eastAsia="Times New Roman" w:hAnsi="Myriad Pro" w:cs="Calibri"/>
                <w:color w:val="FFFFFF" w:themeColor="background1"/>
                <w:sz w:val="18"/>
                <w:szCs w:val="18"/>
                <w:lang w:eastAsia="ru-RU"/>
              </w:rPr>
              <w:t>№ </w:t>
            </w:r>
            <w:r w:rsidR="00E468DD" w:rsidRPr="00894A67">
              <w:rPr>
                <w:rFonts w:ascii="Myriad Pro" w:eastAsia="Times New Roman" w:hAnsi="Myriad Pro" w:cs="Calibri"/>
                <w:color w:val="FFFFFF" w:themeColor="background1"/>
                <w:sz w:val="18"/>
                <w:szCs w:val="18"/>
                <w:lang w:eastAsia="ru-RU"/>
              </w:rPr>
              <w:t>п/п</w:t>
            </w:r>
          </w:p>
        </w:tc>
        <w:tc>
          <w:tcPr>
            <w:tcW w:w="168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7E282E" w14:textId="77777777" w:rsidR="00E468DD" w:rsidRPr="00894A67" w:rsidRDefault="00E468DD" w:rsidP="003E30F4">
            <w:pPr>
              <w:spacing w:after="0" w:line="240" w:lineRule="auto"/>
              <w:ind w:left="-93" w:right="-108"/>
              <w:jc w:val="center"/>
              <w:rPr>
                <w:rFonts w:ascii="Myriad Pro" w:eastAsia="Times New Roman" w:hAnsi="Myriad Pro" w:cs="Calibri"/>
                <w:color w:val="FFFFFF" w:themeColor="background1"/>
                <w:sz w:val="18"/>
                <w:szCs w:val="18"/>
                <w:lang w:eastAsia="ru-RU"/>
              </w:rPr>
            </w:pPr>
            <w:r w:rsidRPr="00894A67">
              <w:rPr>
                <w:rFonts w:ascii="Myriad Pro" w:eastAsia="Times New Roman" w:hAnsi="Myriad Pro" w:cs="Calibri"/>
                <w:color w:val="FFFFFF" w:themeColor="background1"/>
                <w:sz w:val="18"/>
                <w:szCs w:val="18"/>
                <w:lang w:eastAsia="ru-RU"/>
              </w:rPr>
              <w:t>Наименование сетевой организации в субъекте Российской Федерации</w:t>
            </w:r>
          </w:p>
        </w:tc>
        <w:tc>
          <w:tcPr>
            <w:tcW w:w="76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1D85430" w14:textId="77777777" w:rsidR="00E468DD" w:rsidRPr="00894A67" w:rsidRDefault="00E468DD" w:rsidP="003E30F4">
            <w:pPr>
              <w:spacing w:after="0" w:line="240" w:lineRule="auto"/>
              <w:ind w:left="-93" w:right="-108"/>
              <w:jc w:val="center"/>
              <w:rPr>
                <w:rFonts w:ascii="Myriad Pro" w:eastAsia="Times New Roman" w:hAnsi="Myriad Pro" w:cs="Calibri"/>
                <w:color w:val="FFFFFF" w:themeColor="background1"/>
                <w:sz w:val="18"/>
                <w:szCs w:val="18"/>
                <w:lang w:eastAsia="ru-RU"/>
              </w:rPr>
            </w:pPr>
            <w:r w:rsidRPr="00894A67">
              <w:rPr>
                <w:rFonts w:ascii="Myriad Pro" w:eastAsia="Times New Roman" w:hAnsi="Myriad Pro" w:cs="Calibri"/>
                <w:color w:val="FFFFFF" w:themeColor="background1"/>
                <w:sz w:val="18"/>
                <w:szCs w:val="18"/>
                <w:lang w:eastAsia="ru-RU"/>
              </w:rPr>
              <w:t>Год</w:t>
            </w:r>
          </w:p>
        </w:tc>
        <w:tc>
          <w:tcPr>
            <w:tcW w:w="147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322896E" w14:textId="30ACBA43" w:rsidR="00E468DD" w:rsidRPr="00894A67" w:rsidRDefault="00E468DD" w:rsidP="003E30F4">
            <w:pPr>
              <w:spacing w:after="0" w:line="240" w:lineRule="auto"/>
              <w:ind w:left="-93" w:right="-108"/>
              <w:jc w:val="center"/>
              <w:rPr>
                <w:rFonts w:ascii="Myriad Pro" w:eastAsia="Times New Roman" w:hAnsi="Myriad Pro" w:cs="Calibri"/>
                <w:color w:val="FFFFFF" w:themeColor="background1"/>
                <w:sz w:val="18"/>
                <w:szCs w:val="18"/>
                <w:lang w:eastAsia="ru-RU"/>
              </w:rPr>
            </w:pPr>
            <w:r w:rsidRPr="00894A67">
              <w:rPr>
                <w:rFonts w:ascii="Myriad Pro" w:eastAsia="Times New Roman" w:hAnsi="Myriad Pro" w:cs="Calibri"/>
                <w:color w:val="FFFFFF" w:themeColor="background1"/>
                <w:sz w:val="18"/>
                <w:szCs w:val="18"/>
                <w:lang w:eastAsia="ru-RU"/>
              </w:rPr>
              <w:t>Базовый уровень подконтрольных расходов</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FF328D" w14:textId="77777777" w:rsidR="00E468DD" w:rsidRPr="00894A67" w:rsidRDefault="00E468DD" w:rsidP="003E30F4">
            <w:pPr>
              <w:spacing w:after="0" w:line="240" w:lineRule="auto"/>
              <w:ind w:left="-93" w:right="-108"/>
              <w:jc w:val="center"/>
              <w:rPr>
                <w:rFonts w:ascii="Myriad Pro" w:eastAsia="Times New Roman" w:hAnsi="Myriad Pro" w:cs="Calibri"/>
                <w:color w:val="FFFFFF" w:themeColor="background1"/>
                <w:sz w:val="18"/>
                <w:szCs w:val="18"/>
                <w:lang w:eastAsia="ru-RU"/>
              </w:rPr>
            </w:pPr>
            <w:r w:rsidRPr="00894A67">
              <w:rPr>
                <w:rFonts w:ascii="Myriad Pro" w:eastAsia="Times New Roman" w:hAnsi="Myriad Pro" w:cs="Calibri"/>
                <w:color w:val="FFFFFF" w:themeColor="background1"/>
                <w:sz w:val="18"/>
                <w:szCs w:val="18"/>
                <w:lang w:eastAsia="ru-RU"/>
              </w:rPr>
              <w:t xml:space="preserve">Индекс </w:t>
            </w:r>
            <w:proofErr w:type="spellStart"/>
            <w:r w:rsidRPr="00894A67">
              <w:rPr>
                <w:rFonts w:ascii="Myriad Pro" w:eastAsia="Times New Roman" w:hAnsi="Myriad Pro" w:cs="Calibri"/>
                <w:color w:val="FFFFFF" w:themeColor="background1"/>
                <w:sz w:val="18"/>
                <w:szCs w:val="18"/>
                <w:lang w:eastAsia="ru-RU"/>
              </w:rPr>
              <w:t>эффек-тивности</w:t>
            </w:r>
            <w:proofErr w:type="spellEnd"/>
            <w:r w:rsidRPr="00894A67">
              <w:rPr>
                <w:rFonts w:ascii="Myriad Pro" w:eastAsia="Times New Roman" w:hAnsi="Myriad Pro" w:cs="Calibri"/>
                <w:color w:val="FFFFFF" w:themeColor="background1"/>
                <w:sz w:val="18"/>
                <w:szCs w:val="18"/>
                <w:lang w:eastAsia="ru-RU"/>
              </w:rPr>
              <w:t xml:space="preserve"> </w:t>
            </w:r>
            <w:proofErr w:type="spellStart"/>
            <w:r w:rsidRPr="00894A67">
              <w:rPr>
                <w:rFonts w:ascii="Myriad Pro" w:eastAsia="Times New Roman" w:hAnsi="Myriad Pro" w:cs="Calibri"/>
                <w:color w:val="FFFFFF" w:themeColor="background1"/>
                <w:sz w:val="18"/>
                <w:szCs w:val="18"/>
                <w:lang w:eastAsia="ru-RU"/>
              </w:rPr>
              <w:t>подкон-трольных</w:t>
            </w:r>
            <w:proofErr w:type="spellEnd"/>
            <w:r w:rsidRPr="00894A67">
              <w:rPr>
                <w:rFonts w:ascii="Myriad Pro" w:eastAsia="Times New Roman" w:hAnsi="Myriad Pro" w:cs="Calibri"/>
                <w:color w:val="FFFFFF" w:themeColor="background1"/>
                <w:sz w:val="18"/>
                <w:szCs w:val="18"/>
                <w:lang w:eastAsia="ru-RU"/>
              </w:rPr>
              <w:t xml:space="preserve"> расходов</w:t>
            </w:r>
          </w:p>
        </w:tc>
        <w:tc>
          <w:tcPr>
            <w:tcW w:w="12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F433326" w14:textId="3ED4DB16" w:rsidR="00E468DD" w:rsidRPr="00894A67" w:rsidRDefault="00E468DD" w:rsidP="003E30F4">
            <w:pPr>
              <w:spacing w:after="0" w:line="240" w:lineRule="auto"/>
              <w:ind w:left="-93" w:right="-108"/>
              <w:jc w:val="center"/>
              <w:rPr>
                <w:rFonts w:ascii="Myriad Pro" w:eastAsia="Times New Roman" w:hAnsi="Myriad Pro" w:cs="Calibri"/>
                <w:color w:val="FFFFFF" w:themeColor="background1"/>
                <w:sz w:val="18"/>
                <w:szCs w:val="18"/>
                <w:lang w:eastAsia="ru-RU"/>
              </w:rPr>
            </w:pPr>
            <w:r w:rsidRPr="00894A67">
              <w:rPr>
                <w:rFonts w:ascii="Myriad Pro" w:eastAsia="Times New Roman" w:hAnsi="Myriad Pro" w:cs="Calibri"/>
                <w:color w:val="FFFFFF" w:themeColor="background1"/>
                <w:sz w:val="18"/>
                <w:szCs w:val="18"/>
                <w:lang w:eastAsia="ru-RU"/>
              </w:rPr>
              <w:t xml:space="preserve">Коэффициент эластичности </w:t>
            </w:r>
            <w:proofErr w:type="spellStart"/>
            <w:r w:rsidRPr="00894A67">
              <w:rPr>
                <w:rFonts w:ascii="Myriad Pro" w:eastAsia="Times New Roman" w:hAnsi="Myriad Pro" w:cs="Calibri"/>
                <w:color w:val="FFFFFF" w:themeColor="background1"/>
                <w:sz w:val="18"/>
                <w:szCs w:val="18"/>
                <w:lang w:eastAsia="ru-RU"/>
              </w:rPr>
              <w:t>подконт</w:t>
            </w:r>
            <w:proofErr w:type="spellEnd"/>
            <w:r w:rsidRPr="00894A67">
              <w:rPr>
                <w:rFonts w:ascii="Myriad Pro" w:eastAsia="Times New Roman" w:hAnsi="Myriad Pro" w:cs="Calibri"/>
                <w:color w:val="FFFFFF" w:themeColor="background1"/>
                <w:sz w:val="18"/>
                <w:szCs w:val="18"/>
                <w:lang w:eastAsia="ru-RU"/>
              </w:rPr>
              <w:t>-рольных расходов по количеству активов</w:t>
            </w:r>
          </w:p>
        </w:tc>
        <w:tc>
          <w:tcPr>
            <w:tcW w:w="1525"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3EB94FBE" w14:textId="14E96DD8" w:rsidR="00E468DD" w:rsidRPr="00894A67" w:rsidRDefault="00E468DD" w:rsidP="003E30F4">
            <w:pPr>
              <w:spacing w:after="0" w:line="240" w:lineRule="auto"/>
              <w:ind w:left="-108" w:right="-108"/>
              <w:jc w:val="center"/>
              <w:rPr>
                <w:rFonts w:ascii="Myriad Pro" w:eastAsia="Times New Roman" w:hAnsi="Myriad Pro" w:cs="Calibri"/>
                <w:color w:val="FFFFFF" w:themeColor="background1"/>
                <w:sz w:val="18"/>
                <w:szCs w:val="18"/>
                <w:lang w:eastAsia="ru-RU"/>
              </w:rPr>
            </w:pPr>
            <w:r w:rsidRPr="00894A67">
              <w:rPr>
                <w:rFonts w:ascii="Myriad Pro" w:eastAsia="Times New Roman" w:hAnsi="Myriad Pro" w:cs="Calibri"/>
                <w:color w:val="FFFFFF" w:themeColor="background1"/>
                <w:sz w:val="18"/>
                <w:szCs w:val="18"/>
                <w:lang w:eastAsia="ru-RU"/>
              </w:rPr>
              <w:t>Максимально возможная корректировка необходимой валовой выручки, осуществляемая с учетом достижения установленного уровня надежности и качества услуг</w:t>
            </w:r>
          </w:p>
        </w:tc>
        <w:tc>
          <w:tcPr>
            <w:tcW w:w="152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0E103F" w14:textId="1E5EAA01" w:rsidR="00E468DD" w:rsidRPr="00894A67" w:rsidRDefault="00E468DD" w:rsidP="003E30F4">
            <w:pPr>
              <w:spacing w:after="0" w:line="240" w:lineRule="auto"/>
              <w:ind w:left="-108" w:right="-108"/>
              <w:jc w:val="center"/>
              <w:rPr>
                <w:rFonts w:ascii="Myriad Pro" w:eastAsia="Times New Roman" w:hAnsi="Myriad Pro" w:cs="Calibri"/>
                <w:color w:val="FFFFFF" w:themeColor="background1"/>
                <w:sz w:val="18"/>
                <w:szCs w:val="18"/>
                <w:lang w:eastAsia="ru-RU"/>
              </w:rPr>
            </w:pPr>
            <w:r w:rsidRPr="00894A67">
              <w:rPr>
                <w:rFonts w:ascii="Myriad Pro" w:eastAsia="Times New Roman" w:hAnsi="Myriad Pro" w:cs="Calibri"/>
                <w:color w:val="FFFFFF" w:themeColor="background1"/>
                <w:sz w:val="18"/>
                <w:szCs w:val="18"/>
                <w:lang w:eastAsia="ru-RU"/>
              </w:rPr>
              <w:t xml:space="preserve">Величина технологического расхода (потерь) электрической энергии </w:t>
            </w:r>
          </w:p>
        </w:tc>
        <w:tc>
          <w:tcPr>
            <w:tcW w:w="152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69219C1" w14:textId="09CEDA81" w:rsidR="00E468DD" w:rsidRPr="00894A67" w:rsidRDefault="00E468DD" w:rsidP="003E30F4">
            <w:pPr>
              <w:spacing w:after="0" w:line="240" w:lineRule="auto"/>
              <w:ind w:left="-108" w:right="-108"/>
              <w:jc w:val="center"/>
              <w:rPr>
                <w:rFonts w:ascii="Myriad Pro" w:eastAsia="Times New Roman" w:hAnsi="Myriad Pro" w:cs="Calibri"/>
                <w:color w:val="FFFFFF" w:themeColor="background1"/>
                <w:sz w:val="18"/>
                <w:szCs w:val="18"/>
                <w:lang w:eastAsia="ru-RU"/>
              </w:rPr>
            </w:pPr>
            <w:r w:rsidRPr="00894A67">
              <w:rPr>
                <w:rFonts w:ascii="Myriad Pro" w:eastAsia="Times New Roman" w:hAnsi="Myriad Pro" w:cs="Calibri"/>
                <w:color w:val="FFFFFF" w:themeColor="background1"/>
                <w:sz w:val="18"/>
                <w:szCs w:val="18"/>
                <w:lang w:eastAsia="ru-RU"/>
              </w:rPr>
              <w:t>Уровень надежности реализуемых товаров (услуг) (</w:t>
            </w:r>
            <w:proofErr w:type="spellStart"/>
            <w:r w:rsidRPr="00894A67">
              <w:rPr>
                <w:rFonts w:ascii="Myriad Pro" w:eastAsia="Times New Roman" w:hAnsi="Myriad Pro" w:cs="Calibri"/>
                <w:color w:val="FFFFFF" w:themeColor="background1"/>
                <w:sz w:val="18"/>
                <w:szCs w:val="18"/>
                <w:lang w:eastAsia="ru-RU"/>
              </w:rPr>
              <w:t>Пп</w:t>
            </w:r>
            <w:proofErr w:type="spellEnd"/>
            <w:r w:rsidRPr="00894A67">
              <w:rPr>
                <w:rFonts w:ascii="Myriad Pro" w:eastAsia="Times New Roman" w:hAnsi="Myriad Pro" w:cs="Calibri"/>
                <w:color w:val="FFFFFF" w:themeColor="background1"/>
                <w:sz w:val="18"/>
                <w:szCs w:val="18"/>
                <w:lang w:eastAsia="ru-RU"/>
              </w:rPr>
              <w:t>)</w:t>
            </w:r>
          </w:p>
        </w:tc>
        <w:tc>
          <w:tcPr>
            <w:tcW w:w="1815" w:type="dxa"/>
            <w:tcBorders>
              <w:top w:val="single" w:sz="4" w:space="0" w:color="FFFFFF" w:themeColor="background1"/>
              <w:left w:val="single" w:sz="4" w:space="0" w:color="FFFFFF" w:themeColor="background1"/>
              <w:right w:val="single" w:sz="4" w:space="0" w:color="FFFFFF" w:themeColor="background1"/>
            </w:tcBorders>
            <w:shd w:val="clear" w:color="auto" w:fill="4F6228"/>
          </w:tcPr>
          <w:p w14:paraId="35C4D547" w14:textId="77777777" w:rsidR="00E468DD" w:rsidRPr="00894A67" w:rsidRDefault="00E468DD" w:rsidP="007552F7">
            <w:pPr>
              <w:spacing w:after="0" w:line="240" w:lineRule="auto"/>
              <w:ind w:left="-108" w:right="-108"/>
              <w:jc w:val="center"/>
              <w:rPr>
                <w:rFonts w:ascii="Myriad Pro" w:eastAsia="Times New Roman" w:hAnsi="Myriad Pro" w:cs="Calibri"/>
                <w:color w:val="FFFFFF" w:themeColor="background1"/>
                <w:sz w:val="18"/>
                <w:szCs w:val="18"/>
                <w:lang w:eastAsia="ru-RU"/>
              </w:rPr>
            </w:pPr>
          </w:p>
        </w:tc>
        <w:tc>
          <w:tcPr>
            <w:tcW w:w="1815"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41727E74" w14:textId="7D2EBCDD" w:rsidR="00E468DD" w:rsidRPr="00894A67" w:rsidRDefault="00E468DD" w:rsidP="007552F7">
            <w:pPr>
              <w:spacing w:after="0" w:line="240" w:lineRule="auto"/>
              <w:ind w:left="-108" w:right="-108"/>
              <w:jc w:val="center"/>
              <w:rPr>
                <w:rFonts w:ascii="Myriad Pro" w:eastAsia="Times New Roman" w:hAnsi="Myriad Pro" w:cs="Calibri"/>
                <w:color w:val="FFFFFF" w:themeColor="background1"/>
                <w:sz w:val="18"/>
                <w:szCs w:val="18"/>
                <w:lang w:eastAsia="ru-RU"/>
              </w:rPr>
            </w:pPr>
            <w:r w:rsidRPr="00894A67">
              <w:rPr>
                <w:rFonts w:ascii="Myriad Pro" w:eastAsia="Times New Roman" w:hAnsi="Myriad Pro" w:cs="Calibri"/>
                <w:color w:val="FFFFFF" w:themeColor="background1"/>
                <w:sz w:val="18"/>
                <w:szCs w:val="18"/>
                <w:lang w:eastAsia="ru-RU"/>
              </w:rPr>
              <w:t>Уровень качества реализуемых товаров (услуг) (</w:t>
            </w:r>
            <w:proofErr w:type="spellStart"/>
            <w:r w:rsidRPr="00894A67">
              <w:rPr>
                <w:rFonts w:ascii="Myriad Pro" w:eastAsia="Times New Roman" w:hAnsi="Myriad Pro" w:cs="Calibri"/>
                <w:color w:val="FFFFFF" w:themeColor="background1"/>
                <w:sz w:val="18"/>
                <w:szCs w:val="18"/>
                <w:lang w:eastAsia="ru-RU"/>
              </w:rPr>
              <w:t>Пт</w:t>
            </w:r>
            <w:r w:rsidR="00A72DB7" w:rsidRPr="00894A67">
              <w:rPr>
                <w:rFonts w:ascii="Myriad Pro" w:eastAsia="Times New Roman" w:hAnsi="Myriad Pro" w:cs="Calibri"/>
                <w:color w:val="FFFFFF" w:themeColor="background1"/>
                <w:sz w:val="18"/>
                <w:szCs w:val="18"/>
                <w:lang w:eastAsia="ru-RU"/>
              </w:rPr>
              <w:t>пр</w:t>
            </w:r>
            <w:proofErr w:type="spellEnd"/>
            <w:r w:rsidRPr="00894A67">
              <w:rPr>
                <w:rFonts w:ascii="Myriad Pro" w:eastAsia="Times New Roman" w:hAnsi="Myriad Pro" w:cs="Calibri"/>
                <w:color w:val="FFFFFF" w:themeColor="background1"/>
                <w:sz w:val="18"/>
                <w:szCs w:val="18"/>
                <w:lang w:eastAsia="ru-RU"/>
              </w:rPr>
              <w:t>)</w:t>
            </w:r>
          </w:p>
        </w:tc>
      </w:tr>
      <w:tr w:rsidR="00E468DD" w:rsidRPr="00E17399" w14:paraId="7F28E03D" w14:textId="77777777" w:rsidTr="00894A67">
        <w:trPr>
          <w:trHeight w:val="690"/>
        </w:trPr>
        <w:tc>
          <w:tcPr>
            <w:tcW w:w="47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056FE9A" w14:textId="77777777" w:rsidR="00E468DD" w:rsidRPr="00E17399" w:rsidRDefault="00E468DD" w:rsidP="00E468DD">
            <w:pPr>
              <w:spacing w:after="0" w:line="240" w:lineRule="auto"/>
              <w:ind w:left="-93" w:right="-108"/>
              <w:rPr>
                <w:rFonts w:ascii="Myriad Pro" w:eastAsia="Times New Roman" w:hAnsi="Myriad Pro" w:cs="Calibri"/>
                <w:color w:val="FFFFFF" w:themeColor="background1"/>
                <w:sz w:val="20"/>
                <w:lang w:eastAsia="ru-RU"/>
              </w:rPr>
            </w:pPr>
          </w:p>
        </w:tc>
        <w:tc>
          <w:tcPr>
            <w:tcW w:w="168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47206C1" w14:textId="77777777" w:rsidR="00E468DD" w:rsidRPr="00E17399" w:rsidRDefault="00E468DD" w:rsidP="00E468DD">
            <w:pPr>
              <w:spacing w:after="0" w:line="240" w:lineRule="auto"/>
              <w:ind w:left="-93" w:right="-108"/>
              <w:rPr>
                <w:rFonts w:ascii="Myriad Pro" w:eastAsia="Times New Roman" w:hAnsi="Myriad Pro" w:cs="Calibri"/>
                <w:color w:val="FFFFFF" w:themeColor="background1"/>
                <w:sz w:val="20"/>
                <w:lang w:eastAsia="ru-RU"/>
              </w:rPr>
            </w:pPr>
          </w:p>
        </w:tc>
        <w:tc>
          <w:tcPr>
            <w:tcW w:w="7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579E56B" w14:textId="77777777" w:rsidR="00E468DD" w:rsidRPr="00E17399" w:rsidRDefault="00E468DD" w:rsidP="00E468DD">
            <w:pPr>
              <w:spacing w:after="0" w:line="240" w:lineRule="auto"/>
              <w:ind w:left="-93" w:right="-108"/>
              <w:rPr>
                <w:rFonts w:ascii="Myriad Pro" w:eastAsia="Times New Roman" w:hAnsi="Myriad Pro" w:cs="Calibri"/>
                <w:color w:val="FFFFFF" w:themeColor="background1"/>
                <w:sz w:val="20"/>
                <w:lang w:eastAsia="ru-RU"/>
              </w:rPr>
            </w:pPr>
          </w:p>
        </w:tc>
        <w:tc>
          <w:tcPr>
            <w:tcW w:w="147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06310C9" w14:textId="77777777" w:rsidR="00E468DD" w:rsidRPr="00E17399" w:rsidRDefault="00E468DD" w:rsidP="00E468DD">
            <w:pPr>
              <w:spacing w:after="0" w:line="240" w:lineRule="auto"/>
              <w:ind w:left="-93" w:right="-108"/>
              <w:rPr>
                <w:rFonts w:ascii="Myriad Pro" w:eastAsia="Times New Roman" w:hAnsi="Myriad Pro" w:cs="Calibri"/>
                <w:color w:val="FFFFFF" w:themeColor="background1"/>
                <w:sz w:val="20"/>
                <w:lang w:eastAsia="ru-RU"/>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387E3D6" w14:textId="77777777" w:rsidR="00E468DD" w:rsidRPr="00E17399" w:rsidRDefault="00E468DD" w:rsidP="00E468DD">
            <w:pPr>
              <w:spacing w:after="0" w:line="240" w:lineRule="auto"/>
              <w:ind w:left="-93" w:right="-108"/>
              <w:rPr>
                <w:rFonts w:ascii="Myriad Pro" w:eastAsia="Times New Roman" w:hAnsi="Myriad Pro" w:cs="Calibri"/>
                <w:color w:val="FFFFFF" w:themeColor="background1"/>
                <w:sz w:val="20"/>
                <w:lang w:eastAsia="ru-RU"/>
              </w:rPr>
            </w:pPr>
          </w:p>
        </w:tc>
        <w:tc>
          <w:tcPr>
            <w:tcW w:w="12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F3C431D" w14:textId="77777777" w:rsidR="00E468DD" w:rsidRPr="00E17399" w:rsidRDefault="00E468DD" w:rsidP="00E468DD">
            <w:pPr>
              <w:spacing w:after="0" w:line="240" w:lineRule="auto"/>
              <w:ind w:left="-93" w:right="-108"/>
              <w:rPr>
                <w:rFonts w:ascii="Myriad Pro" w:eastAsia="Times New Roman" w:hAnsi="Myriad Pro" w:cs="Calibri"/>
                <w:color w:val="FFFFFF" w:themeColor="background1"/>
                <w:sz w:val="20"/>
                <w:lang w:eastAsia="ru-RU"/>
              </w:rPr>
            </w:pPr>
          </w:p>
        </w:tc>
        <w:tc>
          <w:tcPr>
            <w:tcW w:w="1525"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C17967C" w14:textId="77777777" w:rsidR="00E468DD" w:rsidRPr="00E17399" w:rsidRDefault="00E468DD" w:rsidP="00E468DD">
            <w:pPr>
              <w:spacing w:after="0" w:line="240" w:lineRule="auto"/>
              <w:ind w:left="-108" w:right="-108"/>
              <w:rPr>
                <w:rFonts w:ascii="Myriad Pro" w:eastAsia="Times New Roman" w:hAnsi="Myriad Pro" w:cs="Calibri"/>
                <w:color w:val="FFFFFF" w:themeColor="background1"/>
                <w:sz w:val="20"/>
                <w:lang w:eastAsia="ru-RU"/>
              </w:rPr>
            </w:pPr>
          </w:p>
        </w:tc>
        <w:tc>
          <w:tcPr>
            <w:tcW w:w="152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5E7761E" w14:textId="66350BEE" w:rsidR="00E468DD" w:rsidRPr="00E17399" w:rsidRDefault="00E468DD" w:rsidP="00E468DD">
            <w:pPr>
              <w:spacing w:after="0" w:line="240" w:lineRule="auto"/>
              <w:ind w:left="-108" w:right="-108"/>
              <w:rPr>
                <w:rFonts w:ascii="Myriad Pro" w:eastAsia="Times New Roman" w:hAnsi="Myriad Pro" w:cs="Calibri"/>
                <w:color w:val="FFFFFF" w:themeColor="background1"/>
                <w:sz w:val="20"/>
                <w:lang w:eastAsia="ru-RU"/>
              </w:rPr>
            </w:pPr>
          </w:p>
        </w:tc>
        <w:tc>
          <w:tcPr>
            <w:tcW w:w="152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BAB3AC9" w14:textId="77777777" w:rsidR="00E468DD" w:rsidRPr="00E17399" w:rsidRDefault="00E468DD" w:rsidP="00E468DD">
            <w:pPr>
              <w:spacing w:after="0" w:line="240" w:lineRule="auto"/>
              <w:ind w:left="-108" w:right="-108"/>
              <w:rPr>
                <w:rFonts w:ascii="Myriad Pro" w:eastAsia="Times New Roman" w:hAnsi="Myriad Pro" w:cs="Calibri"/>
                <w:color w:val="FFFFFF" w:themeColor="background1"/>
                <w:sz w:val="20"/>
                <w:lang w:eastAsia="ru-RU"/>
              </w:rPr>
            </w:pPr>
          </w:p>
        </w:tc>
        <w:tc>
          <w:tcPr>
            <w:tcW w:w="1815" w:type="dxa"/>
            <w:tcBorders>
              <w:left w:val="single" w:sz="4" w:space="0" w:color="FFFFFF" w:themeColor="background1"/>
              <w:right w:val="single" w:sz="4" w:space="0" w:color="FFFFFF" w:themeColor="background1"/>
            </w:tcBorders>
            <w:shd w:val="clear" w:color="auto" w:fill="4F6228"/>
            <w:vAlign w:val="center"/>
          </w:tcPr>
          <w:p w14:paraId="5EEE8DBA" w14:textId="4E42786D" w:rsidR="00E468DD" w:rsidRPr="00E17399" w:rsidRDefault="00E468DD" w:rsidP="00E468DD">
            <w:pPr>
              <w:spacing w:after="0" w:line="240" w:lineRule="auto"/>
              <w:ind w:left="-108" w:right="-108"/>
              <w:jc w:val="center"/>
              <w:rPr>
                <w:rFonts w:ascii="Myriad Pro" w:eastAsia="Times New Roman" w:hAnsi="Myriad Pro" w:cs="Calibri"/>
                <w:color w:val="FFFFFF" w:themeColor="background1"/>
                <w:sz w:val="20"/>
                <w:lang w:eastAsia="ru-RU"/>
              </w:rPr>
            </w:pPr>
            <w:r>
              <w:rPr>
                <w:rFonts w:ascii="Myriad Pro" w:eastAsia="Times New Roman" w:hAnsi="Myriad Pro" w:cs="Calibri"/>
                <w:color w:val="FFFFFF" w:themeColor="background1"/>
                <w:sz w:val="20"/>
                <w:lang w:eastAsia="ru-RU"/>
              </w:rPr>
              <w:t>Уровень качества реализуемых товаров (услуг) (</w:t>
            </w:r>
            <w:proofErr w:type="spellStart"/>
            <w:r>
              <w:rPr>
                <w:rFonts w:ascii="Myriad Pro" w:eastAsia="Times New Roman" w:hAnsi="Myriad Pro" w:cs="Calibri"/>
                <w:color w:val="FFFFFF" w:themeColor="background1"/>
                <w:sz w:val="20"/>
                <w:lang w:eastAsia="ru-RU"/>
              </w:rPr>
              <w:t>Птсо</w:t>
            </w:r>
            <w:proofErr w:type="spellEnd"/>
            <w:r>
              <w:rPr>
                <w:rFonts w:ascii="Myriad Pro" w:eastAsia="Times New Roman" w:hAnsi="Myriad Pro" w:cs="Calibri"/>
                <w:color w:val="FFFFFF" w:themeColor="background1"/>
                <w:sz w:val="20"/>
                <w:lang w:eastAsia="ru-RU"/>
              </w:rPr>
              <w:t>)</w:t>
            </w:r>
          </w:p>
        </w:tc>
        <w:tc>
          <w:tcPr>
            <w:tcW w:w="1815" w:type="dxa"/>
            <w:vMerge/>
            <w:tcBorders>
              <w:left w:val="single" w:sz="4" w:space="0" w:color="FFFFFF" w:themeColor="background1"/>
              <w:right w:val="single" w:sz="4" w:space="0" w:color="FFFFFF" w:themeColor="background1"/>
            </w:tcBorders>
            <w:shd w:val="clear" w:color="auto" w:fill="4F6228"/>
          </w:tcPr>
          <w:p w14:paraId="5AC44F6B" w14:textId="5B36C348" w:rsidR="00E468DD" w:rsidRPr="00E17399" w:rsidRDefault="00E468DD" w:rsidP="00E468DD">
            <w:pPr>
              <w:spacing w:after="0" w:line="240" w:lineRule="auto"/>
              <w:ind w:left="-108" w:right="-108"/>
              <w:jc w:val="center"/>
              <w:rPr>
                <w:rFonts w:ascii="Myriad Pro" w:eastAsia="Times New Roman" w:hAnsi="Myriad Pro" w:cs="Calibri"/>
                <w:color w:val="FFFFFF" w:themeColor="background1"/>
                <w:sz w:val="20"/>
                <w:lang w:eastAsia="ru-RU"/>
              </w:rPr>
            </w:pPr>
          </w:p>
        </w:tc>
      </w:tr>
      <w:tr w:rsidR="00E468DD" w:rsidRPr="00E17399" w14:paraId="5EA1B197" w14:textId="77777777" w:rsidTr="00894A67">
        <w:trPr>
          <w:trHeight w:val="223"/>
        </w:trPr>
        <w:tc>
          <w:tcPr>
            <w:tcW w:w="47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E2F77EC" w14:textId="77777777" w:rsidR="00E468DD" w:rsidRPr="00E17399" w:rsidRDefault="00E468DD" w:rsidP="00E468DD">
            <w:pPr>
              <w:spacing w:after="0" w:line="240" w:lineRule="auto"/>
              <w:ind w:left="-93" w:right="-108"/>
              <w:rPr>
                <w:rFonts w:ascii="Myriad Pro" w:eastAsia="Times New Roman" w:hAnsi="Myriad Pro" w:cs="Calibri"/>
                <w:color w:val="FFFFFF" w:themeColor="background1"/>
                <w:sz w:val="20"/>
                <w:lang w:eastAsia="ru-RU"/>
              </w:rPr>
            </w:pPr>
          </w:p>
        </w:tc>
        <w:tc>
          <w:tcPr>
            <w:tcW w:w="168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E188B00" w14:textId="77777777" w:rsidR="00E468DD" w:rsidRPr="00E17399" w:rsidRDefault="00E468DD" w:rsidP="00E468DD">
            <w:pPr>
              <w:spacing w:after="0" w:line="240" w:lineRule="auto"/>
              <w:ind w:left="-93" w:right="-108"/>
              <w:rPr>
                <w:rFonts w:ascii="Myriad Pro" w:eastAsia="Times New Roman" w:hAnsi="Myriad Pro" w:cs="Calibri"/>
                <w:color w:val="FFFFFF" w:themeColor="background1"/>
                <w:sz w:val="20"/>
                <w:lang w:eastAsia="ru-RU"/>
              </w:rPr>
            </w:pPr>
          </w:p>
        </w:tc>
        <w:tc>
          <w:tcPr>
            <w:tcW w:w="7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9958E9" w14:textId="77777777" w:rsidR="00E468DD" w:rsidRPr="00E17399" w:rsidRDefault="00E468DD" w:rsidP="00E468DD">
            <w:pPr>
              <w:spacing w:after="0" w:line="240" w:lineRule="auto"/>
              <w:ind w:left="-93" w:right="-108"/>
              <w:rPr>
                <w:rFonts w:ascii="Myriad Pro" w:eastAsia="Times New Roman" w:hAnsi="Myriad Pro" w:cs="Calibri"/>
                <w:color w:val="FFFFFF" w:themeColor="background1"/>
                <w:sz w:val="20"/>
                <w:lang w:eastAsia="ru-RU"/>
              </w:rPr>
            </w:pPr>
          </w:p>
        </w:tc>
        <w:tc>
          <w:tcPr>
            <w:tcW w:w="1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BF4E1A7" w14:textId="77777777" w:rsidR="00E468DD" w:rsidRPr="00E17399" w:rsidRDefault="00E468DD" w:rsidP="00E468DD">
            <w:pPr>
              <w:spacing w:after="0" w:line="240" w:lineRule="auto"/>
              <w:ind w:left="-93" w:right="-108"/>
              <w:jc w:val="center"/>
              <w:rPr>
                <w:rFonts w:ascii="Myriad Pro" w:eastAsia="Times New Roman" w:hAnsi="Myriad Pro" w:cs="Calibri"/>
                <w:color w:val="FFFFFF" w:themeColor="background1"/>
                <w:sz w:val="20"/>
                <w:lang w:eastAsia="ru-RU"/>
              </w:rPr>
            </w:pPr>
            <w:r w:rsidRPr="00E17399">
              <w:rPr>
                <w:rFonts w:ascii="Myriad Pro" w:eastAsia="Times New Roman" w:hAnsi="Myriad Pro" w:cs="Calibri"/>
                <w:color w:val="FFFFFF" w:themeColor="background1"/>
                <w:sz w:val="20"/>
                <w:lang w:eastAsia="ru-RU"/>
              </w:rPr>
              <w:t>млн. руб.</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C8172A6" w14:textId="77777777" w:rsidR="00E468DD" w:rsidRPr="00E17399" w:rsidRDefault="00E468DD" w:rsidP="00E468DD">
            <w:pPr>
              <w:spacing w:after="0" w:line="240" w:lineRule="auto"/>
              <w:ind w:left="-93" w:right="-108"/>
              <w:jc w:val="center"/>
              <w:rPr>
                <w:rFonts w:ascii="Myriad Pro" w:eastAsia="Times New Roman" w:hAnsi="Myriad Pro" w:cs="Calibri"/>
                <w:color w:val="FFFFFF" w:themeColor="background1"/>
                <w:sz w:val="20"/>
                <w:lang w:eastAsia="ru-RU"/>
              </w:rPr>
            </w:pPr>
            <w:r w:rsidRPr="00E17399">
              <w:rPr>
                <w:rFonts w:ascii="Myriad Pro" w:eastAsia="Times New Roman" w:hAnsi="Myriad Pro" w:cs="Calibri"/>
                <w:color w:val="FFFFFF" w:themeColor="background1"/>
                <w:sz w:val="20"/>
                <w:lang w:eastAsia="ru-RU"/>
              </w:rPr>
              <w:t>%</w:t>
            </w:r>
          </w:p>
        </w:tc>
        <w:tc>
          <w:tcPr>
            <w:tcW w:w="12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D181FE0" w14:textId="77777777" w:rsidR="00E468DD" w:rsidRPr="00E17399" w:rsidRDefault="00E468DD" w:rsidP="00E468DD">
            <w:pPr>
              <w:spacing w:after="0" w:line="240" w:lineRule="auto"/>
              <w:ind w:left="-93" w:right="-108"/>
              <w:jc w:val="center"/>
              <w:rPr>
                <w:rFonts w:ascii="Myriad Pro" w:eastAsia="Times New Roman" w:hAnsi="Myriad Pro" w:cs="Calibri"/>
                <w:color w:val="FFFFFF" w:themeColor="background1"/>
                <w:sz w:val="20"/>
                <w:lang w:eastAsia="ru-RU"/>
              </w:rPr>
            </w:pPr>
            <w:r w:rsidRPr="00E17399">
              <w:rPr>
                <w:rFonts w:ascii="Myriad Pro" w:eastAsia="Times New Roman" w:hAnsi="Myriad Pro" w:cs="Calibri"/>
                <w:color w:val="FFFFFF" w:themeColor="background1"/>
                <w:sz w:val="20"/>
                <w:lang w:eastAsia="ru-RU"/>
              </w:rPr>
              <w:t>%</w:t>
            </w:r>
          </w:p>
        </w:tc>
        <w:tc>
          <w:tcPr>
            <w:tcW w:w="15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E176156" w14:textId="5A27C5C4" w:rsidR="00E468DD" w:rsidRPr="00E17399" w:rsidRDefault="00E468DD" w:rsidP="00E468DD">
            <w:pPr>
              <w:spacing w:after="0" w:line="240" w:lineRule="auto"/>
              <w:ind w:left="-108" w:right="-108"/>
              <w:jc w:val="center"/>
              <w:rPr>
                <w:rFonts w:ascii="Myriad Pro" w:eastAsia="Times New Roman" w:hAnsi="Myriad Pro" w:cs="Calibri"/>
                <w:color w:val="FFFFFF" w:themeColor="background1"/>
                <w:sz w:val="20"/>
                <w:lang w:eastAsia="ru-RU"/>
              </w:rPr>
            </w:pPr>
            <w:r>
              <w:rPr>
                <w:rFonts w:ascii="Myriad Pro" w:eastAsia="Times New Roman" w:hAnsi="Myriad Pro" w:cs="Calibri"/>
                <w:color w:val="FFFFFF" w:themeColor="background1"/>
                <w:sz w:val="20"/>
                <w:lang w:eastAsia="ru-RU"/>
              </w:rPr>
              <w:t>%</w:t>
            </w:r>
          </w:p>
        </w:tc>
        <w:tc>
          <w:tcPr>
            <w:tcW w:w="15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18B987C" w14:textId="46A50F51" w:rsidR="00E468DD" w:rsidRPr="00E17399" w:rsidRDefault="00E468DD" w:rsidP="00E468DD">
            <w:pPr>
              <w:spacing w:after="0" w:line="240" w:lineRule="auto"/>
              <w:ind w:left="-108" w:right="-108"/>
              <w:jc w:val="center"/>
              <w:rPr>
                <w:rFonts w:ascii="Myriad Pro" w:eastAsia="Times New Roman" w:hAnsi="Myriad Pro" w:cs="Calibri"/>
                <w:color w:val="FFFFFF" w:themeColor="background1"/>
                <w:sz w:val="20"/>
                <w:lang w:eastAsia="ru-RU"/>
              </w:rPr>
            </w:pPr>
            <w:r>
              <w:rPr>
                <w:rFonts w:ascii="Myriad Pro" w:eastAsia="Times New Roman" w:hAnsi="Myriad Pro" w:cs="Calibri"/>
                <w:color w:val="FFFFFF" w:themeColor="background1"/>
                <w:sz w:val="20"/>
                <w:lang w:eastAsia="ru-RU"/>
              </w:rPr>
              <w:t xml:space="preserve">млн. </w:t>
            </w:r>
            <w:proofErr w:type="spellStart"/>
            <w:r>
              <w:rPr>
                <w:rFonts w:ascii="Myriad Pro" w:eastAsia="Times New Roman" w:hAnsi="Myriad Pro" w:cs="Calibri"/>
                <w:color w:val="FFFFFF" w:themeColor="background1"/>
                <w:sz w:val="20"/>
                <w:lang w:eastAsia="ru-RU"/>
              </w:rPr>
              <w:t>кВт.ч</w:t>
            </w:r>
            <w:proofErr w:type="spellEnd"/>
          </w:p>
        </w:tc>
        <w:tc>
          <w:tcPr>
            <w:tcW w:w="152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365AB29" w14:textId="77777777" w:rsidR="00E468DD" w:rsidRPr="00E17399" w:rsidRDefault="00E468DD" w:rsidP="00E468DD">
            <w:pPr>
              <w:spacing w:after="0" w:line="240" w:lineRule="auto"/>
              <w:ind w:left="-108" w:right="-108"/>
              <w:rPr>
                <w:rFonts w:ascii="Myriad Pro" w:eastAsia="Times New Roman" w:hAnsi="Myriad Pro" w:cs="Calibri"/>
                <w:color w:val="FFFFFF" w:themeColor="background1"/>
                <w:sz w:val="20"/>
                <w:lang w:eastAsia="ru-RU"/>
              </w:rPr>
            </w:pPr>
          </w:p>
        </w:tc>
        <w:tc>
          <w:tcPr>
            <w:tcW w:w="1815" w:type="dxa"/>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5FE5CAC1" w14:textId="77777777" w:rsidR="00E468DD" w:rsidRPr="00E17399" w:rsidRDefault="00E468DD" w:rsidP="00E468DD">
            <w:pPr>
              <w:spacing w:after="0" w:line="240" w:lineRule="auto"/>
              <w:ind w:left="-108" w:right="-108"/>
              <w:jc w:val="center"/>
              <w:rPr>
                <w:rFonts w:ascii="Myriad Pro" w:eastAsia="Times New Roman" w:hAnsi="Myriad Pro" w:cs="Calibri"/>
                <w:color w:val="FFFFFF" w:themeColor="background1"/>
                <w:sz w:val="20"/>
                <w:lang w:eastAsia="ru-RU"/>
              </w:rPr>
            </w:pPr>
          </w:p>
        </w:tc>
        <w:tc>
          <w:tcPr>
            <w:tcW w:w="1815"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64B235BD" w14:textId="00BFF9FB" w:rsidR="00E468DD" w:rsidRPr="00E17399" w:rsidRDefault="00E468DD" w:rsidP="00E468DD">
            <w:pPr>
              <w:spacing w:after="0" w:line="240" w:lineRule="auto"/>
              <w:ind w:left="-108" w:right="-108"/>
              <w:jc w:val="center"/>
              <w:rPr>
                <w:rFonts w:ascii="Myriad Pro" w:eastAsia="Times New Roman" w:hAnsi="Myriad Pro" w:cs="Calibri"/>
                <w:color w:val="FFFFFF" w:themeColor="background1"/>
                <w:sz w:val="20"/>
                <w:lang w:eastAsia="ru-RU"/>
              </w:rPr>
            </w:pPr>
          </w:p>
        </w:tc>
      </w:tr>
      <w:tr w:rsidR="00E468DD" w:rsidRPr="00E17399" w14:paraId="1D9A6BDE" w14:textId="77777777" w:rsidTr="00894A67">
        <w:trPr>
          <w:trHeight w:val="197"/>
        </w:trPr>
        <w:tc>
          <w:tcPr>
            <w:tcW w:w="4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C26D70D" w14:textId="77777777" w:rsidR="00E468DD" w:rsidRPr="00BD3E9F" w:rsidRDefault="00E468DD" w:rsidP="00E468DD">
            <w:pPr>
              <w:spacing w:after="0" w:line="240" w:lineRule="auto"/>
              <w:ind w:left="-93" w:right="-108"/>
              <w:jc w:val="center"/>
              <w:rPr>
                <w:rFonts w:ascii="Myriad Pro" w:eastAsia="Times New Roman" w:hAnsi="Myriad Pro" w:cs="Calibri"/>
                <w:color w:val="FFFFFF" w:themeColor="background1"/>
                <w:sz w:val="20"/>
                <w:lang w:eastAsia="ru-RU"/>
              </w:rPr>
            </w:pPr>
            <w:r w:rsidRPr="00BD3E9F">
              <w:rPr>
                <w:rFonts w:ascii="Myriad Pro" w:eastAsia="Times New Roman" w:hAnsi="Myriad Pro" w:cs="Calibri"/>
                <w:color w:val="FFFFFF" w:themeColor="background1"/>
                <w:sz w:val="20"/>
                <w:lang w:eastAsia="ru-RU"/>
              </w:rPr>
              <w:t>1</w:t>
            </w:r>
          </w:p>
        </w:tc>
        <w:tc>
          <w:tcPr>
            <w:tcW w:w="16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9150ED2" w14:textId="77777777" w:rsidR="00E468DD" w:rsidRPr="00E37282" w:rsidRDefault="00E468DD" w:rsidP="00E468DD">
            <w:pPr>
              <w:spacing w:after="0" w:line="240" w:lineRule="auto"/>
              <w:ind w:left="-93" w:right="-108"/>
              <w:jc w:val="center"/>
              <w:rPr>
                <w:rFonts w:ascii="Myriad Pro" w:eastAsia="Times New Roman" w:hAnsi="Myriad Pro" w:cs="Calibri"/>
                <w:color w:val="FFFFFF" w:themeColor="background1"/>
                <w:sz w:val="20"/>
                <w:lang w:eastAsia="ru-RU"/>
              </w:rPr>
            </w:pPr>
            <w:r w:rsidRPr="00E37282">
              <w:rPr>
                <w:rFonts w:ascii="Myriad Pro" w:eastAsia="Times New Roman" w:hAnsi="Myriad Pro" w:cs="Calibri"/>
                <w:color w:val="FFFFFF" w:themeColor="background1"/>
                <w:sz w:val="20"/>
                <w:lang w:eastAsia="ru-RU"/>
              </w:rPr>
              <w:t>2</w:t>
            </w:r>
          </w:p>
        </w:tc>
        <w:tc>
          <w:tcPr>
            <w:tcW w:w="7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7E68D4B" w14:textId="77777777" w:rsidR="00E468DD" w:rsidRPr="00C367F0" w:rsidRDefault="00E468DD" w:rsidP="00E468DD">
            <w:pPr>
              <w:spacing w:after="0" w:line="240" w:lineRule="auto"/>
              <w:ind w:left="-93" w:right="-108"/>
              <w:jc w:val="center"/>
              <w:rPr>
                <w:rFonts w:ascii="Myriad Pro" w:eastAsia="Times New Roman" w:hAnsi="Myriad Pro" w:cs="Calibri"/>
                <w:color w:val="FFFFFF" w:themeColor="background1"/>
                <w:sz w:val="20"/>
                <w:lang w:eastAsia="ru-RU"/>
              </w:rPr>
            </w:pPr>
            <w:r w:rsidRPr="00C367F0">
              <w:rPr>
                <w:rFonts w:ascii="Myriad Pro" w:eastAsia="Times New Roman" w:hAnsi="Myriad Pro" w:cs="Calibri"/>
                <w:color w:val="FFFFFF" w:themeColor="background1"/>
                <w:sz w:val="20"/>
                <w:lang w:eastAsia="ru-RU"/>
              </w:rPr>
              <w:t>3</w:t>
            </w:r>
          </w:p>
        </w:tc>
        <w:tc>
          <w:tcPr>
            <w:tcW w:w="1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2C74B97" w14:textId="77777777" w:rsidR="00E468DD" w:rsidRPr="005659CA" w:rsidRDefault="00E468DD" w:rsidP="00E468DD">
            <w:pPr>
              <w:spacing w:after="0" w:line="240" w:lineRule="auto"/>
              <w:ind w:left="-93" w:right="-108"/>
              <w:jc w:val="center"/>
              <w:rPr>
                <w:rFonts w:ascii="Myriad Pro" w:eastAsia="Times New Roman" w:hAnsi="Myriad Pro" w:cs="Calibri"/>
                <w:color w:val="FFFFFF" w:themeColor="background1"/>
                <w:sz w:val="20"/>
                <w:lang w:eastAsia="ru-RU"/>
              </w:rPr>
            </w:pPr>
            <w:r w:rsidRPr="005659CA">
              <w:rPr>
                <w:rFonts w:ascii="Myriad Pro" w:eastAsia="Times New Roman" w:hAnsi="Myriad Pro" w:cs="Calibri"/>
                <w:color w:val="FFFFFF" w:themeColor="background1"/>
                <w:sz w:val="20"/>
                <w:lang w:eastAsia="ru-RU"/>
              </w:rPr>
              <w:t>4</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2ABB56C" w14:textId="77777777" w:rsidR="00E468DD" w:rsidRPr="00B75710" w:rsidRDefault="00E468DD" w:rsidP="00E468DD">
            <w:pPr>
              <w:spacing w:after="0" w:line="240" w:lineRule="auto"/>
              <w:ind w:left="-93" w:right="-108"/>
              <w:jc w:val="center"/>
              <w:rPr>
                <w:rFonts w:ascii="Myriad Pro" w:eastAsia="Times New Roman" w:hAnsi="Myriad Pro" w:cs="Calibri"/>
                <w:color w:val="FFFFFF" w:themeColor="background1"/>
                <w:sz w:val="20"/>
                <w:lang w:eastAsia="ru-RU"/>
              </w:rPr>
            </w:pPr>
            <w:r w:rsidRPr="00B75710">
              <w:rPr>
                <w:rFonts w:ascii="Myriad Pro" w:eastAsia="Times New Roman" w:hAnsi="Myriad Pro" w:cs="Calibri"/>
                <w:color w:val="FFFFFF" w:themeColor="background1"/>
                <w:sz w:val="20"/>
                <w:lang w:eastAsia="ru-RU"/>
              </w:rPr>
              <w:t>5</w:t>
            </w:r>
          </w:p>
        </w:tc>
        <w:tc>
          <w:tcPr>
            <w:tcW w:w="12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05BDAB6" w14:textId="77777777" w:rsidR="00E468DD" w:rsidRPr="00897FA0" w:rsidRDefault="00E468DD" w:rsidP="00E468DD">
            <w:pPr>
              <w:spacing w:after="0" w:line="240" w:lineRule="auto"/>
              <w:ind w:left="-93" w:right="-108"/>
              <w:jc w:val="center"/>
              <w:rPr>
                <w:rFonts w:ascii="Myriad Pro" w:eastAsia="Times New Roman" w:hAnsi="Myriad Pro" w:cs="Calibri"/>
                <w:color w:val="FFFFFF" w:themeColor="background1"/>
                <w:sz w:val="20"/>
                <w:lang w:eastAsia="ru-RU"/>
              </w:rPr>
            </w:pPr>
            <w:r w:rsidRPr="00897FA0">
              <w:rPr>
                <w:rFonts w:ascii="Myriad Pro" w:eastAsia="Times New Roman" w:hAnsi="Myriad Pro" w:cs="Calibri"/>
                <w:color w:val="FFFFFF" w:themeColor="background1"/>
                <w:sz w:val="20"/>
                <w:lang w:eastAsia="ru-RU"/>
              </w:rPr>
              <w:t>6</w:t>
            </w:r>
          </w:p>
        </w:tc>
        <w:tc>
          <w:tcPr>
            <w:tcW w:w="15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E51DA06" w14:textId="33167E0B" w:rsidR="00E468DD" w:rsidRPr="00985076" w:rsidRDefault="00E468DD" w:rsidP="00E468DD">
            <w:pPr>
              <w:spacing w:after="0" w:line="240" w:lineRule="auto"/>
              <w:ind w:left="-108" w:right="-108"/>
              <w:jc w:val="center"/>
              <w:rPr>
                <w:rFonts w:ascii="Myriad Pro" w:eastAsia="Times New Roman" w:hAnsi="Myriad Pro" w:cs="Calibri"/>
                <w:color w:val="FFFFFF" w:themeColor="background1"/>
                <w:sz w:val="20"/>
                <w:lang w:eastAsia="ru-RU"/>
              </w:rPr>
            </w:pPr>
            <w:r>
              <w:rPr>
                <w:rFonts w:ascii="Myriad Pro" w:eastAsia="Times New Roman" w:hAnsi="Myriad Pro" w:cs="Calibri"/>
                <w:color w:val="FFFFFF" w:themeColor="background1"/>
                <w:sz w:val="20"/>
                <w:lang w:eastAsia="ru-RU"/>
              </w:rPr>
              <w:t>7</w:t>
            </w:r>
          </w:p>
        </w:tc>
        <w:tc>
          <w:tcPr>
            <w:tcW w:w="15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EE22FDC" w14:textId="2CB55A44" w:rsidR="00E468DD" w:rsidRPr="00985076" w:rsidRDefault="00E468DD" w:rsidP="00E468DD">
            <w:pPr>
              <w:spacing w:after="0" w:line="240" w:lineRule="auto"/>
              <w:ind w:left="-108" w:right="-108"/>
              <w:jc w:val="center"/>
              <w:rPr>
                <w:rFonts w:ascii="Myriad Pro" w:eastAsia="Times New Roman" w:hAnsi="Myriad Pro" w:cs="Calibri"/>
                <w:color w:val="FFFFFF" w:themeColor="background1"/>
                <w:sz w:val="20"/>
                <w:lang w:eastAsia="ru-RU"/>
              </w:rPr>
            </w:pPr>
            <w:r>
              <w:rPr>
                <w:rFonts w:ascii="Myriad Pro" w:eastAsia="Times New Roman" w:hAnsi="Myriad Pro" w:cs="Calibri"/>
                <w:color w:val="FFFFFF" w:themeColor="background1"/>
                <w:sz w:val="20"/>
                <w:lang w:eastAsia="ru-RU"/>
              </w:rPr>
              <w:t>8</w:t>
            </w:r>
          </w:p>
        </w:tc>
        <w:tc>
          <w:tcPr>
            <w:tcW w:w="15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6531085" w14:textId="79D2DA48" w:rsidR="00E468DD" w:rsidRPr="00901057" w:rsidRDefault="00E468DD" w:rsidP="00E468DD">
            <w:pPr>
              <w:spacing w:after="0" w:line="240" w:lineRule="auto"/>
              <w:ind w:left="-108" w:right="-108"/>
              <w:jc w:val="center"/>
              <w:rPr>
                <w:rFonts w:ascii="Myriad Pro" w:eastAsia="Times New Roman" w:hAnsi="Myriad Pro" w:cs="Calibri"/>
                <w:color w:val="FFFFFF" w:themeColor="background1"/>
                <w:sz w:val="20"/>
                <w:lang w:eastAsia="ru-RU"/>
              </w:rPr>
            </w:pPr>
            <w:r>
              <w:rPr>
                <w:rFonts w:ascii="Myriad Pro" w:eastAsia="Times New Roman" w:hAnsi="Myriad Pro" w:cs="Calibri"/>
                <w:color w:val="FFFFFF" w:themeColor="background1"/>
                <w:sz w:val="20"/>
                <w:lang w:eastAsia="ru-RU"/>
              </w:rPr>
              <w:t>9</w:t>
            </w:r>
          </w:p>
        </w:tc>
        <w:tc>
          <w:tcPr>
            <w:tcW w:w="18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54F5AF98" w14:textId="0BE10C3F" w:rsidR="00E468DD" w:rsidRDefault="00E468DD" w:rsidP="00E468DD">
            <w:pPr>
              <w:spacing w:after="0" w:line="240" w:lineRule="auto"/>
              <w:ind w:left="-108" w:right="-108"/>
              <w:jc w:val="center"/>
              <w:rPr>
                <w:rFonts w:ascii="Myriad Pro" w:eastAsia="Times New Roman" w:hAnsi="Myriad Pro" w:cs="Calibri"/>
                <w:color w:val="FFFFFF" w:themeColor="background1"/>
                <w:sz w:val="20"/>
                <w:lang w:eastAsia="ru-RU"/>
              </w:rPr>
            </w:pPr>
            <w:r>
              <w:rPr>
                <w:rFonts w:ascii="Myriad Pro" w:eastAsia="Times New Roman" w:hAnsi="Myriad Pro" w:cs="Calibri"/>
                <w:color w:val="FFFFFF" w:themeColor="background1"/>
                <w:sz w:val="20"/>
                <w:lang w:eastAsia="ru-RU"/>
              </w:rPr>
              <w:t>10</w:t>
            </w:r>
          </w:p>
        </w:tc>
        <w:tc>
          <w:tcPr>
            <w:tcW w:w="18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46B43F1B" w14:textId="5FAA27FC" w:rsidR="00E468DD" w:rsidRPr="00E17399" w:rsidRDefault="00E468DD" w:rsidP="00E468DD">
            <w:pPr>
              <w:spacing w:after="0" w:line="240" w:lineRule="auto"/>
              <w:ind w:left="-108" w:right="-108"/>
              <w:jc w:val="center"/>
              <w:rPr>
                <w:rFonts w:ascii="Myriad Pro" w:eastAsia="Times New Roman" w:hAnsi="Myriad Pro" w:cs="Calibri"/>
                <w:color w:val="FFFFFF" w:themeColor="background1"/>
                <w:sz w:val="20"/>
                <w:lang w:eastAsia="ru-RU"/>
              </w:rPr>
            </w:pPr>
            <w:r>
              <w:rPr>
                <w:rFonts w:ascii="Myriad Pro" w:eastAsia="Times New Roman" w:hAnsi="Myriad Pro" w:cs="Calibri"/>
                <w:color w:val="FFFFFF" w:themeColor="background1"/>
                <w:sz w:val="20"/>
                <w:lang w:eastAsia="ru-RU"/>
              </w:rPr>
              <w:t>1</w:t>
            </w:r>
            <w:r w:rsidR="00A72DB7">
              <w:rPr>
                <w:rFonts w:ascii="Myriad Pro" w:eastAsia="Times New Roman" w:hAnsi="Myriad Pro" w:cs="Calibri"/>
                <w:color w:val="FFFFFF" w:themeColor="background1"/>
                <w:sz w:val="20"/>
                <w:lang w:eastAsia="ru-RU"/>
              </w:rPr>
              <w:t>1</w:t>
            </w:r>
          </w:p>
        </w:tc>
      </w:tr>
      <w:tr w:rsidR="00E468DD" w:rsidRPr="00E17399" w14:paraId="6A4E7B35" w14:textId="77777777" w:rsidTr="00894A67">
        <w:trPr>
          <w:trHeight w:val="331"/>
        </w:trPr>
        <w:tc>
          <w:tcPr>
            <w:tcW w:w="474" w:type="dxa"/>
            <w:vMerge w:val="restart"/>
            <w:tcBorders>
              <w:top w:val="single" w:sz="4" w:space="0" w:color="FFFFFF" w:themeColor="background1"/>
              <w:left w:val="single" w:sz="4" w:space="0" w:color="auto"/>
              <w:right w:val="single" w:sz="4" w:space="0" w:color="auto"/>
            </w:tcBorders>
            <w:shd w:val="clear" w:color="auto" w:fill="auto"/>
            <w:noWrap/>
            <w:vAlign w:val="center"/>
            <w:hideMark/>
          </w:tcPr>
          <w:p w14:paraId="4828E656" w14:textId="77777777" w:rsidR="00E468DD" w:rsidRPr="00BD3E9F" w:rsidRDefault="00E468DD" w:rsidP="00E468DD">
            <w:pPr>
              <w:spacing w:after="0" w:line="240" w:lineRule="auto"/>
              <w:ind w:left="-93" w:right="-108"/>
              <w:jc w:val="center"/>
              <w:rPr>
                <w:rFonts w:ascii="Myriad Pro" w:eastAsia="Times New Roman" w:hAnsi="Myriad Pro" w:cs="Calibri"/>
                <w:color w:val="000000"/>
                <w:sz w:val="20"/>
                <w:lang w:eastAsia="ru-RU"/>
              </w:rPr>
            </w:pPr>
            <w:r w:rsidRPr="00BD3E9F">
              <w:rPr>
                <w:rFonts w:ascii="Myriad Pro" w:eastAsia="Times New Roman" w:hAnsi="Myriad Pro" w:cs="Calibri"/>
                <w:color w:val="000000"/>
                <w:sz w:val="20"/>
                <w:lang w:eastAsia="ru-RU"/>
              </w:rPr>
              <w:t>1</w:t>
            </w:r>
          </w:p>
        </w:tc>
        <w:tc>
          <w:tcPr>
            <w:tcW w:w="1689" w:type="dxa"/>
            <w:vMerge w:val="restart"/>
            <w:tcBorders>
              <w:top w:val="single" w:sz="4" w:space="0" w:color="FFFFFF" w:themeColor="background1"/>
              <w:left w:val="single" w:sz="4" w:space="0" w:color="auto"/>
              <w:right w:val="single" w:sz="4" w:space="0" w:color="auto"/>
            </w:tcBorders>
            <w:shd w:val="clear" w:color="auto" w:fill="auto"/>
            <w:vAlign w:val="center"/>
            <w:hideMark/>
          </w:tcPr>
          <w:p w14:paraId="64193E0B" w14:textId="2ED9E66E" w:rsidR="00E468DD" w:rsidRPr="00894A67" w:rsidRDefault="00E468DD" w:rsidP="00E468DD">
            <w:pPr>
              <w:spacing w:after="0" w:line="240" w:lineRule="auto"/>
              <w:ind w:left="-93" w:right="-108"/>
              <w:rPr>
                <w:rFonts w:ascii="Myriad Pro" w:eastAsia="Times New Roman" w:hAnsi="Myriad Pro" w:cs="Calibri"/>
                <w:color w:val="000000"/>
                <w:sz w:val="18"/>
                <w:szCs w:val="18"/>
                <w:lang w:eastAsia="ru-RU"/>
              </w:rPr>
            </w:pPr>
            <w:r w:rsidRPr="00894A67">
              <w:rPr>
                <w:rFonts w:ascii="Myriad Pro" w:eastAsia="Times New Roman" w:hAnsi="Myriad Pro" w:cs="Calibri"/>
                <w:color w:val="000000"/>
                <w:sz w:val="18"/>
                <w:szCs w:val="18"/>
                <w:lang w:eastAsia="ru-RU"/>
              </w:rPr>
              <w:t>Филиал «Красноярскэнерго» открытого акционерного общества «Межрегиональная распределительная сетевая компания Сибири» (</w:t>
            </w:r>
            <w:r w:rsidR="00F4263D" w:rsidRPr="00894A67">
              <w:rPr>
                <w:rFonts w:ascii="Myriad Pro" w:eastAsia="Times New Roman" w:hAnsi="Myriad Pro" w:cs="Calibri"/>
                <w:color w:val="000000"/>
                <w:sz w:val="18"/>
                <w:szCs w:val="18"/>
                <w:lang w:eastAsia="ru-RU"/>
              </w:rPr>
              <w:t>г. </w:t>
            </w:r>
            <w:r w:rsidRPr="00894A67">
              <w:rPr>
                <w:rFonts w:ascii="Myriad Pro" w:eastAsia="Times New Roman" w:hAnsi="Myriad Pro" w:cs="Calibri"/>
                <w:color w:val="000000"/>
                <w:sz w:val="18"/>
                <w:szCs w:val="18"/>
                <w:lang w:eastAsia="ru-RU"/>
              </w:rPr>
              <w:t>Красноярск, ИНН 2460069527)</w:t>
            </w:r>
          </w:p>
        </w:tc>
        <w:tc>
          <w:tcPr>
            <w:tcW w:w="76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76E0CCE" w14:textId="36F49ADA" w:rsidR="00E468DD" w:rsidRPr="005659CA" w:rsidRDefault="00E468DD" w:rsidP="00E468DD">
            <w:pPr>
              <w:spacing w:after="0" w:line="240" w:lineRule="auto"/>
              <w:ind w:left="-93" w:right="-108"/>
              <w:jc w:val="center"/>
              <w:rPr>
                <w:rFonts w:ascii="Myriad Pro" w:eastAsia="Times New Roman" w:hAnsi="Myriad Pro" w:cs="Calibri"/>
                <w:color w:val="000000"/>
                <w:sz w:val="20"/>
                <w:lang w:eastAsia="ru-RU"/>
              </w:rPr>
            </w:pPr>
            <w:r w:rsidRPr="005659CA">
              <w:rPr>
                <w:rFonts w:ascii="Myriad Pro" w:eastAsia="Times New Roman" w:hAnsi="Myriad Pro" w:cs="Calibri"/>
                <w:color w:val="000000"/>
                <w:sz w:val="20"/>
                <w:lang w:eastAsia="ru-RU"/>
              </w:rPr>
              <w:t>201</w:t>
            </w:r>
            <w:r>
              <w:rPr>
                <w:rFonts w:ascii="Myriad Pro" w:eastAsia="Times New Roman" w:hAnsi="Myriad Pro" w:cs="Calibri"/>
                <w:color w:val="000000"/>
                <w:sz w:val="20"/>
                <w:lang w:eastAsia="ru-RU"/>
              </w:rPr>
              <w:t>1</w:t>
            </w:r>
          </w:p>
        </w:tc>
        <w:tc>
          <w:tcPr>
            <w:tcW w:w="147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3EE0864" w14:textId="28956169" w:rsidR="00E468DD" w:rsidRPr="00B75710" w:rsidRDefault="00E468DD" w:rsidP="00E468DD">
            <w:pPr>
              <w:spacing w:after="0" w:line="240" w:lineRule="auto"/>
              <w:ind w:left="-93"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2 682,74</w:t>
            </w:r>
          </w:p>
        </w:tc>
        <w:tc>
          <w:tcPr>
            <w:tcW w:w="992" w:type="dxa"/>
            <w:tcBorders>
              <w:top w:val="single" w:sz="4" w:space="0" w:color="FFFFFF" w:themeColor="background1"/>
              <w:left w:val="single" w:sz="4" w:space="0" w:color="auto"/>
              <w:bottom w:val="single" w:sz="4" w:space="0" w:color="000000"/>
              <w:right w:val="single" w:sz="4" w:space="0" w:color="auto"/>
            </w:tcBorders>
            <w:shd w:val="clear" w:color="auto" w:fill="auto"/>
            <w:noWrap/>
            <w:vAlign w:val="center"/>
            <w:hideMark/>
          </w:tcPr>
          <w:p w14:paraId="2DC497BB" w14:textId="77777777" w:rsidR="00E468DD" w:rsidRPr="00897FA0" w:rsidRDefault="00E468DD" w:rsidP="00E468DD">
            <w:pPr>
              <w:spacing w:after="0" w:line="240" w:lineRule="auto"/>
              <w:ind w:left="-93" w:right="-108"/>
              <w:jc w:val="center"/>
              <w:rPr>
                <w:rFonts w:ascii="Myriad Pro" w:eastAsia="Times New Roman" w:hAnsi="Myriad Pro" w:cs="Calibri"/>
                <w:color w:val="000000"/>
                <w:sz w:val="20"/>
                <w:lang w:eastAsia="ru-RU"/>
              </w:rPr>
            </w:pPr>
            <w:r w:rsidRPr="00897FA0">
              <w:rPr>
                <w:rFonts w:ascii="Myriad Pro" w:eastAsia="Times New Roman" w:hAnsi="Myriad Pro" w:cs="Calibri"/>
                <w:color w:val="000000"/>
                <w:sz w:val="20"/>
                <w:lang w:eastAsia="ru-RU"/>
              </w:rPr>
              <w:t>1</w:t>
            </w:r>
          </w:p>
        </w:tc>
        <w:tc>
          <w:tcPr>
            <w:tcW w:w="1200" w:type="dxa"/>
            <w:vMerge w:val="restart"/>
            <w:tcBorders>
              <w:top w:val="single" w:sz="4" w:space="0" w:color="FFFFFF" w:themeColor="background1"/>
              <w:left w:val="single" w:sz="4" w:space="0" w:color="auto"/>
              <w:right w:val="single" w:sz="4" w:space="0" w:color="auto"/>
            </w:tcBorders>
            <w:shd w:val="clear" w:color="auto" w:fill="auto"/>
            <w:noWrap/>
            <w:vAlign w:val="center"/>
            <w:hideMark/>
          </w:tcPr>
          <w:p w14:paraId="69FDABA3" w14:textId="77777777" w:rsidR="00E468DD" w:rsidRPr="00985076" w:rsidRDefault="00E468DD" w:rsidP="00E468DD">
            <w:pPr>
              <w:spacing w:after="0" w:line="240" w:lineRule="auto"/>
              <w:ind w:left="-93" w:right="-108"/>
              <w:jc w:val="center"/>
              <w:rPr>
                <w:rFonts w:ascii="Myriad Pro" w:eastAsia="Times New Roman" w:hAnsi="Myriad Pro" w:cs="Calibri"/>
                <w:color w:val="000000"/>
                <w:sz w:val="20"/>
                <w:lang w:eastAsia="ru-RU"/>
              </w:rPr>
            </w:pPr>
            <w:r w:rsidRPr="00985076">
              <w:rPr>
                <w:rFonts w:ascii="Myriad Pro" w:eastAsia="Times New Roman" w:hAnsi="Myriad Pro" w:cs="Calibri"/>
                <w:color w:val="000000"/>
                <w:sz w:val="20"/>
                <w:lang w:eastAsia="ru-RU"/>
              </w:rPr>
              <w:t>75</w:t>
            </w:r>
          </w:p>
        </w:tc>
        <w:tc>
          <w:tcPr>
            <w:tcW w:w="1525" w:type="dxa"/>
            <w:tcBorders>
              <w:top w:val="single" w:sz="4" w:space="0" w:color="FFFFFF" w:themeColor="background1"/>
              <w:left w:val="nil"/>
              <w:bottom w:val="single" w:sz="4" w:space="0" w:color="auto"/>
              <w:right w:val="single" w:sz="4" w:space="0" w:color="auto"/>
            </w:tcBorders>
            <w:vAlign w:val="center"/>
          </w:tcPr>
          <w:p w14:paraId="2C8E9275" w14:textId="501F52BB" w:rsidR="00E468DD" w:rsidRPr="00901057" w:rsidRDefault="00E468DD" w:rsidP="00E468DD">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1</w:t>
            </w:r>
          </w:p>
        </w:tc>
        <w:tc>
          <w:tcPr>
            <w:tcW w:w="1525"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3AE69BA" w14:textId="2A27A04B" w:rsidR="00E468DD" w:rsidRPr="00901057" w:rsidRDefault="00E468DD" w:rsidP="00E468DD">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2 766,03</w:t>
            </w:r>
          </w:p>
        </w:tc>
        <w:tc>
          <w:tcPr>
            <w:tcW w:w="152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51AD26C" w14:textId="48B7DCB9" w:rsidR="00E468DD" w:rsidRPr="00E17399" w:rsidRDefault="00E468DD" w:rsidP="00E468DD">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w:t>
            </w:r>
          </w:p>
        </w:tc>
        <w:tc>
          <w:tcPr>
            <w:tcW w:w="1815" w:type="dxa"/>
            <w:tcBorders>
              <w:top w:val="single" w:sz="4" w:space="0" w:color="FFFFFF" w:themeColor="background1"/>
              <w:left w:val="nil"/>
              <w:bottom w:val="single" w:sz="4" w:space="0" w:color="auto"/>
              <w:right w:val="single" w:sz="4" w:space="0" w:color="auto"/>
            </w:tcBorders>
          </w:tcPr>
          <w:p w14:paraId="69E02B08" w14:textId="6712C70F" w:rsidR="00E468DD" w:rsidRDefault="00E468DD" w:rsidP="00E468DD">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FFFFFF" w:themeColor="background1"/>
                <w:sz w:val="20"/>
                <w:lang w:eastAsia="ru-RU"/>
              </w:rPr>
              <w:t>10</w:t>
            </w:r>
          </w:p>
        </w:tc>
        <w:tc>
          <w:tcPr>
            <w:tcW w:w="1815" w:type="dxa"/>
            <w:tcBorders>
              <w:top w:val="single" w:sz="4" w:space="0" w:color="FFFFFF" w:themeColor="background1"/>
              <w:left w:val="single" w:sz="4" w:space="0" w:color="auto"/>
              <w:bottom w:val="single" w:sz="4" w:space="0" w:color="auto"/>
              <w:right w:val="single" w:sz="4" w:space="0" w:color="auto"/>
            </w:tcBorders>
            <w:vAlign w:val="center"/>
          </w:tcPr>
          <w:p w14:paraId="07E80A25" w14:textId="705E39E6" w:rsidR="00E468DD" w:rsidRPr="00E468DD" w:rsidRDefault="00E468DD" w:rsidP="00E468DD">
            <w:pPr>
              <w:spacing w:after="0" w:line="240" w:lineRule="auto"/>
              <w:ind w:left="-108" w:right="-108"/>
              <w:jc w:val="center"/>
              <w:rPr>
                <w:rFonts w:ascii="Myriad Pro" w:eastAsia="Times New Roman" w:hAnsi="Myriad Pro" w:cs="Calibri"/>
                <w:sz w:val="20"/>
                <w:lang w:eastAsia="ru-RU"/>
              </w:rPr>
            </w:pPr>
            <w:r>
              <w:rPr>
                <w:rFonts w:ascii="Myriad Pro" w:eastAsia="Times New Roman" w:hAnsi="Myriad Pro" w:cs="Calibri"/>
                <w:color w:val="000000"/>
                <w:sz w:val="20"/>
                <w:lang w:eastAsia="ru-RU"/>
              </w:rPr>
              <w:t>-</w:t>
            </w:r>
          </w:p>
        </w:tc>
      </w:tr>
      <w:tr w:rsidR="00E468DD" w:rsidRPr="00E17399" w14:paraId="27466E99" w14:textId="77777777" w:rsidTr="00894A67">
        <w:trPr>
          <w:trHeight w:val="331"/>
        </w:trPr>
        <w:tc>
          <w:tcPr>
            <w:tcW w:w="474" w:type="dxa"/>
            <w:vMerge/>
            <w:tcBorders>
              <w:left w:val="single" w:sz="4" w:space="0" w:color="auto"/>
              <w:right w:val="single" w:sz="4" w:space="0" w:color="auto"/>
            </w:tcBorders>
            <w:vAlign w:val="center"/>
            <w:hideMark/>
          </w:tcPr>
          <w:p w14:paraId="5FD98661" w14:textId="77777777" w:rsidR="00E468DD" w:rsidRPr="00E17399" w:rsidRDefault="00E468DD" w:rsidP="00E468DD">
            <w:pPr>
              <w:spacing w:after="0" w:line="240" w:lineRule="auto"/>
              <w:rPr>
                <w:rFonts w:ascii="Myriad Pro" w:eastAsia="Times New Roman" w:hAnsi="Myriad Pro" w:cs="Calibri"/>
                <w:color w:val="000000"/>
                <w:sz w:val="20"/>
                <w:lang w:eastAsia="ru-RU"/>
              </w:rPr>
            </w:pPr>
          </w:p>
        </w:tc>
        <w:tc>
          <w:tcPr>
            <w:tcW w:w="1689" w:type="dxa"/>
            <w:vMerge/>
            <w:tcBorders>
              <w:left w:val="single" w:sz="4" w:space="0" w:color="auto"/>
              <w:right w:val="single" w:sz="4" w:space="0" w:color="auto"/>
            </w:tcBorders>
            <w:vAlign w:val="center"/>
            <w:hideMark/>
          </w:tcPr>
          <w:p w14:paraId="3705272F" w14:textId="77777777" w:rsidR="00E468DD" w:rsidRPr="00E17399" w:rsidRDefault="00E468DD" w:rsidP="00E468DD">
            <w:pPr>
              <w:spacing w:after="0" w:line="240" w:lineRule="auto"/>
              <w:rPr>
                <w:rFonts w:ascii="Myriad Pro" w:eastAsia="Times New Roman" w:hAnsi="Myriad Pro" w:cs="Calibri"/>
                <w:color w:val="000000"/>
                <w:sz w:val="20"/>
                <w:lang w:eastAsia="ru-RU"/>
              </w:rPr>
            </w:pPr>
          </w:p>
        </w:tc>
        <w:tc>
          <w:tcPr>
            <w:tcW w:w="762" w:type="dxa"/>
            <w:tcBorders>
              <w:top w:val="single" w:sz="4" w:space="0" w:color="auto"/>
              <w:left w:val="nil"/>
              <w:bottom w:val="single" w:sz="4" w:space="0" w:color="auto"/>
              <w:right w:val="single" w:sz="4" w:space="0" w:color="auto"/>
            </w:tcBorders>
            <w:shd w:val="clear" w:color="auto" w:fill="auto"/>
            <w:noWrap/>
            <w:vAlign w:val="center"/>
            <w:hideMark/>
          </w:tcPr>
          <w:p w14:paraId="5BBCF7C9" w14:textId="3795FF59" w:rsidR="00E468DD" w:rsidRPr="00E17399" w:rsidRDefault="00E468DD" w:rsidP="00E468DD">
            <w:pPr>
              <w:spacing w:after="0" w:line="240" w:lineRule="auto"/>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201</w:t>
            </w:r>
            <w:r>
              <w:rPr>
                <w:rFonts w:ascii="Myriad Pro" w:eastAsia="Times New Roman" w:hAnsi="Myriad Pro" w:cs="Calibri"/>
                <w:color w:val="000000"/>
                <w:sz w:val="20"/>
                <w:lang w:eastAsia="ru-RU"/>
              </w:rPr>
              <w:t>2</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14:paraId="7B7ABF52" w14:textId="77777777" w:rsidR="00E468DD" w:rsidRPr="00E17399" w:rsidRDefault="00E468DD" w:rsidP="00E468DD">
            <w:pPr>
              <w:spacing w:after="0" w:line="240" w:lineRule="auto"/>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х</w:t>
            </w:r>
          </w:p>
        </w:tc>
        <w:tc>
          <w:tcPr>
            <w:tcW w:w="992" w:type="dxa"/>
            <w:tcBorders>
              <w:top w:val="single" w:sz="4" w:space="0" w:color="auto"/>
              <w:left w:val="single" w:sz="4" w:space="0" w:color="auto"/>
              <w:bottom w:val="single" w:sz="4" w:space="0" w:color="000000"/>
              <w:right w:val="single" w:sz="4" w:space="0" w:color="auto"/>
            </w:tcBorders>
            <w:shd w:val="clear" w:color="auto" w:fill="auto"/>
            <w:vAlign w:val="center"/>
            <w:hideMark/>
          </w:tcPr>
          <w:p w14:paraId="2F0A9CCF" w14:textId="6BF814D4" w:rsidR="00E468DD" w:rsidRPr="00E17399" w:rsidRDefault="00E468DD" w:rsidP="00E468DD">
            <w:pPr>
              <w:spacing w:after="0" w:line="240" w:lineRule="auto"/>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5</w:t>
            </w:r>
          </w:p>
        </w:tc>
        <w:tc>
          <w:tcPr>
            <w:tcW w:w="1200" w:type="dxa"/>
            <w:vMerge/>
            <w:tcBorders>
              <w:left w:val="single" w:sz="4" w:space="0" w:color="auto"/>
              <w:right w:val="single" w:sz="4" w:space="0" w:color="auto"/>
            </w:tcBorders>
            <w:vAlign w:val="center"/>
            <w:hideMark/>
          </w:tcPr>
          <w:p w14:paraId="452E79F4" w14:textId="77777777" w:rsidR="00E468DD" w:rsidRPr="00E17399" w:rsidRDefault="00E468DD" w:rsidP="00E468DD">
            <w:pPr>
              <w:spacing w:after="0" w:line="240" w:lineRule="auto"/>
              <w:rPr>
                <w:rFonts w:ascii="Myriad Pro" w:eastAsia="Times New Roman" w:hAnsi="Myriad Pro" w:cs="Calibri"/>
                <w:color w:val="000000"/>
                <w:sz w:val="20"/>
                <w:lang w:eastAsia="ru-RU"/>
              </w:rPr>
            </w:pPr>
          </w:p>
        </w:tc>
        <w:tc>
          <w:tcPr>
            <w:tcW w:w="1525" w:type="dxa"/>
            <w:tcBorders>
              <w:top w:val="single" w:sz="4" w:space="0" w:color="auto"/>
              <w:left w:val="nil"/>
              <w:bottom w:val="single" w:sz="4" w:space="0" w:color="auto"/>
              <w:right w:val="single" w:sz="4" w:space="0" w:color="auto"/>
            </w:tcBorders>
            <w:vAlign w:val="center"/>
          </w:tcPr>
          <w:p w14:paraId="21D4EFE1" w14:textId="288FECAB" w:rsidR="00E468DD" w:rsidRPr="00E17399" w:rsidRDefault="00E468DD" w:rsidP="00E468DD">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1</w:t>
            </w:r>
          </w:p>
        </w:tc>
        <w:tc>
          <w:tcPr>
            <w:tcW w:w="15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096DCB" w14:textId="4BA33FE0" w:rsidR="00E468DD" w:rsidRPr="00E17399" w:rsidRDefault="00E468DD" w:rsidP="00E468DD">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2 590,12</w:t>
            </w:r>
          </w:p>
        </w:tc>
        <w:tc>
          <w:tcPr>
            <w:tcW w:w="1527" w:type="dxa"/>
            <w:tcBorders>
              <w:top w:val="single" w:sz="4" w:space="0" w:color="auto"/>
              <w:left w:val="nil"/>
              <w:bottom w:val="single" w:sz="4" w:space="0" w:color="auto"/>
              <w:right w:val="single" w:sz="4" w:space="0" w:color="auto"/>
            </w:tcBorders>
            <w:shd w:val="clear" w:color="auto" w:fill="auto"/>
            <w:noWrap/>
            <w:vAlign w:val="center"/>
            <w:hideMark/>
          </w:tcPr>
          <w:p w14:paraId="3BC5CAA8" w14:textId="20CFFAA3" w:rsidR="00E468DD" w:rsidRPr="00E17399" w:rsidRDefault="00E468DD" w:rsidP="00E468DD">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0,0498</w:t>
            </w:r>
          </w:p>
        </w:tc>
        <w:tc>
          <w:tcPr>
            <w:tcW w:w="1815" w:type="dxa"/>
            <w:tcBorders>
              <w:top w:val="single" w:sz="4" w:space="0" w:color="auto"/>
              <w:left w:val="nil"/>
              <w:bottom w:val="single" w:sz="4" w:space="0" w:color="auto"/>
              <w:right w:val="single" w:sz="4" w:space="0" w:color="auto"/>
            </w:tcBorders>
            <w:vAlign w:val="center"/>
          </w:tcPr>
          <w:p w14:paraId="3E4D67B6" w14:textId="566B8601" w:rsidR="00E468DD" w:rsidRDefault="00E468DD" w:rsidP="00E468DD">
            <w:pPr>
              <w:spacing w:after="0" w:line="240" w:lineRule="auto"/>
              <w:ind w:left="-108" w:right="-108"/>
              <w:jc w:val="center"/>
              <w:rPr>
                <w:rFonts w:ascii="Myriad Pro" w:eastAsia="Times New Roman" w:hAnsi="Myriad Pro" w:cs="Calibri"/>
                <w:sz w:val="20"/>
                <w:lang w:eastAsia="ru-RU"/>
              </w:rPr>
            </w:pPr>
            <w:r>
              <w:rPr>
                <w:rFonts w:ascii="Myriad Pro" w:eastAsia="Times New Roman" w:hAnsi="Myriad Pro" w:cs="Calibri"/>
                <w:color w:val="000000"/>
                <w:sz w:val="20"/>
                <w:lang w:eastAsia="ru-RU"/>
              </w:rPr>
              <w:t>-</w:t>
            </w:r>
          </w:p>
        </w:tc>
        <w:tc>
          <w:tcPr>
            <w:tcW w:w="1815" w:type="dxa"/>
            <w:tcBorders>
              <w:top w:val="single" w:sz="4" w:space="0" w:color="auto"/>
              <w:left w:val="single" w:sz="4" w:space="0" w:color="auto"/>
              <w:bottom w:val="single" w:sz="4" w:space="0" w:color="auto"/>
              <w:right w:val="single" w:sz="4" w:space="0" w:color="auto"/>
            </w:tcBorders>
            <w:vAlign w:val="center"/>
          </w:tcPr>
          <w:p w14:paraId="22FAAD80" w14:textId="58C23B00" w:rsidR="00E468DD" w:rsidRPr="00E468DD" w:rsidRDefault="00A72DB7" w:rsidP="00E468DD">
            <w:pPr>
              <w:spacing w:after="0" w:line="240" w:lineRule="auto"/>
              <w:ind w:left="-108" w:right="-108"/>
              <w:jc w:val="center"/>
              <w:rPr>
                <w:rFonts w:ascii="Myriad Pro" w:eastAsia="Times New Roman" w:hAnsi="Myriad Pro" w:cs="Calibri"/>
                <w:sz w:val="20"/>
                <w:lang w:eastAsia="ru-RU"/>
              </w:rPr>
            </w:pPr>
            <w:r>
              <w:rPr>
                <w:rFonts w:ascii="Myriad Pro" w:eastAsia="Times New Roman" w:hAnsi="Myriad Pro" w:cs="Calibri"/>
                <w:sz w:val="20"/>
                <w:lang w:eastAsia="ru-RU"/>
              </w:rPr>
              <w:t>-</w:t>
            </w:r>
          </w:p>
        </w:tc>
      </w:tr>
      <w:tr w:rsidR="00E468DD" w:rsidRPr="00E17399" w14:paraId="250A9718" w14:textId="77777777" w:rsidTr="00894A67">
        <w:trPr>
          <w:trHeight w:val="331"/>
        </w:trPr>
        <w:tc>
          <w:tcPr>
            <w:tcW w:w="474" w:type="dxa"/>
            <w:vMerge/>
            <w:tcBorders>
              <w:left w:val="single" w:sz="4" w:space="0" w:color="auto"/>
              <w:right w:val="single" w:sz="4" w:space="0" w:color="auto"/>
            </w:tcBorders>
            <w:vAlign w:val="center"/>
            <w:hideMark/>
          </w:tcPr>
          <w:p w14:paraId="540D9901" w14:textId="77777777" w:rsidR="00E468DD" w:rsidRPr="00E17399" w:rsidRDefault="00E468DD" w:rsidP="00E468DD">
            <w:pPr>
              <w:spacing w:after="0" w:line="240" w:lineRule="auto"/>
              <w:rPr>
                <w:rFonts w:ascii="Myriad Pro" w:eastAsia="Times New Roman" w:hAnsi="Myriad Pro" w:cs="Calibri"/>
                <w:color w:val="000000"/>
                <w:sz w:val="20"/>
                <w:lang w:eastAsia="ru-RU"/>
              </w:rPr>
            </w:pPr>
          </w:p>
        </w:tc>
        <w:tc>
          <w:tcPr>
            <w:tcW w:w="1689" w:type="dxa"/>
            <w:vMerge/>
            <w:tcBorders>
              <w:left w:val="single" w:sz="4" w:space="0" w:color="auto"/>
              <w:right w:val="single" w:sz="4" w:space="0" w:color="auto"/>
            </w:tcBorders>
            <w:vAlign w:val="center"/>
            <w:hideMark/>
          </w:tcPr>
          <w:p w14:paraId="28B3A8C3" w14:textId="77777777" w:rsidR="00E468DD" w:rsidRPr="00E17399" w:rsidRDefault="00E468DD" w:rsidP="00E468DD">
            <w:pPr>
              <w:spacing w:after="0" w:line="240" w:lineRule="auto"/>
              <w:rPr>
                <w:rFonts w:ascii="Myriad Pro" w:eastAsia="Times New Roman" w:hAnsi="Myriad Pro" w:cs="Calibri"/>
                <w:color w:val="000000"/>
                <w:sz w:val="20"/>
                <w:lang w:eastAsia="ru-RU"/>
              </w:rPr>
            </w:pPr>
          </w:p>
        </w:tc>
        <w:tc>
          <w:tcPr>
            <w:tcW w:w="762" w:type="dxa"/>
            <w:tcBorders>
              <w:top w:val="single" w:sz="4" w:space="0" w:color="auto"/>
              <w:left w:val="nil"/>
              <w:bottom w:val="single" w:sz="4" w:space="0" w:color="auto"/>
              <w:right w:val="single" w:sz="4" w:space="0" w:color="auto"/>
            </w:tcBorders>
            <w:shd w:val="clear" w:color="auto" w:fill="auto"/>
            <w:noWrap/>
            <w:vAlign w:val="center"/>
            <w:hideMark/>
          </w:tcPr>
          <w:p w14:paraId="0F5DFBD0" w14:textId="4D691B10" w:rsidR="00E468DD" w:rsidRPr="00E17399" w:rsidRDefault="00E468DD" w:rsidP="00E468DD">
            <w:pPr>
              <w:spacing w:after="0" w:line="240" w:lineRule="auto"/>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20</w:t>
            </w:r>
            <w:r>
              <w:rPr>
                <w:rFonts w:ascii="Myriad Pro" w:eastAsia="Times New Roman" w:hAnsi="Myriad Pro" w:cs="Calibri"/>
                <w:color w:val="000000"/>
                <w:sz w:val="20"/>
                <w:lang w:eastAsia="ru-RU"/>
              </w:rPr>
              <w:t>13</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14:paraId="23920C2B" w14:textId="77777777" w:rsidR="00E468DD" w:rsidRPr="00E17399" w:rsidRDefault="00E468DD" w:rsidP="00E468DD">
            <w:pPr>
              <w:spacing w:after="0" w:line="240" w:lineRule="auto"/>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х</w:t>
            </w:r>
          </w:p>
        </w:tc>
        <w:tc>
          <w:tcPr>
            <w:tcW w:w="992" w:type="dxa"/>
            <w:tcBorders>
              <w:top w:val="single" w:sz="4" w:space="0" w:color="auto"/>
              <w:left w:val="single" w:sz="4" w:space="0" w:color="auto"/>
              <w:bottom w:val="single" w:sz="4" w:space="0" w:color="000000"/>
              <w:right w:val="single" w:sz="4" w:space="0" w:color="auto"/>
            </w:tcBorders>
            <w:shd w:val="clear" w:color="auto" w:fill="auto"/>
            <w:vAlign w:val="center"/>
            <w:hideMark/>
          </w:tcPr>
          <w:p w14:paraId="34E98A8A" w14:textId="2743E70D" w:rsidR="00E468DD" w:rsidRPr="00E17399" w:rsidRDefault="00E468DD" w:rsidP="00E468DD">
            <w:pPr>
              <w:spacing w:after="0" w:line="240" w:lineRule="auto"/>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5</w:t>
            </w:r>
          </w:p>
        </w:tc>
        <w:tc>
          <w:tcPr>
            <w:tcW w:w="1200" w:type="dxa"/>
            <w:vMerge/>
            <w:tcBorders>
              <w:left w:val="single" w:sz="4" w:space="0" w:color="auto"/>
              <w:right w:val="single" w:sz="4" w:space="0" w:color="auto"/>
            </w:tcBorders>
            <w:vAlign w:val="center"/>
            <w:hideMark/>
          </w:tcPr>
          <w:p w14:paraId="7E749D75" w14:textId="77777777" w:rsidR="00E468DD" w:rsidRPr="00E17399" w:rsidRDefault="00E468DD" w:rsidP="00E468DD">
            <w:pPr>
              <w:spacing w:after="0" w:line="240" w:lineRule="auto"/>
              <w:rPr>
                <w:rFonts w:ascii="Myriad Pro" w:eastAsia="Times New Roman" w:hAnsi="Myriad Pro" w:cs="Calibri"/>
                <w:color w:val="000000"/>
                <w:sz w:val="20"/>
                <w:lang w:eastAsia="ru-RU"/>
              </w:rPr>
            </w:pPr>
          </w:p>
        </w:tc>
        <w:tc>
          <w:tcPr>
            <w:tcW w:w="1525" w:type="dxa"/>
            <w:tcBorders>
              <w:top w:val="single" w:sz="4" w:space="0" w:color="auto"/>
              <w:left w:val="nil"/>
              <w:bottom w:val="single" w:sz="4" w:space="0" w:color="auto"/>
              <w:right w:val="single" w:sz="4" w:space="0" w:color="auto"/>
            </w:tcBorders>
            <w:vAlign w:val="center"/>
          </w:tcPr>
          <w:p w14:paraId="753FCC99" w14:textId="43A5E6E1" w:rsidR="00E468DD" w:rsidRPr="00E17399" w:rsidRDefault="00E468DD" w:rsidP="00E468DD">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2</w:t>
            </w:r>
          </w:p>
        </w:tc>
        <w:tc>
          <w:tcPr>
            <w:tcW w:w="15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C97CBA" w14:textId="41814BFD" w:rsidR="00E468DD" w:rsidRPr="00E17399" w:rsidRDefault="00E468DD" w:rsidP="00E468DD">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2 534,832</w:t>
            </w:r>
          </w:p>
        </w:tc>
        <w:tc>
          <w:tcPr>
            <w:tcW w:w="1527" w:type="dxa"/>
            <w:tcBorders>
              <w:top w:val="single" w:sz="4" w:space="0" w:color="auto"/>
              <w:left w:val="nil"/>
              <w:bottom w:val="single" w:sz="4" w:space="0" w:color="auto"/>
              <w:right w:val="single" w:sz="4" w:space="0" w:color="auto"/>
            </w:tcBorders>
            <w:shd w:val="clear" w:color="auto" w:fill="auto"/>
            <w:noWrap/>
            <w:vAlign w:val="center"/>
            <w:hideMark/>
          </w:tcPr>
          <w:p w14:paraId="7EC2C2B5" w14:textId="6E569744" w:rsidR="00E468DD" w:rsidRPr="00E17399" w:rsidRDefault="00E468DD" w:rsidP="00E468DD">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0,0491</w:t>
            </w:r>
          </w:p>
        </w:tc>
        <w:tc>
          <w:tcPr>
            <w:tcW w:w="1815" w:type="dxa"/>
            <w:tcBorders>
              <w:top w:val="single" w:sz="4" w:space="0" w:color="auto"/>
              <w:left w:val="nil"/>
              <w:bottom w:val="single" w:sz="4" w:space="0" w:color="auto"/>
              <w:right w:val="single" w:sz="4" w:space="0" w:color="auto"/>
            </w:tcBorders>
            <w:vAlign w:val="center"/>
          </w:tcPr>
          <w:p w14:paraId="53278D98" w14:textId="7600C25B" w:rsidR="00E468DD" w:rsidRDefault="00E468DD" w:rsidP="00E468DD">
            <w:pPr>
              <w:spacing w:after="0" w:line="240" w:lineRule="auto"/>
              <w:ind w:left="-108" w:right="-108"/>
              <w:jc w:val="center"/>
              <w:rPr>
                <w:rFonts w:ascii="Myriad Pro" w:eastAsia="Times New Roman" w:hAnsi="Myriad Pro" w:cs="Calibri"/>
                <w:sz w:val="20"/>
                <w:lang w:eastAsia="ru-RU"/>
              </w:rPr>
            </w:pPr>
            <w:r>
              <w:rPr>
                <w:rFonts w:ascii="Myriad Pro" w:eastAsia="Times New Roman" w:hAnsi="Myriad Pro" w:cs="Calibri"/>
                <w:sz w:val="20"/>
                <w:lang w:eastAsia="ru-RU"/>
              </w:rPr>
              <w:t>1,0102</w:t>
            </w:r>
          </w:p>
        </w:tc>
        <w:tc>
          <w:tcPr>
            <w:tcW w:w="1815" w:type="dxa"/>
            <w:tcBorders>
              <w:top w:val="single" w:sz="4" w:space="0" w:color="auto"/>
              <w:left w:val="single" w:sz="4" w:space="0" w:color="auto"/>
              <w:bottom w:val="single" w:sz="4" w:space="0" w:color="auto"/>
              <w:right w:val="single" w:sz="4" w:space="0" w:color="auto"/>
            </w:tcBorders>
            <w:vAlign w:val="center"/>
          </w:tcPr>
          <w:p w14:paraId="4D58D340" w14:textId="73A7000F" w:rsidR="00E468DD" w:rsidRPr="00E468DD" w:rsidRDefault="00A72DB7" w:rsidP="00E468DD">
            <w:pPr>
              <w:spacing w:after="0" w:line="240" w:lineRule="auto"/>
              <w:ind w:left="-108" w:right="-108"/>
              <w:jc w:val="center"/>
              <w:rPr>
                <w:rFonts w:ascii="Myriad Pro" w:eastAsia="Times New Roman" w:hAnsi="Myriad Pro" w:cs="Calibri"/>
                <w:sz w:val="20"/>
                <w:lang w:eastAsia="ru-RU"/>
              </w:rPr>
            </w:pPr>
            <w:r>
              <w:rPr>
                <w:rFonts w:ascii="Myriad Pro" w:eastAsia="Times New Roman" w:hAnsi="Myriad Pro" w:cs="Calibri"/>
                <w:sz w:val="20"/>
                <w:lang w:eastAsia="ru-RU"/>
              </w:rPr>
              <w:t>-</w:t>
            </w:r>
          </w:p>
        </w:tc>
      </w:tr>
      <w:tr w:rsidR="00E468DD" w:rsidRPr="00E17399" w14:paraId="2AF0AEEC" w14:textId="77777777" w:rsidTr="00894A67">
        <w:trPr>
          <w:trHeight w:val="331"/>
        </w:trPr>
        <w:tc>
          <w:tcPr>
            <w:tcW w:w="474" w:type="dxa"/>
            <w:vMerge/>
            <w:tcBorders>
              <w:left w:val="single" w:sz="4" w:space="0" w:color="auto"/>
              <w:right w:val="single" w:sz="4" w:space="0" w:color="auto"/>
            </w:tcBorders>
            <w:vAlign w:val="center"/>
            <w:hideMark/>
          </w:tcPr>
          <w:p w14:paraId="22534312" w14:textId="77777777" w:rsidR="00E468DD" w:rsidRPr="00E17399" w:rsidRDefault="00E468DD" w:rsidP="00E468DD">
            <w:pPr>
              <w:spacing w:after="0" w:line="240" w:lineRule="auto"/>
              <w:rPr>
                <w:rFonts w:ascii="Myriad Pro" w:eastAsia="Times New Roman" w:hAnsi="Myriad Pro" w:cs="Calibri"/>
                <w:color w:val="000000"/>
                <w:sz w:val="20"/>
                <w:lang w:eastAsia="ru-RU"/>
              </w:rPr>
            </w:pPr>
          </w:p>
        </w:tc>
        <w:tc>
          <w:tcPr>
            <w:tcW w:w="1689" w:type="dxa"/>
            <w:vMerge/>
            <w:tcBorders>
              <w:left w:val="single" w:sz="4" w:space="0" w:color="auto"/>
              <w:right w:val="single" w:sz="4" w:space="0" w:color="auto"/>
            </w:tcBorders>
            <w:vAlign w:val="center"/>
            <w:hideMark/>
          </w:tcPr>
          <w:p w14:paraId="6F40CAB9" w14:textId="77777777" w:rsidR="00E468DD" w:rsidRPr="00E17399" w:rsidRDefault="00E468DD" w:rsidP="00E468DD">
            <w:pPr>
              <w:spacing w:after="0" w:line="240" w:lineRule="auto"/>
              <w:rPr>
                <w:rFonts w:ascii="Myriad Pro" w:eastAsia="Times New Roman" w:hAnsi="Myriad Pro" w:cs="Calibri"/>
                <w:color w:val="000000"/>
                <w:sz w:val="20"/>
                <w:lang w:eastAsia="ru-RU"/>
              </w:rPr>
            </w:pPr>
          </w:p>
        </w:tc>
        <w:tc>
          <w:tcPr>
            <w:tcW w:w="762" w:type="dxa"/>
            <w:tcBorders>
              <w:top w:val="single" w:sz="4" w:space="0" w:color="auto"/>
              <w:left w:val="nil"/>
              <w:bottom w:val="single" w:sz="4" w:space="0" w:color="auto"/>
              <w:right w:val="single" w:sz="4" w:space="0" w:color="auto"/>
            </w:tcBorders>
            <w:shd w:val="clear" w:color="auto" w:fill="auto"/>
            <w:noWrap/>
            <w:vAlign w:val="center"/>
            <w:hideMark/>
          </w:tcPr>
          <w:p w14:paraId="23AE1C76" w14:textId="19D866F0" w:rsidR="00E468DD" w:rsidRPr="00E17399" w:rsidRDefault="00E468DD" w:rsidP="00E468DD">
            <w:pPr>
              <w:spacing w:after="0" w:line="240" w:lineRule="auto"/>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20</w:t>
            </w:r>
            <w:r>
              <w:rPr>
                <w:rFonts w:ascii="Myriad Pro" w:eastAsia="Times New Roman" w:hAnsi="Myriad Pro" w:cs="Calibri"/>
                <w:color w:val="000000"/>
                <w:sz w:val="20"/>
                <w:lang w:eastAsia="ru-RU"/>
              </w:rPr>
              <w:t>14</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14:paraId="69869B14" w14:textId="77777777" w:rsidR="00E468DD" w:rsidRPr="00E17399" w:rsidRDefault="00E468DD" w:rsidP="00E468DD">
            <w:pPr>
              <w:spacing w:after="0" w:line="240" w:lineRule="auto"/>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х</w:t>
            </w:r>
          </w:p>
        </w:tc>
        <w:tc>
          <w:tcPr>
            <w:tcW w:w="992" w:type="dxa"/>
            <w:tcBorders>
              <w:top w:val="single" w:sz="4" w:space="0" w:color="auto"/>
              <w:left w:val="single" w:sz="4" w:space="0" w:color="auto"/>
              <w:bottom w:val="single" w:sz="4" w:space="0" w:color="000000"/>
              <w:right w:val="single" w:sz="4" w:space="0" w:color="auto"/>
            </w:tcBorders>
            <w:shd w:val="clear" w:color="auto" w:fill="auto"/>
            <w:vAlign w:val="center"/>
            <w:hideMark/>
          </w:tcPr>
          <w:p w14:paraId="6BF841A7" w14:textId="7303B60F" w:rsidR="00E468DD" w:rsidRPr="00E17399" w:rsidRDefault="00E468DD" w:rsidP="00E468DD">
            <w:pPr>
              <w:spacing w:after="0" w:line="240" w:lineRule="auto"/>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1</w:t>
            </w:r>
          </w:p>
        </w:tc>
        <w:tc>
          <w:tcPr>
            <w:tcW w:w="1200" w:type="dxa"/>
            <w:vMerge/>
            <w:tcBorders>
              <w:left w:val="single" w:sz="4" w:space="0" w:color="auto"/>
              <w:right w:val="single" w:sz="4" w:space="0" w:color="auto"/>
            </w:tcBorders>
            <w:vAlign w:val="center"/>
            <w:hideMark/>
          </w:tcPr>
          <w:p w14:paraId="2DFB9962" w14:textId="77777777" w:rsidR="00E468DD" w:rsidRPr="00E17399" w:rsidRDefault="00E468DD" w:rsidP="00E468DD">
            <w:pPr>
              <w:spacing w:after="0" w:line="240" w:lineRule="auto"/>
              <w:rPr>
                <w:rFonts w:ascii="Myriad Pro" w:eastAsia="Times New Roman" w:hAnsi="Myriad Pro" w:cs="Calibri"/>
                <w:color w:val="000000"/>
                <w:sz w:val="20"/>
                <w:lang w:eastAsia="ru-RU"/>
              </w:rPr>
            </w:pPr>
          </w:p>
        </w:tc>
        <w:tc>
          <w:tcPr>
            <w:tcW w:w="1525" w:type="dxa"/>
            <w:tcBorders>
              <w:top w:val="single" w:sz="4" w:space="0" w:color="auto"/>
              <w:left w:val="nil"/>
              <w:bottom w:val="single" w:sz="4" w:space="0" w:color="auto"/>
              <w:right w:val="single" w:sz="4" w:space="0" w:color="auto"/>
            </w:tcBorders>
            <w:vAlign w:val="center"/>
          </w:tcPr>
          <w:p w14:paraId="260B647C" w14:textId="17F6732E" w:rsidR="00E468DD" w:rsidRPr="00E17399" w:rsidRDefault="00E468DD" w:rsidP="00E468DD">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w:t>
            </w:r>
          </w:p>
        </w:tc>
        <w:tc>
          <w:tcPr>
            <w:tcW w:w="15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3805DE" w14:textId="4DE70FCB" w:rsidR="00E468DD" w:rsidRPr="00E17399" w:rsidRDefault="00E468DD" w:rsidP="00E468DD">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2 534,524</w:t>
            </w:r>
          </w:p>
        </w:tc>
        <w:tc>
          <w:tcPr>
            <w:tcW w:w="1527" w:type="dxa"/>
            <w:tcBorders>
              <w:top w:val="single" w:sz="4" w:space="0" w:color="auto"/>
              <w:left w:val="nil"/>
              <w:bottom w:val="single" w:sz="4" w:space="0" w:color="auto"/>
              <w:right w:val="single" w:sz="4" w:space="0" w:color="auto"/>
            </w:tcBorders>
            <w:shd w:val="clear" w:color="auto" w:fill="auto"/>
            <w:noWrap/>
            <w:vAlign w:val="center"/>
            <w:hideMark/>
          </w:tcPr>
          <w:p w14:paraId="0845D125" w14:textId="30A57344" w:rsidR="00E468DD" w:rsidRPr="00E17399" w:rsidRDefault="00E468DD" w:rsidP="00E468DD">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0,0487</w:t>
            </w:r>
          </w:p>
        </w:tc>
        <w:tc>
          <w:tcPr>
            <w:tcW w:w="1815" w:type="dxa"/>
            <w:tcBorders>
              <w:top w:val="single" w:sz="4" w:space="0" w:color="auto"/>
              <w:left w:val="nil"/>
              <w:bottom w:val="single" w:sz="4" w:space="0" w:color="auto"/>
              <w:right w:val="single" w:sz="4" w:space="0" w:color="auto"/>
            </w:tcBorders>
            <w:vAlign w:val="center"/>
          </w:tcPr>
          <w:p w14:paraId="7101C3A3" w14:textId="162D0FC7" w:rsidR="00E468DD" w:rsidRDefault="00E468DD" w:rsidP="00E468DD">
            <w:pPr>
              <w:spacing w:after="0" w:line="240" w:lineRule="auto"/>
              <w:ind w:left="-108" w:right="-108"/>
              <w:jc w:val="center"/>
              <w:rPr>
                <w:rFonts w:ascii="Myriad Pro" w:eastAsia="Times New Roman" w:hAnsi="Myriad Pro" w:cs="Calibri"/>
                <w:sz w:val="20"/>
                <w:lang w:eastAsia="ru-RU"/>
              </w:rPr>
            </w:pPr>
            <w:r>
              <w:rPr>
                <w:rFonts w:ascii="Myriad Pro" w:eastAsia="Times New Roman" w:hAnsi="Myriad Pro" w:cs="Calibri"/>
                <w:sz w:val="20"/>
                <w:lang w:eastAsia="ru-RU"/>
              </w:rPr>
              <w:t>1,0102</w:t>
            </w:r>
          </w:p>
        </w:tc>
        <w:tc>
          <w:tcPr>
            <w:tcW w:w="1815" w:type="dxa"/>
            <w:tcBorders>
              <w:top w:val="single" w:sz="4" w:space="0" w:color="auto"/>
              <w:left w:val="single" w:sz="4" w:space="0" w:color="auto"/>
              <w:bottom w:val="single" w:sz="4" w:space="0" w:color="auto"/>
              <w:right w:val="single" w:sz="4" w:space="0" w:color="auto"/>
            </w:tcBorders>
            <w:vAlign w:val="center"/>
          </w:tcPr>
          <w:p w14:paraId="0259BDD8" w14:textId="1B0E7BC2" w:rsidR="00E468DD" w:rsidRPr="00E468DD" w:rsidRDefault="00A72DB7" w:rsidP="00E468DD">
            <w:pPr>
              <w:spacing w:after="0" w:line="240" w:lineRule="auto"/>
              <w:ind w:left="-108" w:right="-108"/>
              <w:jc w:val="center"/>
              <w:rPr>
                <w:rFonts w:ascii="Myriad Pro" w:eastAsia="Times New Roman" w:hAnsi="Myriad Pro" w:cs="Calibri"/>
                <w:sz w:val="20"/>
                <w:lang w:eastAsia="ru-RU"/>
              </w:rPr>
            </w:pPr>
            <w:r>
              <w:rPr>
                <w:rFonts w:ascii="Myriad Pro" w:eastAsia="Times New Roman" w:hAnsi="Myriad Pro" w:cs="Calibri"/>
                <w:sz w:val="20"/>
                <w:lang w:eastAsia="ru-RU"/>
              </w:rPr>
              <w:t>1,3224</w:t>
            </w:r>
          </w:p>
        </w:tc>
      </w:tr>
      <w:tr w:rsidR="00E468DD" w:rsidRPr="00E17399" w14:paraId="2A6FA012" w14:textId="77777777" w:rsidTr="00894A67">
        <w:trPr>
          <w:trHeight w:val="331"/>
        </w:trPr>
        <w:tc>
          <w:tcPr>
            <w:tcW w:w="474" w:type="dxa"/>
            <w:vMerge/>
            <w:tcBorders>
              <w:left w:val="single" w:sz="4" w:space="0" w:color="auto"/>
              <w:right w:val="single" w:sz="4" w:space="0" w:color="auto"/>
            </w:tcBorders>
            <w:vAlign w:val="center"/>
            <w:hideMark/>
          </w:tcPr>
          <w:p w14:paraId="6E73664E" w14:textId="77777777" w:rsidR="00E468DD" w:rsidRPr="00E17399" w:rsidRDefault="00E468DD" w:rsidP="00E468DD">
            <w:pPr>
              <w:spacing w:after="0" w:line="240" w:lineRule="auto"/>
              <w:rPr>
                <w:rFonts w:ascii="Myriad Pro" w:eastAsia="Times New Roman" w:hAnsi="Myriad Pro" w:cs="Calibri"/>
                <w:color w:val="000000"/>
                <w:sz w:val="20"/>
                <w:lang w:eastAsia="ru-RU"/>
              </w:rPr>
            </w:pPr>
          </w:p>
        </w:tc>
        <w:tc>
          <w:tcPr>
            <w:tcW w:w="1689" w:type="dxa"/>
            <w:vMerge/>
            <w:tcBorders>
              <w:left w:val="single" w:sz="4" w:space="0" w:color="auto"/>
              <w:right w:val="single" w:sz="4" w:space="0" w:color="auto"/>
            </w:tcBorders>
            <w:vAlign w:val="center"/>
            <w:hideMark/>
          </w:tcPr>
          <w:p w14:paraId="5C289E9E" w14:textId="77777777" w:rsidR="00E468DD" w:rsidRPr="00E17399" w:rsidRDefault="00E468DD" w:rsidP="00E468DD">
            <w:pPr>
              <w:spacing w:after="0" w:line="240" w:lineRule="auto"/>
              <w:rPr>
                <w:rFonts w:ascii="Myriad Pro" w:eastAsia="Times New Roman" w:hAnsi="Myriad Pro" w:cs="Calibri"/>
                <w:color w:val="000000"/>
                <w:sz w:val="20"/>
                <w:lang w:eastAsia="ru-RU"/>
              </w:rPr>
            </w:pPr>
          </w:p>
        </w:tc>
        <w:tc>
          <w:tcPr>
            <w:tcW w:w="762" w:type="dxa"/>
            <w:tcBorders>
              <w:top w:val="single" w:sz="4" w:space="0" w:color="auto"/>
              <w:left w:val="nil"/>
              <w:bottom w:val="single" w:sz="4" w:space="0" w:color="auto"/>
              <w:right w:val="single" w:sz="4" w:space="0" w:color="auto"/>
            </w:tcBorders>
            <w:shd w:val="clear" w:color="auto" w:fill="auto"/>
            <w:noWrap/>
            <w:vAlign w:val="center"/>
            <w:hideMark/>
          </w:tcPr>
          <w:p w14:paraId="1D59FCFA" w14:textId="48AE3501" w:rsidR="00E468DD" w:rsidRPr="00E17399" w:rsidRDefault="00E468DD" w:rsidP="00E468DD">
            <w:pPr>
              <w:spacing w:after="0" w:line="240" w:lineRule="auto"/>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20</w:t>
            </w:r>
            <w:r>
              <w:rPr>
                <w:rFonts w:ascii="Myriad Pro" w:eastAsia="Times New Roman" w:hAnsi="Myriad Pro" w:cs="Calibri"/>
                <w:color w:val="000000"/>
                <w:sz w:val="20"/>
                <w:lang w:eastAsia="ru-RU"/>
              </w:rPr>
              <w:t>15</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14:paraId="204AB3AD" w14:textId="77777777" w:rsidR="00E468DD" w:rsidRPr="00E17399" w:rsidRDefault="00E468DD" w:rsidP="00E468DD">
            <w:pPr>
              <w:spacing w:after="0" w:line="240" w:lineRule="auto"/>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х</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DBB7CE" w14:textId="706C6391" w:rsidR="00E468DD" w:rsidRPr="00E17399" w:rsidRDefault="00E468DD" w:rsidP="00E468DD">
            <w:pPr>
              <w:spacing w:after="0" w:line="240" w:lineRule="auto"/>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1</w:t>
            </w:r>
          </w:p>
        </w:tc>
        <w:tc>
          <w:tcPr>
            <w:tcW w:w="1200" w:type="dxa"/>
            <w:vMerge/>
            <w:tcBorders>
              <w:left w:val="single" w:sz="4" w:space="0" w:color="auto"/>
              <w:right w:val="single" w:sz="4" w:space="0" w:color="auto"/>
            </w:tcBorders>
            <w:vAlign w:val="center"/>
            <w:hideMark/>
          </w:tcPr>
          <w:p w14:paraId="4427505F" w14:textId="77777777" w:rsidR="00E468DD" w:rsidRPr="00E17399" w:rsidRDefault="00E468DD" w:rsidP="00E468DD">
            <w:pPr>
              <w:spacing w:after="0" w:line="240" w:lineRule="auto"/>
              <w:rPr>
                <w:rFonts w:ascii="Myriad Pro" w:eastAsia="Times New Roman" w:hAnsi="Myriad Pro" w:cs="Calibri"/>
                <w:color w:val="000000"/>
                <w:sz w:val="20"/>
                <w:lang w:eastAsia="ru-RU"/>
              </w:rPr>
            </w:pPr>
          </w:p>
        </w:tc>
        <w:tc>
          <w:tcPr>
            <w:tcW w:w="1525" w:type="dxa"/>
            <w:tcBorders>
              <w:top w:val="single" w:sz="4" w:space="0" w:color="auto"/>
              <w:left w:val="nil"/>
              <w:bottom w:val="single" w:sz="4" w:space="0" w:color="auto"/>
              <w:right w:val="single" w:sz="4" w:space="0" w:color="auto"/>
            </w:tcBorders>
            <w:vAlign w:val="center"/>
          </w:tcPr>
          <w:p w14:paraId="00075A6E" w14:textId="58518A3F" w:rsidR="00E468DD" w:rsidRPr="00E17399" w:rsidRDefault="00E468DD" w:rsidP="00E468DD">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w:t>
            </w:r>
          </w:p>
        </w:tc>
        <w:tc>
          <w:tcPr>
            <w:tcW w:w="15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433423" w14:textId="150AFB16" w:rsidR="00E468DD" w:rsidRPr="00E17399" w:rsidRDefault="00E468DD" w:rsidP="00E468DD">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1 548,920</w:t>
            </w:r>
          </w:p>
        </w:tc>
        <w:tc>
          <w:tcPr>
            <w:tcW w:w="1527" w:type="dxa"/>
            <w:tcBorders>
              <w:top w:val="single" w:sz="4" w:space="0" w:color="auto"/>
              <w:left w:val="nil"/>
              <w:bottom w:val="single" w:sz="4" w:space="0" w:color="auto"/>
              <w:right w:val="single" w:sz="4" w:space="0" w:color="auto"/>
            </w:tcBorders>
            <w:shd w:val="clear" w:color="auto" w:fill="auto"/>
            <w:noWrap/>
            <w:vAlign w:val="center"/>
            <w:hideMark/>
          </w:tcPr>
          <w:p w14:paraId="34340492" w14:textId="4276977B" w:rsidR="00E468DD" w:rsidRPr="00E17399" w:rsidRDefault="00E468DD" w:rsidP="00E468DD">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0,0482</w:t>
            </w:r>
          </w:p>
        </w:tc>
        <w:tc>
          <w:tcPr>
            <w:tcW w:w="1815" w:type="dxa"/>
            <w:tcBorders>
              <w:top w:val="single" w:sz="4" w:space="0" w:color="auto"/>
              <w:left w:val="nil"/>
              <w:bottom w:val="single" w:sz="4" w:space="0" w:color="auto"/>
              <w:right w:val="single" w:sz="4" w:space="0" w:color="auto"/>
            </w:tcBorders>
            <w:vAlign w:val="center"/>
          </w:tcPr>
          <w:p w14:paraId="06E3F529" w14:textId="59C2FC5D" w:rsidR="00E468DD" w:rsidRDefault="00E468DD" w:rsidP="00E468DD">
            <w:pPr>
              <w:spacing w:after="0" w:line="240" w:lineRule="auto"/>
              <w:ind w:left="-108" w:right="-108"/>
              <w:jc w:val="center"/>
              <w:rPr>
                <w:rFonts w:ascii="Myriad Pro" w:eastAsia="Times New Roman" w:hAnsi="Myriad Pro" w:cs="Calibri"/>
                <w:sz w:val="20"/>
                <w:lang w:eastAsia="ru-RU"/>
              </w:rPr>
            </w:pPr>
            <w:r>
              <w:rPr>
                <w:rFonts w:ascii="Myriad Pro" w:eastAsia="Times New Roman" w:hAnsi="Myriad Pro" w:cs="Calibri"/>
                <w:sz w:val="20"/>
                <w:lang w:eastAsia="ru-RU"/>
              </w:rPr>
              <w:t>0,8975</w:t>
            </w:r>
          </w:p>
        </w:tc>
        <w:tc>
          <w:tcPr>
            <w:tcW w:w="1815" w:type="dxa"/>
            <w:tcBorders>
              <w:top w:val="single" w:sz="4" w:space="0" w:color="auto"/>
              <w:left w:val="single" w:sz="4" w:space="0" w:color="auto"/>
              <w:bottom w:val="single" w:sz="4" w:space="0" w:color="auto"/>
              <w:right w:val="single" w:sz="4" w:space="0" w:color="auto"/>
            </w:tcBorders>
            <w:vAlign w:val="center"/>
          </w:tcPr>
          <w:p w14:paraId="44294937" w14:textId="453A5CBA" w:rsidR="00E468DD" w:rsidRPr="00E468DD" w:rsidRDefault="00A72DB7" w:rsidP="00E468DD">
            <w:pPr>
              <w:spacing w:after="0" w:line="240" w:lineRule="auto"/>
              <w:ind w:left="-108" w:right="-108"/>
              <w:jc w:val="center"/>
              <w:rPr>
                <w:rFonts w:ascii="Myriad Pro" w:eastAsia="Times New Roman" w:hAnsi="Myriad Pro" w:cs="Calibri"/>
                <w:sz w:val="20"/>
                <w:lang w:eastAsia="ru-RU"/>
              </w:rPr>
            </w:pPr>
            <w:r>
              <w:rPr>
                <w:rFonts w:ascii="Myriad Pro" w:eastAsia="Times New Roman" w:hAnsi="Myriad Pro" w:cs="Calibri"/>
                <w:sz w:val="20"/>
                <w:lang w:eastAsia="ru-RU"/>
              </w:rPr>
              <w:t>1,3026</w:t>
            </w:r>
          </w:p>
        </w:tc>
      </w:tr>
      <w:tr w:rsidR="00E468DD" w:rsidRPr="00E17399" w14:paraId="1D9B0187" w14:textId="77777777" w:rsidTr="00894A67">
        <w:trPr>
          <w:trHeight w:val="331"/>
        </w:trPr>
        <w:tc>
          <w:tcPr>
            <w:tcW w:w="474" w:type="dxa"/>
            <w:vMerge/>
            <w:tcBorders>
              <w:left w:val="single" w:sz="4" w:space="0" w:color="auto"/>
              <w:right w:val="single" w:sz="4" w:space="0" w:color="auto"/>
            </w:tcBorders>
            <w:vAlign w:val="center"/>
          </w:tcPr>
          <w:p w14:paraId="118D8E18" w14:textId="77777777" w:rsidR="00E468DD" w:rsidRPr="00E17399" w:rsidRDefault="00E468DD" w:rsidP="00E468DD">
            <w:pPr>
              <w:spacing w:after="0" w:line="240" w:lineRule="auto"/>
              <w:rPr>
                <w:rFonts w:ascii="Myriad Pro" w:eastAsia="Times New Roman" w:hAnsi="Myriad Pro" w:cs="Calibri"/>
                <w:color w:val="000000"/>
                <w:sz w:val="20"/>
                <w:lang w:eastAsia="ru-RU"/>
              </w:rPr>
            </w:pPr>
          </w:p>
        </w:tc>
        <w:tc>
          <w:tcPr>
            <w:tcW w:w="1689" w:type="dxa"/>
            <w:vMerge/>
            <w:tcBorders>
              <w:left w:val="single" w:sz="4" w:space="0" w:color="auto"/>
              <w:right w:val="single" w:sz="4" w:space="0" w:color="auto"/>
            </w:tcBorders>
            <w:vAlign w:val="center"/>
          </w:tcPr>
          <w:p w14:paraId="7E90EAF5" w14:textId="77777777" w:rsidR="00E468DD" w:rsidRPr="00E17399" w:rsidRDefault="00E468DD" w:rsidP="00E468DD">
            <w:pPr>
              <w:spacing w:after="0" w:line="240" w:lineRule="auto"/>
              <w:rPr>
                <w:rFonts w:ascii="Myriad Pro" w:eastAsia="Times New Roman" w:hAnsi="Myriad Pro" w:cs="Calibri"/>
                <w:color w:val="000000"/>
                <w:sz w:val="20"/>
                <w:lang w:eastAsia="ru-RU"/>
              </w:rPr>
            </w:pPr>
          </w:p>
        </w:tc>
        <w:tc>
          <w:tcPr>
            <w:tcW w:w="762" w:type="dxa"/>
            <w:tcBorders>
              <w:top w:val="single" w:sz="4" w:space="0" w:color="auto"/>
              <w:left w:val="nil"/>
              <w:bottom w:val="single" w:sz="4" w:space="0" w:color="auto"/>
              <w:right w:val="single" w:sz="4" w:space="0" w:color="auto"/>
            </w:tcBorders>
            <w:shd w:val="clear" w:color="auto" w:fill="auto"/>
            <w:noWrap/>
            <w:vAlign w:val="center"/>
          </w:tcPr>
          <w:p w14:paraId="1892BAB5" w14:textId="013B8291" w:rsidR="00E468DD" w:rsidRPr="00E17399" w:rsidRDefault="00E468DD" w:rsidP="00E468DD">
            <w:pPr>
              <w:spacing w:after="0" w:line="240" w:lineRule="auto"/>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2016</w:t>
            </w:r>
          </w:p>
        </w:tc>
        <w:tc>
          <w:tcPr>
            <w:tcW w:w="1470" w:type="dxa"/>
            <w:tcBorders>
              <w:top w:val="single" w:sz="4" w:space="0" w:color="auto"/>
              <w:left w:val="nil"/>
              <w:bottom w:val="single" w:sz="4" w:space="0" w:color="auto"/>
              <w:right w:val="single" w:sz="4" w:space="0" w:color="auto"/>
            </w:tcBorders>
            <w:shd w:val="clear" w:color="auto" w:fill="auto"/>
            <w:noWrap/>
            <w:vAlign w:val="center"/>
          </w:tcPr>
          <w:p w14:paraId="5011756A" w14:textId="4CF5CAC8" w:rsidR="00E468DD" w:rsidRPr="00E17399" w:rsidRDefault="00E468DD" w:rsidP="00E468DD">
            <w:pPr>
              <w:spacing w:after="0" w:line="240" w:lineRule="auto"/>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х</w:t>
            </w:r>
          </w:p>
        </w:tc>
        <w:tc>
          <w:tcPr>
            <w:tcW w:w="992" w:type="dxa"/>
            <w:tcBorders>
              <w:top w:val="single" w:sz="4" w:space="0" w:color="auto"/>
              <w:left w:val="single" w:sz="4" w:space="0" w:color="auto"/>
              <w:bottom w:val="single" w:sz="4" w:space="0" w:color="auto"/>
              <w:right w:val="single" w:sz="4" w:space="0" w:color="auto"/>
            </w:tcBorders>
            <w:vAlign w:val="center"/>
          </w:tcPr>
          <w:p w14:paraId="48D23E2C" w14:textId="0934B747" w:rsidR="00E468DD" w:rsidRPr="00E17399" w:rsidRDefault="00E468DD" w:rsidP="00E468DD">
            <w:pPr>
              <w:spacing w:after="0" w:line="240" w:lineRule="auto"/>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1</w:t>
            </w:r>
          </w:p>
        </w:tc>
        <w:tc>
          <w:tcPr>
            <w:tcW w:w="1200" w:type="dxa"/>
            <w:vMerge/>
            <w:tcBorders>
              <w:left w:val="single" w:sz="4" w:space="0" w:color="auto"/>
              <w:right w:val="single" w:sz="4" w:space="0" w:color="auto"/>
            </w:tcBorders>
            <w:vAlign w:val="center"/>
          </w:tcPr>
          <w:p w14:paraId="44A7EF95" w14:textId="77777777" w:rsidR="00E468DD" w:rsidRPr="00E17399" w:rsidRDefault="00E468DD" w:rsidP="00E468DD">
            <w:pPr>
              <w:spacing w:after="0" w:line="240" w:lineRule="auto"/>
              <w:rPr>
                <w:rFonts w:ascii="Myriad Pro" w:eastAsia="Times New Roman" w:hAnsi="Myriad Pro" w:cs="Calibri"/>
                <w:color w:val="000000"/>
                <w:sz w:val="20"/>
                <w:lang w:eastAsia="ru-RU"/>
              </w:rPr>
            </w:pPr>
          </w:p>
        </w:tc>
        <w:tc>
          <w:tcPr>
            <w:tcW w:w="1525" w:type="dxa"/>
            <w:tcBorders>
              <w:top w:val="single" w:sz="4" w:space="0" w:color="auto"/>
              <w:left w:val="nil"/>
              <w:bottom w:val="single" w:sz="4" w:space="0" w:color="auto"/>
              <w:right w:val="single" w:sz="4" w:space="0" w:color="auto"/>
            </w:tcBorders>
            <w:vAlign w:val="center"/>
          </w:tcPr>
          <w:p w14:paraId="6392EFBB" w14:textId="4B3176EA" w:rsidR="00E468DD" w:rsidRPr="00E17399" w:rsidRDefault="00E468DD" w:rsidP="00E468DD">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w:t>
            </w:r>
          </w:p>
        </w:tc>
        <w:tc>
          <w:tcPr>
            <w:tcW w:w="15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9EF98C" w14:textId="614F428C" w:rsidR="00E468DD" w:rsidRPr="00E17399" w:rsidRDefault="00E468DD" w:rsidP="00E468DD">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1 548,920</w:t>
            </w:r>
          </w:p>
        </w:tc>
        <w:tc>
          <w:tcPr>
            <w:tcW w:w="1527" w:type="dxa"/>
            <w:tcBorders>
              <w:top w:val="single" w:sz="4" w:space="0" w:color="auto"/>
              <w:left w:val="nil"/>
              <w:bottom w:val="single" w:sz="4" w:space="0" w:color="auto"/>
              <w:right w:val="single" w:sz="4" w:space="0" w:color="auto"/>
            </w:tcBorders>
            <w:shd w:val="clear" w:color="auto" w:fill="auto"/>
            <w:noWrap/>
            <w:vAlign w:val="center"/>
          </w:tcPr>
          <w:p w14:paraId="62D86891" w14:textId="17C51D84" w:rsidR="00E468DD" w:rsidRPr="00E17399" w:rsidRDefault="00E468DD" w:rsidP="00E468DD">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0,0477</w:t>
            </w:r>
          </w:p>
        </w:tc>
        <w:tc>
          <w:tcPr>
            <w:tcW w:w="1815" w:type="dxa"/>
            <w:tcBorders>
              <w:top w:val="single" w:sz="4" w:space="0" w:color="auto"/>
              <w:left w:val="nil"/>
              <w:bottom w:val="single" w:sz="4" w:space="0" w:color="auto"/>
              <w:right w:val="single" w:sz="4" w:space="0" w:color="auto"/>
            </w:tcBorders>
            <w:vAlign w:val="center"/>
          </w:tcPr>
          <w:p w14:paraId="3DEE1707" w14:textId="28586908" w:rsidR="00E468DD" w:rsidRDefault="00E468DD" w:rsidP="00E468DD">
            <w:pPr>
              <w:spacing w:after="0" w:line="240" w:lineRule="auto"/>
              <w:ind w:left="-108" w:right="-108"/>
              <w:jc w:val="center"/>
              <w:rPr>
                <w:rFonts w:ascii="Myriad Pro" w:eastAsia="Times New Roman" w:hAnsi="Myriad Pro" w:cs="Calibri"/>
                <w:sz w:val="20"/>
                <w:lang w:eastAsia="ru-RU"/>
              </w:rPr>
            </w:pPr>
            <w:r>
              <w:rPr>
                <w:rFonts w:ascii="Myriad Pro" w:eastAsia="Times New Roman" w:hAnsi="Myriad Pro" w:cs="Calibri"/>
                <w:sz w:val="20"/>
                <w:lang w:eastAsia="ru-RU"/>
              </w:rPr>
              <w:t>0,8975</w:t>
            </w:r>
          </w:p>
        </w:tc>
        <w:tc>
          <w:tcPr>
            <w:tcW w:w="1815" w:type="dxa"/>
            <w:tcBorders>
              <w:top w:val="single" w:sz="4" w:space="0" w:color="auto"/>
              <w:left w:val="single" w:sz="4" w:space="0" w:color="auto"/>
              <w:bottom w:val="single" w:sz="4" w:space="0" w:color="auto"/>
              <w:right w:val="single" w:sz="4" w:space="0" w:color="auto"/>
            </w:tcBorders>
            <w:vAlign w:val="center"/>
          </w:tcPr>
          <w:p w14:paraId="06C8F5E9" w14:textId="03D7A226" w:rsidR="00E468DD" w:rsidRPr="00E468DD" w:rsidRDefault="00A72DB7" w:rsidP="00E468DD">
            <w:pPr>
              <w:spacing w:after="0" w:line="240" w:lineRule="auto"/>
              <w:ind w:left="-108" w:right="-108"/>
              <w:jc w:val="center"/>
              <w:rPr>
                <w:rFonts w:ascii="Myriad Pro" w:eastAsia="Times New Roman" w:hAnsi="Myriad Pro" w:cs="Calibri"/>
                <w:sz w:val="20"/>
                <w:lang w:eastAsia="ru-RU"/>
              </w:rPr>
            </w:pPr>
            <w:r>
              <w:rPr>
                <w:rFonts w:ascii="Myriad Pro" w:eastAsia="Times New Roman" w:hAnsi="Myriad Pro" w:cs="Calibri"/>
                <w:sz w:val="20"/>
                <w:lang w:eastAsia="ru-RU"/>
              </w:rPr>
              <w:t>1,2831</w:t>
            </w:r>
          </w:p>
        </w:tc>
      </w:tr>
      <w:tr w:rsidR="00E468DD" w:rsidRPr="00E17399" w14:paraId="140B1CF3" w14:textId="77777777" w:rsidTr="00894A67">
        <w:trPr>
          <w:trHeight w:val="331"/>
        </w:trPr>
        <w:tc>
          <w:tcPr>
            <w:tcW w:w="474" w:type="dxa"/>
            <w:vMerge/>
            <w:tcBorders>
              <w:left w:val="single" w:sz="4" w:space="0" w:color="auto"/>
              <w:bottom w:val="single" w:sz="4" w:space="0" w:color="auto"/>
              <w:right w:val="single" w:sz="4" w:space="0" w:color="auto"/>
            </w:tcBorders>
            <w:vAlign w:val="center"/>
          </w:tcPr>
          <w:p w14:paraId="182C0300" w14:textId="77777777" w:rsidR="00E468DD" w:rsidRPr="00E17399" w:rsidRDefault="00E468DD" w:rsidP="00E468DD">
            <w:pPr>
              <w:spacing w:after="0" w:line="240" w:lineRule="auto"/>
              <w:rPr>
                <w:rFonts w:ascii="Myriad Pro" w:eastAsia="Times New Roman" w:hAnsi="Myriad Pro" w:cs="Calibri"/>
                <w:color w:val="000000"/>
                <w:sz w:val="20"/>
                <w:lang w:eastAsia="ru-RU"/>
              </w:rPr>
            </w:pPr>
          </w:p>
        </w:tc>
        <w:tc>
          <w:tcPr>
            <w:tcW w:w="1689" w:type="dxa"/>
            <w:vMerge/>
            <w:tcBorders>
              <w:left w:val="single" w:sz="4" w:space="0" w:color="auto"/>
              <w:bottom w:val="single" w:sz="4" w:space="0" w:color="auto"/>
              <w:right w:val="single" w:sz="4" w:space="0" w:color="auto"/>
            </w:tcBorders>
            <w:vAlign w:val="center"/>
          </w:tcPr>
          <w:p w14:paraId="6B7BE659" w14:textId="77777777" w:rsidR="00E468DD" w:rsidRPr="00E17399" w:rsidRDefault="00E468DD" w:rsidP="00E468DD">
            <w:pPr>
              <w:spacing w:after="0" w:line="240" w:lineRule="auto"/>
              <w:rPr>
                <w:rFonts w:ascii="Myriad Pro" w:eastAsia="Times New Roman" w:hAnsi="Myriad Pro" w:cs="Calibri"/>
                <w:color w:val="000000"/>
                <w:sz w:val="20"/>
                <w:lang w:eastAsia="ru-RU"/>
              </w:rPr>
            </w:pPr>
          </w:p>
        </w:tc>
        <w:tc>
          <w:tcPr>
            <w:tcW w:w="762" w:type="dxa"/>
            <w:tcBorders>
              <w:top w:val="single" w:sz="4" w:space="0" w:color="auto"/>
              <w:left w:val="nil"/>
              <w:bottom w:val="single" w:sz="4" w:space="0" w:color="auto"/>
              <w:right w:val="single" w:sz="4" w:space="0" w:color="auto"/>
            </w:tcBorders>
            <w:shd w:val="clear" w:color="auto" w:fill="auto"/>
            <w:noWrap/>
            <w:vAlign w:val="center"/>
          </w:tcPr>
          <w:p w14:paraId="0B40CBE3" w14:textId="40166A7A" w:rsidR="00E468DD" w:rsidRDefault="00E468DD" w:rsidP="00E468DD">
            <w:pPr>
              <w:spacing w:after="0" w:line="240" w:lineRule="auto"/>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2017</w:t>
            </w:r>
          </w:p>
        </w:tc>
        <w:tc>
          <w:tcPr>
            <w:tcW w:w="1470" w:type="dxa"/>
            <w:tcBorders>
              <w:top w:val="single" w:sz="4" w:space="0" w:color="auto"/>
              <w:left w:val="nil"/>
              <w:bottom w:val="single" w:sz="4" w:space="0" w:color="auto"/>
              <w:right w:val="single" w:sz="4" w:space="0" w:color="auto"/>
            </w:tcBorders>
            <w:shd w:val="clear" w:color="auto" w:fill="auto"/>
            <w:noWrap/>
            <w:vAlign w:val="center"/>
          </w:tcPr>
          <w:p w14:paraId="4FDA7824" w14:textId="0C712729" w:rsidR="00E468DD" w:rsidRPr="00E17399" w:rsidRDefault="00E468DD" w:rsidP="00E468DD">
            <w:pPr>
              <w:spacing w:after="0" w:line="240" w:lineRule="auto"/>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х</w:t>
            </w:r>
          </w:p>
        </w:tc>
        <w:tc>
          <w:tcPr>
            <w:tcW w:w="992" w:type="dxa"/>
            <w:tcBorders>
              <w:top w:val="single" w:sz="4" w:space="0" w:color="auto"/>
              <w:left w:val="single" w:sz="4" w:space="0" w:color="auto"/>
              <w:bottom w:val="single" w:sz="4" w:space="0" w:color="000000"/>
              <w:right w:val="single" w:sz="4" w:space="0" w:color="auto"/>
            </w:tcBorders>
            <w:vAlign w:val="center"/>
          </w:tcPr>
          <w:p w14:paraId="0B3FCB28" w14:textId="4667CD2C" w:rsidR="00E468DD" w:rsidRPr="00E17399" w:rsidRDefault="00E468DD" w:rsidP="00E468DD">
            <w:pPr>
              <w:spacing w:after="0" w:line="240" w:lineRule="auto"/>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1</w:t>
            </w:r>
          </w:p>
        </w:tc>
        <w:tc>
          <w:tcPr>
            <w:tcW w:w="1200" w:type="dxa"/>
            <w:vMerge/>
            <w:tcBorders>
              <w:left w:val="single" w:sz="4" w:space="0" w:color="auto"/>
              <w:bottom w:val="single" w:sz="4" w:space="0" w:color="000000"/>
              <w:right w:val="single" w:sz="4" w:space="0" w:color="auto"/>
            </w:tcBorders>
            <w:vAlign w:val="center"/>
          </w:tcPr>
          <w:p w14:paraId="29617B59" w14:textId="77777777" w:rsidR="00E468DD" w:rsidRPr="00E17399" w:rsidRDefault="00E468DD" w:rsidP="00E468DD">
            <w:pPr>
              <w:spacing w:after="0" w:line="240" w:lineRule="auto"/>
              <w:rPr>
                <w:rFonts w:ascii="Myriad Pro" w:eastAsia="Times New Roman" w:hAnsi="Myriad Pro" w:cs="Calibri"/>
                <w:color w:val="000000"/>
                <w:sz w:val="20"/>
                <w:lang w:eastAsia="ru-RU"/>
              </w:rPr>
            </w:pPr>
          </w:p>
        </w:tc>
        <w:tc>
          <w:tcPr>
            <w:tcW w:w="1525" w:type="dxa"/>
            <w:tcBorders>
              <w:top w:val="single" w:sz="4" w:space="0" w:color="auto"/>
              <w:left w:val="nil"/>
              <w:bottom w:val="single" w:sz="4" w:space="0" w:color="auto"/>
              <w:right w:val="single" w:sz="4" w:space="0" w:color="auto"/>
            </w:tcBorders>
            <w:vAlign w:val="center"/>
          </w:tcPr>
          <w:p w14:paraId="03F6C738" w14:textId="43ABDBA7" w:rsidR="00E468DD" w:rsidRPr="00E17399" w:rsidRDefault="00E468DD" w:rsidP="00E468DD">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w:t>
            </w:r>
          </w:p>
        </w:tc>
        <w:tc>
          <w:tcPr>
            <w:tcW w:w="15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C5D98E" w14:textId="38B8E09B" w:rsidR="00E468DD" w:rsidRPr="00E17399" w:rsidRDefault="00E468DD" w:rsidP="00E468DD">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1 548,920</w:t>
            </w:r>
          </w:p>
        </w:tc>
        <w:tc>
          <w:tcPr>
            <w:tcW w:w="1527" w:type="dxa"/>
            <w:tcBorders>
              <w:top w:val="single" w:sz="4" w:space="0" w:color="auto"/>
              <w:left w:val="nil"/>
              <w:bottom w:val="single" w:sz="4" w:space="0" w:color="auto"/>
              <w:right w:val="single" w:sz="4" w:space="0" w:color="auto"/>
            </w:tcBorders>
            <w:shd w:val="clear" w:color="auto" w:fill="auto"/>
            <w:noWrap/>
            <w:vAlign w:val="center"/>
          </w:tcPr>
          <w:p w14:paraId="1037D65C" w14:textId="6D8599BF" w:rsidR="00E468DD" w:rsidRPr="00E17399" w:rsidRDefault="00E468DD" w:rsidP="00E468DD">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0,0471</w:t>
            </w:r>
          </w:p>
        </w:tc>
        <w:tc>
          <w:tcPr>
            <w:tcW w:w="1815" w:type="dxa"/>
            <w:tcBorders>
              <w:top w:val="single" w:sz="4" w:space="0" w:color="auto"/>
              <w:left w:val="nil"/>
              <w:bottom w:val="single" w:sz="4" w:space="0" w:color="auto"/>
              <w:right w:val="single" w:sz="4" w:space="0" w:color="auto"/>
            </w:tcBorders>
            <w:vAlign w:val="center"/>
          </w:tcPr>
          <w:p w14:paraId="0E962585" w14:textId="62C22B4D" w:rsidR="00E468DD" w:rsidRDefault="00E468DD" w:rsidP="00E468DD">
            <w:pPr>
              <w:spacing w:after="0" w:line="240" w:lineRule="auto"/>
              <w:ind w:left="-108" w:right="-108"/>
              <w:jc w:val="center"/>
              <w:rPr>
                <w:rFonts w:ascii="Myriad Pro" w:eastAsia="Times New Roman" w:hAnsi="Myriad Pro" w:cs="Calibri"/>
                <w:sz w:val="20"/>
                <w:lang w:eastAsia="ru-RU"/>
              </w:rPr>
            </w:pPr>
            <w:r>
              <w:rPr>
                <w:rFonts w:ascii="Myriad Pro" w:eastAsia="Times New Roman" w:hAnsi="Myriad Pro" w:cs="Calibri"/>
                <w:sz w:val="20"/>
                <w:lang w:eastAsia="ru-RU"/>
              </w:rPr>
              <w:t>0,8975</w:t>
            </w:r>
          </w:p>
        </w:tc>
        <w:tc>
          <w:tcPr>
            <w:tcW w:w="1815" w:type="dxa"/>
            <w:tcBorders>
              <w:top w:val="single" w:sz="4" w:space="0" w:color="auto"/>
              <w:left w:val="single" w:sz="4" w:space="0" w:color="auto"/>
              <w:bottom w:val="single" w:sz="4" w:space="0" w:color="auto"/>
              <w:right w:val="single" w:sz="4" w:space="0" w:color="auto"/>
            </w:tcBorders>
            <w:vAlign w:val="center"/>
          </w:tcPr>
          <w:p w14:paraId="05BDD97E" w14:textId="399E7F67" w:rsidR="00E468DD" w:rsidRPr="00E468DD" w:rsidRDefault="00A72DB7" w:rsidP="00E468DD">
            <w:pPr>
              <w:spacing w:after="0" w:line="240" w:lineRule="auto"/>
              <w:ind w:left="-108" w:right="-108"/>
              <w:jc w:val="center"/>
              <w:rPr>
                <w:rFonts w:ascii="Myriad Pro" w:eastAsia="Times New Roman" w:hAnsi="Myriad Pro" w:cs="Calibri"/>
                <w:sz w:val="20"/>
                <w:lang w:eastAsia="ru-RU"/>
              </w:rPr>
            </w:pPr>
            <w:r>
              <w:rPr>
                <w:rFonts w:ascii="Myriad Pro" w:eastAsia="Times New Roman" w:hAnsi="Myriad Pro" w:cs="Calibri"/>
                <w:sz w:val="20"/>
                <w:lang w:eastAsia="ru-RU"/>
              </w:rPr>
              <w:t>1,2638</w:t>
            </w:r>
          </w:p>
        </w:tc>
      </w:tr>
    </w:tbl>
    <w:p w14:paraId="3E2367F9" w14:textId="77777777" w:rsidR="007552F7" w:rsidRDefault="007552F7" w:rsidP="00F00186">
      <w:pPr>
        <w:spacing w:after="0" w:line="360" w:lineRule="auto"/>
        <w:ind w:firstLine="567"/>
        <w:jc w:val="both"/>
        <w:rPr>
          <w:rFonts w:ascii="Myriad Pro" w:hAnsi="Myriad Pro"/>
          <w:color w:val="FF0000"/>
          <w:sz w:val="26"/>
          <w:szCs w:val="26"/>
          <w:highlight w:val="yellow"/>
        </w:rPr>
        <w:sectPr w:rsidR="007552F7" w:rsidSect="00911ABD">
          <w:pgSz w:w="16838" w:h="11906" w:orient="landscape"/>
          <w:pgMar w:top="1701" w:right="1134" w:bottom="851" w:left="1134" w:header="1247" w:footer="380" w:gutter="0"/>
          <w:cols w:space="708"/>
          <w:docGrid w:linePitch="360"/>
        </w:sectPr>
      </w:pPr>
    </w:p>
    <w:p w14:paraId="5839E353" w14:textId="118B0B83" w:rsidR="00F00186" w:rsidRPr="00E17399" w:rsidRDefault="00F00186" w:rsidP="00F00186">
      <w:pPr>
        <w:spacing w:after="0" w:line="360" w:lineRule="auto"/>
        <w:ind w:firstLine="567"/>
        <w:jc w:val="both"/>
        <w:rPr>
          <w:rFonts w:ascii="Myriad Pro" w:hAnsi="Myriad Pro"/>
          <w:sz w:val="26"/>
          <w:szCs w:val="26"/>
        </w:rPr>
      </w:pPr>
      <w:r w:rsidRPr="00E37282">
        <w:rPr>
          <w:rFonts w:ascii="Myriad Pro" w:hAnsi="Myriad Pro"/>
          <w:sz w:val="26"/>
          <w:szCs w:val="26"/>
        </w:rPr>
        <w:lastRenderedPageBreak/>
        <w:t>201</w:t>
      </w:r>
      <w:r w:rsidR="00E025D6">
        <w:rPr>
          <w:rFonts w:ascii="Myriad Pro" w:hAnsi="Myriad Pro"/>
          <w:sz w:val="26"/>
          <w:szCs w:val="26"/>
        </w:rPr>
        <w:t>7</w:t>
      </w:r>
      <w:r w:rsidRPr="00E37282">
        <w:rPr>
          <w:rFonts w:ascii="Myriad Pro" w:hAnsi="Myriad Pro"/>
          <w:sz w:val="26"/>
          <w:szCs w:val="26"/>
        </w:rPr>
        <w:t xml:space="preserve"> год является </w:t>
      </w:r>
      <w:r w:rsidR="00E025D6">
        <w:rPr>
          <w:rFonts w:ascii="Myriad Pro" w:hAnsi="Myriad Pro"/>
          <w:sz w:val="26"/>
          <w:szCs w:val="26"/>
        </w:rPr>
        <w:t>шестым</w:t>
      </w:r>
      <w:r w:rsidRPr="00E37282">
        <w:rPr>
          <w:rFonts w:ascii="Myriad Pro" w:hAnsi="Myriad Pro"/>
          <w:sz w:val="26"/>
          <w:szCs w:val="26"/>
        </w:rPr>
        <w:t xml:space="preserve"> годом долгосрочного периода регулирования 201</w:t>
      </w:r>
      <w:r w:rsidR="00E025D6">
        <w:rPr>
          <w:rFonts w:ascii="Myriad Pro" w:hAnsi="Myriad Pro"/>
          <w:sz w:val="26"/>
          <w:szCs w:val="26"/>
        </w:rPr>
        <w:t>2</w:t>
      </w:r>
      <w:r w:rsidRPr="00E37282">
        <w:rPr>
          <w:rFonts w:ascii="Myriad Pro" w:hAnsi="Myriad Pro"/>
          <w:sz w:val="26"/>
          <w:szCs w:val="26"/>
        </w:rPr>
        <w:t>-20</w:t>
      </w:r>
      <w:r w:rsidR="00E025D6">
        <w:rPr>
          <w:rFonts w:ascii="Myriad Pro" w:hAnsi="Myriad Pro"/>
          <w:sz w:val="26"/>
          <w:szCs w:val="26"/>
        </w:rPr>
        <w:t>17</w:t>
      </w:r>
      <w:r w:rsidRPr="00E37282">
        <w:rPr>
          <w:rFonts w:ascii="Myriad Pro" w:hAnsi="Myriad Pro"/>
          <w:sz w:val="26"/>
          <w:szCs w:val="26"/>
        </w:rPr>
        <w:t xml:space="preserve"> г</w:t>
      </w:r>
      <w:r w:rsidR="00F4263D">
        <w:rPr>
          <w:rFonts w:ascii="Myriad Pro" w:hAnsi="Myriad Pro"/>
          <w:sz w:val="26"/>
          <w:szCs w:val="26"/>
        </w:rPr>
        <w:t>г. </w:t>
      </w:r>
      <w:r w:rsidRPr="00C367F0">
        <w:rPr>
          <w:rFonts w:ascii="Myriad Pro" w:hAnsi="Myriad Pro"/>
          <w:sz w:val="26"/>
          <w:szCs w:val="26"/>
        </w:rPr>
        <w:t>НВВ</w:t>
      </w:r>
      <w:r w:rsidRPr="005659CA">
        <w:rPr>
          <w:rFonts w:ascii="Myriad Pro" w:hAnsi="Myriad Pro"/>
          <w:sz w:val="26"/>
          <w:szCs w:val="26"/>
        </w:rPr>
        <w:t xml:space="preserve"> филиала </w:t>
      </w:r>
      <w:r w:rsidR="00F63FA3">
        <w:rPr>
          <w:rFonts w:ascii="Myriad Pro" w:hAnsi="Myriad Pro"/>
          <w:sz w:val="26"/>
          <w:szCs w:val="26"/>
        </w:rPr>
        <w:t>П</w:t>
      </w:r>
      <w:r w:rsidR="002C7195">
        <w:rPr>
          <w:rFonts w:ascii="Myriad Pro" w:hAnsi="Myriad Pro"/>
          <w:sz w:val="26"/>
          <w:szCs w:val="26"/>
        </w:rPr>
        <w:t>АО </w:t>
      </w:r>
      <w:r w:rsidRPr="005659CA">
        <w:rPr>
          <w:rFonts w:ascii="Myriad Pro" w:hAnsi="Myriad Pro"/>
          <w:sz w:val="26"/>
          <w:szCs w:val="26"/>
        </w:rPr>
        <w:t>«МРСК Сибири» - «Красноярскэнерго» на 201</w:t>
      </w:r>
      <w:r w:rsidR="00E025D6">
        <w:rPr>
          <w:rFonts w:ascii="Myriad Pro" w:hAnsi="Myriad Pro"/>
          <w:sz w:val="26"/>
          <w:szCs w:val="26"/>
        </w:rPr>
        <w:t>7</w:t>
      </w:r>
      <w:r w:rsidRPr="005659CA">
        <w:rPr>
          <w:rFonts w:ascii="Myriad Pro" w:hAnsi="Myriad Pro"/>
          <w:sz w:val="26"/>
          <w:szCs w:val="26"/>
        </w:rPr>
        <w:t xml:space="preserve"> год определена </w:t>
      </w:r>
      <w:r w:rsidRPr="00B75710">
        <w:rPr>
          <w:rFonts w:ascii="Myriad Pro" w:hAnsi="Myriad Pro"/>
          <w:sz w:val="26"/>
          <w:szCs w:val="26"/>
        </w:rPr>
        <w:t xml:space="preserve">с применением </w:t>
      </w:r>
      <w:r w:rsidRPr="00897FA0">
        <w:rPr>
          <w:rFonts w:ascii="Myriad Pro" w:hAnsi="Myriad Pro"/>
          <w:sz w:val="26"/>
          <w:szCs w:val="26"/>
        </w:rPr>
        <w:t>метод</w:t>
      </w:r>
      <w:r w:rsidRPr="00985076">
        <w:rPr>
          <w:rFonts w:ascii="Myriad Pro" w:hAnsi="Myriad Pro"/>
          <w:sz w:val="26"/>
          <w:szCs w:val="26"/>
        </w:rPr>
        <w:t>а</w:t>
      </w:r>
      <w:r w:rsidRPr="00901057">
        <w:rPr>
          <w:rFonts w:ascii="Myriad Pro" w:hAnsi="Myriad Pro"/>
          <w:sz w:val="26"/>
          <w:szCs w:val="26"/>
        </w:rPr>
        <w:t xml:space="preserve"> долгосрочной индексации.</w:t>
      </w:r>
      <w:r w:rsidRPr="00E17399">
        <w:rPr>
          <w:rFonts w:ascii="Myriad Pro" w:hAnsi="Myriad Pro"/>
          <w:sz w:val="26"/>
          <w:szCs w:val="26"/>
        </w:rPr>
        <w:t xml:space="preserve"> Приказом </w:t>
      </w:r>
      <w:r w:rsidR="00E025D6">
        <w:rPr>
          <w:rFonts w:ascii="Myriad Pro" w:hAnsi="Myriad Pro"/>
          <w:sz w:val="26"/>
          <w:szCs w:val="26"/>
        </w:rPr>
        <w:t>РЭК</w:t>
      </w:r>
      <w:r w:rsidRPr="00E17399">
        <w:rPr>
          <w:rFonts w:ascii="Myriad Pro" w:hAnsi="Myriad Pro"/>
          <w:sz w:val="26"/>
          <w:szCs w:val="26"/>
        </w:rPr>
        <w:t xml:space="preserve"> Красноярского края от 2</w:t>
      </w:r>
      <w:r w:rsidR="00E025D6">
        <w:rPr>
          <w:rFonts w:ascii="Myriad Pro" w:hAnsi="Myriad Pro"/>
          <w:sz w:val="26"/>
          <w:szCs w:val="26"/>
        </w:rPr>
        <w:t>6</w:t>
      </w:r>
      <w:r w:rsidRPr="00E17399">
        <w:rPr>
          <w:rFonts w:ascii="Myriad Pro" w:hAnsi="Myriad Pro"/>
          <w:sz w:val="26"/>
          <w:szCs w:val="26"/>
        </w:rPr>
        <w:t>.12.201</w:t>
      </w:r>
      <w:r w:rsidR="00E025D6">
        <w:rPr>
          <w:rFonts w:ascii="Myriad Pro" w:hAnsi="Myriad Pro"/>
          <w:sz w:val="26"/>
          <w:szCs w:val="26"/>
        </w:rPr>
        <w:t>6</w:t>
      </w:r>
      <w:r w:rsidRPr="00E17399">
        <w:rPr>
          <w:rFonts w:ascii="Myriad Pro" w:hAnsi="Myriad Pro"/>
          <w:sz w:val="26"/>
          <w:szCs w:val="26"/>
        </w:rPr>
        <w:t xml:space="preserve"> </w:t>
      </w:r>
      <w:r w:rsidR="0041096B">
        <w:rPr>
          <w:rFonts w:ascii="Myriad Pro" w:hAnsi="Myriad Pro"/>
          <w:sz w:val="26"/>
          <w:szCs w:val="26"/>
        </w:rPr>
        <w:t>№ </w:t>
      </w:r>
      <w:r w:rsidR="00E025D6">
        <w:rPr>
          <w:rFonts w:ascii="Myriad Pro" w:hAnsi="Myriad Pro"/>
          <w:sz w:val="26"/>
          <w:szCs w:val="26"/>
        </w:rPr>
        <w:t>672</w:t>
      </w:r>
      <w:r w:rsidRPr="00E17399">
        <w:rPr>
          <w:rFonts w:ascii="Myriad Pro" w:hAnsi="Myriad Pro"/>
          <w:sz w:val="26"/>
          <w:szCs w:val="26"/>
        </w:rPr>
        <w:t xml:space="preserve">-п «О внесении изменений в приказ Региональной энергетической комиссии Красноярского края от </w:t>
      </w:r>
      <w:r w:rsidR="00E025D6">
        <w:rPr>
          <w:rFonts w:ascii="Myriad Pro" w:hAnsi="Myriad Pro"/>
          <w:sz w:val="26"/>
          <w:szCs w:val="26"/>
        </w:rPr>
        <w:t>25</w:t>
      </w:r>
      <w:r w:rsidRPr="00E17399">
        <w:rPr>
          <w:rFonts w:ascii="Myriad Pro" w:hAnsi="Myriad Pro"/>
          <w:sz w:val="26"/>
          <w:szCs w:val="26"/>
        </w:rPr>
        <w:t>.1</w:t>
      </w:r>
      <w:r w:rsidR="00E025D6">
        <w:rPr>
          <w:rFonts w:ascii="Myriad Pro" w:hAnsi="Myriad Pro"/>
          <w:sz w:val="26"/>
          <w:szCs w:val="26"/>
        </w:rPr>
        <w:t>0</w:t>
      </w:r>
      <w:r w:rsidRPr="00E17399">
        <w:rPr>
          <w:rFonts w:ascii="Myriad Pro" w:hAnsi="Myriad Pro"/>
          <w:sz w:val="26"/>
          <w:szCs w:val="26"/>
        </w:rPr>
        <w:t>.201</w:t>
      </w:r>
      <w:r w:rsidR="00E025D6">
        <w:rPr>
          <w:rFonts w:ascii="Myriad Pro" w:hAnsi="Myriad Pro"/>
          <w:sz w:val="26"/>
          <w:szCs w:val="26"/>
        </w:rPr>
        <w:t>2</w:t>
      </w:r>
      <w:r w:rsidRPr="00E17399">
        <w:rPr>
          <w:rFonts w:ascii="Myriad Pro" w:hAnsi="Myriad Pro"/>
          <w:sz w:val="26"/>
          <w:szCs w:val="26"/>
        </w:rPr>
        <w:t xml:space="preserve"> </w:t>
      </w:r>
      <w:r w:rsidR="0041096B">
        <w:rPr>
          <w:rFonts w:ascii="Myriad Pro" w:hAnsi="Myriad Pro"/>
          <w:sz w:val="26"/>
          <w:szCs w:val="26"/>
        </w:rPr>
        <w:t>№ </w:t>
      </w:r>
      <w:r w:rsidR="00E025D6">
        <w:rPr>
          <w:rFonts w:ascii="Myriad Pro" w:hAnsi="Myriad Pro"/>
          <w:sz w:val="26"/>
          <w:szCs w:val="26"/>
        </w:rPr>
        <w:t>165</w:t>
      </w:r>
      <w:r w:rsidRPr="00E17399">
        <w:rPr>
          <w:rFonts w:ascii="Myriad Pro" w:hAnsi="Myriad Pro"/>
          <w:sz w:val="26"/>
          <w:szCs w:val="26"/>
        </w:rPr>
        <w:t xml:space="preserve">-п «Об утверждении необходимой валовой выручки филиала </w:t>
      </w:r>
      <w:r w:rsidR="00E025D6">
        <w:rPr>
          <w:rFonts w:ascii="Myriad Pro" w:hAnsi="Myriad Pro"/>
          <w:sz w:val="26"/>
          <w:szCs w:val="26"/>
        </w:rPr>
        <w:t xml:space="preserve"> </w:t>
      </w:r>
      <w:r w:rsidRPr="00E17399">
        <w:rPr>
          <w:rFonts w:ascii="Myriad Pro" w:hAnsi="Myriad Pro"/>
          <w:sz w:val="26"/>
          <w:szCs w:val="26"/>
        </w:rPr>
        <w:t xml:space="preserve">«Красноярскэнерго» </w:t>
      </w:r>
      <w:r w:rsidR="00E025D6">
        <w:rPr>
          <w:rFonts w:ascii="Myriad Pro" w:hAnsi="Myriad Pro"/>
          <w:sz w:val="26"/>
          <w:szCs w:val="26"/>
        </w:rPr>
        <w:t>публичного акционерного общества «Межрегиональная распределительная сетевая компания Сибири» (</w:t>
      </w:r>
      <w:r w:rsidR="00F4263D">
        <w:rPr>
          <w:rFonts w:ascii="Myriad Pro" w:hAnsi="Myriad Pro"/>
          <w:sz w:val="26"/>
          <w:szCs w:val="26"/>
        </w:rPr>
        <w:t>г. </w:t>
      </w:r>
      <w:r w:rsidR="00E025D6">
        <w:rPr>
          <w:rFonts w:ascii="Myriad Pro" w:hAnsi="Myriad Pro"/>
          <w:sz w:val="26"/>
          <w:szCs w:val="26"/>
        </w:rPr>
        <w:t>Красноярск, ИНН 2460069527) на долгосрочный период регулирования 2012-</w:t>
      </w:r>
      <w:r w:rsidRPr="00E17399">
        <w:rPr>
          <w:rFonts w:ascii="Myriad Pro" w:hAnsi="Myriad Pro"/>
          <w:sz w:val="26"/>
          <w:szCs w:val="26"/>
        </w:rPr>
        <w:t>201</w:t>
      </w:r>
      <w:r w:rsidR="00E025D6">
        <w:rPr>
          <w:rFonts w:ascii="Myriad Pro" w:hAnsi="Myriad Pro"/>
          <w:sz w:val="26"/>
          <w:szCs w:val="26"/>
        </w:rPr>
        <w:t>7</w:t>
      </w:r>
      <w:r w:rsidRPr="00E17399">
        <w:rPr>
          <w:rFonts w:ascii="Myriad Pro" w:hAnsi="Myriad Pro"/>
          <w:sz w:val="26"/>
          <w:szCs w:val="26"/>
        </w:rPr>
        <w:t xml:space="preserve"> год</w:t>
      </w:r>
      <w:r w:rsidR="00E025D6">
        <w:rPr>
          <w:rFonts w:ascii="Myriad Pro" w:hAnsi="Myriad Pro"/>
          <w:sz w:val="26"/>
          <w:szCs w:val="26"/>
        </w:rPr>
        <w:t>ы» на 2017 год</w:t>
      </w:r>
      <w:r w:rsidRPr="00E17399">
        <w:rPr>
          <w:rFonts w:ascii="Myriad Pro" w:hAnsi="Myriad Pro"/>
          <w:sz w:val="26"/>
          <w:szCs w:val="26"/>
        </w:rPr>
        <w:t xml:space="preserve"> утверждена НВВ в размере </w:t>
      </w:r>
      <w:r w:rsidR="00E025D6">
        <w:rPr>
          <w:rFonts w:ascii="Myriad Pro" w:hAnsi="Myriad Pro"/>
          <w:sz w:val="26"/>
          <w:szCs w:val="26"/>
        </w:rPr>
        <w:t>9 615 080,36</w:t>
      </w:r>
      <w:r w:rsidRPr="00E17399">
        <w:rPr>
          <w:rFonts w:ascii="Myriad Pro" w:hAnsi="Myriad Pro"/>
          <w:sz w:val="26"/>
          <w:szCs w:val="26"/>
        </w:rPr>
        <w:t xml:space="preserve"> тыс. руб. (без учета оплаты потерь).</w:t>
      </w:r>
    </w:p>
    <w:p w14:paraId="3FD2CC88" w14:textId="73B2A770" w:rsidR="00F00186" w:rsidRPr="00E17399" w:rsidRDefault="00F00186" w:rsidP="00F00186">
      <w:pPr>
        <w:spacing w:after="0" w:line="360" w:lineRule="auto"/>
        <w:ind w:firstLine="567"/>
        <w:jc w:val="both"/>
        <w:rPr>
          <w:rFonts w:ascii="Myriad Pro" w:hAnsi="Myriad Pro"/>
          <w:sz w:val="26"/>
          <w:szCs w:val="26"/>
        </w:rPr>
      </w:pPr>
      <w:r w:rsidRPr="00E17399">
        <w:rPr>
          <w:rFonts w:ascii="Myriad Pro" w:hAnsi="Myriad Pro"/>
          <w:sz w:val="26"/>
          <w:szCs w:val="26"/>
        </w:rPr>
        <w:t xml:space="preserve">Приказом Министерства энергетики Российской Федерации от </w:t>
      </w:r>
      <w:r w:rsidR="00F67E49">
        <w:rPr>
          <w:rFonts w:ascii="Myriad Pro" w:hAnsi="Myriad Pro"/>
          <w:sz w:val="26"/>
          <w:szCs w:val="26"/>
        </w:rPr>
        <w:t>3</w:t>
      </w:r>
      <w:r w:rsidRPr="00E17399">
        <w:rPr>
          <w:rFonts w:ascii="Myriad Pro" w:hAnsi="Myriad Pro"/>
          <w:sz w:val="26"/>
          <w:szCs w:val="26"/>
        </w:rPr>
        <w:t>0.12.201</w:t>
      </w:r>
      <w:r w:rsidR="00F67E49">
        <w:rPr>
          <w:rFonts w:ascii="Myriad Pro" w:hAnsi="Myriad Pro"/>
          <w:sz w:val="26"/>
          <w:szCs w:val="26"/>
        </w:rPr>
        <w:t>6</w:t>
      </w:r>
      <w:r w:rsidRPr="00E17399">
        <w:rPr>
          <w:rFonts w:ascii="Myriad Pro" w:hAnsi="Myriad Pro"/>
          <w:sz w:val="26"/>
          <w:szCs w:val="26"/>
        </w:rPr>
        <w:t xml:space="preserve"> года </w:t>
      </w:r>
      <w:r w:rsidR="0041096B">
        <w:rPr>
          <w:rFonts w:ascii="Myriad Pro" w:hAnsi="Myriad Pro"/>
          <w:sz w:val="26"/>
          <w:szCs w:val="26"/>
        </w:rPr>
        <w:t>№ </w:t>
      </w:r>
      <w:r w:rsidR="00F67E49">
        <w:rPr>
          <w:rFonts w:ascii="Myriad Pro" w:hAnsi="Myriad Pro"/>
          <w:sz w:val="26"/>
          <w:szCs w:val="26"/>
        </w:rPr>
        <w:t>1471</w:t>
      </w:r>
      <w:r w:rsidRPr="00E17399">
        <w:rPr>
          <w:rFonts w:ascii="Myriad Pro" w:hAnsi="Myriad Pro"/>
          <w:sz w:val="26"/>
          <w:szCs w:val="26"/>
        </w:rPr>
        <w:t xml:space="preserve"> утверждена инвестиционная программа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«МРСК Сибири» на 20</w:t>
      </w:r>
      <w:r w:rsidR="00F67E49">
        <w:rPr>
          <w:rFonts w:ascii="Myriad Pro" w:hAnsi="Myriad Pro"/>
          <w:sz w:val="26"/>
          <w:szCs w:val="26"/>
        </w:rPr>
        <w:t>16</w:t>
      </w:r>
      <w:r w:rsidRPr="00E17399">
        <w:rPr>
          <w:rFonts w:ascii="Myriad Pro" w:hAnsi="Myriad Pro"/>
          <w:sz w:val="26"/>
          <w:szCs w:val="26"/>
        </w:rPr>
        <w:t> –20</w:t>
      </w:r>
      <w:r w:rsidR="00F27F96">
        <w:rPr>
          <w:rFonts w:ascii="Myriad Pro" w:hAnsi="Myriad Pro"/>
          <w:sz w:val="26"/>
          <w:szCs w:val="26"/>
        </w:rPr>
        <w:t>20</w:t>
      </w:r>
      <w:r w:rsidRPr="00E17399">
        <w:rPr>
          <w:rFonts w:ascii="Myriad Pro" w:hAnsi="Myriad Pro"/>
          <w:sz w:val="26"/>
          <w:szCs w:val="26"/>
        </w:rPr>
        <w:t xml:space="preserve"> годы, в том числе указанная инвестиционная программа предусматривает мероприятия на территории Красноярского края.</w:t>
      </w:r>
    </w:p>
    <w:p w14:paraId="14FD4E08" w14:textId="0DAEC4A6" w:rsidR="00F00186" w:rsidRPr="00E17399" w:rsidRDefault="00F27F96" w:rsidP="00F00186">
      <w:pPr>
        <w:spacing w:after="0" w:line="360" w:lineRule="auto"/>
        <w:ind w:firstLine="567"/>
        <w:jc w:val="both"/>
        <w:rPr>
          <w:rFonts w:ascii="Myriad Pro" w:hAnsi="Myriad Pro"/>
          <w:sz w:val="26"/>
          <w:szCs w:val="26"/>
        </w:rPr>
      </w:pPr>
      <w:r>
        <w:rPr>
          <w:rFonts w:ascii="Myriad Pro" w:hAnsi="Myriad Pro"/>
          <w:sz w:val="26"/>
          <w:szCs w:val="26"/>
        </w:rPr>
        <w:t>РЭК Красноярского края</w:t>
      </w:r>
      <w:r w:rsidR="00F00186" w:rsidRPr="00E17399">
        <w:rPr>
          <w:rFonts w:ascii="Myriad Pro" w:hAnsi="Myriad Pro"/>
          <w:sz w:val="26"/>
          <w:szCs w:val="26"/>
        </w:rPr>
        <w:t xml:space="preserve"> была проведена экспертиза предложения филиала </w:t>
      </w:r>
      <w:r w:rsidR="00F63FA3">
        <w:rPr>
          <w:rFonts w:ascii="Myriad Pro" w:hAnsi="Myriad Pro"/>
          <w:sz w:val="26"/>
          <w:szCs w:val="26"/>
        </w:rPr>
        <w:t>П</w:t>
      </w:r>
      <w:r w:rsidR="002C7195">
        <w:rPr>
          <w:rFonts w:ascii="Myriad Pro" w:hAnsi="Myriad Pro"/>
          <w:sz w:val="26"/>
          <w:szCs w:val="26"/>
        </w:rPr>
        <w:t>АО </w:t>
      </w:r>
      <w:r w:rsidR="00F00186" w:rsidRPr="00E17399">
        <w:rPr>
          <w:rFonts w:ascii="Myriad Pro" w:hAnsi="Myriad Pro"/>
          <w:sz w:val="26"/>
          <w:szCs w:val="26"/>
        </w:rPr>
        <w:t>«МРСК Сибири» - «Красноярскэнерго» о корректировке тарифов на 201</w:t>
      </w:r>
      <w:r>
        <w:rPr>
          <w:rFonts w:ascii="Myriad Pro" w:hAnsi="Myriad Pro"/>
          <w:sz w:val="26"/>
          <w:szCs w:val="26"/>
        </w:rPr>
        <w:t>7</w:t>
      </w:r>
      <w:r w:rsidR="00F00186" w:rsidRPr="00E17399">
        <w:rPr>
          <w:rFonts w:ascii="Myriad Pro" w:hAnsi="Myriad Pro"/>
          <w:sz w:val="26"/>
          <w:szCs w:val="26"/>
        </w:rPr>
        <w:t xml:space="preserve"> год.</w:t>
      </w:r>
    </w:p>
    <w:p w14:paraId="54A74D77" w14:textId="2C230E4E" w:rsidR="00F00186" w:rsidRPr="00E17399" w:rsidRDefault="00F00186" w:rsidP="00F00186">
      <w:pPr>
        <w:spacing w:after="0" w:line="360" w:lineRule="auto"/>
        <w:ind w:firstLine="567"/>
        <w:jc w:val="both"/>
        <w:rPr>
          <w:rFonts w:ascii="Myriad Pro" w:hAnsi="Myriad Pro"/>
          <w:sz w:val="26"/>
          <w:szCs w:val="26"/>
        </w:rPr>
      </w:pPr>
      <w:r w:rsidRPr="00E17399">
        <w:rPr>
          <w:rFonts w:ascii="Myriad Pro" w:hAnsi="Myriad Pro"/>
          <w:sz w:val="26"/>
          <w:szCs w:val="26"/>
        </w:rPr>
        <w:t xml:space="preserve">Исполнитель отмечает, что в адрес филиала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 xml:space="preserve">«МРСК Сибири» - «Красноярскэнерго» Экспертное заключение </w:t>
      </w:r>
      <w:r w:rsidR="00F27F96">
        <w:rPr>
          <w:rFonts w:ascii="Myriad Pro" w:hAnsi="Myriad Pro"/>
          <w:sz w:val="26"/>
          <w:szCs w:val="26"/>
        </w:rPr>
        <w:t>РЭК Красноярского края</w:t>
      </w:r>
      <w:r w:rsidRPr="00E17399">
        <w:rPr>
          <w:rFonts w:ascii="Myriad Pro" w:hAnsi="Myriad Pro"/>
          <w:sz w:val="26"/>
          <w:szCs w:val="26"/>
        </w:rPr>
        <w:t xml:space="preserve"> по расчету НВВ филиала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«МРСК Сибири» - «Красноярскэнерго» представлено не было.</w:t>
      </w:r>
    </w:p>
    <w:p w14:paraId="772B8EBE" w14:textId="20955E3E" w:rsidR="00F00186" w:rsidRPr="00901057" w:rsidRDefault="0016091C" w:rsidP="00F00186">
      <w:pPr>
        <w:spacing w:after="0" w:line="360" w:lineRule="auto"/>
        <w:ind w:firstLine="567"/>
        <w:jc w:val="both"/>
        <w:rPr>
          <w:rFonts w:ascii="Myriad Pro" w:hAnsi="Myriad Pro"/>
          <w:sz w:val="26"/>
          <w:szCs w:val="26"/>
        </w:rPr>
      </w:pPr>
      <w:r>
        <w:rPr>
          <w:rFonts w:ascii="Myriad Pro" w:hAnsi="Myriad Pro"/>
          <w:sz w:val="26"/>
          <w:szCs w:val="26"/>
        </w:rPr>
        <w:t>В связи с этим</w:t>
      </w:r>
      <w:r w:rsidR="00F00186" w:rsidRPr="00E37282">
        <w:rPr>
          <w:rFonts w:ascii="Myriad Pro" w:hAnsi="Myriad Pro"/>
          <w:sz w:val="26"/>
          <w:szCs w:val="26"/>
        </w:rPr>
        <w:t xml:space="preserve"> Исполнитель не имеет возможности провести анализ Экспертного заключения </w:t>
      </w:r>
      <w:r>
        <w:rPr>
          <w:rFonts w:ascii="Myriad Pro" w:hAnsi="Myriad Pro"/>
          <w:sz w:val="26"/>
          <w:szCs w:val="26"/>
        </w:rPr>
        <w:t>РЭК Красноярского края</w:t>
      </w:r>
      <w:r w:rsidR="00F00186" w:rsidRPr="00C367F0">
        <w:rPr>
          <w:rFonts w:ascii="Myriad Pro" w:hAnsi="Myriad Pro"/>
          <w:sz w:val="26"/>
          <w:szCs w:val="26"/>
        </w:rPr>
        <w:t xml:space="preserve"> </w:t>
      </w:r>
      <w:r w:rsidR="00F00186" w:rsidRPr="005659CA">
        <w:rPr>
          <w:rFonts w:ascii="Myriad Pro" w:hAnsi="Myriad Pro"/>
          <w:sz w:val="26"/>
          <w:szCs w:val="26"/>
        </w:rPr>
        <w:t>на предмет его соответствия требованиям п</w:t>
      </w:r>
      <w:r w:rsidR="00F00186" w:rsidRPr="00B75710">
        <w:rPr>
          <w:rFonts w:ascii="Myriad Pro" w:hAnsi="Myriad Pro"/>
          <w:sz w:val="26"/>
          <w:szCs w:val="26"/>
        </w:rPr>
        <w:t>ункта</w:t>
      </w:r>
      <w:r w:rsidR="00F00186" w:rsidRPr="00897FA0">
        <w:rPr>
          <w:rFonts w:ascii="Myriad Pro" w:hAnsi="Myriad Pro"/>
          <w:sz w:val="26"/>
          <w:szCs w:val="26"/>
        </w:rPr>
        <w:t xml:space="preserve"> 23 Правил</w:t>
      </w:r>
      <w:r w:rsidR="00002EEC">
        <w:rPr>
          <w:rFonts w:ascii="Myriad Pro" w:hAnsi="Myriad Pro"/>
          <w:sz w:val="26"/>
          <w:szCs w:val="26"/>
        </w:rPr>
        <w:t xml:space="preserve"> регулирования</w:t>
      </w:r>
      <w:r w:rsidR="00F00186" w:rsidRPr="00985076">
        <w:rPr>
          <w:rFonts w:ascii="Myriad Pro" w:hAnsi="Myriad Pro"/>
          <w:sz w:val="26"/>
          <w:szCs w:val="26"/>
        </w:rPr>
        <w:t xml:space="preserve"> </w:t>
      </w:r>
      <w:r w:rsidR="0041096B">
        <w:rPr>
          <w:rFonts w:ascii="Myriad Pro" w:hAnsi="Myriad Pro"/>
          <w:sz w:val="26"/>
          <w:szCs w:val="26"/>
        </w:rPr>
        <w:t>№ </w:t>
      </w:r>
      <w:r w:rsidR="00F00186" w:rsidRPr="00985076">
        <w:rPr>
          <w:rFonts w:ascii="Myriad Pro" w:hAnsi="Myriad Pro"/>
          <w:sz w:val="26"/>
          <w:szCs w:val="26"/>
        </w:rPr>
        <w:t>1178</w:t>
      </w:r>
      <w:r w:rsidR="00F00186" w:rsidRPr="00901057">
        <w:rPr>
          <w:rFonts w:ascii="Myriad Pro" w:hAnsi="Myriad Pro"/>
          <w:sz w:val="26"/>
          <w:szCs w:val="26"/>
        </w:rPr>
        <w:t>.</w:t>
      </w:r>
    </w:p>
    <w:p w14:paraId="5D0FFE71" w14:textId="6CBFB4A3" w:rsidR="00F00186" w:rsidRPr="00E17399" w:rsidRDefault="00F00186" w:rsidP="00356B39">
      <w:pPr>
        <w:spacing w:after="0" w:line="360" w:lineRule="auto"/>
        <w:ind w:firstLine="567"/>
        <w:jc w:val="both"/>
        <w:rPr>
          <w:rFonts w:ascii="Myriad Pro" w:hAnsi="Myriad Pro"/>
          <w:sz w:val="26"/>
          <w:szCs w:val="26"/>
        </w:rPr>
      </w:pPr>
      <w:r w:rsidRPr="00901057">
        <w:rPr>
          <w:rFonts w:ascii="Myriad Pro" w:hAnsi="Myriad Pro"/>
          <w:sz w:val="26"/>
          <w:szCs w:val="26"/>
        </w:rPr>
        <w:t xml:space="preserve">Предоставленная </w:t>
      </w:r>
      <w:r w:rsidR="0016091C">
        <w:rPr>
          <w:rFonts w:ascii="Myriad Pro" w:hAnsi="Myriad Pro"/>
          <w:sz w:val="26"/>
          <w:szCs w:val="26"/>
        </w:rPr>
        <w:t>РЭК Красноярского края</w:t>
      </w:r>
      <w:r w:rsidRPr="00901057">
        <w:rPr>
          <w:rFonts w:ascii="Myriad Pro" w:hAnsi="Myriad Pro"/>
          <w:sz w:val="26"/>
          <w:szCs w:val="26"/>
        </w:rPr>
        <w:t xml:space="preserve"> выписка из </w:t>
      </w:r>
      <w:r w:rsidR="0016091C">
        <w:rPr>
          <w:rFonts w:ascii="Myriad Pro" w:hAnsi="Myriad Pro"/>
          <w:sz w:val="26"/>
          <w:szCs w:val="26"/>
        </w:rPr>
        <w:t xml:space="preserve">протокола заседания правления от 26.12.2016 </w:t>
      </w:r>
      <w:r w:rsidR="0041096B">
        <w:rPr>
          <w:rFonts w:ascii="Myriad Pro" w:hAnsi="Myriad Pro"/>
          <w:sz w:val="26"/>
          <w:szCs w:val="26"/>
        </w:rPr>
        <w:t>№ </w:t>
      </w:r>
      <w:r w:rsidR="0016091C">
        <w:rPr>
          <w:rFonts w:ascii="Myriad Pro" w:hAnsi="Myriad Pro"/>
          <w:sz w:val="26"/>
          <w:szCs w:val="26"/>
        </w:rPr>
        <w:t>104</w:t>
      </w:r>
      <w:r w:rsidRPr="00901057">
        <w:rPr>
          <w:rFonts w:ascii="Myriad Pro" w:hAnsi="Myriad Pro"/>
          <w:sz w:val="26"/>
          <w:szCs w:val="26"/>
        </w:rPr>
        <w:t xml:space="preserve"> содержит сведения только о принятых </w:t>
      </w:r>
      <w:r w:rsidR="00356B39">
        <w:rPr>
          <w:rFonts w:ascii="Myriad Pro" w:hAnsi="Myriad Pro"/>
          <w:sz w:val="26"/>
          <w:szCs w:val="26"/>
        </w:rPr>
        <w:t xml:space="preserve">расходах по статьям </w:t>
      </w:r>
      <w:r w:rsidR="00894A67">
        <w:rPr>
          <w:rFonts w:ascii="Myriad Pro" w:hAnsi="Myriad Pro"/>
          <w:sz w:val="26"/>
          <w:szCs w:val="26"/>
        </w:rPr>
        <w:t xml:space="preserve">НВВ </w:t>
      </w:r>
      <w:r w:rsidR="00356B39">
        <w:rPr>
          <w:rFonts w:ascii="Myriad Pro" w:hAnsi="Myriad Pro"/>
          <w:sz w:val="26"/>
          <w:szCs w:val="26"/>
        </w:rPr>
        <w:t xml:space="preserve">филиала </w:t>
      </w:r>
      <w:r w:rsidR="00F63FA3">
        <w:rPr>
          <w:rFonts w:ascii="Myriad Pro" w:hAnsi="Myriad Pro"/>
          <w:sz w:val="26"/>
          <w:szCs w:val="26"/>
        </w:rPr>
        <w:t>П</w:t>
      </w:r>
      <w:r w:rsidR="002C7195">
        <w:rPr>
          <w:rFonts w:ascii="Myriad Pro" w:hAnsi="Myriad Pro"/>
          <w:sz w:val="26"/>
          <w:szCs w:val="26"/>
        </w:rPr>
        <w:t>АО </w:t>
      </w:r>
      <w:r w:rsidR="00356B39" w:rsidRPr="00E17399">
        <w:rPr>
          <w:rFonts w:ascii="Myriad Pro" w:hAnsi="Myriad Pro"/>
          <w:sz w:val="26"/>
          <w:szCs w:val="26"/>
        </w:rPr>
        <w:t>«МРСК Сибири» - «Красноярскэнерго»</w:t>
      </w:r>
      <w:r w:rsidR="00356B39">
        <w:rPr>
          <w:rFonts w:ascii="Myriad Pro" w:hAnsi="Myriad Pro"/>
          <w:sz w:val="26"/>
          <w:szCs w:val="26"/>
        </w:rPr>
        <w:t xml:space="preserve">, </w:t>
      </w:r>
      <w:r w:rsidRPr="00901057">
        <w:rPr>
          <w:rFonts w:ascii="Myriad Pro" w:hAnsi="Myriad Pro"/>
          <w:sz w:val="26"/>
          <w:szCs w:val="26"/>
        </w:rPr>
        <w:t>но не содержит информаци</w:t>
      </w:r>
      <w:r w:rsidRPr="00E17399">
        <w:rPr>
          <w:rFonts w:ascii="Myriad Pro" w:hAnsi="Myriad Pro"/>
          <w:sz w:val="26"/>
          <w:szCs w:val="26"/>
        </w:rPr>
        <w:t>ю об основаниях принятых решений, а также сравнительного анализа динамики расходов и величины необходимой прибыли по отношению к предыдущему периоду регулирования.</w:t>
      </w:r>
    </w:p>
    <w:p w14:paraId="49A112C9" w14:textId="77777777" w:rsidR="00F00186" w:rsidRPr="00E17399" w:rsidRDefault="00F00186" w:rsidP="00F00186">
      <w:pPr>
        <w:spacing w:after="0" w:line="360" w:lineRule="auto"/>
        <w:ind w:firstLine="567"/>
        <w:jc w:val="both"/>
        <w:rPr>
          <w:rFonts w:ascii="Myriad Pro" w:hAnsi="Myriad Pro"/>
          <w:sz w:val="26"/>
          <w:szCs w:val="26"/>
        </w:rPr>
      </w:pPr>
      <w:r w:rsidRPr="00E17399">
        <w:rPr>
          <w:rFonts w:ascii="Myriad Pro" w:hAnsi="Myriad Pro"/>
          <w:sz w:val="26"/>
          <w:szCs w:val="26"/>
        </w:rPr>
        <w:br w:type="page"/>
      </w:r>
    </w:p>
    <w:p w14:paraId="7F42B9B0" w14:textId="4CB86E93" w:rsidR="0073529D" w:rsidRPr="00216696" w:rsidRDefault="00FC3C0D" w:rsidP="001C1435">
      <w:pPr>
        <w:pStyle w:val="1"/>
        <w:numPr>
          <w:ilvl w:val="0"/>
          <w:numId w:val="1"/>
        </w:numPr>
        <w:spacing w:before="120" w:line="360" w:lineRule="auto"/>
        <w:jc w:val="both"/>
        <w:rPr>
          <w:rFonts w:ascii="Myriad Pro" w:hAnsi="Myriad Pro"/>
          <w:color w:val="4F6228"/>
        </w:rPr>
      </w:pPr>
      <w:bookmarkStart w:id="29" w:name="_Toc64368423"/>
      <w:r w:rsidRPr="00216696">
        <w:rPr>
          <w:rFonts w:ascii="Myriad Pro" w:hAnsi="Myriad Pro"/>
          <w:color w:val="4F6228"/>
        </w:rPr>
        <w:lastRenderedPageBreak/>
        <w:t xml:space="preserve">Экспертиза обоснованности принятых </w:t>
      </w:r>
      <w:r w:rsidR="00EE6FD2">
        <w:rPr>
          <w:rFonts w:ascii="Myriad Pro" w:hAnsi="Myriad Pro"/>
          <w:color w:val="4F6228"/>
        </w:rPr>
        <w:t>РЭК</w:t>
      </w:r>
      <w:r w:rsidRPr="00216696">
        <w:rPr>
          <w:rFonts w:ascii="Myriad Pro" w:hAnsi="Myriad Pro"/>
          <w:color w:val="4F6228"/>
        </w:rPr>
        <w:t xml:space="preserve"> Красноярского края в расчет тарифов на 2017</w:t>
      </w:r>
      <w:r w:rsidR="00113A71">
        <w:rPr>
          <w:rFonts w:ascii="Myriad Pro" w:hAnsi="Myriad Pro"/>
          <w:color w:val="4F6228"/>
        </w:rPr>
        <w:t xml:space="preserve"> год</w:t>
      </w:r>
      <w:r w:rsidRPr="00216696">
        <w:rPr>
          <w:rFonts w:ascii="Myriad Pro" w:hAnsi="Myriad Pro"/>
          <w:color w:val="4F6228"/>
        </w:rPr>
        <w:t xml:space="preserve">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29"/>
    </w:p>
    <w:p w14:paraId="711FD62A" w14:textId="1176D361" w:rsidR="00F63FA3" w:rsidRPr="001A15D2" w:rsidRDefault="00F63FA3" w:rsidP="00F63FA3">
      <w:pPr>
        <w:autoSpaceDE w:val="0"/>
        <w:autoSpaceDN w:val="0"/>
        <w:adjustRightInd w:val="0"/>
        <w:spacing w:after="0" w:line="360" w:lineRule="auto"/>
        <w:ind w:firstLine="567"/>
        <w:jc w:val="both"/>
        <w:rPr>
          <w:rFonts w:ascii="Myriad Pro" w:hAnsi="Myriad Pro"/>
          <w:sz w:val="26"/>
          <w:szCs w:val="26"/>
        </w:rPr>
      </w:pPr>
      <w:r w:rsidRPr="001A15D2">
        <w:rPr>
          <w:rFonts w:ascii="Myriad Pro" w:hAnsi="Myriad Pro"/>
          <w:sz w:val="26"/>
          <w:szCs w:val="26"/>
        </w:rPr>
        <w:t xml:space="preserve">Одним из долгосрочных параметров регулирования для территориальных сетевых организаций, согласно пунктам 33 и 38 Основ ценообразования </w:t>
      </w:r>
      <w:r w:rsidR="0041096B">
        <w:rPr>
          <w:rFonts w:ascii="Myriad Pro" w:hAnsi="Myriad Pro"/>
          <w:sz w:val="26"/>
          <w:szCs w:val="26"/>
        </w:rPr>
        <w:t>№ </w:t>
      </w:r>
      <w:r w:rsidRPr="001A15D2">
        <w:rPr>
          <w:rFonts w:ascii="Myriad Pro" w:hAnsi="Myriad Pro"/>
          <w:sz w:val="26"/>
          <w:szCs w:val="26"/>
        </w:rPr>
        <w:t>1178, является уровень потерь электрической энергии при ее передаче</w:t>
      </w:r>
      <w:r>
        <w:rPr>
          <w:rFonts w:ascii="Myriad Pro" w:hAnsi="Myriad Pro"/>
          <w:sz w:val="26"/>
          <w:szCs w:val="26"/>
        </w:rPr>
        <w:t xml:space="preserve"> </w:t>
      </w:r>
      <w:r w:rsidRPr="001A15D2">
        <w:rPr>
          <w:rFonts w:ascii="Myriad Pro" w:hAnsi="Myriad Pro"/>
          <w:sz w:val="26"/>
          <w:szCs w:val="26"/>
        </w:rPr>
        <w:t>по электрическим сетям. При этом уровень потерь электрической энергии</w:t>
      </w:r>
      <w:r>
        <w:rPr>
          <w:rFonts w:ascii="Myriad Pro" w:hAnsi="Myriad Pro"/>
          <w:sz w:val="26"/>
          <w:szCs w:val="26"/>
        </w:rPr>
        <w:t xml:space="preserve"> </w:t>
      </w:r>
      <w:r w:rsidRPr="001A15D2">
        <w:rPr>
          <w:rFonts w:ascii="Myriad Pro" w:hAnsi="Myriad Pro"/>
          <w:sz w:val="26"/>
          <w:szCs w:val="26"/>
        </w:rPr>
        <w:t xml:space="preserve">при ее передаче по электрическим сетям на первый год долгосрочного периода регулирования рассчитывается по пункту 40 (1) Основ ценообразования </w:t>
      </w:r>
      <w:r w:rsidR="0041096B">
        <w:rPr>
          <w:rFonts w:ascii="Myriad Pro" w:hAnsi="Myriad Pro"/>
          <w:sz w:val="26"/>
          <w:szCs w:val="26"/>
        </w:rPr>
        <w:t>№ </w:t>
      </w:r>
      <w:r w:rsidRPr="001A15D2">
        <w:rPr>
          <w:rFonts w:ascii="Myriad Pro" w:hAnsi="Myriad Pro"/>
          <w:sz w:val="26"/>
          <w:szCs w:val="26"/>
        </w:rPr>
        <w:t>1178,</w:t>
      </w:r>
      <w:r>
        <w:rPr>
          <w:rFonts w:ascii="Myriad Pro" w:hAnsi="Myriad Pro"/>
          <w:sz w:val="26"/>
          <w:szCs w:val="26"/>
        </w:rPr>
        <w:t xml:space="preserve"> </w:t>
      </w:r>
      <w:r w:rsidRPr="001A15D2">
        <w:rPr>
          <w:rFonts w:ascii="Myriad Pro" w:hAnsi="Myriad Pro"/>
          <w:sz w:val="26"/>
          <w:szCs w:val="26"/>
        </w:rPr>
        <w:t>и не изменяется в течение долгосрочного периода регулирования,</w:t>
      </w:r>
      <w:r>
        <w:rPr>
          <w:rFonts w:ascii="Myriad Pro" w:hAnsi="Myriad Pro"/>
          <w:sz w:val="26"/>
          <w:szCs w:val="26"/>
        </w:rPr>
        <w:t xml:space="preserve"> </w:t>
      </w:r>
      <w:r w:rsidRPr="001A15D2">
        <w:rPr>
          <w:rFonts w:ascii="Myriad Pro" w:hAnsi="Myriad Pro"/>
          <w:sz w:val="26"/>
          <w:szCs w:val="26"/>
        </w:rPr>
        <w:t xml:space="preserve">за исключением случаев, предусмотренных пунктом 12 Основ ценообразования </w:t>
      </w:r>
      <w:r w:rsidR="0041096B">
        <w:rPr>
          <w:rFonts w:ascii="Myriad Pro" w:hAnsi="Myriad Pro"/>
          <w:sz w:val="26"/>
          <w:szCs w:val="26"/>
        </w:rPr>
        <w:t>№ </w:t>
      </w:r>
      <w:r w:rsidRPr="001A15D2">
        <w:rPr>
          <w:rFonts w:ascii="Myriad Pro" w:hAnsi="Myriad Pro"/>
          <w:sz w:val="26"/>
          <w:szCs w:val="26"/>
        </w:rPr>
        <w:t xml:space="preserve">1178. </w:t>
      </w:r>
    </w:p>
    <w:p w14:paraId="6D67EA10" w14:textId="5CF92A4A" w:rsidR="00F63FA3" w:rsidRPr="001A15D2" w:rsidRDefault="00F63FA3" w:rsidP="00F63FA3">
      <w:pPr>
        <w:autoSpaceDE w:val="0"/>
        <w:autoSpaceDN w:val="0"/>
        <w:adjustRightInd w:val="0"/>
        <w:spacing w:after="0" w:line="360" w:lineRule="auto"/>
        <w:ind w:firstLine="567"/>
        <w:jc w:val="both"/>
        <w:rPr>
          <w:rFonts w:ascii="Myriad Pro" w:hAnsi="Myriad Pro"/>
          <w:sz w:val="26"/>
          <w:szCs w:val="26"/>
        </w:rPr>
      </w:pPr>
      <w:r w:rsidRPr="001A15D2">
        <w:rPr>
          <w:rFonts w:ascii="Myriad Pro" w:hAnsi="Myriad Pro"/>
          <w:sz w:val="26"/>
          <w:szCs w:val="26"/>
        </w:rPr>
        <w:t xml:space="preserve">В соответствии с п. 7 Методических указаний </w:t>
      </w:r>
      <w:r w:rsidR="0041096B">
        <w:rPr>
          <w:rFonts w:ascii="Myriad Pro" w:hAnsi="Myriad Pro"/>
          <w:sz w:val="26"/>
          <w:szCs w:val="26"/>
        </w:rPr>
        <w:t>№ </w:t>
      </w:r>
      <w:r w:rsidRPr="001A15D2">
        <w:rPr>
          <w:rFonts w:ascii="Myriad Pro" w:hAnsi="Myriad Pro"/>
          <w:sz w:val="26"/>
          <w:szCs w:val="26"/>
        </w:rPr>
        <w:t>98-э, перед началом каждого года долгосрочного периода регулирования определяются планируемые значения параметров расчета тарифов:</w:t>
      </w:r>
    </w:p>
    <w:p w14:paraId="468B5BBA" w14:textId="49EAF735" w:rsidR="00F63FA3" w:rsidRPr="00F63FA3" w:rsidRDefault="00F63FA3" w:rsidP="00F63FA3">
      <w:pPr>
        <w:numPr>
          <w:ilvl w:val="0"/>
          <w:numId w:val="73"/>
        </w:numPr>
        <w:spacing w:after="0" w:line="360" w:lineRule="auto"/>
        <w:contextualSpacing/>
        <w:jc w:val="both"/>
        <w:rPr>
          <w:rFonts w:ascii="Myriad Pro" w:hAnsi="Myriad Pro"/>
          <w:sz w:val="26"/>
          <w:szCs w:val="26"/>
        </w:rPr>
      </w:pPr>
      <w:r w:rsidRPr="00F63FA3">
        <w:rPr>
          <w:rFonts w:ascii="Myriad Pro" w:hAnsi="Myriad Pro"/>
          <w:sz w:val="26"/>
          <w:szCs w:val="26"/>
        </w:rPr>
        <w:t xml:space="preserve">Величина мощности, в пределах которой сетевая организация принимает на себя обязательства обеспечить передачу электрической энергии потребителям услуг в соответствии с постановлением Правительства РФ </w:t>
      </w:r>
      <w:r w:rsidR="0041096B">
        <w:rPr>
          <w:rFonts w:ascii="Myriad Pro" w:hAnsi="Myriad Pro"/>
          <w:sz w:val="26"/>
          <w:szCs w:val="26"/>
        </w:rPr>
        <w:t>№ </w:t>
      </w:r>
      <w:r w:rsidRPr="00F63FA3">
        <w:rPr>
          <w:rFonts w:ascii="Myriad Pro" w:hAnsi="Myriad Pro"/>
          <w:sz w:val="26"/>
          <w:szCs w:val="26"/>
        </w:rPr>
        <w:t>861 от 27.12.2004;</w:t>
      </w:r>
    </w:p>
    <w:p w14:paraId="6B4AC868" w14:textId="77777777" w:rsidR="00F63FA3" w:rsidRPr="00F63FA3" w:rsidRDefault="00F63FA3" w:rsidP="00F63FA3">
      <w:pPr>
        <w:numPr>
          <w:ilvl w:val="0"/>
          <w:numId w:val="73"/>
        </w:numPr>
        <w:spacing w:after="0" w:line="360" w:lineRule="auto"/>
        <w:contextualSpacing/>
        <w:jc w:val="both"/>
        <w:rPr>
          <w:rFonts w:ascii="Myriad Pro" w:hAnsi="Myriad Pro"/>
          <w:sz w:val="26"/>
          <w:szCs w:val="26"/>
        </w:rPr>
      </w:pPr>
      <w:r w:rsidRPr="00F63FA3">
        <w:rPr>
          <w:rFonts w:ascii="Myriad Pro" w:hAnsi="Myriad Pro"/>
          <w:sz w:val="26"/>
          <w:szCs w:val="26"/>
        </w:rPr>
        <w:t>Величина полезного отпуска электрической энергии потребителям услуг территориальной сетевой организации;</w:t>
      </w:r>
    </w:p>
    <w:p w14:paraId="2EF735D1" w14:textId="77777777" w:rsidR="00F63FA3" w:rsidRPr="00F63FA3" w:rsidRDefault="00F63FA3" w:rsidP="00F63FA3">
      <w:pPr>
        <w:numPr>
          <w:ilvl w:val="0"/>
          <w:numId w:val="73"/>
        </w:numPr>
        <w:spacing w:after="0" w:line="360" w:lineRule="auto"/>
        <w:contextualSpacing/>
        <w:jc w:val="both"/>
        <w:rPr>
          <w:rFonts w:ascii="Myriad Pro" w:hAnsi="Myriad Pro"/>
          <w:sz w:val="26"/>
          <w:szCs w:val="26"/>
        </w:rPr>
      </w:pPr>
      <w:r w:rsidRPr="00F63FA3">
        <w:rPr>
          <w:rFonts w:ascii="Myriad Pro" w:hAnsi="Myriad Pro"/>
          <w:sz w:val="26"/>
          <w:szCs w:val="26"/>
        </w:rPr>
        <w:t>Цена (тариф) покупки потерь электрической энергии, учитываемая при установлении тарифа на услуги по передаче электрической энергии по электрическим сетям, с использованием которых услуги по передаче электрической энергии оказываются регулируемыми организациями.</w:t>
      </w:r>
    </w:p>
    <w:p w14:paraId="5CD86C77" w14:textId="52241D90" w:rsidR="00F63FA3" w:rsidRPr="001A15D2" w:rsidRDefault="00F63FA3" w:rsidP="00F63FA3">
      <w:pPr>
        <w:autoSpaceDE w:val="0"/>
        <w:autoSpaceDN w:val="0"/>
        <w:adjustRightInd w:val="0"/>
        <w:spacing w:after="0" w:line="360" w:lineRule="auto"/>
        <w:ind w:firstLine="567"/>
        <w:jc w:val="both"/>
        <w:rPr>
          <w:rFonts w:ascii="Myriad Pro" w:hAnsi="Myriad Pro"/>
          <w:sz w:val="26"/>
          <w:szCs w:val="26"/>
        </w:rPr>
      </w:pPr>
      <w:r w:rsidRPr="001A15D2">
        <w:rPr>
          <w:rFonts w:ascii="Myriad Pro" w:hAnsi="Myriad Pro"/>
          <w:sz w:val="26"/>
          <w:szCs w:val="26"/>
        </w:rPr>
        <w:t xml:space="preserve">В соответствии с разделом 3 приказа Минэнерго </w:t>
      </w:r>
      <w:r w:rsidR="0041096B">
        <w:rPr>
          <w:rFonts w:ascii="Myriad Pro" w:hAnsi="Myriad Pro"/>
          <w:sz w:val="26"/>
          <w:szCs w:val="26"/>
        </w:rPr>
        <w:t>№ </w:t>
      </w:r>
      <w:r w:rsidRPr="001A15D2">
        <w:rPr>
          <w:rFonts w:ascii="Myriad Pro" w:hAnsi="Myriad Pro"/>
          <w:sz w:val="26"/>
          <w:szCs w:val="26"/>
        </w:rPr>
        <w:t>506 от 07.08.2014</w:t>
      </w:r>
      <w:r>
        <w:rPr>
          <w:rFonts w:ascii="Myriad Pro" w:hAnsi="Myriad Pro"/>
          <w:sz w:val="26"/>
          <w:szCs w:val="26"/>
        </w:rPr>
        <w:t xml:space="preserve"> </w:t>
      </w:r>
      <w:r w:rsidRPr="001A15D2">
        <w:rPr>
          <w:rFonts w:ascii="Myriad Pro" w:hAnsi="Myriad Pro"/>
          <w:sz w:val="26"/>
          <w:szCs w:val="26"/>
        </w:rPr>
        <w:t>«Об утверждении Методики определения нормативов потерь электрической энергии при ее передаче по электрическим сетям»:</w:t>
      </w:r>
    </w:p>
    <w:p w14:paraId="75C5ED64" w14:textId="77777777" w:rsidR="00F63FA3" w:rsidRPr="00F63FA3" w:rsidRDefault="00F63FA3" w:rsidP="00F63FA3">
      <w:pPr>
        <w:numPr>
          <w:ilvl w:val="0"/>
          <w:numId w:val="73"/>
        </w:numPr>
        <w:spacing w:after="0" w:line="360" w:lineRule="auto"/>
        <w:contextualSpacing/>
        <w:jc w:val="both"/>
        <w:rPr>
          <w:rFonts w:ascii="Myriad Pro" w:hAnsi="Myriad Pro"/>
          <w:sz w:val="26"/>
          <w:szCs w:val="26"/>
        </w:rPr>
      </w:pPr>
      <w:r w:rsidRPr="00F63FA3">
        <w:rPr>
          <w:rFonts w:ascii="Myriad Pro" w:hAnsi="Myriad Pro"/>
          <w:sz w:val="26"/>
          <w:szCs w:val="26"/>
        </w:rPr>
        <w:t xml:space="preserve">п. 7. Сравнительный анализ потерь электрической энергии при ее передаче по электрическим сетям ТСО (далее - сравнительный анализ) </w:t>
      </w:r>
      <w:r w:rsidRPr="00F63FA3">
        <w:rPr>
          <w:rFonts w:ascii="Myriad Pro" w:hAnsi="Myriad Pro"/>
          <w:sz w:val="26"/>
          <w:szCs w:val="26"/>
        </w:rPr>
        <w:lastRenderedPageBreak/>
        <w:t>проводится в отношении технологических потерь электрической энергии.</w:t>
      </w:r>
    </w:p>
    <w:p w14:paraId="4530FF34" w14:textId="77777777" w:rsidR="00F63FA3" w:rsidRPr="00F63FA3" w:rsidRDefault="00F63FA3" w:rsidP="00F63FA3">
      <w:pPr>
        <w:numPr>
          <w:ilvl w:val="0"/>
          <w:numId w:val="73"/>
        </w:numPr>
        <w:spacing w:after="0" w:line="360" w:lineRule="auto"/>
        <w:contextualSpacing/>
        <w:jc w:val="both"/>
        <w:rPr>
          <w:rFonts w:ascii="Myriad Pro" w:hAnsi="Myriad Pro"/>
          <w:sz w:val="26"/>
          <w:szCs w:val="26"/>
        </w:rPr>
      </w:pPr>
      <w:r w:rsidRPr="00F63FA3">
        <w:rPr>
          <w:rFonts w:ascii="Myriad Pro" w:hAnsi="Myriad Pro"/>
          <w:sz w:val="26"/>
          <w:szCs w:val="26"/>
        </w:rPr>
        <w:t>п.8. Технологические потери электрической энергии рассчитываются за базовый год в объектах электросетевого хозяйства, принадлежащих ТСО на праве собственности или на ином законном основании, с использованием которых такие организации оказывают услуги по передаче электрической энергии, в соответствии с «Инструкцией по организации в Минэнерго России работы по расчету и обоснованию нормативов технологических потерь электроэнергии при ее передаче по электрическим сетям» (приказ Минэнерго России от 30.12.2008 №326 «Об организации в Минэнерго России работы по утверждению нормативов технологических потерь электроэнергии при ее передаче по электрическим сетям»).</w:t>
      </w:r>
    </w:p>
    <w:p w14:paraId="03BB3AB2" w14:textId="77777777" w:rsidR="00F63FA3" w:rsidRPr="00F63FA3" w:rsidRDefault="00F63FA3" w:rsidP="00F63FA3">
      <w:pPr>
        <w:numPr>
          <w:ilvl w:val="0"/>
          <w:numId w:val="73"/>
        </w:numPr>
        <w:spacing w:after="0" w:line="360" w:lineRule="auto"/>
        <w:contextualSpacing/>
        <w:jc w:val="both"/>
        <w:rPr>
          <w:rFonts w:ascii="Myriad Pro" w:hAnsi="Myriad Pro"/>
          <w:sz w:val="26"/>
          <w:szCs w:val="26"/>
        </w:rPr>
      </w:pPr>
      <w:r w:rsidRPr="00F63FA3">
        <w:rPr>
          <w:rFonts w:ascii="Myriad Pro" w:hAnsi="Myriad Pro"/>
          <w:sz w:val="26"/>
          <w:szCs w:val="26"/>
        </w:rPr>
        <w:t>п. 9. Нормативы потерь электрической энергии при ее передаче по электрическим сетям ТСО определяются на основе сравнительного анализа по уровням напряжения.</w:t>
      </w:r>
    </w:p>
    <w:p w14:paraId="48ABB878" w14:textId="77777777" w:rsidR="00F63FA3" w:rsidRDefault="00F63FA3" w:rsidP="00EE6FD2">
      <w:pPr>
        <w:spacing w:line="360" w:lineRule="auto"/>
        <w:contextualSpacing/>
        <w:jc w:val="both"/>
        <w:rPr>
          <w:rFonts w:ascii="Myriad Pro" w:eastAsia="Calibri" w:hAnsi="Myriad Pro"/>
          <w:b/>
          <w:color w:val="000000" w:themeColor="text1"/>
          <w:sz w:val="26"/>
          <w:szCs w:val="26"/>
        </w:rPr>
      </w:pPr>
      <w:bookmarkStart w:id="30" w:name="_Hlk51877160"/>
      <w:bookmarkStart w:id="31" w:name="_Hlk51004777"/>
    </w:p>
    <w:p w14:paraId="1F3EC7E3" w14:textId="580B6843" w:rsidR="00EE6FD2" w:rsidRPr="00737967" w:rsidRDefault="00EE6FD2" w:rsidP="00EE6FD2">
      <w:pPr>
        <w:spacing w:line="360" w:lineRule="auto"/>
        <w:contextualSpacing/>
        <w:jc w:val="both"/>
        <w:rPr>
          <w:rFonts w:ascii="Myriad Pro" w:eastAsia="Calibri" w:hAnsi="Myriad Pro"/>
          <w:b/>
          <w:color w:val="000000" w:themeColor="text1"/>
          <w:sz w:val="26"/>
          <w:szCs w:val="26"/>
        </w:rPr>
      </w:pPr>
      <w:r w:rsidRPr="00737967">
        <w:rPr>
          <w:rFonts w:ascii="Myriad Pro" w:eastAsia="Calibri" w:hAnsi="Myriad Pro"/>
          <w:b/>
          <w:color w:val="000000" w:themeColor="text1"/>
          <w:sz w:val="26"/>
          <w:szCs w:val="26"/>
        </w:rPr>
        <w:t>ПОЗИЦИЯ ТЕРРИТОРИАЛЬНОЙ СЕТЕВОЙ ОРГАНИЗАЦИИ</w:t>
      </w:r>
      <w:bookmarkEnd w:id="30"/>
    </w:p>
    <w:p w14:paraId="4687208A" w14:textId="22233034" w:rsidR="00EE6FD2" w:rsidRPr="00737967" w:rsidRDefault="00EE6FD2" w:rsidP="00F63FA3">
      <w:pPr>
        <w:spacing w:line="360" w:lineRule="auto"/>
        <w:ind w:firstLine="567"/>
        <w:contextualSpacing/>
        <w:jc w:val="both"/>
        <w:rPr>
          <w:rFonts w:ascii="Myriad Pro" w:eastAsia="Calibri" w:hAnsi="Myriad Pro"/>
          <w:color w:val="000000" w:themeColor="text1"/>
          <w:sz w:val="26"/>
          <w:szCs w:val="26"/>
        </w:rPr>
      </w:pPr>
      <w:r w:rsidRPr="00737967">
        <w:rPr>
          <w:rFonts w:ascii="Myriad Pro" w:eastAsia="Calibri" w:hAnsi="Myriad Pro"/>
          <w:color w:val="000000" w:themeColor="text1"/>
          <w:sz w:val="26"/>
          <w:szCs w:val="26"/>
        </w:rPr>
        <w:t xml:space="preserve">Предложения по балансу электроэнергии (мощности) на 2017 Филиал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737967">
        <w:rPr>
          <w:rFonts w:ascii="Myriad Pro" w:eastAsia="Calibri" w:hAnsi="Myriad Pro"/>
          <w:color w:val="000000" w:themeColor="text1"/>
          <w:sz w:val="26"/>
          <w:szCs w:val="26"/>
        </w:rPr>
        <w:t>«МРСК Сибири» - «Красноярскэнерго» направил в адрес Региональной энергетической комиссии Красноярского края в марте 2016 года.</w:t>
      </w:r>
    </w:p>
    <w:p w14:paraId="48F81624" w14:textId="5F5011F5" w:rsidR="00EE6FD2" w:rsidRPr="00737967" w:rsidRDefault="00EE6FD2" w:rsidP="00F63FA3">
      <w:pPr>
        <w:spacing w:after="0" w:line="360" w:lineRule="auto"/>
        <w:ind w:firstLine="567"/>
        <w:contextualSpacing/>
        <w:jc w:val="both"/>
        <w:rPr>
          <w:rFonts w:ascii="Myriad Pro" w:eastAsia="Calibri" w:hAnsi="Myriad Pro"/>
          <w:color w:val="000000" w:themeColor="text1"/>
          <w:sz w:val="26"/>
          <w:szCs w:val="26"/>
        </w:rPr>
      </w:pPr>
      <w:r w:rsidRPr="00737967">
        <w:rPr>
          <w:rFonts w:ascii="Myriad Pro" w:eastAsia="Calibri" w:hAnsi="Myriad Pro"/>
          <w:color w:val="000000" w:themeColor="text1"/>
          <w:sz w:val="26"/>
          <w:szCs w:val="26"/>
        </w:rPr>
        <w:t xml:space="preserve">Сроки направления предложений соответствуют требованиям графика прохождения документов для утверждения Сводного прогнозного баланса (приложение №1 Порядка формирования сводного прогнозного баланса производства и поставок электрической энергии (мощности) в рамках ЕЭС России по субъектам РФ, утвержденного Приказом ФАС России от 12.04.2012 года </w:t>
      </w:r>
      <w:r w:rsidR="0041096B">
        <w:rPr>
          <w:rFonts w:ascii="Myriad Pro" w:eastAsia="Calibri" w:hAnsi="Myriad Pro"/>
          <w:color w:val="000000" w:themeColor="text1"/>
          <w:sz w:val="26"/>
          <w:szCs w:val="26"/>
        </w:rPr>
        <w:t>№ </w:t>
      </w:r>
      <w:r w:rsidRPr="00737967">
        <w:rPr>
          <w:rFonts w:ascii="Myriad Pro" w:eastAsia="Calibri" w:hAnsi="Myriad Pro"/>
          <w:color w:val="000000" w:themeColor="text1"/>
          <w:sz w:val="26"/>
          <w:szCs w:val="26"/>
        </w:rPr>
        <w:t xml:space="preserve">53-э/1). </w:t>
      </w:r>
    </w:p>
    <w:p w14:paraId="70762BE8" w14:textId="18FD2806" w:rsidR="00EE6FD2" w:rsidRPr="00737967" w:rsidRDefault="00EE6FD2" w:rsidP="00F63FA3">
      <w:pPr>
        <w:spacing w:after="0" w:line="360" w:lineRule="auto"/>
        <w:ind w:firstLine="567"/>
        <w:contextualSpacing/>
        <w:jc w:val="both"/>
        <w:rPr>
          <w:rFonts w:ascii="Myriad Pro" w:eastAsia="Calibri" w:hAnsi="Myriad Pro"/>
          <w:color w:val="000000" w:themeColor="text1"/>
          <w:sz w:val="26"/>
          <w:szCs w:val="26"/>
        </w:rPr>
      </w:pPr>
      <w:r w:rsidRPr="00737967">
        <w:rPr>
          <w:rFonts w:ascii="Myriad Pro" w:eastAsia="Calibri" w:hAnsi="Myriad Pro"/>
          <w:color w:val="000000" w:themeColor="text1"/>
          <w:sz w:val="26"/>
          <w:szCs w:val="26"/>
        </w:rPr>
        <w:t xml:space="preserve">Объемные показатели по балансу электроэнергии (мощности), представленные в указанных предложениях, использованы при формировании тарифной заявки Филиала на 2017 год в составе материалов по корректировке необходимой валовой выручки и расчету тарифов на услуги по передаче </w:t>
      </w:r>
      <w:r w:rsidRPr="00737967">
        <w:rPr>
          <w:rFonts w:ascii="Myriad Pro" w:eastAsia="Calibri" w:hAnsi="Myriad Pro"/>
          <w:color w:val="000000" w:themeColor="text1"/>
          <w:sz w:val="26"/>
          <w:szCs w:val="26"/>
        </w:rPr>
        <w:lastRenderedPageBreak/>
        <w:t xml:space="preserve">электрической энергии по распределительным сетям Филиала </w:t>
      </w:r>
      <w:r w:rsidRPr="00737967">
        <w:rPr>
          <w:rFonts w:ascii="Myriad Pro" w:eastAsia="Calibri" w:hAnsi="Myriad Pro"/>
          <w:color w:val="000000" w:themeColor="text1"/>
          <w:sz w:val="26"/>
          <w:szCs w:val="26"/>
        </w:rPr>
        <w:br/>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737967">
        <w:rPr>
          <w:rFonts w:ascii="Myriad Pro" w:eastAsia="Calibri" w:hAnsi="Myriad Pro"/>
          <w:color w:val="000000" w:themeColor="text1"/>
          <w:sz w:val="26"/>
          <w:szCs w:val="26"/>
        </w:rPr>
        <w:t>«МРСК Сибири» - «Красноярскэнерго» на 2017 год, направленных письмом от 29.04.2016 №1.3/01/8947-исх.</w:t>
      </w:r>
    </w:p>
    <w:p w14:paraId="007F5267" w14:textId="77777777" w:rsidR="00EE6FD2" w:rsidRPr="00737967" w:rsidRDefault="00EE6FD2" w:rsidP="00F63FA3">
      <w:pPr>
        <w:spacing w:line="360" w:lineRule="auto"/>
        <w:ind w:firstLine="567"/>
        <w:contextualSpacing/>
        <w:jc w:val="both"/>
        <w:rPr>
          <w:rFonts w:ascii="Myriad Pro" w:eastAsia="Calibri" w:hAnsi="Myriad Pro"/>
          <w:color w:val="000000" w:themeColor="text1"/>
          <w:sz w:val="26"/>
          <w:szCs w:val="26"/>
        </w:rPr>
      </w:pPr>
      <w:r w:rsidRPr="00737967">
        <w:rPr>
          <w:rFonts w:ascii="Myriad Pro" w:eastAsia="Calibri" w:hAnsi="Myriad Pro"/>
          <w:color w:val="000000" w:themeColor="text1"/>
          <w:sz w:val="26"/>
          <w:szCs w:val="26"/>
        </w:rPr>
        <w:t>Объемные показатели и динамика изменений показателей, направленных Филиалом в предложениях по балансу электроэнергии (мощности) на 2017 год, представлены ниже.</w:t>
      </w:r>
    </w:p>
    <w:tbl>
      <w:tblPr>
        <w:tblW w:w="5000" w:type="pct"/>
        <w:tblLayout w:type="fixed"/>
        <w:tblLook w:val="04A0" w:firstRow="1" w:lastRow="0" w:firstColumn="1" w:lastColumn="0" w:noHBand="0" w:noVBand="1"/>
      </w:tblPr>
      <w:tblGrid>
        <w:gridCol w:w="471"/>
        <w:gridCol w:w="3616"/>
        <w:gridCol w:w="878"/>
        <w:gridCol w:w="1170"/>
        <w:gridCol w:w="1316"/>
        <w:gridCol w:w="914"/>
        <w:gridCol w:w="979"/>
      </w:tblGrid>
      <w:tr w:rsidR="00EE6FD2" w:rsidRPr="00737967" w14:paraId="68A67B67" w14:textId="77777777" w:rsidTr="000711FE">
        <w:trPr>
          <w:trHeight w:val="300"/>
        </w:trPr>
        <w:tc>
          <w:tcPr>
            <w:tcW w:w="25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88FB48" w14:textId="7AB944F6" w:rsidR="00EE6FD2" w:rsidRPr="00737967" w:rsidRDefault="0041096B" w:rsidP="00C55B33">
            <w:pPr>
              <w:spacing w:after="0"/>
              <w:ind w:left="-57" w:right="-57"/>
              <w:jc w:val="center"/>
              <w:rPr>
                <w:rFonts w:ascii="Myriad Pro" w:hAnsi="Myriad Pro"/>
                <w:b/>
                <w:bCs/>
                <w:color w:val="FFFFFF" w:themeColor="background1"/>
                <w:sz w:val="20"/>
                <w:szCs w:val="20"/>
              </w:rPr>
            </w:pPr>
            <w:r>
              <w:rPr>
                <w:rFonts w:ascii="Myriad Pro" w:hAnsi="Myriad Pro"/>
                <w:b/>
                <w:bCs/>
                <w:color w:val="FFFFFF" w:themeColor="background1"/>
                <w:sz w:val="20"/>
                <w:szCs w:val="20"/>
              </w:rPr>
              <w:t>№ </w:t>
            </w:r>
            <w:r w:rsidR="00EE6FD2" w:rsidRPr="00737967">
              <w:rPr>
                <w:rFonts w:ascii="Myriad Pro" w:hAnsi="Myriad Pro"/>
                <w:b/>
                <w:bCs/>
                <w:color w:val="FFFFFF" w:themeColor="background1"/>
                <w:sz w:val="20"/>
                <w:szCs w:val="20"/>
              </w:rPr>
              <w:t>п/п</w:t>
            </w:r>
          </w:p>
        </w:tc>
        <w:tc>
          <w:tcPr>
            <w:tcW w:w="1935"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351CC609" w14:textId="77777777" w:rsidR="00EE6FD2" w:rsidRPr="00737967" w:rsidRDefault="00EE6FD2" w:rsidP="00C55B33">
            <w:pPr>
              <w:spacing w:after="0"/>
              <w:ind w:left="-57" w:right="-57"/>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Электроэнергия</w:t>
            </w:r>
          </w:p>
        </w:tc>
        <w:tc>
          <w:tcPr>
            <w:tcW w:w="470"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2BE6142F" w14:textId="77777777" w:rsidR="00EE6FD2" w:rsidRPr="00737967" w:rsidRDefault="00EE6FD2" w:rsidP="00C55B33">
            <w:pPr>
              <w:spacing w:after="0"/>
              <w:ind w:left="-57" w:right="-57"/>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ед. изм.</w:t>
            </w:r>
          </w:p>
        </w:tc>
        <w:tc>
          <w:tcPr>
            <w:tcW w:w="626"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34A12727" w14:textId="07A5E45C" w:rsidR="00EE6FD2" w:rsidRPr="00737967" w:rsidRDefault="002969C5" w:rsidP="00C55B33">
            <w:pPr>
              <w:spacing w:after="0"/>
              <w:ind w:left="-57" w:right="-57"/>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Базовый период (</w:t>
            </w:r>
            <w:r>
              <w:rPr>
                <w:rFonts w:ascii="Myriad Pro" w:hAnsi="Myriad Pro"/>
                <w:b/>
                <w:bCs/>
                <w:color w:val="FFFFFF" w:themeColor="background1"/>
                <w:sz w:val="20"/>
                <w:szCs w:val="20"/>
              </w:rPr>
              <w:t xml:space="preserve">тарифно-балансовые решения </w:t>
            </w:r>
            <w:r w:rsidRPr="00737967">
              <w:rPr>
                <w:rFonts w:ascii="Myriad Pro" w:hAnsi="Myriad Pro"/>
                <w:b/>
                <w:bCs/>
                <w:color w:val="FFFFFF" w:themeColor="background1"/>
                <w:sz w:val="20"/>
                <w:szCs w:val="20"/>
              </w:rPr>
              <w:t>201</w:t>
            </w:r>
            <w:r>
              <w:rPr>
                <w:rFonts w:ascii="Myriad Pro" w:hAnsi="Myriad Pro"/>
                <w:b/>
                <w:bCs/>
                <w:color w:val="FFFFFF" w:themeColor="background1"/>
                <w:sz w:val="20"/>
                <w:szCs w:val="20"/>
              </w:rPr>
              <w:t>6</w:t>
            </w:r>
            <w:r w:rsidRPr="00737967">
              <w:rPr>
                <w:rFonts w:ascii="Myriad Pro" w:hAnsi="Myriad Pro"/>
                <w:b/>
                <w:bCs/>
                <w:color w:val="FFFFFF" w:themeColor="background1"/>
                <w:sz w:val="20"/>
                <w:szCs w:val="20"/>
              </w:rPr>
              <w:t>)</w:t>
            </w:r>
          </w:p>
        </w:tc>
        <w:tc>
          <w:tcPr>
            <w:tcW w:w="704"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2567DDB9" w14:textId="77777777" w:rsidR="00EE6FD2" w:rsidRPr="00737967" w:rsidRDefault="00EE6FD2" w:rsidP="00C55B33">
            <w:pPr>
              <w:spacing w:after="0"/>
              <w:ind w:left="-57" w:right="-57"/>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план 2017</w:t>
            </w:r>
          </w:p>
        </w:tc>
        <w:tc>
          <w:tcPr>
            <w:tcW w:w="101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B1B62C" w14:textId="4E5BB727" w:rsidR="00EE6FD2" w:rsidRPr="00737967" w:rsidRDefault="00F63FA3" w:rsidP="00C55B33">
            <w:pPr>
              <w:spacing w:after="0"/>
              <w:ind w:left="-57" w:right="-57"/>
              <w:jc w:val="center"/>
              <w:rPr>
                <w:rFonts w:ascii="Myriad Pro" w:hAnsi="Myriad Pro"/>
                <w:b/>
                <w:bCs/>
                <w:color w:val="FFFFFF" w:themeColor="background1"/>
                <w:sz w:val="20"/>
                <w:szCs w:val="20"/>
              </w:rPr>
            </w:pPr>
            <w:r>
              <w:rPr>
                <w:rFonts w:ascii="Myriad Pro" w:hAnsi="Myriad Pro"/>
                <w:b/>
                <w:bCs/>
                <w:color w:val="FFFFFF" w:themeColor="background1"/>
                <w:sz w:val="20"/>
                <w:szCs w:val="20"/>
              </w:rPr>
              <w:t>И</w:t>
            </w:r>
            <w:r w:rsidR="00EE6FD2" w:rsidRPr="00737967">
              <w:rPr>
                <w:rFonts w:ascii="Myriad Pro" w:hAnsi="Myriad Pro"/>
                <w:b/>
                <w:bCs/>
                <w:color w:val="FFFFFF" w:themeColor="background1"/>
                <w:sz w:val="20"/>
                <w:szCs w:val="20"/>
              </w:rPr>
              <w:t>зменение</w:t>
            </w:r>
          </w:p>
        </w:tc>
      </w:tr>
      <w:tr w:rsidR="00EE6FD2" w:rsidRPr="00737967" w14:paraId="1759AE08" w14:textId="77777777" w:rsidTr="000711FE">
        <w:trPr>
          <w:trHeight w:val="615"/>
        </w:trPr>
        <w:tc>
          <w:tcPr>
            <w:tcW w:w="25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D91691" w14:textId="77777777" w:rsidR="00EE6FD2" w:rsidRPr="00737967" w:rsidRDefault="00EE6FD2" w:rsidP="00C55B33">
            <w:pPr>
              <w:spacing w:after="0"/>
              <w:ind w:left="-57" w:right="-57"/>
              <w:jc w:val="center"/>
              <w:rPr>
                <w:rFonts w:ascii="Myriad Pro" w:hAnsi="Myriad Pro"/>
                <w:b/>
                <w:bCs/>
                <w:color w:val="FFFFFF" w:themeColor="background1"/>
                <w:sz w:val="20"/>
                <w:szCs w:val="20"/>
              </w:rPr>
            </w:pPr>
          </w:p>
        </w:tc>
        <w:tc>
          <w:tcPr>
            <w:tcW w:w="1935"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43894D" w14:textId="77777777" w:rsidR="00EE6FD2" w:rsidRPr="00737967" w:rsidRDefault="00EE6FD2" w:rsidP="00C55B33">
            <w:pPr>
              <w:spacing w:after="0"/>
              <w:ind w:left="-57" w:right="-57"/>
              <w:jc w:val="center"/>
              <w:rPr>
                <w:rFonts w:ascii="Myriad Pro" w:hAnsi="Myriad Pro"/>
                <w:b/>
                <w:bCs/>
                <w:color w:val="FFFFFF" w:themeColor="background1"/>
                <w:sz w:val="20"/>
                <w:szCs w:val="20"/>
              </w:rPr>
            </w:pPr>
          </w:p>
        </w:tc>
        <w:tc>
          <w:tcPr>
            <w:tcW w:w="470"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F71389" w14:textId="77777777" w:rsidR="00EE6FD2" w:rsidRPr="00737967" w:rsidRDefault="00EE6FD2" w:rsidP="00C55B33">
            <w:pPr>
              <w:spacing w:after="0"/>
              <w:ind w:left="-57" w:right="-57"/>
              <w:jc w:val="center"/>
              <w:rPr>
                <w:rFonts w:ascii="Myriad Pro" w:hAnsi="Myriad Pro"/>
                <w:b/>
                <w:bCs/>
                <w:color w:val="FFFFFF" w:themeColor="background1"/>
                <w:sz w:val="20"/>
                <w:szCs w:val="20"/>
              </w:rPr>
            </w:pPr>
          </w:p>
        </w:tc>
        <w:tc>
          <w:tcPr>
            <w:tcW w:w="626"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AB529F6" w14:textId="77777777" w:rsidR="00EE6FD2" w:rsidRPr="00737967" w:rsidRDefault="00EE6FD2" w:rsidP="00C55B33">
            <w:pPr>
              <w:spacing w:after="0"/>
              <w:ind w:left="-57" w:right="-57"/>
              <w:jc w:val="center"/>
              <w:rPr>
                <w:rFonts w:ascii="Myriad Pro" w:hAnsi="Myriad Pro"/>
                <w:b/>
                <w:bCs/>
                <w:color w:val="FFFFFF" w:themeColor="background1"/>
                <w:sz w:val="20"/>
                <w:szCs w:val="20"/>
              </w:rPr>
            </w:pPr>
          </w:p>
        </w:tc>
        <w:tc>
          <w:tcPr>
            <w:tcW w:w="704"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17AF3E" w14:textId="77777777" w:rsidR="00EE6FD2" w:rsidRPr="00737967" w:rsidRDefault="00EE6FD2" w:rsidP="00C55B33">
            <w:pPr>
              <w:spacing w:after="0"/>
              <w:ind w:left="-57" w:right="-57"/>
              <w:jc w:val="center"/>
              <w:rPr>
                <w:rFonts w:ascii="Myriad Pro" w:hAnsi="Myriad Pro"/>
                <w:b/>
                <w:bCs/>
                <w:color w:val="FFFFFF" w:themeColor="background1"/>
                <w:sz w:val="20"/>
                <w:szCs w:val="20"/>
              </w:rPr>
            </w:pPr>
          </w:p>
        </w:tc>
        <w:tc>
          <w:tcPr>
            <w:tcW w:w="4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AA8E28" w14:textId="77777777" w:rsidR="00EE6FD2" w:rsidRPr="00737967" w:rsidRDefault="00EE6FD2" w:rsidP="00C55B33">
            <w:pPr>
              <w:spacing w:after="0"/>
              <w:ind w:left="-57" w:right="-57"/>
              <w:jc w:val="center"/>
              <w:rPr>
                <w:rFonts w:ascii="Myriad Pro" w:hAnsi="Myriad Pro"/>
                <w:b/>
                <w:bCs/>
                <w:color w:val="FFFFFF" w:themeColor="background1"/>
                <w:sz w:val="20"/>
                <w:szCs w:val="20"/>
              </w:rPr>
            </w:pPr>
            <w:proofErr w:type="spellStart"/>
            <w:r w:rsidRPr="00737967">
              <w:rPr>
                <w:rFonts w:ascii="Myriad Pro" w:hAnsi="Myriad Pro"/>
                <w:b/>
                <w:bCs/>
                <w:color w:val="FFFFFF" w:themeColor="background1"/>
                <w:sz w:val="20"/>
                <w:szCs w:val="20"/>
              </w:rPr>
              <w:t>абс</w:t>
            </w:r>
            <w:proofErr w:type="spellEnd"/>
            <w:r w:rsidRPr="00737967">
              <w:rPr>
                <w:rFonts w:ascii="Myriad Pro" w:hAnsi="Myriad Pro"/>
                <w:b/>
                <w:bCs/>
                <w:color w:val="FFFFFF" w:themeColor="background1"/>
                <w:sz w:val="20"/>
                <w:szCs w:val="20"/>
              </w:rPr>
              <w:t>.</w:t>
            </w:r>
          </w:p>
        </w:tc>
        <w:tc>
          <w:tcPr>
            <w:tcW w:w="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1C4396" w14:textId="77777777" w:rsidR="00EE6FD2" w:rsidRPr="00737967" w:rsidRDefault="00EE6FD2" w:rsidP="00C55B33">
            <w:pPr>
              <w:spacing w:after="0"/>
              <w:ind w:left="-57" w:right="-57"/>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относ.</w:t>
            </w:r>
          </w:p>
        </w:tc>
      </w:tr>
      <w:tr w:rsidR="00EE6FD2" w:rsidRPr="00737967" w14:paraId="4D0D8A09" w14:textId="77777777" w:rsidTr="000711FE">
        <w:trPr>
          <w:trHeight w:val="255"/>
        </w:trPr>
        <w:tc>
          <w:tcPr>
            <w:tcW w:w="252"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67628E5"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w:t>
            </w:r>
          </w:p>
        </w:tc>
        <w:tc>
          <w:tcPr>
            <w:tcW w:w="193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E0BB7AD" w14:textId="77777777" w:rsidR="00EE6FD2" w:rsidRPr="00737967" w:rsidRDefault="00EE6FD2" w:rsidP="00C55B33">
            <w:pPr>
              <w:spacing w:after="0"/>
              <w:ind w:left="-57" w:right="-57"/>
              <w:rPr>
                <w:rFonts w:ascii="Myriad Pro" w:hAnsi="Myriad Pro"/>
                <w:color w:val="000000"/>
                <w:sz w:val="20"/>
                <w:szCs w:val="20"/>
              </w:rPr>
            </w:pPr>
            <w:r w:rsidRPr="00737967">
              <w:rPr>
                <w:rFonts w:ascii="Myriad Pro" w:hAnsi="Myriad Pro"/>
                <w:color w:val="000000"/>
                <w:sz w:val="20"/>
                <w:szCs w:val="20"/>
              </w:rPr>
              <w:t>Поступление в сеть</w:t>
            </w:r>
          </w:p>
        </w:tc>
        <w:tc>
          <w:tcPr>
            <w:tcW w:w="47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2924390"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 xml:space="preserve">млн. </w:t>
            </w:r>
            <w:proofErr w:type="spellStart"/>
            <w:r w:rsidRPr="00737967">
              <w:rPr>
                <w:rFonts w:ascii="Myriad Pro" w:hAnsi="Myriad Pro"/>
                <w:color w:val="000000"/>
                <w:sz w:val="20"/>
                <w:szCs w:val="20"/>
              </w:rPr>
              <w:t>кВт.ч</w:t>
            </w:r>
            <w:proofErr w:type="spellEnd"/>
            <w:r w:rsidRPr="00737967">
              <w:rPr>
                <w:rFonts w:ascii="Myriad Pro" w:hAnsi="Myriad Pro"/>
                <w:color w:val="000000"/>
                <w:sz w:val="20"/>
                <w:szCs w:val="20"/>
              </w:rPr>
              <w:t>.</w:t>
            </w:r>
          </w:p>
        </w:tc>
        <w:tc>
          <w:tcPr>
            <w:tcW w:w="62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036AB60"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14 493,180</w:t>
            </w:r>
          </w:p>
        </w:tc>
        <w:tc>
          <w:tcPr>
            <w:tcW w:w="70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C596755"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14 200,943</w:t>
            </w:r>
          </w:p>
        </w:tc>
        <w:tc>
          <w:tcPr>
            <w:tcW w:w="48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CDDF01C"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-292,237</w:t>
            </w:r>
          </w:p>
        </w:tc>
        <w:tc>
          <w:tcPr>
            <w:tcW w:w="52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9513FE8"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-2,0%</w:t>
            </w:r>
          </w:p>
        </w:tc>
      </w:tr>
      <w:tr w:rsidR="00EE6FD2" w:rsidRPr="00737967" w14:paraId="390CE1E3" w14:textId="77777777" w:rsidTr="000711FE">
        <w:trPr>
          <w:trHeight w:val="255"/>
        </w:trPr>
        <w:tc>
          <w:tcPr>
            <w:tcW w:w="252" w:type="pct"/>
            <w:tcBorders>
              <w:top w:val="nil"/>
              <w:left w:val="single" w:sz="4" w:space="0" w:color="auto"/>
              <w:bottom w:val="single" w:sz="4" w:space="0" w:color="auto"/>
              <w:right w:val="single" w:sz="4" w:space="0" w:color="auto"/>
            </w:tcBorders>
            <w:shd w:val="clear" w:color="auto" w:fill="auto"/>
            <w:noWrap/>
            <w:vAlign w:val="center"/>
            <w:hideMark/>
          </w:tcPr>
          <w:p w14:paraId="1B75648C"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2</w:t>
            </w:r>
          </w:p>
        </w:tc>
        <w:tc>
          <w:tcPr>
            <w:tcW w:w="1935" w:type="pct"/>
            <w:tcBorders>
              <w:top w:val="nil"/>
              <w:left w:val="nil"/>
              <w:bottom w:val="single" w:sz="4" w:space="0" w:color="auto"/>
              <w:right w:val="single" w:sz="4" w:space="0" w:color="auto"/>
            </w:tcBorders>
            <w:shd w:val="clear" w:color="auto" w:fill="auto"/>
            <w:noWrap/>
            <w:vAlign w:val="center"/>
            <w:hideMark/>
          </w:tcPr>
          <w:p w14:paraId="019F0A35" w14:textId="77777777" w:rsidR="00EE6FD2" w:rsidRPr="00737967" w:rsidRDefault="00EE6FD2" w:rsidP="00C55B33">
            <w:pPr>
              <w:spacing w:after="0"/>
              <w:ind w:left="-57" w:right="-57"/>
              <w:rPr>
                <w:rFonts w:ascii="Myriad Pro" w:hAnsi="Myriad Pro"/>
                <w:color w:val="000000"/>
                <w:sz w:val="20"/>
                <w:szCs w:val="20"/>
              </w:rPr>
            </w:pPr>
            <w:r w:rsidRPr="00737967">
              <w:rPr>
                <w:rFonts w:ascii="Myriad Pro" w:hAnsi="Myriad Pro"/>
                <w:color w:val="000000"/>
                <w:sz w:val="20"/>
                <w:szCs w:val="20"/>
              </w:rPr>
              <w:t>Потери в электрической сети*</w:t>
            </w:r>
          </w:p>
        </w:tc>
        <w:tc>
          <w:tcPr>
            <w:tcW w:w="470" w:type="pct"/>
            <w:tcBorders>
              <w:top w:val="nil"/>
              <w:left w:val="nil"/>
              <w:bottom w:val="single" w:sz="4" w:space="0" w:color="auto"/>
              <w:right w:val="single" w:sz="4" w:space="0" w:color="auto"/>
            </w:tcBorders>
            <w:shd w:val="clear" w:color="auto" w:fill="auto"/>
            <w:noWrap/>
            <w:vAlign w:val="center"/>
            <w:hideMark/>
          </w:tcPr>
          <w:p w14:paraId="4D574156"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 xml:space="preserve">млн. </w:t>
            </w:r>
            <w:proofErr w:type="spellStart"/>
            <w:r w:rsidRPr="00737967">
              <w:rPr>
                <w:rFonts w:ascii="Myriad Pro" w:hAnsi="Myriad Pro"/>
                <w:color w:val="000000"/>
                <w:sz w:val="20"/>
                <w:szCs w:val="20"/>
              </w:rPr>
              <w:t>кВт.ч</w:t>
            </w:r>
            <w:proofErr w:type="spellEnd"/>
            <w:r w:rsidRPr="00737967">
              <w:rPr>
                <w:rFonts w:ascii="Myriad Pro" w:hAnsi="Myriad Pro"/>
                <w:color w:val="000000"/>
                <w:sz w:val="20"/>
                <w:szCs w:val="20"/>
              </w:rPr>
              <w:t>.</w:t>
            </w:r>
          </w:p>
        </w:tc>
        <w:tc>
          <w:tcPr>
            <w:tcW w:w="626" w:type="pct"/>
            <w:tcBorders>
              <w:top w:val="nil"/>
              <w:left w:val="nil"/>
              <w:bottom w:val="single" w:sz="4" w:space="0" w:color="auto"/>
              <w:right w:val="single" w:sz="4" w:space="0" w:color="auto"/>
            </w:tcBorders>
            <w:shd w:val="clear" w:color="auto" w:fill="auto"/>
            <w:noWrap/>
            <w:vAlign w:val="center"/>
            <w:hideMark/>
          </w:tcPr>
          <w:p w14:paraId="27724EEB"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1 548,920</w:t>
            </w:r>
          </w:p>
        </w:tc>
        <w:tc>
          <w:tcPr>
            <w:tcW w:w="704" w:type="pct"/>
            <w:tcBorders>
              <w:top w:val="nil"/>
              <w:left w:val="nil"/>
              <w:bottom w:val="single" w:sz="4" w:space="0" w:color="auto"/>
              <w:right w:val="single" w:sz="4" w:space="0" w:color="auto"/>
            </w:tcBorders>
            <w:shd w:val="clear" w:color="auto" w:fill="auto"/>
            <w:noWrap/>
            <w:vAlign w:val="center"/>
            <w:hideMark/>
          </w:tcPr>
          <w:p w14:paraId="674A6808"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1 730,963</w:t>
            </w:r>
          </w:p>
        </w:tc>
        <w:tc>
          <w:tcPr>
            <w:tcW w:w="489" w:type="pct"/>
            <w:tcBorders>
              <w:top w:val="nil"/>
              <w:left w:val="nil"/>
              <w:bottom w:val="single" w:sz="4" w:space="0" w:color="auto"/>
              <w:right w:val="single" w:sz="4" w:space="0" w:color="auto"/>
            </w:tcBorders>
            <w:shd w:val="clear" w:color="auto" w:fill="auto"/>
            <w:vAlign w:val="center"/>
            <w:hideMark/>
          </w:tcPr>
          <w:p w14:paraId="2C85F2DE"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182,043</w:t>
            </w:r>
          </w:p>
        </w:tc>
        <w:tc>
          <w:tcPr>
            <w:tcW w:w="524" w:type="pct"/>
            <w:tcBorders>
              <w:top w:val="nil"/>
              <w:left w:val="nil"/>
              <w:bottom w:val="single" w:sz="4" w:space="0" w:color="auto"/>
              <w:right w:val="single" w:sz="4" w:space="0" w:color="auto"/>
            </w:tcBorders>
            <w:shd w:val="clear" w:color="auto" w:fill="auto"/>
            <w:vAlign w:val="center"/>
            <w:hideMark/>
          </w:tcPr>
          <w:p w14:paraId="29C30112"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11,8%</w:t>
            </w:r>
          </w:p>
        </w:tc>
      </w:tr>
      <w:tr w:rsidR="00EE6FD2" w:rsidRPr="00737967" w14:paraId="11829EA6" w14:textId="77777777" w:rsidTr="000711FE">
        <w:trPr>
          <w:trHeight w:val="255"/>
        </w:trPr>
        <w:tc>
          <w:tcPr>
            <w:tcW w:w="252" w:type="pct"/>
            <w:tcBorders>
              <w:top w:val="nil"/>
              <w:left w:val="single" w:sz="4" w:space="0" w:color="auto"/>
              <w:bottom w:val="single" w:sz="4" w:space="0" w:color="auto"/>
              <w:right w:val="single" w:sz="4" w:space="0" w:color="auto"/>
            </w:tcBorders>
            <w:shd w:val="clear" w:color="auto" w:fill="auto"/>
            <w:noWrap/>
            <w:vAlign w:val="center"/>
            <w:hideMark/>
          </w:tcPr>
          <w:p w14:paraId="3E428CD8"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3</w:t>
            </w:r>
          </w:p>
        </w:tc>
        <w:tc>
          <w:tcPr>
            <w:tcW w:w="1935" w:type="pct"/>
            <w:tcBorders>
              <w:top w:val="nil"/>
              <w:left w:val="nil"/>
              <w:bottom w:val="single" w:sz="4" w:space="0" w:color="auto"/>
              <w:right w:val="single" w:sz="4" w:space="0" w:color="auto"/>
            </w:tcBorders>
            <w:shd w:val="clear" w:color="auto" w:fill="auto"/>
            <w:noWrap/>
            <w:vAlign w:val="center"/>
            <w:hideMark/>
          </w:tcPr>
          <w:p w14:paraId="1A2209F8" w14:textId="77777777" w:rsidR="00EE6FD2" w:rsidRPr="00737967" w:rsidRDefault="00EE6FD2" w:rsidP="00C55B33">
            <w:pPr>
              <w:spacing w:after="0"/>
              <w:ind w:left="-57" w:right="-57"/>
              <w:rPr>
                <w:rFonts w:ascii="Myriad Pro" w:hAnsi="Myriad Pro"/>
                <w:color w:val="000000"/>
                <w:sz w:val="20"/>
                <w:szCs w:val="20"/>
              </w:rPr>
            </w:pPr>
            <w:r w:rsidRPr="00737967">
              <w:rPr>
                <w:rFonts w:ascii="Myriad Pro" w:hAnsi="Myriad Pro"/>
                <w:color w:val="000000"/>
                <w:sz w:val="20"/>
                <w:szCs w:val="20"/>
              </w:rPr>
              <w:t>Относительные потери</w:t>
            </w:r>
          </w:p>
        </w:tc>
        <w:tc>
          <w:tcPr>
            <w:tcW w:w="470" w:type="pct"/>
            <w:tcBorders>
              <w:top w:val="nil"/>
              <w:left w:val="nil"/>
              <w:bottom w:val="single" w:sz="4" w:space="0" w:color="auto"/>
              <w:right w:val="single" w:sz="4" w:space="0" w:color="auto"/>
            </w:tcBorders>
            <w:shd w:val="clear" w:color="auto" w:fill="auto"/>
            <w:noWrap/>
            <w:vAlign w:val="center"/>
            <w:hideMark/>
          </w:tcPr>
          <w:p w14:paraId="26E53E38"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w:t>
            </w:r>
          </w:p>
        </w:tc>
        <w:tc>
          <w:tcPr>
            <w:tcW w:w="626" w:type="pct"/>
            <w:tcBorders>
              <w:top w:val="nil"/>
              <w:left w:val="nil"/>
              <w:bottom w:val="single" w:sz="4" w:space="0" w:color="auto"/>
              <w:right w:val="single" w:sz="4" w:space="0" w:color="auto"/>
            </w:tcBorders>
            <w:shd w:val="clear" w:color="auto" w:fill="auto"/>
            <w:noWrap/>
            <w:vAlign w:val="center"/>
            <w:hideMark/>
          </w:tcPr>
          <w:p w14:paraId="4390BCFD"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10,69%</w:t>
            </w:r>
          </w:p>
        </w:tc>
        <w:tc>
          <w:tcPr>
            <w:tcW w:w="704" w:type="pct"/>
            <w:tcBorders>
              <w:top w:val="nil"/>
              <w:left w:val="nil"/>
              <w:bottom w:val="single" w:sz="4" w:space="0" w:color="auto"/>
              <w:right w:val="single" w:sz="4" w:space="0" w:color="auto"/>
            </w:tcBorders>
            <w:shd w:val="clear" w:color="auto" w:fill="auto"/>
            <w:noWrap/>
            <w:vAlign w:val="center"/>
            <w:hideMark/>
          </w:tcPr>
          <w:p w14:paraId="22AF1D2A"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12,19%</w:t>
            </w:r>
          </w:p>
        </w:tc>
        <w:tc>
          <w:tcPr>
            <w:tcW w:w="489" w:type="pct"/>
            <w:tcBorders>
              <w:top w:val="nil"/>
              <w:left w:val="nil"/>
              <w:bottom w:val="single" w:sz="4" w:space="0" w:color="auto"/>
              <w:right w:val="single" w:sz="4" w:space="0" w:color="auto"/>
            </w:tcBorders>
            <w:shd w:val="clear" w:color="auto" w:fill="auto"/>
            <w:vAlign w:val="center"/>
            <w:hideMark/>
          </w:tcPr>
          <w:p w14:paraId="32FE9346"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0,015</w:t>
            </w:r>
          </w:p>
        </w:tc>
        <w:tc>
          <w:tcPr>
            <w:tcW w:w="524" w:type="pct"/>
            <w:tcBorders>
              <w:top w:val="nil"/>
              <w:left w:val="nil"/>
              <w:bottom w:val="single" w:sz="4" w:space="0" w:color="auto"/>
              <w:right w:val="single" w:sz="4" w:space="0" w:color="auto"/>
            </w:tcBorders>
            <w:shd w:val="clear" w:color="auto" w:fill="auto"/>
            <w:vAlign w:val="center"/>
            <w:hideMark/>
          </w:tcPr>
          <w:p w14:paraId="6B64B50D"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14,1%</w:t>
            </w:r>
          </w:p>
        </w:tc>
      </w:tr>
      <w:tr w:rsidR="00EE6FD2" w:rsidRPr="00737967" w14:paraId="3D73A2D1" w14:textId="77777777" w:rsidTr="000711FE">
        <w:trPr>
          <w:trHeight w:val="255"/>
        </w:trPr>
        <w:tc>
          <w:tcPr>
            <w:tcW w:w="252" w:type="pct"/>
            <w:tcBorders>
              <w:top w:val="nil"/>
              <w:left w:val="single" w:sz="4" w:space="0" w:color="auto"/>
              <w:bottom w:val="single" w:sz="4" w:space="0" w:color="auto"/>
              <w:right w:val="single" w:sz="4" w:space="0" w:color="auto"/>
            </w:tcBorders>
            <w:shd w:val="clear" w:color="auto" w:fill="auto"/>
            <w:noWrap/>
            <w:vAlign w:val="center"/>
            <w:hideMark/>
          </w:tcPr>
          <w:p w14:paraId="5B0D0192"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4</w:t>
            </w:r>
          </w:p>
        </w:tc>
        <w:tc>
          <w:tcPr>
            <w:tcW w:w="1935" w:type="pct"/>
            <w:tcBorders>
              <w:top w:val="nil"/>
              <w:left w:val="nil"/>
              <w:bottom w:val="single" w:sz="4" w:space="0" w:color="auto"/>
              <w:right w:val="single" w:sz="4" w:space="0" w:color="auto"/>
            </w:tcBorders>
            <w:shd w:val="clear" w:color="auto" w:fill="auto"/>
            <w:noWrap/>
            <w:vAlign w:val="center"/>
            <w:hideMark/>
          </w:tcPr>
          <w:p w14:paraId="1D0231E1" w14:textId="77777777" w:rsidR="00EE6FD2" w:rsidRPr="00737967" w:rsidRDefault="00EE6FD2" w:rsidP="00C55B33">
            <w:pPr>
              <w:spacing w:after="0"/>
              <w:ind w:left="-57" w:right="-57"/>
              <w:rPr>
                <w:rFonts w:ascii="Myriad Pro" w:hAnsi="Myriad Pro"/>
                <w:color w:val="000000"/>
                <w:sz w:val="20"/>
                <w:szCs w:val="20"/>
              </w:rPr>
            </w:pPr>
            <w:r w:rsidRPr="00737967">
              <w:rPr>
                <w:rFonts w:ascii="Myriad Pro" w:hAnsi="Myriad Pro"/>
                <w:color w:val="000000"/>
                <w:sz w:val="20"/>
                <w:szCs w:val="20"/>
              </w:rPr>
              <w:t>Отпуск из сети (полезный отпуск)</w:t>
            </w:r>
          </w:p>
        </w:tc>
        <w:tc>
          <w:tcPr>
            <w:tcW w:w="470" w:type="pct"/>
            <w:tcBorders>
              <w:top w:val="nil"/>
              <w:left w:val="nil"/>
              <w:bottom w:val="single" w:sz="4" w:space="0" w:color="auto"/>
              <w:right w:val="single" w:sz="4" w:space="0" w:color="auto"/>
            </w:tcBorders>
            <w:shd w:val="clear" w:color="auto" w:fill="auto"/>
            <w:noWrap/>
            <w:vAlign w:val="center"/>
            <w:hideMark/>
          </w:tcPr>
          <w:p w14:paraId="78405788"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 xml:space="preserve">млн. </w:t>
            </w:r>
            <w:proofErr w:type="spellStart"/>
            <w:r w:rsidRPr="00737967">
              <w:rPr>
                <w:rFonts w:ascii="Myriad Pro" w:hAnsi="Myriad Pro"/>
                <w:color w:val="000000"/>
                <w:sz w:val="20"/>
                <w:szCs w:val="20"/>
              </w:rPr>
              <w:t>кВт.ч</w:t>
            </w:r>
            <w:proofErr w:type="spellEnd"/>
            <w:r w:rsidRPr="00737967">
              <w:rPr>
                <w:rFonts w:ascii="Myriad Pro" w:hAnsi="Myriad Pro"/>
                <w:color w:val="000000"/>
                <w:sz w:val="20"/>
                <w:szCs w:val="20"/>
              </w:rPr>
              <w:t>.</w:t>
            </w:r>
          </w:p>
        </w:tc>
        <w:tc>
          <w:tcPr>
            <w:tcW w:w="626" w:type="pct"/>
            <w:tcBorders>
              <w:top w:val="nil"/>
              <w:left w:val="nil"/>
              <w:bottom w:val="single" w:sz="4" w:space="0" w:color="auto"/>
              <w:right w:val="single" w:sz="4" w:space="0" w:color="auto"/>
            </w:tcBorders>
            <w:shd w:val="clear" w:color="auto" w:fill="auto"/>
            <w:noWrap/>
            <w:vAlign w:val="center"/>
            <w:hideMark/>
          </w:tcPr>
          <w:p w14:paraId="576AF198"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12 944,260</w:t>
            </w:r>
          </w:p>
        </w:tc>
        <w:tc>
          <w:tcPr>
            <w:tcW w:w="704" w:type="pct"/>
            <w:tcBorders>
              <w:top w:val="nil"/>
              <w:left w:val="nil"/>
              <w:bottom w:val="single" w:sz="4" w:space="0" w:color="auto"/>
              <w:right w:val="single" w:sz="4" w:space="0" w:color="auto"/>
            </w:tcBorders>
            <w:shd w:val="clear" w:color="auto" w:fill="auto"/>
            <w:noWrap/>
            <w:vAlign w:val="center"/>
            <w:hideMark/>
          </w:tcPr>
          <w:p w14:paraId="3CC3315B"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12 469,979</w:t>
            </w:r>
          </w:p>
        </w:tc>
        <w:tc>
          <w:tcPr>
            <w:tcW w:w="489" w:type="pct"/>
            <w:tcBorders>
              <w:top w:val="nil"/>
              <w:left w:val="nil"/>
              <w:bottom w:val="single" w:sz="4" w:space="0" w:color="auto"/>
              <w:right w:val="single" w:sz="4" w:space="0" w:color="auto"/>
            </w:tcBorders>
            <w:shd w:val="clear" w:color="auto" w:fill="auto"/>
            <w:vAlign w:val="center"/>
            <w:hideMark/>
          </w:tcPr>
          <w:p w14:paraId="2749416F"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-474,280</w:t>
            </w:r>
          </w:p>
        </w:tc>
        <w:tc>
          <w:tcPr>
            <w:tcW w:w="524" w:type="pct"/>
            <w:tcBorders>
              <w:top w:val="nil"/>
              <w:left w:val="nil"/>
              <w:bottom w:val="single" w:sz="4" w:space="0" w:color="auto"/>
              <w:right w:val="single" w:sz="4" w:space="0" w:color="auto"/>
            </w:tcBorders>
            <w:shd w:val="clear" w:color="auto" w:fill="auto"/>
            <w:vAlign w:val="center"/>
            <w:hideMark/>
          </w:tcPr>
          <w:p w14:paraId="405FFCD7"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-3,7%</w:t>
            </w:r>
          </w:p>
        </w:tc>
      </w:tr>
      <w:tr w:rsidR="00EE6FD2" w:rsidRPr="00737967" w14:paraId="7C41D0B9" w14:textId="77777777" w:rsidTr="000711FE">
        <w:trPr>
          <w:trHeight w:val="255"/>
        </w:trPr>
        <w:tc>
          <w:tcPr>
            <w:tcW w:w="252" w:type="pct"/>
            <w:tcBorders>
              <w:top w:val="nil"/>
              <w:left w:val="single" w:sz="4" w:space="0" w:color="auto"/>
              <w:bottom w:val="single" w:sz="4" w:space="0" w:color="auto"/>
              <w:right w:val="single" w:sz="4" w:space="0" w:color="auto"/>
            </w:tcBorders>
            <w:shd w:val="clear" w:color="auto" w:fill="auto"/>
            <w:noWrap/>
            <w:vAlign w:val="center"/>
            <w:hideMark/>
          </w:tcPr>
          <w:p w14:paraId="1839F62F" w14:textId="77777777" w:rsidR="00EE6FD2" w:rsidRPr="00737967" w:rsidRDefault="00EE6FD2" w:rsidP="00C55B33">
            <w:pPr>
              <w:spacing w:after="0"/>
              <w:ind w:left="-57" w:right="-57"/>
              <w:jc w:val="center"/>
              <w:rPr>
                <w:rFonts w:ascii="Myriad Pro" w:hAnsi="Myriad Pro"/>
                <w:color w:val="000000"/>
                <w:sz w:val="20"/>
                <w:szCs w:val="20"/>
              </w:rPr>
            </w:pPr>
          </w:p>
        </w:tc>
        <w:tc>
          <w:tcPr>
            <w:tcW w:w="1935" w:type="pct"/>
            <w:tcBorders>
              <w:top w:val="nil"/>
              <w:left w:val="nil"/>
              <w:bottom w:val="single" w:sz="4" w:space="0" w:color="auto"/>
              <w:right w:val="nil"/>
            </w:tcBorders>
            <w:shd w:val="clear" w:color="auto" w:fill="auto"/>
            <w:noWrap/>
            <w:vAlign w:val="center"/>
            <w:hideMark/>
          </w:tcPr>
          <w:p w14:paraId="02A61CC7" w14:textId="77777777" w:rsidR="00EE6FD2" w:rsidRPr="00737967" w:rsidRDefault="00EE6FD2" w:rsidP="00C55B33">
            <w:pPr>
              <w:spacing w:after="0"/>
              <w:ind w:left="-57" w:right="-57"/>
              <w:rPr>
                <w:rFonts w:ascii="Myriad Pro" w:hAnsi="Myriad Pro"/>
                <w:color w:val="000000"/>
                <w:sz w:val="20"/>
                <w:szCs w:val="20"/>
              </w:rPr>
            </w:pPr>
            <w:r w:rsidRPr="00737967">
              <w:rPr>
                <w:rFonts w:ascii="Myriad Pro" w:hAnsi="Myriad Pro"/>
                <w:color w:val="000000"/>
                <w:sz w:val="20"/>
                <w:szCs w:val="20"/>
              </w:rPr>
              <w:t>Мощность</w:t>
            </w:r>
          </w:p>
        </w:tc>
        <w:tc>
          <w:tcPr>
            <w:tcW w:w="470" w:type="pct"/>
            <w:tcBorders>
              <w:top w:val="nil"/>
              <w:left w:val="nil"/>
              <w:bottom w:val="single" w:sz="4" w:space="0" w:color="auto"/>
              <w:right w:val="nil"/>
            </w:tcBorders>
            <w:shd w:val="clear" w:color="auto" w:fill="auto"/>
            <w:noWrap/>
            <w:vAlign w:val="center"/>
            <w:hideMark/>
          </w:tcPr>
          <w:p w14:paraId="39AABE82" w14:textId="77777777" w:rsidR="00EE6FD2" w:rsidRPr="00737967" w:rsidRDefault="00EE6FD2" w:rsidP="00C55B33">
            <w:pPr>
              <w:spacing w:after="0"/>
              <w:ind w:left="-57" w:right="-57"/>
              <w:jc w:val="center"/>
              <w:rPr>
                <w:rFonts w:ascii="Myriad Pro" w:hAnsi="Myriad Pro"/>
                <w:color w:val="000000"/>
                <w:sz w:val="20"/>
                <w:szCs w:val="20"/>
              </w:rPr>
            </w:pPr>
          </w:p>
        </w:tc>
        <w:tc>
          <w:tcPr>
            <w:tcW w:w="626" w:type="pct"/>
            <w:tcBorders>
              <w:top w:val="nil"/>
              <w:left w:val="nil"/>
              <w:bottom w:val="single" w:sz="4" w:space="0" w:color="auto"/>
              <w:right w:val="nil"/>
            </w:tcBorders>
            <w:shd w:val="clear" w:color="auto" w:fill="auto"/>
            <w:noWrap/>
            <w:vAlign w:val="center"/>
            <w:hideMark/>
          </w:tcPr>
          <w:p w14:paraId="665B4E41" w14:textId="77777777" w:rsidR="00EE6FD2" w:rsidRPr="00737967" w:rsidRDefault="00EE6FD2" w:rsidP="00C55B33">
            <w:pPr>
              <w:spacing w:after="0"/>
              <w:ind w:left="-57" w:right="-57"/>
              <w:jc w:val="center"/>
              <w:rPr>
                <w:rFonts w:ascii="Myriad Pro" w:hAnsi="Myriad Pro"/>
                <w:color w:val="000000"/>
                <w:sz w:val="20"/>
                <w:szCs w:val="20"/>
              </w:rPr>
            </w:pPr>
          </w:p>
        </w:tc>
        <w:tc>
          <w:tcPr>
            <w:tcW w:w="704" w:type="pct"/>
            <w:tcBorders>
              <w:top w:val="nil"/>
              <w:left w:val="nil"/>
              <w:bottom w:val="single" w:sz="4" w:space="0" w:color="auto"/>
              <w:right w:val="nil"/>
            </w:tcBorders>
            <w:shd w:val="clear" w:color="auto" w:fill="auto"/>
            <w:noWrap/>
            <w:vAlign w:val="center"/>
            <w:hideMark/>
          </w:tcPr>
          <w:p w14:paraId="57D5F9F7" w14:textId="77777777" w:rsidR="00EE6FD2" w:rsidRPr="00737967" w:rsidRDefault="00EE6FD2" w:rsidP="00C55B33">
            <w:pPr>
              <w:spacing w:after="0"/>
              <w:ind w:left="-57" w:right="-57"/>
              <w:jc w:val="center"/>
              <w:rPr>
                <w:rFonts w:ascii="Myriad Pro" w:hAnsi="Myriad Pro"/>
                <w:color w:val="000000"/>
                <w:sz w:val="20"/>
                <w:szCs w:val="20"/>
              </w:rPr>
            </w:pPr>
          </w:p>
        </w:tc>
        <w:tc>
          <w:tcPr>
            <w:tcW w:w="489" w:type="pct"/>
            <w:tcBorders>
              <w:top w:val="nil"/>
              <w:left w:val="nil"/>
              <w:bottom w:val="single" w:sz="4" w:space="0" w:color="auto"/>
              <w:right w:val="nil"/>
            </w:tcBorders>
            <w:shd w:val="clear" w:color="auto" w:fill="auto"/>
            <w:noWrap/>
            <w:vAlign w:val="center"/>
            <w:hideMark/>
          </w:tcPr>
          <w:p w14:paraId="46E35737" w14:textId="77777777" w:rsidR="00EE6FD2" w:rsidRPr="00737967" w:rsidRDefault="00EE6FD2" w:rsidP="00C55B33">
            <w:pPr>
              <w:spacing w:after="0"/>
              <w:ind w:left="-57" w:right="-57"/>
              <w:jc w:val="center"/>
              <w:rPr>
                <w:rFonts w:ascii="Myriad Pro" w:hAnsi="Myriad Pro"/>
                <w:color w:val="000000"/>
                <w:sz w:val="20"/>
                <w:szCs w:val="20"/>
              </w:rPr>
            </w:pPr>
          </w:p>
        </w:tc>
        <w:tc>
          <w:tcPr>
            <w:tcW w:w="524" w:type="pct"/>
            <w:tcBorders>
              <w:top w:val="nil"/>
              <w:left w:val="nil"/>
              <w:bottom w:val="single" w:sz="4" w:space="0" w:color="auto"/>
              <w:right w:val="single" w:sz="4" w:space="0" w:color="auto"/>
            </w:tcBorders>
            <w:shd w:val="clear" w:color="auto" w:fill="auto"/>
            <w:noWrap/>
            <w:vAlign w:val="center"/>
            <w:hideMark/>
          </w:tcPr>
          <w:p w14:paraId="1A95B4B2" w14:textId="77777777" w:rsidR="00EE6FD2" w:rsidRPr="00737967" w:rsidRDefault="00EE6FD2" w:rsidP="00C55B33">
            <w:pPr>
              <w:spacing w:after="0"/>
              <w:ind w:left="-57" w:right="-57"/>
              <w:jc w:val="center"/>
              <w:rPr>
                <w:rFonts w:ascii="Myriad Pro" w:hAnsi="Myriad Pro"/>
                <w:color w:val="000000"/>
                <w:sz w:val="20"/>
                <w:szCs w:val="20"/>
              </w:rPr>
            </w:pPr>
          </w:p>
        </w:tc>
      </w:tr>
      <w:tr w:rsidR="00EE6FD2" w:rsidRPr="00737967" w14:paraId="1089CD6A" w14:textId="77777777" w:rsidTr="000711FE">
        <w:trPr>
          <w:trHeight w:val="255"/>
        </w:trPr>
        <w:tc>
          <w:tcPr>
            <w:tcW w:w="252" w:type="pct"/>
            <w:tcBorders>
              <w:top w:val="nil"/>
              <w:left w:val="single" w:sz="4" w:space="0" w:color="auto"/>
              <w:bottom w:val="single" w:sz="4" w:space="0" w:color="auto"/>
              <w:right w:val="single" w:sz="4" w:space="0" w:color="auto"/>
            </w:tcBorders>
            <w:shd w:val="clear" w:color="auto" w:fill="auto"/>
            <w:noWrap/>
            <w:vAlign w:val="center"/>
            <w:hideMark/>
          </w:tcPr>
          <w:p w14:paraId="03F15507"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5</w:t>
            </w:r>
          </w:p>
        </w:tc>
        <w:tc>
          <w:tcPr>
            <w:tcW w:w="1935" w:type="pct"/>
            <w:tcBorders>
              <w:top w:val="nil"/>
              <w:left w:val="nil"/>
              <w:bottom w:val="single" w:sz="4" w:space="0" w:color="auto"/>
              <w:right w:val="single" w:sz="4" w:space="0" w:color="auto"/>
            </w:tcBorders>
            <w:shd w:val="clear" w:color="auto" w:fill="auto"/>
            <w:noWrap/>
            <w:vAlign w:val="center"/>
            <w:hideMark/>
          </w:tcPr>
          <w:p w14:paraId="5C579EEB" w14:textId="77777777" w:rsidR="00EE6FD2" w:rsidRPr="00737967" w:rsidRDefault="00EE6FD2" w:rsidP="00C55B33">
            <w:pPr>
              <w:spacing w:after="0"/>
              <w:ind w:left="-57" w:right="-57"/>
              <w:rPr>
                <w:rFonts w:ascii="Myriad Pro" w:hAnsi="Myriad Pro"/>
                <w:color w:val="000000"/>
                <w:sz w:val="20"/>
                <w:szCs w:val="20"/>
              </w:rPr>
            </w:pPr>
            <w:r w:rsidRPr="00737967">
              <w:rPr>
                <w:rFonts w:ascii="Myriad Pro" w:hAnsi="Myriad Pro"/>
                <w:color w:val="000000"/>
                <w:sz w:val="20"/>
                <w:szCs w:val="20"/>
              </w:rPr>
              <w:t>Поступление в сеть</w:t>
            </w:r>
          </w:p>
        </w:tc>
        <w:tc>
          <w:tcPr>
            <w:tcW w:w="470" w:type="pct"/>
            <w:tcBorders>
              <w:top w:val="nil"/>
              <w:left w:val="nil"/>
              <w:bottom w:val="single" w:sz="4" w:space="0" w:color="auto"/>
              <w:right w:val="single" w:sz="4" w:space="0" w:color="auto"/>
            </w:tcBorders>
            <w:shd w:val="clear" w:color="auto" w:fill="auto"/>
            <w:noWrap/>
            <w:vAlign w:val="center"/>
            <w:hideMark/>
          </w:tcPr>
          <w:p w14:paraId="2878921C"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Мвт</w:t>
            </w:r>
          </w:p>
        </w:tc>
        <w:tc>
          <w:tcPr>
            <w:tcW w:w="626" w:type="pct"/>
            <w:tcBorders>
              <w:top w:val="nil"/>
              <w:left w:val="nil"/>
              <w:bottom w:val="single" w:sz="4" w:space="0" w:color="auto"/>
              <w:right w:val="single" w:sz="4" w:space="0" w:color="auto"/>
            </w:tcBorders>
            <w:shd w:val="clear" w:color="auto" w:fill="auto"/>
            <w:noWrap/>
            <w:vAlign w:val="center"/>
            <w:hideMark/>
          </w:tcPr>
          <w:p w14:paraId="348A15DD"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1 728,578</w:t>
            </w:r>
          </w:p>
        </w:tc>
        <w:tc>
          <w:tcPr>
            <w:tcW w:w="704" w:type="pct"/>
            <w:tcBorders>
              <w:top w:val="nil"/>
              <w:left w:val="nil"/>
              <w:bottom w:val="single" w:sz="4" w:space="0" w:color="auto"/>
              <w:right w:val="single" w:sz="4" w:space="0" w:color="auto"/>
            </w:tcBorders>
            <w:shd w:val="clear" w:color="auto" w:fill="auto"/>
            <w:noWrap/>
            <w:vAlign w:val="center"/>
            <w:hideMark/>
          </w:tcPr>
          <w:p w14:paraId="30758306"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1 623,753</w:t>
            </w:r>
          </w:p>
        </w:tc>
        <w:tc>
          <w:tcPr>
            <w:tcW w:w="489" w:type="pct"/>
            <w:tcBorders>
              <w:top w:val="nil"/>
              <w:left w:val="nil"/>
              <w:bottom w:val="single" w:sz="4" w:space="0" w:color="auto"/>
              <w:right w:val="single" w:sz="4" w:space="0" w:color="auto"/>
            </w:tcBorders>
            <w:shd w:val="clear" w:color="auto" w:fill="auto"/>
            <w:vAlign w:val="center"/>
            <w:hideMark/>
          </w:tcPr>
          <w:p w14:paraId="27303873"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-104,824</w:t>
            </w:r>
          </w:p>
        </w:tc>
        <w:tc>
          <w:tcPr>
            <w:tcW w:w="524" w:type="pct"/>
            <w:tcBorders>
              <w:top w:val="nil"/>
              <w:left w:val="nil"/>
              <w:bottom w:val="single" w:sz="4" w:space="0" w:color="auto"/>
              <w:right w:val="single" w:sz="4" w:space="0" w:color="auto"/>
            </w:tcBorders>
            <w:shd w:val="clear" w:color="auto" w:fill="auto"/>
            <w:vAlign w:val="center"/>
            <w:hideMark/>
          </w:tcPr>
          <w:p w14:paraId="7FF26140"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-6,1%</w:t>
            </w:r>
          </w:p>
        </w:tc>
      </w:tr>
      <w:tr w:rsidR="00EE6FD2" w:rsidRPr="00737967" w14:paraId="61428D4E" w14:textId="77777777" w:rsidTr="000711FE">
        <w:trPr>
          <w:trHeight w:val="255"/>
        </w:trPr>
        <w:tc>
          <w:tcPr>
            <w:tcW w:w="252" w:type="pct"/>
            <w:tcBorders>
              <w:top w:val="nil"/>
              <w:left w:val="single" w:sz="4" w:space="0" w:color="auto"/>
              <w:bottom w:val="single" w:sz="4" w:space="0" w:color="auto"/>
              <w:right w:val="single" w:sz="4" w:space="0" w:color="auto"/>
            </w:tcBorders>
            <w:shd w:val="clear" w:color="auto" w:fill="auto"/>
            <w:noWrap/>
            <w:vAlign w:val="center"/>
            <w:hideMark/>
          </w:tcPr>
          <w:p w14:paraId="119A040C"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6</w:t>
            </w:r>
          </w:p>
        </w:tc>
        <w:tc>
          <w:tcPr>
            <w:tcW w:w="1935" w:type="pct"/>
            <w:tcBorders>
              <w:top w:val="nil"/>
              <w:left w:val="nil"/>
              <w:bottom w:val="single" w:sz="4" w:space="0" w:color="auto"/>
              <w:right w:val="single" w:sz="4" w:space="0" w:color="auto"/>
            </w:tcBorders>
            <w:shd w:val="clear" w:color="auto" w:fill="auto"/>
            <w:noWrap/>
            <w:vAlign w:val="center"/>
            <w:hideMark/>
          </w:tcPr>
          <w:p w14:paraId="5C99FE19" w14:textId="77777777" w:rsidR="00EE6FD2" w:rsidRPr="00737967" w:rsidRDefault="00EE6FD2" w:rsidP="00C55B33">
            <w:pPr>
              <w:spacing w:after="0"/>
              <w:ind w:left="-57" w:right="-57"/>
              <w:rPr>
                <w:rFonts w:ascii="Myriad Pro" w:hAnsi="Myriad Pro"/>
                <w:color w:val="000000"/>
                <w:sz w:val="20"/>
                <w:szCs w:val="20"/>
              </w:rPr>
            </w:pPr>
            <w:r w:rsidRPr="00737967">
              <w:rPr>
                <w:rFonts w:ascii="Myriad Pro" w:hAnsi="Myriad Pro"/>
                <w:color w:val="000000"/>
                <w:sz w:val="20"/>
                <w:szCs w:val="20"/>
              </w:rPr>
              <w:t>Потери в электрической сети</w:t>
            </w:r>
          </w:p>
        </w:tc>
        <w:tc>
          <w:tcPr>
            <w:tcW w:w="470" w:type="pct"/>
            <w:tcBorders>
              <w:top w:val="nil"/>
              <w:left w:val="nil"/>
              <w:bottom w:val="single" w:sz="4" w:space="0" w:color="auto"/>
              <w:right w:val="single" w:sz="4" w:space="0" w:color="auto"/>
            </w:tcBorders>
            <w:shd w:val="clear" w:color="auto" w:fill="auto"/>
            <w:noWrap/>
            <w:vAlign w:val="center"/>
            <w:hideMark/>
          </w:tcPr>
          <w:p w14:paraId="1AB5F8B3"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Мвт</w:t>
            </w:r>
          </w:p>
        </w:tc>
        <w:tc>
          <w:tcPr>
            <w:tcW w:w="626" w:type="pct"/>
            <w:tcBorders>
              <w:top w:val="nil"/>
              <w:left w:val="nil"/>
              <w:bottom w:val="single" w:sz="4" w:space="0" w:color="auto"/>
              <w:right w:val="single" w:sz="4" w:space="0" w:color="auto"/>
            </w:tcBorders>
            <w:shd w:val="clear" w:color="auto" w:fill="auto"/>
            <w:noWrap/>
            <w:vAlign w:val="center"/>
            <w:hideMark/>
          </w:tcPr>
          <w:p w14:paraId="5212A8EB"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229,154</w:t>
            </w:r>
          </w:p>
        </w:tc>
        <w:tc>
          <w:tcPr>
            <w:tcW w:w="704" w:type="pct"/>
            <w:tcBorders>
              <w:top w:val="nil"/>
              <w:left w:val="nil"/>
              <w:bottom w:val="single" w:sz="4" w:space="0" w:color="auto"/>
              <w:right w:val="single" w:sz="4" w:space="0" w:color="auto"/>
            </w:tcBorders>
            <w:shd w:val="clear" w:color="auto" w:fill="auto"/>
            <w:noWrap/>
            <w:vAlign w:val="center"/>
            <w:hideMark/>
          </w:tcPr>
          <w:p w14:paraId="30E71A8F"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197,959</w:t>
            </w:r>
          </w:p>
        </w:tc>
        <w:tc>
          <w:tcPr>
            <w:tcW w:w="489" w:type="pct"/>
            <w:tcBorders>
              <w:top w:val="nil"/>
              <w:left w:val="nil"/>
              <w:bottom w:val="single" w:sz="4" w:space="0" w:color="auto"/>
              <w:right w:val="single" w:sz="4" w:space="0" w:color="auto"/>
            </w:tcBorders>
            <w:shd w:val="clear" w:color="auto" w:fill="auto"/>
            <w:vAlign w:val="center"/>
            <w:hideMark/>
          </w:tcPr>
          <w:p w14:paraId="2CF2BBF6"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-31,195</w:t>
            </w:r>
          </w:p>
        </w:tc>
        <w:tc>
          <w:tcPr>
            <w:tcW w:w="524" w:type="pct"/>
            <w:tcBorders>
              <w:top w:val="nil"/>
              <w:left w:val="nil"/>
              <w:bottom w:val="single" w:sz="4" w:space="0" w:color="auto"/>
              <w:right w:val="single" w:sz="4" w:space="0" w:color="auto"/>
            </w:tcBorders>
            <w:shd w:val="clear" w:color="auto" w:fill="auto"/>
            <w:vAlign w:val="center"/>
            <w:hideMark/>
          </w:tcPr>
          <w:p w14:paraId="7721A84D"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-13,6%</w:t>
            </w:r>
          </w:p>
        </w:tc>
      </w:tr>
      <w:tr w:rsidR="00EE6FD2" w:rsidRPr="00737967" w14:paraId="6F6CABB6" w14:textId="77777777" w:rsidTr="000711FE">
        <w:trPr>
          <w:trHeight w:val="255"/>
        </w:trPr>
        <w:tc>
          <w:tcPr>
            <w:tcW w:w="252" w:type="pct"/>
            <w:tcBorders>
              <w:top w:val="nil"/>
              <w:left w:val="single" w:sz="4" w:space="0" w:color="auto"/>
              <w:bottom w:val="single" w:sz="4" w:space="0" w:color="auto"/>
              <w:right w:val="single" w:sz="4" w:space="0" w:color="auto"/>
            </w:tcBorders>
            <w:shd w:val="clear" w:color="auto" w:fill="auto"/>
            <w:noWrap/>
            <w:vAlign w:val="center"/>
            <w:hideMark/>
          </w:tcPr>
          <w:p w14:paraId="5133C293"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7</w:t>
            </w:r>
          </w:p>
        </w:tc>
        <w:tc>
          <w:tcPr>
            <w:tcW w:w="1935" w:type="pct"/>
            <w:tcBorders>
              <w:top w:val="nil"/>
              <w:left w:val="nil"/>
              <w:bottom w:val="single" w:sz="4" w:space="0" w:color="auto"/>
              <w:right w:val="single" w:sz="4" w:space="0" w:color="auto"/>
            </w:tcBorders>
            <w:shd w:val="clear" w:color="auto" w:fill="auto"/>
            <w:noWrap/>
            <w:vAlign w:val="center"/>
            <w:hideMark/>
          </w:tcPr>
          <w:p w14:paraId="49BC680E" w14:textId="77777777" w:rsidR="00EE6FD2" w:rsidRPr="00737967" w:rsidRDefault="00EE6FD2" w:rsidP="00C55B33">
            <w:pPr>
              <w:spacing w:after="0"/>
              <w:ind w:left="-57" w:right="-57"/>
              <w:rPr>
                <w:rFonts w:ascii="Myriad Pro" w:hAnsi="Myriad Pro"/>
                <w:color w:val="000000"/>
                <w:sz w:val="20"/>
                <w:szCs w:val="20"/>
              </w:rPr>
            </w:pPr>
            <w:r w:rsidRPr="00737967">
              <w:rPr>
                <w:rFonts w:ascii="Myriad Pro" w:hAnsi="Myriad Pro"/>
                <w:color w:val="000000"/>
                <w:sz w:val="20"/>
                <w:szCs w:val="20"/>
              </w:rPr>
              <w:t>Относительные потери</w:t>
            </w:r>
          </w:p>
        </w:tc>
        <w:tc>
          <w:tcPr>
            <w:tcW w:w="470" w:type="pct"/>
            <w:tcBorders>
              <w:top w:val="nil"/>
              <w:left w:val="nil"/>
              <w:bottom w:val="single" w:sz="4" w:space="0" w:color="auto"/>
              <w:right w:val="single" w:sz="4" w:space="0" w:color="auto"/>
            </w:tcBorders>
            <w:shd w:val="clear" w:color="auto" w:fill="auto"/>
            <w:noWrap/>
            <w:vAlign w:val="center"/>
            <w:hideMark/>
          </w:tcPr>
          <w:p w14:paraId="5BF0B514"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w:t>
            </w:r>
          </w:p>
        </w:tc>
        <w:tc>
          <w:tcPr>
            <w:tcW w:w="626" w:type="pct"/>
            <w:tcBorders>
              <w:top w:val="nil"/>
              <w:left w:val="nil"/>
              <w:bottom w:val="single" w:sz="4" w:space="0" w:color="auto"/>
              <w:right w:val="single" w:sz="4" w:space="0" w:color="auto"/>
            </w:tcBorders>
            <w:shd w:val="clear" w:color="auto" w:fill="auto"/>
            <w:noWrap/>
            <w:vAlign w:val="center"/>
            <w:hideMark/>
          </w:tcPr>
          <w:p w14:paraId="3C5FB1DC"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13,26%</w:t>
            </w:r>
          </w:p>
        </w:tc>
        <w:tc>
          <w:tcPr>
            <w:tcW w:w="704" w:type="pct"/>
            <w:tcBorders>
              <w:top w:val="nil"/>
              <w:left w:val="nil"/>
              <w:bottom w:val="single" w:sz="4" w:space="0" w:color="auto"/>
              <w:right w:val="single" w:sz="4" w:space="0" w:color="auto"/>
            </w:tcBorders>
            <w:shd w:val="clear" w:color="auto" w:fill="auto"/>
            <w:noWrap/>
            <w:vAlign w:val="center"/>
            <w:hideMark/>
          </w:tcPr>
          <w:p w14:paraId="3E37067C"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12,19%</w:t>
            </w:r>
          </w:p>
        </w:tc>
        <w:tc>
          <w:tcPr>
            <w:tcW w:w="489" w:type="pct"/>
            <w:tcBorders>
              <w:top w:val="nil"/>
              <w:left w:val="nil"/>
              <w:bottom w:val="single" w:sz="4" w:space="0" w:color="auto"/>
              <w:right w:val="single" w:sz="4" w:space="0" w:color="auto"/>
            </w:tcBorders>
            <w:shd w:val="clear" w:color="auto" w:fill="auto"/>
            <w:vAlign w:val="center"/>
            <w:hideMark/>
          </w:tcPr>
          <w:p w14:paraId="60009A69"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-0,011</w:t>
            </w:r>
          </w:p>
        </w:tc>
        <w:tc>
          <w:tcPr>
            <w:tcW w:w="524" w:type="pct"/>
            <w:tcBorders>
              <w:top w:val="nil"/>
              <w:left w:val="nil"/>
              <w:bottom w:val="single" w:sz="4" w:space="0" w:color="auto"/>
              <w:right w:val="single" w:sz="4" w:space="0" w:color="auto"/>
            </w:tcBorders>
            <w:shd w:val="clear" w:color="auto" w:fill="auto"/>
            <w:vAlign w:val="center"/>
            <w:hideMark/>
          </w:tcPr>
          <w:p w14:paraId="1230A668"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-8,0%</w:t>
            </w:r>
          </w:p>
        </w:tc>
      </w:tr>
      <w:tr w:rsidR="00EE6FD2" w:rsidRPr="00737967" w14:paraId="2E7F802E" w14:textId="77777777" w:rsidTr="000711FE">
        <w:trPr>
          <w:trHeight w:val="255"/>
        </w:trPr>
        <w:tc>
          <w:tcPr>
            <w:tcW w:w="252" w:type="pct"/>
            <w:tcBorders>
              <w:top w:val="nil"/>
              <w:left w:val="single" w:sz="4" w:space="0" w:color="auto"/>
              <w:bottom w:val="single" w:sz="4" w:space="0" w:color="auto"/>
              <w:right w:val="single" w:sz="4" w:space="0" w:color="auto"/>
            </w:tcBorders>
            <w:shd w:val="clear" w:color="auto" w:fill="auto"/>
            <w:noWrap/>
            <w:vAlign w:val="center"/>
            <w:hideMark/>
          </w:tcPr>
          <w:p w14:paraId="37044D58"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8</w:t>
            </w:r>
          </w:p>
        </w:tc>
        <w:tc>
          <w:tcPr>
            <w:tcW w:w="1935" w:type="pct"/>
            <w:tcBorders>
              <w:top w:val="nil"/>
              <w:left w:val="nil"/>
              <w:bottom w:val="single" w:sz="4" w:space="0" w:color="auto"/>
              <w:right w:val="single" w:sz="4" w:space="0" w:color="auto"/>
            </w:tcBorders>
            <w:shd w:val="clear" w:color="auto" w:fill="auto"/>
            <w:noWrap/>
            <w:vAlign w:val="center"/>
            <w:hideMark/>
          </w:tcPr>
          <w:p w14:paraId="3B17F5EC" w14:textId="77777777" w:rsidR="00EE6FD2" w:rsidRPr="00737967" w:rsidRDefault="00EE6FD2" w:rsidP="00C55B33">
            <w:pPr>
              <w:spacing w:after="0"/>
              <w:ind w:left="-57" w:right="-57"/>
              <w:rPr>
                <w:rFonts w:ascii="Myriad Pro" w:hAnsi="Myriad Pro"/>
                <w:color w:val="000000"/>
                <w:sz w:val="20"/>
                <w:szCs w:val="20"/>
              </w:rPr>
            </w:pPr>
            <w:r w:rsidRPr="00737967">
              <w:rPr>
                <w:rFonts w:ascii="Myriad Pro" w:hAnsi="Myriad Pro"/>
                <w:color w:val="000000"/>
                <w:sz w:val="20"/>
                <w:szCs w:val="20"/>
              </w:rPr>
              <w:t>Отпуск из сети (полезный отпуск)</w:t>
            </w:r>
          </w:p>
        </w:tc>
        <w:tc>
          <w:tcPr>
            <w:tcW w:w="470" w:type="pct"/>
            <w:tcBorders>
              <w:top w:val="nil"/>
              <w:left w:val="nil"/>
              <w:bottom w:val="single" w:sz="4" w:space="0" w:color="auto"/>
              <w:right w:val="single" w:sz="4" w:space="0" w:color="auto"/>
            </w:tcBorders>
            <w:shd w:val="clear" w:color="auto" w:fill="auto"/>
            <w:noWrap/>
            <w:vAlign w:val="center"/>
            <w:hideMark/>
          </w:tcPr>
          <w:p w14:paraId="2142271E"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Мвт</w:t>
            </w:r>
          </w:p>
        </w:tc>
        <w:tc>
          <w:tcPr>
            <w:tcW w:w="626" w:type="pct"/>
            <w:tcBorders>
              <w:top w:val="nil"/>
              <w:left w:val="nil"/>
              <w:bottom w:val="single" w:sz="4" w:space="0" w:color="auto"/>
              <w:right w:val="single" w:sz="4" w:space="0" w:color="auto"/>
            </w:tcBorders>
            <w:shd w:val="clear" w:color="auto" w:fill="auto"/>
            <w:noWrap/>
            <w:vAlign w:val="center"/>
            <w:hideMark/>
          </w:tcPr>
          <w:p w14:paraId="01E36F36"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1 499,423</w:t>
            </w:r>
          </w:p>
        </w:tc>
        <w:tc>
          <w:tcPr>
            <w:tcW w:w="704" w:type="pct"/>
            <w:tcBorders>
              <w:top w:val="nil"/>
              <w:left w:val="nil"/>
              <w:bottom w:val="single" w:sz="4" w:space="0" w:color="auto"/>
              <w:right w:val="single" w:sz="4" w:space="0" w:color="auto"/>
            </w:tcBorders>
            <w:shd w:val="clear" w:color="auto" w:fill="auto"/>
            <w:noWrap/>
            <w:vAlign w:val="center"/>
            <w:hideMark/>
          </w:tcPr>
          <w:p w14:paraId="0D2E1EC5"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1 425,794</w:t>
            </w:r>
          </w:p>
        </w:tc>
        <w:tc>
          <w:tcPr>
            <w:tcW w:w="489" w:type="pct"/>
            <w:tcBorders>
              <w:top w:val="nil"/>
              <w:left w:val="nil"/>
              <w:bottom w:val="single" w:sz="4" w:space="0" w:color="auto"/>
              <w:right w:val="single" w:sz="4" w:space="0" w:color="auto"/>
            </w:tcBorders>
            <w:shd w:val="clear" w:color="auto" w:fill="auto"/>
            <w:vAlign w:val="center"/>
            <w:hideMark/>
          </w:tcPr>
          <w:p w14:paraId="3D5F2F3B"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-73,629</w:t>
            </w:r>
          </w:p>
        </w:tc>
        <w:tc>
          <w:tcPr>
            <w:tcW w:w="524" w:type="pct"/>
            <w:tcBorders>
              <w:top w:val="nil"/>
              <w:left w:val="nil"/>
              <w:bottom w:val="single" w:sz="4" w:space="0" w:color="auto"/>
              <w:right w:val="single" w:sz="4" w:space="0" w:color="auto"/>
            </w:tcBorders>
            <w:shd w:val="clear" w:color="auto" w:fill="auto"/>
            <w:vAlign w:val="center"/>
            <w:hideMark/>
          </w:tcPr>
          <w:p w14:paraId="07A3B5BB"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-4,9%</w:t>
            </w:r>
          </w:p>
        </w:tc>
      </w:tr>
    </w:tbl>
    <w:p w14:paraId="575971A0" w14:textId="77777777" w:rsidR="002969C5" w:rsidRDefault="00EE6FD2" w:rsidP="002969C5">
      <w:pPr>
        <w:spacing w:line="360" w:lineRule="auto"/>
        <w:contextualSpacing/>
        <w:jc w:val="both"/>
        <w:rPr>
          <w:rFonts w:ascii="Myriad Pro" w:eastAsia="Calibri" w:hAnsi="Myriad Pro"/>
          <w:color w:val="000000" w:themeColor="text1"/>
        </w:rPr>
      </w:pPr>
      <w:r w:rsidRPr="00737967">
        <w:rPr>
          <w:rFonts w:ascii="Myriad Pro" w:eastAsia="Calibri" w:hAnsi="Myriad Pro"/>
          <w:color w:val="000000" w:themeColor="text1"/>
        </w:rPr>
        <w:t xml:space="preserve">*Исполнитель отмечает, что в соответствии с другими материалами, представленными Заказчиком для анализа, </w:t>
      </w:r>
      <w:r w:rsidR="002969C5" w:rsidRPr="00737967">
        <w:rPr>
          <w:rFonts w:ascii="Myriad Pro" w:eastAsia="Calibri" w:hAnsi="Myriad Pro"/>
          <w:color w:val="000000" w:themeColor="text1"/>
        </w:rPr>
        <w:t xml:space="preserve">указанный за базовый период объем потерь электрической энергии в размере 1 548,9 млн. </w:t>
      </w:r>
      <w:proofErr w:type="spellStart"/>
      <w:r w:rsidR="002969C5" w:rsidRPr="00737967">
        <w:rPr>
          <w:rFonts w:ascii="Myriad Pro" w:eastAsia="Calibri" w:hAnsi="Myriad Pro"/>
          <w:color w:val="000000" w:themeColor="text1"/>
        </w:rPr>
        <w:t>кВт.ч</w:t>
      </w:r>
      <w:proofErr w:type="spellEnd"/>
      <w:r w:rsidR="002969C5" w:rsidRPr="00737967">
        <w:rPr>
          <w:rFonts w:ascii="Myriad Pro" w:eastAsia="Calibri" w:hAnsi="Myriad Pro"/>
          <w:color w:val="000000" w:themeColor="text1"/>
        </w:rPr>
        <w:t>. не является фактическим</w:t>
      </w:r>
      <w:r w:rsidR="002969C5">
        <w:rPr>
          <w:rFonts w:ascii="Myriad Pro" w:eastAsia="Calibri" w:hAnsi="Myriad Pro"/>
          <w:color w:val="000000" w:themeColor="text1"/>
        </w:rPr>
        <w:t xml:space="preserve"> за 2015 год</w:t>
      </w:r>
      <w:r w:rsidR="002969C5" w:rsidRPr="00737967">
        <w:rPr>
          <w:rFonts w:ascii="Myriad Pro" w:eastAsia="Calibri" w:hAnsi="Myriad Pro"/>
          <w:color w:val="000000" w:themeColor="text1"/>
        </w:rPr>
        <w:t>, а объемом, принятым РЭК Красноярского края при утверждении тарифных решений для Филиала на 201</w:t>
      </w:r>
      <w:r w:rsidR="002969C5">
        <w:rPr>
          <w:rFonts w:ascii="Myriad Pro" w:eastAsia="Calibri" w:hAnsi="Myriad Pro"/>
          <w:color w:val="000000" w:themeColor="text1"/>
        </w:rPr>
        <w:t>6</w:t>
      </w:r>
      <w:r w:rsidR="002969C5" w:rsidRPr="00737967">
        <w:rPr>
          <w:rFonts w:ascii="Myriad Pro" w:eastAsia="Calibri" w:hAnsi="Myriad Pro"/>
          <w:color w:val="000000" w:themeColor="text1"/>
        </w:rPr>
        <w:t xml:space="preserve"> год.</w:t>
      </w:r>
    </w:p>
    <w:p w14:paraId="01D007E7" w14:textId="204D7A4C" w:rsidR="00EE6FD2" w:rsidRPr="002969C5" w:rsidRDefault="00EE6FD2" w:rsidP="00C55B33">
      <w:pPr>
        <w:spacing w:line="360" w:lineRule="auto"/>
        <w:ind w:firstLine="567"/>
        <w:contextualSpacing/>
        <w:jc w:val="both"/>
        <w:rPr>
          <w:rFonts w:ascii="Myriad Pro" w:eastAsia="Calibri" w:hAnsi="Myriad Pro"/>
          <w:color w:val="000000" w:themeColor="text1"/>
        </w:rPr>
      </w:pPr>
      <w:r w:rsidRPr="00737967">
        <w:rPr>
          <w:rFonts w:ascii="Myriad Pro" w:eastAsia="Calibri" w:hAnsi="Myriad Pro"/>
          <w:color w:val="000000" w:themeColor="text1"/>
          <w:sz w:val="26"/>
          <w:szCs w:val="26"/>
        </w:rPr>
        <w:t xml:space="preserve">Заявленный на 2017 год отпуск электрической энергии из сети (полезный отпуск для расчета товарной выручки по услугам по передаче) характеризуется отрицательной динамикой, а именно снижением от фактических величин 2015 года в размере 474,3 млн. </w:t>
      </w:r>
      <w:proofErr w:type="spellStart"/>
      <w:r w:rsidRPr="00737967">
        <w:rPr>
          <w:rFonts w:ascii="Myriad Pro" w:eastAsia="Calibri" w:hAnsi="Myriad Pro"/>
          <w:color w:val="000000" w:themeColor="text1"/>
          <w:sz w:val="26"/>
          <w:szCs w:val="26"/>
        </w:rPr>
        <w:t>кВт.ч</w:t>
      </w:r>
      <w:proofErr w:type="spellEnd"/>
      <w:r w:rsidRPr="00737967">
        <w:rPr>
          <w:rFonts w:ascii="Myriad Pro" w:eastAsia="Calibri" w:hAnsi="Myriad Pro"/>
          <w:color w:val="000000" w:themeColor="text1"/>
          <w:sz w:val="26"/>
          <w:szCs w:val="26"/>
        </w:rPr>
        <w:t>. (3,7%).</w:t>
      </w:r>
    </w:p>
    <w:p w14:paraId="24CBC76A" w14:textId="77777777" w:rsidR="00EE6FD2" w:rsidRPr="00737967" w:rsidRDefault="00EE6FD2" w:rsidP="00F63FA3">
      <w:pPr>
        <w:spacing w:line="360" w:lineRule="auto"/>
        <w:ind w:firstLine="567"/>
        <w:contextualSpacing/>
        <w:jc w:val="both"/>
        <w:rPr>
          <w:rFonts w:ascii="Myriad Pro" w:eastAsia="Calibri" w:hAnsi="Myriad Pro"/>
          <w:color w:val="000000" w:themeColor="text1"/>
          <w:sz w:val="26"/>
          <w:szCs w:val="26"/>
        </w:rPr>
      </w:pPr>
      <w:r w:rsidRPr="00737967">
        <w:rPr>
          <w:rFonts w:ascii="Myriad Pro" w:eastAsia="Calibri" w:hAnsi="Myriad Pro"/>
          <w:color w:val="000000" w:themeColor="text1"/>
          <w:sz w:val="26"/>
          <w:szCs w:val="26"/>
        </w:rPr>
        <w:t xml:space="preserve">Пунктом 14 Порядка формирования сводного прогнозного баланса предусмотрено, что органы исполнительной власти субъектов РФ в области государственного регулирования тарифов проверяют соответствие прогнозу электропотребления региона поступивших предложений, формируют консолидированные по соответствующему субъекту РФ предложения по формированию сводного прогнозного баланса и представляют их в ФАС России для утверждения сводного прогнозного баланса с приложением обоснования </w:t>
      </w:r>
      <w:r w:rsidRPr="00737967">
        <w:rPr>
          <w:rFonts w:ascii="Myriad Pro" w:eastAsia="Calibri" w:hAnsi="Myriad Pro"/>
          <w:color w:val="000000" w:themeColor="text1"/>
          <w:sz w:val="26"/>
          <w:szCs w:val="26"/>
        </w:rPr>
        <w:lastRenderedPageBreak/>
        <w:t xml:space="preserve">внесенных изменений. Одновременно с представлением вышеуказанной информации в ФАС России органы исполнительной власти субъектов РФ в области государственного регулирования тарифов информируют участников формирования баланса о результатах рассмотрения предложений с обоснованием конкретных изменений. </w:t>
      </w:r>
    </w:p>
    <w:p w14:paraId="38AE0494" w14:textId="77777777" w:rsidR="00EE6FD2" w:rsidRPr="00737967" w:rsidRDefault="00EE6FD2" w:rsidP="00F63FA3">
      <w:pPr>
        <w:spacing w:line="360" w:lineRule="auto"/>
        <w:ind w:firstLine="567"/>
        <w:contextualSpacing/>
        <w:jc w:val="both"/>
        <w:rPr>
          <w:rFonts w:ascii="Myriad Pro" w:eastAsia="Calibri" w:hAnsi="Myriad Pro"/>
          <w:color w:val="000000" w:themeColor="text1"/>
          <w:sz w:val="26"/>
          <w:szCs w:val="26"/>
        </w:rPr>
      </w:pPr>
      <w:r w:rsidRPr="00737967">
        <w:rPr>
          <w:rFonts w:ascii="Myriad Pro" w:eastAsia="Calibri" w:hAnsi="Myriad Pro"/>
          <w:color w:val="000000" w:themeColor="text1"/>
          <w:sz w:val="26"/>
          <w:szCs w:val="26"/>
        </w:rPr>
        <w:t xml:space="preserve">Сведения о результатах рассмотрения Региональной энергетической комиссии Красноярского края предложений Филиала по формированию предложений в сводный прогнозный баланс на 2018 год в адрес Филиала не были представлены. </w:t>
      </w:r>
    </w:p>
    <w:p w14:paraId="06F26ECC" w14:textId="77777777" w:rsidR="00EE6FD2" w:rsidRPr="00737967" w:rsidRDefault="00EE6FD2" w:rsidP="00F63FA3">
      <w:pPr>
        <w:spacing w:line="360" w:lineRule="auto"/>
        <w:ind w:firstLine="567"/>
        <w:contextualSpacing/>
        <w:jc w:val="both"/>
        <w:rPr>
          <w:rFonts w:ascii="Myriad Pro" w:eastAsia="Calibri" w:hAnsi="Myriad Pro"/>
          <w:color w:val="000000" w:themeColor="text1"/>
          <w:sz w:val="26"/>
          <w:szCs w:val="26"/>
        </w:rPr>
      </w:pPr>
      <w:r w:rsidRPr="00737967">
        <w:rPr>
          <w:rFonts w:ascii="Myriad Pro" w:eastAsia="Calibri" w:hAnsi="Myriad Pro"/>
          <w:color w:val="000000" w:themeColor="text1"/>
          <w:sz w:val="26"/>
          <w:szCs w:val="26"/>
        </w:rPr>
        <w:t xml:space="preserve">Более того, в ответ на запрос Филиала от 20.05.2016 №1.3/01/10458-исх о предоставлении указанных сведений РЭК Красноярского края в соответствии с письмом от 27.06.2016 №02-1903 ответил об отсутствии указания в запросе Филиала на правовые основания для получения информации. </w:t>
      </w:r>
    </w:p>
    <w:p w14:paraId="1D913119" w14:textId="79A68544" w:rsidR="00EE6FD2" w:rsidRPr="00737967" w:rsidRDefault="00EE6FD2" w:rsidP="00F63FA3">
      <w:pPr>
        <w:spacing w:line="360" w:lineRule="auto"/>
        <w:ind w:firstLine="567"/>
        <w:contextualSpacing/>
        <w:jc w:val="both"/>
        <w:rPr>
          <w:rFonts w:ascii="Myriad Pro" w:eastAsia="Calibri" w:hAnsi="Myriad Pro"/>
          <w:color w:val="000000" w:themeColor="text1"/>
          <w:sz w:val="26"/>
          <w:szCs w:val="26"/>
        </w:rPr>
      </w:pPr>
      <w:r w:rsidRPr="00737967">
        <w:rPr>
          <w:rFonts w:ascii="Myriad Pro" w:eastAsia="Calibri" w:hAnsi="Myriad Pro"/>
          <w:color w:val="000000" w:themeColor="text1"/>
          <w:sz w:val="26"/>
          <w:szCs w:val="26"/>
        </w:rPr>
        <w:t xml:space="preserve">Аналогичный запрос сформирован и направлен Филиалом в соответствии с письмом от 31.08.2016 </w:t>
      </w:r>
      <w:r w:rsidR="0041096B">
        <w:rPr>
          <w:rFonts w:ascii="Myriad Pro" w:eastAsia="Calibri" w:hAnsi="Myriad Pro"/>
          <w:color w:val="000000" w:themeColor="text1"/>
          <w:sz w:val="26"/>
          <w:szCs w:val="26"/>
        </w:rPr>
        <w:t>№ </w:t>
      </w:r>
      <w:r w:rsidRPr="00737967">
        <w:rPr>
          <w:rFonts w:ascii="Myriad Pro" w:eastAsia="Calibri" w:hAnsi="Myriad Pro"/>
          <w:color w:val="000000" w:themeColor="text1"/>
          <w:sz w:val="26"/>
          <w:szCs w:val="26"/>
        </w:rPr>
        <w:t xml:space="preserve">1.3/01/18684-исх в части рассмотрения РЭК Красноярского края скорректированных предложений Филиала, направленных в адрес РЭК Красноярского края письмом от 15.08.2016 </w:t>
      </w:r>
      <w:r w:rsidR="0041096B">
        <w:rPr>
          <w:rFonts w:ascii="Myriad Pro" w:eastAsia="Calibri" w:hAnsi="Myriad Pro"/>
          <w:color w:val="000000" w:themeColor="text1"/>
          <w:sz w:val="26"/>
          <w:szCs w:val="26"/>
        </w:rPr>
        <w:t>№ </w:t>
      </w:r>
      <w:r w:rsidRPr="00737967">
        <w:rPr>
          <w:rFonts w:ascii="Myriad Pro" w:eastAsia="Calibri" w:hAnsi="Myriad Pro"/>
          <w:color w:val="000000" w:themeColor="text1"/>
          <w:sz w:val="26"/>
          <w:szCs w:val="26"/>
        </w:rPr>
        <w:t>1.3/03/17385-исх, ответ на запрос РЭК Красноярского края также не представлен.</w:t>
      </w:r>
    </w:p>
    <w:p w14:paraId="66154D45" w14:textId="77777777" w:rsidR="00EE6FD2" w:rsidRPr="00737967" w:rsidRDefault="00EE6FD2" w:rsidP="00F63FA3">
      <w:pPr>
        <w:spacing w:line="360" w:lineRule="auto"/>
        <w:ind w:firstLine="567"/>
        <w:contextualSpacing/>
        <w:jc w:val="both"/>
        <w:rPr>
          <w:rFonts w:ascii="Myriad Pro" w:eastAsia="Calibri" w:hAnsi="Myriad Pro"/>
          <w:color w:val="000000" w:themeColor="text1"/>
          <w:sz w:val="26"/>
          <w:szCs w:val="26"/>
        </w:rPr>
      </w:pPr>
      <w:r w:rsidRPr="00737967">
        <w:rPr>
          <w:rFonts w:ascii="Myriad Pro" w:eastAsia="Calibri" w:hAnsi="Myriad Pro"/>
          <w:color w:val="000000" w:themeColor="text1"/>
          <w:sz w:val="26"/>
          <w:szCs w:val="26"/>
        </w:rPr>
        <w:t>Выписка из утвержденного Сводного прогнозного баланса на 2017 год представлена РЭК Красноярского края в адрес Филиала, при этом РЭК Красноярского края представлена только выписка о плановых объемах потребления электрической энергии и мощности, сведения о размере технологического расхода электрической энергии (потери) в электрических сетях на 2017 год для Филиала не представлены.</w:t>
      </w:r>
    </w:p>
    <w:p w14:paraId="5A422AF4" w14:textId="52D3A7C9" w:rsidR="00EE6FD2" w:rsidRPr="00737967" w:rsidRDefault="00EE6FD2" w:rsidP="00F63FA3">
      <w:pPr>
        <w:spacing w:line="360" w:lineRule="auto"/>
        <w:ind w:firstLine="567"/>
        <w:contextualSpacing/>
        <w:jc w:val="both"/>
        <w:rPr>
          <w:rFonts w:ascii="Myriad Pro" w:eastAsia="Calibri" w:hAnsi="Myriad Pro"/>
          <w:color w:val="000000" w:themeColor="text1"/>
          <w:sz w:val="26"/>
          <w:szCs w:val="26"/>
        </w:rPr>
      </w:pPr>
      <w:r w:rsidRPr="00737967">
        <w:rPr>
          <w:rFonts w:ascii="Myriad Pro" w:eastAsia="Calibri" w:hAnsi="Myriad Pro"/>
          <w:color w:val="000000" w:themeColor="text1"/>
          <w:sz w:val="26"/>
          <w:szCs w:val="26"/>
        </w:rPr>
        <w:t xml:space="preserve">В составе Предложения по корректировке необходимой валовой выручки и расчету тарифов на услуги по передаче электрической энергии по распределительным сетям Филиала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737967">
        <w:rPr>
          <w:rFonts w:ascii="Myriad Pro" w:eastAsia="Calibri" w:hAnsi="Myriad Pro"/>
          <w:color w:val="000000" w:themeColor="text1"/>
          <w:sz w:val="26"/>
          <w:szCs w:val="26"/>
        </w:rPr>
        <w:t xml:space="preserve">«МРСК Сибири» - «Красноярскэнерго» на 2017 год, направленных письмом 29.04.2016 года №1.3/01/8947-исх, суммарный объем полезного отпуска заявлен в размере 12 944,3 млн. </w:t>
      </w:r>
      <w:proofErr w:type="spellStart"/>
      <w:r w:rsidRPr="00737967">
        <w:rPr>
          <w:rFonts w:ascii="Myriad Pro" w:eastAsia="Calibri" w:hAnsi="Myriad Pro"/>
          <w:color w:val="000000" w:themeColor="text1"/>
          <w:sz w:val="26"/>
          <w:szCs w:val="26"/>
        </w:rPr>
        <w:t>кВт.ч</w:t>
      </w:r>
      <w:proofErr w:type="spellEnd"/>
      <w:r w:rsidRPr="00737967">
        <w:rPr>
          <w:rFonts w:ascii="Myriad Pro" w:eastAsia="Calibri" w:hAnsi="Myriad Pro"/>
          <w:color w:val="000000" w:themeColor="text1"/>
          <w:sz w:val="26"/>
          <w:szCs w:val="26"/>
        </w:rPr>
        <w:t xml:space="preserve">., весь объем передачи указан по группе прочих потребителей, объемы передачи населению и </w:t>
      </w:r>
      <w:r w:rsidRPr="00737967">
        <w:rPr>
          <w:rFonts w:ascii="Myriad Pro" w:eastAsia="Calibri" w:hAnsi="Myriad Pro"/>
          <w:color w:val="000000" w:themeColor="text1"/>
          <w:sz w:val="26"/>
          <w:szCs w:val="26"/>
        </w:rPr>
        <w:lastRenderedPageBreak/>
        <w:t xml:space="preserve">приравненным к нему категориям потребителей в составе таблице П. 1.4 не указаны. </w:t>
      </w:r>
    </w:p>
    <w:p w14:paraId="3776B925" w14:textId="632FF36F" w:rsidR="00EE6FD2" w:rsidRPr="00737967" w:rsidRDefault="00EE6FD2" w:rsidP="00F63FA3">
      <w:pPr>
        <w:spacing w:line="360" w:lineRule="auto"/>
        <w:ind w:firstLine="567"/>
        <w:contextualSpacing/>
        <w:jc w:val="both"/>
        <w:rPr>
          <w:rFonts w:ascii="Myriad Pro" w:eastAsia="Calibri" w:hAnsi="Myriad Pro"/>
          <w:color w:val="000000" w:themeColor="text1"/>
          <w:sz w:val="26"/>
          <w:szCs w:val="26"/>
        </w:rPr>
      </w:pPr>
      <w:r w:rsidRPr="00737967">
        <w:rPr>
          <w:rFonts w:ascii="Myriad Pro" w:eastAsia="Calibri" w:hAnsi="Myriad Pro"/>
          <w:color w:val="000000" w:themeColor="text1"/>
          <w:sz w:val="26"/>
          <w:szCs w:val="26"/>
        </w:rPr>
        <w:t>Структура полезного отпуска электрической энергии представлена Филиалом в составе тарифной заявки на 2017 год в таблице П 1.6., сформированной в соответствии с требованиями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w:t>
      </w:r>
      <w:r w:rsidR="00F4263D">
        <w:rPr>
          <w:rFonts w:ascii="Myriad Pro" w:eastAsia="Calibri" w:hAnsi="Myriad Pro"/>
          <w:color w:val="000000" w:themeColor="text1"/>
          <w:sz w:val="26"/>
          <w:szCs w:val="26"/>
        </w:rPr>
        <w:t>г. </w:t>
      </w:r>
      <w:r w:rsidRPr="00737967">
        <w:rPr>
          <w:rFonts w:ascii="Myriad Pro" w:eastAsia="Calibri" w:hAnsi="Myriad Pro"/>
          <w:color w:val="000000" w:themeColor="text1"/>
          <w:sz w:val="26"/>
          <w:szCs w:val="26"/>
        </w:rPr>
        <w:t>№20-э/2. Данные за базовый период (2015 год) и период регулирования (2017 год) представлены Филиалом ниже:</w:t>
      </w:r>
    </w:p>
    <w:p w14:paraId="60A9867F" w14:textId="77777777" w:rsidR="00EE6FD2" w:rsidRPr="00737967" w:rsidRDefault="00EE6FD2" w:rsidP="00EE6FD2">
      <w:pPr>
        <w:tabs>
          <w:tab w:val="left" w:pos="851"/>
        </w:tabs>
        <w:ind w:firstLine="567"/>
        <w:contextualSpacing/>
        <w:jc w:val="right"/>
        <w:rPr>
          <w:rFonts w:ascii="Myriad Pro" w:hAnsi="Myriad Pro"/>
          <w:i/>
          <w:iCs/>
          <w:sz w:val="20"/>
          <w:szCs w:val="20"/>
        </w:rPr>
      </w:pPr>
      <w:r w:rsidRPr="00737967">
        <w:rPr>
          <w:rFonts w:ascii="Myriad Pro" w:hAnsi="Myriad Pro"/>
          <w:i/>
          <w:iCs/>
          <w:sz w:val="20"/>
          <w:szCs w:val="20"/>
        </w:rPr>
        <w:t>2015, факт по методическим указаниям 20-э/2</w:t>
      </w:r>
    </w:p>
    <w:tbl>
      <w:tblPr>
        <w:tblW w:w="5000" w:type="pct"/>
        <w:tblLayout w:type="fixed"/>
        <w:tblLook w:val="04A0" w:firstRow="1" w:lastRow="0" w:firstColumn="1" w:lastColumn="0" w:noHBand="0" w:noVBand="1"/>
      </w:tblPr>
      <w:tblGrid>
        <w:gridCol w:w="1602"/>
        <w:gridCol w:w="819"/>
        <w:gridCol w:w="819"/>
        <w:gridCol w:w="819"/>
        <w:gridCol w:w="819"/>
        <w:gridCol w:w="819"/>
        <w:gridCol w:w="729"/>
        <w:gridCol w:w="729"/>
        <w:gridCol w:w="729"/>
        <w:gridCol w:w="729"/>
        <w:gridCol w:w="731"/>
      </w:tblGrid>
      <w:tr w:rsidR="00EE6FD2" w:rsidRPr="00737967" w14:paraId="6327AA5C" w14:textId="77777777" w:rsidTr="000711FE">
        <w:trPr>
          <w:trHeight w:val="615"/>
          <w:tblHeader/>
        </w:trPr>
        <w:tc>
          <w:tcPr>
            <w:tcW w:w="85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99AFF8" w14:textId="77777777" w:rsidR="00EE6FD2" w:rsidRPr="00737967" w:rsidRDefault="00EE6FD2"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Группа потребителей</w:t>
            </w:r>
          </w:p>
        </w:tc>
        <w:tc>
          <w:tcPr>
            <w:tcW w:w="2191"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00A445" w14:textId="77777777" w:rsidR="00EE6FD2" w:rsidRPr="00737967" w:rsidRDefault="00EE6FD2"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 xml:space="preserve">Объем полезного отпуска электроэнергии, </w:t>
            </w:r>
          </w:p>
          <w:p w14:paraId="5CAAC97A" w14:textId="77777777" w:rsidR="00EE6FD2" w:rsidRPr="00737967" w:rsidRDefault="00EE6FD2"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 xml:space="preserve">млн. </w:t>
            </w:r>
            <w:proofErr w:type="spellStart"/>
            <w:r w:rsidRPr="00737967">
              <w:rPr>
                <w:rFonts w:ascii="Myriad Pro" w:hAnsi="Myriad Pro"/>
                <w:b/>
                <w:bCs/>
                <w:color w:val="FFFFFF" w:themeColor="background1"/>
                <w:sz w:val="20"/>
                <w:szCs w:val="20"/>
              </w:rPr>
              <w:t>кВт.ч</w:t>
            </w:r>
            <w:proofErr w:type="spellEnd"/>
            <w:r w:rsidRPr="00737967">
              <w:rPr>
                <w:rFonts w:ascii="Myriad Pro" w:hAnsi="Myriad Pro"/>
                <w:b/>
                <w:bCs/>
                <w:color w:val="FFFFFF" w:themeColor="background1"/>
                <w:sz w:val="20"/>
                <w:szCs w:val="20"/>
              </w:rPr>
              <w:t>.</w:t>
            </w:r>
          </w:p>
        </w:tc>
        <w:tc>
          <w:tcPr>
            <w:tcW w:w="1951"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002211" w14:textId="77777777" w:rsidR="00EE6FD2" w:rsidRPr="00737967" w:rsidRDefault="00EE6FD2"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 xml:space="preserve">Доля потребления на разных диапазонах напряжений, % </w:t>
            </w:r>
          </w:p>
        </w:tc>
      </w:tr>
      <w:tr w:rsidR="00EE6FD2" w:rsidRPr="00737967" w14:paraId="245EF890" w14:textId="77777777" w:rsidTr="000711FE">
        <w:trPr>
          <w:trHeight w:val="300"/>
          <w:tblHeader/>
        </w:trPr>
        <w:tc>
          <w:tcPr>
            <w:tcW w:w="85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BF7081" w14:textId="77777777" w:rsidR="00EE6FD2" w:rsidRPr="00737967" w:rsidRDefault="00EE6FD2" w:rsidP="00C55B33">
            <w:pPr>
              <w:spacing w:after="0"/>
              <w:rPr>
                <w:rFonts w:ascii="Myriad Pro" w:hAnsi="Myriad Pro"/>
                <w:b/>
                <w:bCs/>
                <w:color w:val="FFFFFF" w:themeColor="background1"/>
                <w:sz w:val="20"/>
                <w:szCs w:val="20"/>
              </w:rPr>
            </w:pPr>
          </w:p>
        </w:tc>
        <w:tc>
          <w:tcPr>
            <w:tcW w:w="4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4BB99C" w14:textId="77777777" w:rsidR="00EE6FD2" w:rsidRPr="00737967" w:rsidRDefault="00EE6FD2" w:rsidP="00C55B33">
            <w:pPr>
              <w:spacing w:after="0"/>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Всего</w:t>
            </w:r>
          </w:p>
        </w:tc>
        <w:tc>
          <w:tcPr>
            <w:tcW w:w="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1C9115" w14:textId="77777777" w:rsidR="00EE6FD2" w:rsidRPr="00737967" w:rsidRDefault="00EE6FD2"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ВН</w:t>
            </w:r>
          </w:p>
        </w:tc>
        <w:tc>
          <w:tcPr>
            <w:tcW w:w="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F68C52" w14:textId="77777777" w:rsidR="00EE6FD2" w:rsidRPr="00737967" w:rsidRDefault="00EE6FD2"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СН1</w:t>
            </w:r>
          </w:p>
        </w:tc>
        <w:tc>
          <w:tcPr>
            <w:tcW w:w="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57220C0" w14:textId="77777777" w:rsidR="00EE6FD2" w:rsidRPr="00737967" w:rsidRDefault="00EE6FD2"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СН2</w:t>
            </w:r>
          </w:p>
        </w:tc>
        <w:tc>
          <w:tcPr>
            <w:tcW w:w="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5F1C13" w14:textId="77777777" w:rsidR="00EE6FD2" w:rsidRPr="00737967" w:rsidRDefault="00EE6FD2"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НН</w:t>
            </w:r>
          </w:p>
        </w:tc>
        <w:tc>
          <w:tcPr>
            <w:tcW w:w="3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9C4D2D4" w14:textId="77777777" w:rsidR="00EE6FD2" w:rsidRPr="00737967" w:rsidRDefault="00EE6FD2" w:rsidP="00C55B33">
            <w:pPr>
              <w:spacing w:after="0"/>
              <w:ind w:left="-57" w:right="-57"/>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Всего</w:t>
            </w:r>
          </w:p>
        </w:tc>
        <w:tc>
          <w:tcPr>
            <w:tcW w:w="3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ED8E541" w14:textId="77777777" w:rsidR="00EE6FD2" w:rsidRPr="00737967" w:rsidRDefault="00EE6FD2" w:rsidP="00C55B33">
            <w:pPr>
              <w:spacing w:after="0"/>
              <w:ind w:left="-57" w:right="-57"/>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ВН</w:t>
            </w:r>
          </w:p>
        </w:tc>
        <w:tc>
          <w:tcPr>
            <w:tcW w:w="3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DFF170" w14:textId="77777777" w:rsidR="00EE6FD2" w:rsidRPr="00737967" w:rsidRDefault="00EE6FD2" w:rsidP="00C55B33">
            <w:pPr>
              <w:spacing w:after="0"/>
              <w:ind w:left="-57" w:right="-57"/>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СН1</w:t>
            </w:r>
          </w:p>
        </w:tc>
        <w:tc>
          <w:tcPr>
            <w:tcW w:w="3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3E3538" w14:textId="77777777" w:rsidR="00EE6FD2" w:rsidRPr="00737967" w:rsidRDefault="00EE6FD2" w:rsidP="00C55B33">
            <w:pPr>
              <w:spacing w:after="0"/>
              <w:ind w:left="-57" w:right="-57"/>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СН2</w:t>
            </w:r>
          </w:p>
        </w:tc>
        <w:tc>
          <w:tcPr>
            <w:tcW w:w="3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8C95E3" w14:textId="77777777" w:rsidR="00EE6FD2" w:rsidRPr="00737967" w:rsidRDefault="00EE6FD2" w:rsidP="00C55B33">
            <w:pPr>
              <w:spacing w:after="0"/>
              <w:ind w:left="-57" w:right="-57"/>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НН</w:t>
            </w:r>
          </w:p>
        </w:tc>
      </w:tr>
      <w:tr w:rsidR="00EE6FD2" w:rsidRPr="00737967" w14:paraId="7B9470AB" w14:textId="77777777" w:rsidTr="000711FE">
        <w:trPr>
          <w:trHeight w:val="300"/>
        </w:trPr>
        <w:tc>
          <w:tcPr>
            <w:tcW w:w="858"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A7270A5" w14:textId="77777777" w:rsidR="00EE6FD2" w:rsidRPr="00737967" w:rsidRDefault="00EE6FD2" w:rsidP="00C55B33">
            <w:pPr>
              <w:spacing w:after="0"/>
              <w:rPr>
                <w:rFonts w:ascii="Myriad Pro" w:hAnsi="Myriad Pro"/>
                <w:color w:val="000000"/>
                <w:sz w:val="20"/>
                <w:szCs w:val="20"/>
              </w:rPr>
            </w:pPr>
            <w:r w:rsidRPr="00737967">
              <w:rPr>
                <w:rFonts w:ascii="Myriad Pro" w:hAnsi="Myriad Pro"/>
                <w:color w:val="000000"/>
                <w:sz w:val="20"/>
                <w:szCs w:val="20"/>
              </w:rPr>
              <w:t>Население</w:t>
            </w:r>
          </w:p>
        </w:tc>
        <w:tc>
          <w:tcPr>
            <w:tcW w:w="43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3585CF5" w14:textId="77777777" w:rsidR="00EE6FD2" w:rsidRPr="00737967" w:rsidRDefault="00EE6FD2" w:rsidP="00C55B33">
            <w:pPr>
              <w:spacing w:after="0"/>
              <w:jc w:val="center"/>
              <w:rPr>
                <w:rFonts w:ascii="Myriad Pro" w:hAnsi="Myriad Pro"/>
                <w:color w:val="000000"/>
                <w:sz w:val="20"/>
                <w:szCs w:val="20"/>
              </w:rPr>
            </w:pPr>
            <w:r w:rsidRPr="00737967">
              <w:rPr>
                <w:rFonts w:ascii="Myriad Pro" w:hAnsi="Myriad Pro"/>
                <w:color w:val="000000"/>
                <w:sz w:val="20"/>
                <w:szCs w:val="20"/>
              </w:rPr>
              <w:t> </w:t>
            </w:r>
          </w:p>
        </w:tc>
        <w:tc>
          <w:tcPr>
            <w:tcW w:w="43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FF2F5E0" w14:textId="77777777" w:rsidR="00EE6FD2" w:rsidRPr="00737967" w:rsidRDefault="00EE6FD2" w:rsidP="00C55B33">
            <w:pPr>
              <w:spacing w:after="0"/>
              <w:jc w:val="center"/>
              <w:rPr>
                <w:rFonts w:ascii="Myriad Pro" w:hAnsi="Myriad Pro"/>
                <w:color w:val="000000"/>
                <w:sz w:val="20"/>
                <w:szCs w:val="20"/>
              </w:rPr>
            </w:pPr>
            <w:r w:rsidRPr="00737967">
              <w:rPr>
                <w:rFonts w:ascii="Myriad Pro" w:hAnsi="Myriad Pro"/>
                <w:color w:val="000000"/>
                <w:sz w:val="20"/>
                <w:szCs w:val="20"/>
              </w:rPr>
              <w:t> </w:t>
            </w:r>
          </w:p>
        </w:tc>
        <w:tc>
          <w:tcPr>
            <w:tcW w:w="43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6CF682C" w14:textId="77777777" w:rsidR="00EE6FD2" w:rsidRPr="00737967" w:rsidRDefault="00EE6FD2" w:rsidP="00C55B33">
            <w:pPr>
              <w:spacing w:after="0"/>
              <w:jc w:val="center"/>
              <w:rPr>
                <w:rFonts w:ascii="Myriad Pro" w:hAnsi="Myriad Pro"/>
                <w:color w:val="000000"/>
                <w:sz w:val="20"/>
                <w:szCs w:val="20"/>
              </w:rPr>
            </w:pPr>
            <w:r w:rsidRPr="00737967">
              <w:rPr>
                <w:rFonts w:ascii="Myriad Pro" w:hAnsi="Myriad Pro"/>
                <w:color w:val="000000"/>
                <w:sz w:val="20"/>
                <w:szCs w:val="20"/>
              </w:rPr>
              <w:t> </w:t>
            </w:r>
          </w:p>
        </w:tc>
        <w:tc>
          <w:tcPr>
            <w:tcW w:w="43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DDC12A3" w14:textId="77777777" w:rsidR="00EE6FD2" w:rsidRPr="00737967" w:rsidRDefault="00EE6FD2" w:rsidP="00C55B33">
            <w:pPr>
              <w:spacing w:after="0"/>
              <w:jc w:val="center"/>
              <w:rPr>
                <w:rFonts w:ascii="Myriad Pro" w:hAnsi="Myriad Pro"/>
                <w:color w:val="000000"/>
                <w:sz w:val="20"/>
                <w:szCs w:val="20"/>
              </w:rPr>
            </w:pPr>
            <w:r w:rsidRPr="00737967">
              <w:rPr>
                <w:rFonts w:ascii="Myriad Pro" w:hAnsi="Myriad Pro"/>
                <w:color w:val="000000"/>
                <w:sz w:val="20"/>
                <w:szCs w:val="20"/>
              </w:rPr>
              <w:t> </w:t>
            </w:r>
          </w:p>
        </w:tc>
        <w:tc>
          <w:tcPr>
            <w:tcW w:w="43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EC3C8F6" w14:textId="77777777" w:rsidR="00EE6FD2" w:rsidRPr="00737967" w:rsidRDefault="00EE6FD2" w:rsidP="00C55B33">
            <w:pPr>
              <w:spacing w:after="0"/>
              <w:jc w:val="center"/>
              <w:rPr>
                <w:rFonts w:ascii="Myriad Pro" w:hAnsi="Myriad Pro"/>
                <w:color w:val="000000"/>
                <w:sz w:val="20"/>
                <w:szCs w:val="20"/>
              </w:rPr>
            </w:pPr>
            <w:r w:rsidRPr="00737967">
              <w:rPr>
                <w:rFonts w:ascii="Myriad Pro" w:hAnsi="Myriad Pro"/>
                <w:color w:val="000000"/>
                <w:sz w:val="20"/>
                <w:szCs w:val="20"/>
              </w:rPr>
              <w:t> </w:t>
            </w:r>
          </w:p>
        </w:tc>
        <w:tc>
          <w:tcPr>
            <w:tcW w:w="39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80165B9"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 </w:t>
            </w:r>
          </w:p>
        </w:tc>
        <w:tc>
          <w:tcPr>
            <w:tcW w:w="39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8A85AD4"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 </w:t>
            </w:r>
          </w:p>
        </w:tc>
        <w:tc>
          <w:tcPr>
            <w:tcW w:w="39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DB12AB8"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 </w:t>
            </w:r>
          </w:p>
        </w:tc>
        <w:tc>
          <w:tcPr>
            <w:tcW w:w="39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0C0950E"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 </w:t>
            </w:r>
          </w:p>
        </w:tc>
        <w:tc>
          <w:tcPr>
            <w:tcW w:w="39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7232D79"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 </w:t>
            </w:r>
          </w:p>
        </w:tc>
      </w:tr>
      <w:tr w:rsidR="00EE6FD2" w:rsidRPr="00737967" w14:paraId="3FFFA92E" w14:textId="77777777" w:rsidTr="000711FE">
        <w:trPr>
          <w:trHeight w:val="300"/>
        </w:trPr>
        <w:tc>
          <w:tcPr>
            <w:tcW w:w="858" w:type="pct"/>
            <w:tcBorders>
              <w:top w:val="nil"/>
              <w:left w:val="single" w:sz="4" w:space="0" w:color="auto"/>
              <w:bottom w:val="single" w:sz="4" w:space="0" w:color="auto"/>
              <w:right w:val="single" w:sz="4" w:space="0" w:color="auto"/>
            </w:tcBorders>
            <w:shd w:val="clear" w:color="auto" w:fill="auto"/>
            <w:noWrap/>
            <w:vAlign w:val="center"/>
            <w:hideMark/>
          </w:tcPr>
          <w:p w14:paraId="08B337AD" w14:textId="77777777" w:rsidR="00EE6FD2" w:rsidRPr="00737967" w:rsidRDefault="00EE6FD2" w:rsidP="00C55B33">
            <w:pPr>
              <w:spacing w:after="0"/>
              <w:rPr>
                <w:rFonts w:ascii="Myriad Pro" w:hAnsi="Myriad Pro"/>
                <w:color w:val="000000"/>
                <w:sz w:val="20"/>
                <w:szCs w:val="20"/>
              </w:rPr>
            </w:pPr>
            <w:r w:rsidRPr="00737967">
              <w:rPr>
                <w:rFonts w:ascii="Myriad Pro" w:hAnsi="Myriad Pro"/>
                <w:color w:val="000000"/>
                <w:sz w:val="20"/>
                <w:szCs w:val="20"/>
              </w:rPr>
              <w:t>Прочие потребители</w:t>
            </w:r>
          </w:p>
        </w:tc>
        <w:tc>
          <w:tcPr>
            <w:tcW w:w="439" w:type="pct"/>
            <w:tcBorders>
              <w:top w:val="nil"/>
              <w:left w:val="nil"/>
              <w:bottom w:val="single" w:sz="4" w:space="0" w:color="auto"/>
              <w:right w:val="single" w:sz="4" w:space="0" w:color="auto"/>
            </w:tcBorders>
            <w:shd w:val="clear" w:color="auto" w:fill="auto"/>
            <w:noWrap/>
            <w:vAlign w:val="center"/>
            <w:hideMark/>
          </w:tcPr>
          <w:p w14:paraId="5E6B9C85"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12 944,26</w:t>
            </w:r>
          </w:p>
        </w:tc>
        <w:tc>
          <w:tcPr>
            <w:tcW w:w="438" w:type="pct"/>
            <w:tcBorders>
              <w:top w:val="nil"/>
              <w:left w:val="nil"/>
              <w:bottom w:val="single" w:sz="4" w:space="0" w:color="auto"/>
              <w:right w:val="single" w:sz="4" w:space="0" w:color="auto"/>
            </w:tcBorders>
            <w:shd w:val="clear" w:color="auto" w:fill="auto"/>
            <w:noWrap/>
            <w:vAlign w:val="center"/>
            <w:hideMark/>
          </w:tcPr>
          <w:p w14:paraId="61608EC1"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7 677,80</w:t>
            </w:r>
          </w:p>
        </w:tc>
        <w:tc>
          <w:tcPr>
            <w:tcW w:w="438" w:type="pct"/>
            <w:tcBorders>
              <w:top w:val="nil"/>
              <w:left w:val="nil"/>
              <w:bottom w:val="single" w:sz="4" w:space="0" w:color="auto"/>
              <w:right w:val="single" w:sz="4" w:space="0" w:color="auto"/>
            </w:tcBorders>
            <w:shd w:val="clear" w:color="auto" w:fill="auto"/>
            <w:noWrap/>
            <w:vAlign w:val="center"/>
            <w:hideMark/>
          </w:tcPr>
          <w:p w14:paraId="5051664B"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389,74</w:t>
            </w:r>
          </w:p>
        </w:tc>
        <w:tc>
          <w:tcPr>
            <w:tcW w:w="438" w:type="pct"/>
            <w:tcBorders>
              <w:top w:val="nil"/>
              <w:left w:val="nil"/>
              <w:bottom w:val="single" w:sz="4" w:space="0" w:color="auto"/>
              <w:right w:val="single" w:sz="4" w:space="0" w:color="auto"/>
            </w:tcBorders>
            <w:shd w:val="clear" w:color="auto" w:fill="auto"/>
            <w:noWrap/>
            <w:vAlign w:val="center"/>
            <w:hideMark/>
          </w:tcPr>
          <w:p w14:paraId="5DCE1F77"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2 640,00</w:t>
            </w:r>
          </w:p>
        </w:tc>
        <w:tc>
          <w:tcPr>
            <w:tcW w:w="438" w:type="pct"/>
            <w:tcBorders>
              <w:top w:val="nil"/>
              <w:left w:val="nil"/>
              <w:bottom w:val="single" w:sz="4" w:space="0" w:color="auto"/>
              <w:right w:val="single" w:sz="4" w:space="0" w:color="auto"/>
            </w:tcBorders>
            <w:shd w:val="clear" w:color="auto" w:fill="auto"/>
            <w:noWrap/>
            <w:vAlign w:val="center"/>
            <w:hideMark/>
          </w:tcPr>
          <w:p w14:paraId="4799F85D"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2 236,72</w:t>
            </w:r>
          </w:p>
        </w:tc>
        <w:tc>
          <w:tcPr>
            <w:tcW w:w="390" w:type="pct"/>
            <w:tcBorders>
              <w:top w:val="nil"/>
              <w:left w:val="nil"/>
              <w:bottom w:val="single" w:sz="4" w:space="0" w:color="auto"/>
              <w:right w:val="single" w:sz="4" w:space="0" w:color="auto"/>
            </w:tcBorders>
            <w:shd w:val="clear" w:color="auto" w:fill="auto"/>
            <w:noWrap/>
            <w:vAlign w:val="center"/>
            <w:hideMark/>
          </w:tcPr>
          <w:p w14:paraId="78D9E358"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100,0%</w:t>
            </w:r>
          </w:p>
        </w:tc>
        <w:tc>
          <w:tcPr>
            <w:tcW w:w="390" w:type="pct"/>
            <w:tcBorders>
              <w:top w:val="nil"/>
              <w:left w:val="nil"/>
              <w:bottom w:val="single" w:sz="4" w:space="0" w:color="auto"/>
              <w:right w:val="single" w:sz="4" w:space="0" w:color="auto"/>
            </w:tcBorders>
            <w:shd w:val="clear" w:color="auto" w:fill="auto"/>
            <w:noWrap/>
            <w:vAlign w:val="center"/>
            <w:hideMark/>
          </w:tcPr>
          <w:p w14:paraId="59F3A5D2"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59,3%</w:t>
            </w:r>
          </w:p>
        </w:tc>
        <w:tc>
          <w:tcPr>
            <w:tcW w:w="390" w:type="pct"/>
            <w:tcBorders>
              <w:top w:val="nil"/>
              <w:left w:val="nil"/>
              <w:bottom w:val="single" w:sz="4" w:space="0" w:color="auto"/>
              <w:right w:val="single" w:sz="4" w:space="0" w:color="auto"/>
            </w:tcBorders>
            <w:shd w:val="clear" w:color="auto" w:fill="auto"/>
            <w:noWrap/>
            <w:vAlign w:val="center"/>
            <w:hideMark/>
          </w:tcPr>
          <w:p w14:paraId="732D570E"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3,0%</w:t>
            </w:r>
          </w:p>
        </w:tc>
        <w:tc>
          <w:tcPr>
            <w:tcW w:w="390" w:type="pct"/>
            <w:tcBorders>
              <w:top w:val="nil"/>
              <w:left w:val="nil"/>
              <w:bottom w:val="single" w:sz="4" w:space="0" w:color="auto"/>
              <w:right w:val="single" w:sz="4" w:space="0" w:color="auto"/>
            </w:tcBorders>
            <w:shd w:val="clear" w:color="auto" w:fill="auto"/>
            <w:noWrap/>
            <w:vAlign w:val="center"/>
            <w:hideMark/>
          </w:tcPr>
          <w:p w14:paraId="2D71B843"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20,4%</w:t>
            </w:r>
          </w:p>
        </w:tc>
        <w:tc>
          <w:tcPr>
            <w:tcW w:w="390" w:type="pct"/>
            <w:tcBorders>
              <w:top w:val="nil"/>
              <w:left w:val="nil"/>
              <w:bottom w:val="single" w:sz="4" w:space="0" w:color="auto"/>
              <w:right w:val="single" w:sz="4" w:space="0" w:color="auto"/>
            </w:tcBorders>
            <w:shd w:val="clear" w:color="auto" w:fill="auto"/>
            <w:noWrap/>
            <w:vAlign w:val="center"/>
            <w:hideMark/>
          </w:tcPr>
          <w:p w14:paraId="7EB6A5B2"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17,3%</w:t>
            </w:r>
          </w:p>
        </w:tc>
      </w:tr>
      <w:tr w:rsidR="00EE6FD2" w:rsidRPr="00737967" w14:paraId="04B5F6F0" w14:textId="77777777" w:rsidTr="000711FE">
        <w:trPr>
          <w:trHeight w:val="300"/>
        </w:trPr>
        <w:tc>
          <w:tcPr>
            <w:tcW w:w="858" w:type="pct"/>
            <w:tcBorders>
              <w:top w:val="nil"/>
              <w:left w:val="single" w:sz="4" w:space="0" w:color="auto"/>
              <w:bottom w:val="single" w:sz="4" w:space="0" w:color="auto"/>
              <w:right w:val="single" w:sz="4" w:space="0" w:color="auto"/>
            </w:tcBorders>
            <w:shd w:val="clear" w:color="auto" w:fill="auto"/>
            <w:noWrap/>
            <w:vAlign w:val="center"/>
            <w:hideMark/>
          </w:tcPr>
          <w:p w14:paraId="4E0A2BF1" w14:textId="77777777" w:rsidR="00EE6FD2" w:rsidRPr="00737967" w:rsidRDefault="00EE6FD2" w:rsidP="00C55B33">
            <w:pPr>
              <w:spacing w:after="0"/>
              <w:rPr>
                <w:rFonts w:ascii="Myriad Pro" w:hAnsi="Myriad Pro"/>
                <w:color w:val="000000"/>
                <w:sz w:val="20"/>
                <w:szCs w:val="20"/>
              </w:rPr>
            </w:pPr>
            <w:r w:rsidRPr="00737967">
              <w:rPr>
                <w:rFonts w:ascii="Myriad Pro" w:hAnsi="Myriad Pro"/>
                <w:color w:val="000000"/>
                <w:sz w:val="20"/>
                <w:szCs w:val="20"/>
              </w:rPr>
              <w:t>Итого</w:t>
            </w:r>
          </w:p>
        </w:tc>
        <w:tc>
          <w:tcPr>
            <w:tcW w:w="439" w:type="pct"/>
            <w:tcBorders>
              <w:top w:val="nil"/>
              <w:left w:val="nil"/>
              <w:bottom w:val="single" w:sz="4" w:space="0" w:color="auto"/>
              <w:right w:val="single" w:sz="4" w:space="0" w:color="auto"/>
            </w:tcBorders>
            <w:shd w:val="clear" w:color="auto" w:fill="auto"/>
            <w:noWrap/>
            <w:vAlign w:val="center"/>
            <w:hideMark/>
          </w:tcPr>
          <w:p w14:paraId="77449B68"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12 944,26</w:t>
            </w:r>
          </w:p>
        </w:tc>
        <w:tc>
          <w:tcPr>
            <w:tcW w:w="438" w:type="pct"/>
            <w:tcBorders>
              <w:top w:val="nil"/>
              <w:left w:val="nil"/>
              <w:bottom w:val="single" w:sz="4" w:space="0" w:color="auto"/>
              <w:right w:val="single" w:sz="4" w:space="0" w:color="auto"/>
            </w:tcBorders>
            <w:shd w:val="clear" w:color="auto" w:fill="auto"/>
            <w:noWrap/>
            <w:vAlign w:val="center"/>
            <w:hideMark/>
          </w:tcPr>
          <w:p w14:paraId="1E0AE356"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7 677,80</w:t>
            </w:r>
          </w:p>
        </w:tc>
        <w:tc>
          <w:tcPr>
            <w:tcW w:w="438" w:type="pct"/>
            <w:tcBorders>
              <w:top w:val="nil"/>
              <w:left w:val="nil"/>
              <w:bottom w:val="single" w:sz="4" w:space="0" w:color="auto"/>
              <w:right w:val="single" w:sz="4" w:space="0" w:color="auto"/>
            </w:tcBorders>
            <w:shd w:val="clear" w:color="auto" w:fill="auto"/>
            <w:noWrap/>
            <w:vAlign w:val="center"/>
            <w:hideMark/>
          </w:tcPr>
          <w:p w14:paraId="22C02C24"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389,74</w:t>
            </w:r>
          </w:p>
        </w:tc>
        <w:tc>
          <w:tcPr>
            <w:tcW w:w="438" w:type="pct"/>
            <w:tcBorders>
              <w:top w:val="nil"/>
              <w:left w:val="nil"/>
              <w:bottom w:val="single" w:sz="4" w:space="0" w:color="auto"/>
              <w:right w:val="single" w:sz="4" w:space="0" w:color="auto"/>
            </w:tcBorders>
            <w:shd w:val="clear" w:color="auto" w:fill="auto"/>
            <w:noWrap/>
            <w:vAlign w:val="center"/>
            <w:hideMark/>
          </w:tcPr>
          <w:p w14:paraId="416A2902"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2 640,00</w:t>
            </w:r>
          </w:p>
        </w:tc>
        <w:tc>
          <w:tcPr>
            <w:tcW w:w="438" w:type="pct"/>
            <w:tcBorders>
              <w:top w:val="nil"/>
              <w:left w:val="nil"/>
              <w:bottom w:val="single" w:sz="4" w:space="0" w:color="auto"/>
              <w:right w:val="single" w:sz="4" w:space="0" w:color="auto"/>
            </w:tcBorders>
            <w:shd w:val="clear" w:color="auto" w:fill="auto"/>
            <w:noWrap/>
            <w:vAlign w:val="center"/>
            <w:hideMark/>
          </w:tcPr>
          <w:p w14:paraId="20B419F4"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2 236,72</w:t>
            </w:r>
          </w:p>
        </w:tc>
        <w:tc>
          <w:tcPr>
            <w:tcW w:w="390" w:type="pct"/>
            <w:tcBorders>
              <w:top w:val="nil"/>
              <w:left w:val="nil"/>
              <w:bottom w:val="single" w:sz="4" w:space="0" w:color="auto"/>
              <w:right w:val="single" w:sz="4" w:space="0" w:color="auto"/>
            </w:tcBorders>
            <w:shd w:val="clear" w:color="auto" w:fill="auto"/>
            <w:noWrap/>
            <w:vAlign w:val="center"/>
            <w:hideMark/>
          </w:tcPr>
          <w:p w14:paraId="38547285"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100,0%</w:t>
            </w:r>
          </w:p>
        </w:tc>
        <w:tc>
          <w:tcPr>
            <w:tcW w:w="390" w:type="pct"/>
            <w:tcBorders>
              <w:top w:val="nil"/>
              <w:left w:val="nil"/>
              <w:bottom w:val="single" w:sz="4" w:space="0" w:color="auto"/>
              <w:right w:val="single" w:sz="4" w:space="0" w:color="auto"/>
            </w:tcBorders>
            <w:shd w:val="clear" w:color="auto" w:fill="auto"/>
            <w:noWrap/>
            <w:vAlign w:val="center"/>
            <w:hideMark/>
          </w:tcPr>
          <w:p w14:paraId="1ABA19BB"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59,3%</w:t>
            </w:r>
          </w:p>
        </w:tc>
        <w:tc>
          <w:tcPr>
            <w:tcW w:w="390" w:type="pct"/>
            <w:tcBorders>
              <w:top w:val="nil"/>
              <w:left w:val="nil"/>
              <w:bottom w:val="single" w:sz="4" w:space="0" w:color="auto"/>
              <w:right w:val="single" w:sz="4" w:space="0" w:color="auto"/>
            </w:tcBorders>
            <w:shd w:val="clear" w:color="auto" w:fill="auto"/>
            <w:noWrap/>
            <w:vAlign w:val="center"/>
            <w:hideMark/>
          </w:tcPr>
          <w:p w14:paraId="7079E45C"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3,0%</w:t>
            </w:r>
          </w:p>
        </w:tc>
        <w:tc>
          <w:tcPr>
            <w:tcW w:w="390" w:type="pct"/>
            <w:tcBorders>
              <w:top w:val="nil"/>
              <w:left w:val="nil"/>
              <w:bottom w:val="single" w:sz="4" w:space="0" w:color="auto"/>
              <w:right w:val="single" w:sz="4" w:space="0" w:color="auto"/>
            </w:tcBorders>
            <w:shd w:val="clear" w:color="auto" w:fill="auto"/>
            <w:noWrap/>
            <w:vAlign w:val="center"/>
            <w:hideMark/>
          </w:tcPr>
          <w:p w14:paraId="0F3A9DED"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20,4%</w:t>
            </w:r>
          </w:p>
        </w:tc>
        <w:tc>
          <w:tcPr>
            <w:tcW w:w="390" w:type="pct"/>
            <w:tcBorders>
              <w:top w:val="nil"/>
              <w:left w:val="nil"/>
              <w:bottom w:val="single" w:sz="4" w:space="0" w:color="auto"/>
              <w:right w:val="single" w:sz="4" w:space="0" w:color="auto"/>
            </w:tcBorders>
            <w:shd w:val="clear" w:color="auto" w:fill="auto"/>
            <w:noWrap/>
            <w:vAlign w:val="center"/>
            <w:hideMark/>
          </w:tcPr>
          <w:p w14:paraId="56C9545A"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17,3%</w:t>
            </w:r>
          </w:p>
        </w:tc>
      </w:tr>
    </w:tbl>
    <w:p w14:paraId="53CEFA6D" w14:textId="77777777" w:rsidR="00EE6FD2" w:rsidRPr="00737967" w:rsidRDefault="00EE6FD2" w:rsidP="00EE6FD2">
      <w:pPr>
        <w:tabs>
          <w:tab w:val="left" w:pos="851"/>
        </w:tabs>
        <w:ind w:firstLine="567"/>
        <w:contextualSpacing/>
        <w:jc w:val="both"/>
        <w:rPr>
          <w:rFonts w:ascii="Myriad Pro" w:hAnsi="Myriad Pro"/>
        </w:rPr>
      </w:pPr>
    </w:p>
    <w:p w14:paraId="466A0C00" w14:textId="77777777" w:rsidR="00EE6FD2" w:rsidRPr="00737967" w:rsidRDefault="00EE6FD2" w:rsidP="00EE6FD2">
      <w:pPr>
        <w:tabs>
          <w:tab w:val="left" w:pos="851"/>
        </w:tabs>
        <w:ind w:firstLine="567"/>
        <w:contextualSpacing/>
        <w:jc w:val="right"/>
        <w:rPr>
          <w:rFonts w:ascii="Myriad Pro" w:hAnsi="Myriad Pro"/>
          <w:i/>
          <w:iCs/>
          <w:sz w:val="20"/>
          <w:szCs w:val="20"/>
        </w:rPr>
      </w:pPr>
      <w:r w:rsidRPr="00737967">
        <w:rPr>
          <w:rFonts w:ascii="Myriad Pro" w:hAnsi="Myriad Pro"/>
          <w:i/>
          <w:iCs/>
          <w:sz w:val="20"/>
          <w:szCs w:val="20"/>
        </w:rPr>
        <w:t>2017, предложение по методическим указаниям 20-э/2</w:t>
      </w:r>
    </w:p>
    <w:tbl>
      <w:tblPr>
        <w:tblW w:w="5000" w:type="pct"/>
        <w:tblLayout w:type="fixed"/>
        <w:tblLook w:val="04A0" w:firstRow="1" w:lastRow="0" w:firstColumn="1" w:lastColumn="0" w:noHBand="0" w:noVBand="1"/>
      </w:tblPr>
      <w:tblGrid>
        <w:gridCol w:w="1604"/>
        <w:gridCol w:w="874"/>
        <w:gridCol w:w="760"/>
        <w:gridCol w:w="817"/>
        <w:gridCol w:w="819"/>
        <w:gridCol w:w="819"/>
        <w:gridCol w:w="729"/>
        <w:gridCol w:w="731"/>
        <w:gridCol w:w="729"/>
        <w:gridCol w:w="731"/>
        <w:gridCol w:w="731"/>
      </w:tblGrid>
      <w:tr w:rsidR="00EE6FD2" w:rsidRPr="00737967" w14:paraId="0D8D3749" w14:textId="77777777" w:rsidTr="000711FE">
        <w:trPr>
          <w:trHeight w:val="300"/>
        </w:trPr>
        <w:tc>
          <w:tcPr>
            <w:tcW w:w="85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5B451F" w14:textId="77777777" w:rsidR="00EE6FD2" w:rsidRPr="00737967" w:rsidRDefault="00EE6FD2"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Группа потребителей</w:t>
            </w:r>
          </w:p>
        </w:tc>
        <w:tc>
          <w:tcPr>
            <w:tcW w:w="2188"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77B065" w14:textId="77777777" w:rsidR="00EE6FD2" w:rsidRPr="00737967" w:rsidRDefault="00EE6FD2"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 xml:space="preserve">Объем полезного отпуска электроэнергии, </w:t>
            </w:r>
          </w:p>
          <w:p w14:paraId="47B6EF87" w14:textId="77777777" w:rsidR="00EE6FD2" w:rsidRPr="00737967" w:rsidRDefault="00EE6FD2"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 xml:space="preserve">млн. </w:t>
            </w:r>
            <w:proofErr w:type="spellStart"/>
            <w:r w:rsidRPr="00737967">
              <w:rPr>
                <w:rFonts w:ascii="Myriad Pro" w:hAnsi="Myriad Pro"/>
                <w:b/>
                <w:bCs/>
                <w:color w:val="FFFFFF" w:themeColor="background1"/>
                <w:sz w:val="20"/>
                <w:szCs w:val="20"/>
              </w:rPr>
              <w:t>кВт.ч</w:t>
            </w:r>
            <w:proofErr w:type="spellEnd"/>
            <w:r w:rsidRPr="00737967">
              <w:rPr>
                <w:rFonts w:ascii="Myriad Pro" w:hAnsi="Myriad Pro"/>
                <w:b/>
                <w:bCs/>
                <w:color w:val="FFFFFF" w:themeColor="background1"/>
                <w:sz w:val="20"/>
                <w:szCs w:val="20"/>
              </w:rPr>
              <w:t>.</w:t>
            </w:r>
          </w:p>
        </w:tc>
        <w:tc>
          <w:tcPr>
            <w:tcW w:w="1953"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0FE9E8" w14:textId="77777777" w:rsidR="00EE6FD2" w:rsidRPr="00737967" w:rsidRDefault="00EE6FD2"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 xml:space="preserve">Доля потребления на разных диапазонах напряжений, % </w:t>
            </w:r>
          </w:p>
        </w:tc>
      </w:tr>
      <w:tr w:rsidR="00EE6FD2" w:rsidRPr="00737967" w14:paraId="5D578CD9" w14:textId="77777777" w:rsidTr="000711FE">
        <w:trPr>
          <w:trHeight w:val="300"/>
        </w:trPr>
        <w:tc>
          <w:tcPr>
            <w:tcW w:w="85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8EA25D" w14:textId="77777777" w:rsidR="00EE6FD2" w:rsidRPr="00737967" w:rsidRDefault="00EE6FD2" w:rsidP="00C55B33">
            <w:pPr>
              <w:spacing w:after="0"/>
              <w:rPr>
                <w:rFonts w:ascii="Myriad Pro" w:hAnsi="Myriad Pro"/>
                <w:b/>
                <w:bCs/>
                <w:color w:val="FFFFFF" w:themeColor="background1"/>
                <w:sz w:val="20"/>
                <w:szCs w:val="20"/>
              </w:rPr>
            </w:pPr>
          </w:p>
        </w:tc>
        <w:tc>
          <w:tcPr>
            <w:tcW w:w="4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F7C87D" w14:textId="77777777" w:rsidR="00EE6FD2" w:rsidRPr="00737967" w:rsidRDefault="00EE6FD2" w:rsidP="00C55B33">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Всего</w:t>
            </w:r>
          </w:p>
        </w:tc>
        <w:tc>
          <w:tcPr>
            <w:tcW w:w="4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3D3433F" w14:textId="77777777" w:rsidR="00EE6FD2" w:rsidRPr="00737967" w:rsidRDefault="00EE6FD2" w:rsidP="00C55B33">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ВН</w:t>
            </w:r>
          </w:p>
        </w:tc>
        <w:tc>
          <w:tcPr>
            <w:tcW w:w="4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C78793" w14:textId="77777777" w:rsidR="00EE6FD2" w:rsidRPr="00737967" w:rsidRDefault="00EE6FD2" w:rsidP="00C55B33">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СН1</w:t>
            </w:r>
          </w:p>
        </w:tc>
        <w:tc>
          <w:tcPr>
            <w:tcW w:w="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A8FB60" w14:textId="77777777" w:rsidR="00EE6FD2" w:rsidRPr="00737967" w:rsidRDefault="00EE6FD2" w:rsidP="00C55B33">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СН2</w:t>
            </w:r>
          </w:p>
        </w:tc>
        <w:tc>
          <w:tcPr>
            <w:tcW w:w="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C07E12" w14:textId="77777777" w:rsidR="00EE6FD2" w:rsidRPr="00737967" w:rsidRDefault="00EE6FD2" w:rsidP="00C55B33">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НН</w:t>
            </w:r>
          </w:p>
        </w:tc>
        <w:tc>
          <w:tcPr>
            <w:tcW w:w="3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B15D78" w14:textId="77777777" w:rsidR="00EE6FD2" w:rsidRPr="00737967" w:rsidRDefault="00EE6FD2" w:rsidP="00C55B33">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Всего</w:t>
            </w:r>
          </w:p>
        </w:tc>
        <w:tc>
          <w:tcPr>
            <w:tcW w:w="3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A5B91C4" w14:textId="77777777" w:rsidR="00EE6FD2" w:rsidRPr="00737967" w:rsidRDefault="00EE6FD2" w:rsidP="00C55B33">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ВН</w:t>
            </w:r>
          </w:p>
        </w:tc>
        <w:tc>
          <w:tcPr>
            <w:tcW w:w="3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5F40FDB" w14:textId="77777777" w:rsidR="00EE6FD2" w:rsidRPr="00737967" w:rsidRDefault="00EE6FD2" w:rsidP="00C55B33">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СН1</w:t>
            </w:r>
          </w:p>
        </w:tc>
        <w:tc>
          <w:tcPr>
            <w:tcW w:w="3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10FD95" w14:textId="77777777" w:rsidR="00EE6FD2" w:rsidRPr="00737967" w:rsidRDefault="00EE6FD2" w:rsidP="00C55B33">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СН2</w:t>
            </w:r>
          </w:p>
        </w:tc>
        <w:tc>
          <w:tcPr>
            <w:tcW w:w="3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DCF95E" w14:textId="77777777" w:rsidR="00EE6FD2" w:rsidRPr="00737967" w:rsidRDefault="00EE6FD2" w:rsidP="00C55B33">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НН</w:t>
            </w:r>
          </w:p>
        </w:tc>
      </w:tr>
      <w:tr w:rsidR="00EE6FD2" w:rsidRPr="00737967" w14:paraId="3F0F91D6" w14:textId="77777777" w:rsidTr="000711FE">
        <w:trPr>
          <w:trHeight w:val="300"/>
        </w:trPr>
        <w:tc>
          <w:tcPr>
            <w:tcW w:w="859"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2C34AC9" w14:textId="77777777" w:rsidR="00EE6FD2" w:rsidRPr="00737967" w:rsidRDefault="00EE6FD2" w:rsidP="00C55B33">
            <w:pPr>
              <w:spacing w:after="0"/>
              <w:rPr>
                <w:rFonts w:ascii="Myriad Pro" w:hAnsi="Myriad Pro"/>
                <w:color w:val="000000"/>
                <w:sz w:val="20"/>
                <w:szCs w:val="20"/>
              </w:rPr>
            </w:pPr>
            <w:r w:rsidRPr="00737967">
              <w:rPr>
                <w:rFonts w:ascii="Myriad Pro" w:hAnsi="Myriad Pro"/>
                <w:color w:val="000000"/>
                <w:sz w:val="20"/>
                <w:szCs w:val="20"/>
              </w:rPr>
              <w:t>Население</w:t>
            </w:r>
          </w:p>
        </w:tc>
        <w:tc>
          <w:tcPr>
            <w:tcW w:w="46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918AE5B" w14:textId="77777777" w:rsidR="00EE6FD2" w:rsidRPr="00737967" w:rsidRDefault="00EE6FD2" w:rsidP="00C55B33">
            <w:pPr>
              <w:spacing w:after="0"/>
              <w:ind w:left="-113" w:right="-113"/>
              <w:jc w:val="center"/>
              <w:rPr>
                <w:rFonts w:ascii="Myriad Pro" w:hAnsi="Myriad Pro"/>
                <w:color w:val="000000"/>
                <w:sz w:val="20"/>
                <w:szCs w:val="20"/>
              </w:rPr>
            </w:pPr>
          </w:p>
        </w:tc>
        <w:tc>
          <w:tcPr>
            <w:tcW w:w="40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2E5886A" w14:textId="77777777" w:rsidR="00EE6FD2" w:rsidRPr="00737967" w:rsidRDefault="00EE6FD2" w:rsidP="00C55B33">
            <w:pPr>
              <w:spacing w:after="0"/>
              <w:ind w:left="-113" w:right="-113"/>
              <w:jc w:val="center"/>
              <w:rPr>
                <w:rFonts w:ascii="Myriad Pro" w:hAnsi="Myriad Pro"/>
                <w:color w:val="000000"/>
                <w:sz w:val="20"/>
                <w:szCs w:val="20"/>
              </w:rPr>
            </w:pPr>
          </w:p>
        </w:tc>
        <w:tc>
          <w:tcPr>
            <w:tcW w:w="43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AAF338F" w14:textId="77777777" w:rsidR="00EE6FD2" w:rsidRPr="00737967" w:rsidRDefault="00EE6FD2" w:rsidP="00C55B33">
            <w:pPr>
              <w:spacing w:after="0"/>
              <w:ind w:left="-113" w:right="-113"/>
              <w:jc w:val="center"/>
              <w:rPr>
                <w:rFonts w:ascii="Myriad Pro" w:hAnsi="Myriad Pro"/>
                <w:color w:val="000000"/>
                <w:sz w:val="20"/>
                <w:szCs w:val="20"/>
              </w:rPr>
            </w:pPr>
          </w:p>
        </w:tc>
        <w:tc>
          <w:tcPr>
            <w:tcW w:w="43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E59C1C0" w14:textId="77777777" w:rsidR="00EE6FD2" w:rsidRPr="00737967" w:rsidRDefault="00EE6FD2" w:rsidP="00C55B33">
            <w:pPr>
              <w:spacing w:after="0"/>
              <w:ind w:left="-113" w:right="-113"/>
              <w:jc w:val="center"/>
              <w:rPr>
                <w:rFonts w:ascii="Myriad Pro" w:hAnsi="Myriad Pro"/>
                <w:color w:val="000000"/>
                <w:sz w:val="20"/>
                <w:szCs w:val="20"/>
              </w:rPr>
            </w:pPr>
          </w:p>
        </w:tc>
        <w:tc>
          <w:tcPr>
            <w:tcW w:w="43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46AC38E" w14:textId="77777777" w:rsidR="00EE6FD2" w:rsidRPr="00737967" w:rsidRDefault="00EE6FD2" w:rsidP="00C55B33">
            <w:pPr>
              <w:spacing w:after="0"/>
              <w:ind w:left="-113" w:right="-113"/>
              <w:jc w:val="center"/>
              <w:rPr>
                <w:rFonts w:ascii="Myriad Pro" w:hAnsi="Myriad Pro"/>
                <w:color w:val="000000"/>
                <w:sz w:val="20"/>
                <w:szCs w:val="20"/>
              </w:rPr>
            </w:pPr>
          </w:p>
        </w:tc>
        <w:tc>
          <w:tcPr>
            <w:tcW w:w="39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EDD127F" w14:textId="77777777" w:rsidR="00EE6FD2" w:rsidRPr="00737967" w:rsidRDefault="00EE6FD2" w:rsidP="00C55B33">
            <w:pPr>
              <w:spacing w:after="0"/>
              <w:ind w:left="-113" w:right="-113"/>
              <w:jc w:val="center"/>
              <w:rPr>
                <w:rFonts w:ascii="Myriad Pro" w:hAnsi="Myriad Pro"/>
                <w:color w:val="000000"/>
                <w:sz w:val="20"/>
                <w:szCs w:val="20"/>
              </w:rPr>
            </w:pPr>
          </w:p>
        </w:tc>
        <w:tc>
          <w:tcPr>
            <w:tcW w:w="39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21B9244" w14:textId="77777777" w:rsidR="00EE6FD2" w:rsidRPr="00737967" w:rsidRDefault="00EE6FD2" w:rsidP="00C55B33">
            <w:pPr>
              <w:spacing w:after="0"/>
              <w:ind w:left="-113" w:right="-113"/>
              <w:jc w:val="center"/>
              <w:rPr>
                <w:rFonts w:ascii="Myriad Pro" w:hAnsi="Myriad Pro"/>
                <w:color w:val="000000"/>
                <w:sz w:val="20"/>
                <w:szCs w:val="20"/>
              </w:rPr>
            </w:pPr>
          </w:p>
        </w:tc>
        <w:tc>
          <w:tcPr>
            <w:tcW w:w="39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6C7058E" w14:textId="77777777" w:rsidR="00EE6FD2" w:rsidRPr="00737967" w:rsidRDefault="00EE6FD2" w:rsidP="00C55B33">
            <w:pPr>
              <w:spacing w:after="0"/>
              <w:ind w:left="-113" w:right="-113"/>
              <w:jc w:val="center"/>
              <w:rPr>
                <w:rFonts w:ascii="Myriad Pro" w:hAnsi="Myriad Pro"/>
                <w:color w:val="000000"/>
                <w:sz w:val="20"/>
                <w:szCs w:val="20"/>
              </w:rPr>
            </w:pPr>
          </w:p>
        </w:tc>
        <w:tc>
          <w:tcPr>
            <w:tcW w:w="39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C2D0408" w14:textId="77777777" w:rsidR="00EE6FD2" w:rsidRPr="00737967" w:rsidRDefault="00EE6FD2" w:rsidP="00C55B33">
            <w:pPr>
              <w:spacing w:after="0"/>
              <w:ind w:left="-113" w:right="-113"/>
              <w:jc w:val="center"/>
              <w:rPr>
                <w:rFonts w:ascii="Myriad Pro" w:hAnsi="Myriad Pro"/>
                <w:color w:val="000000"/>
                <w:sz w:val="20"/>
                <w:szCs w:val="20"/>
              </w:rPr>
            </w:pPr>
          </w:p>
        </w:tc>
        <w:tc>
          <w:tcPr>
            <w:tcW w:w="39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60092E0" w14:textId="77777777" w:rsidR="00EE6FD2" w:rsidRPr="00737967" w:rsidRDefault="00EE6FD2" w:rsidP="00C55B33">
            <w:pPr>
              <w:spacing w:after="0"/>
              <w:ind w:left="-113" w:right="-113"/>
              <w:jc w:val="center"/>
              <w:rPr>
                <w:rFonts w:ascii="Myriad Pro" w:hAnsi="Myriad Pro"/>
                <w:color w:val="000000"/>
                <w:sz w:val="20"/>
                <w:szCs w:val="20"/>
              </w:rPr>
            </w:pPr>
          </w:p>
        </w:tc>
      </w:tr>
      <w:tr w:rsidR="00EE6FD2" w:rsidRPr="00737967" w14:paraId="59FE251F" w14:textId="77777777" w:rsidTr="000711FE">
        <w:trPr>
          <w:trHeight w:val="300"/>
        </w:trPr>
        <w:tc>
          <w:tcPr>
            <w:tcW w:w="859" w:type="pct"/>
            <w:tcBorders>
              <w:top w:val="nil"/>
              <w:left w:val="single" w:sz="4" w:space="0" w:color="auto"/>
              <w:bottom w:val="single" w:sz="4" w:space="0" w:color="auto"/>
              <w:right w:val="single" w:sz="4" w:space="0" w:color="auto"/>
            </w:tcBorders>
            <w:shd w:val="clear" w:color="auto" w:fill="auto"/>
            <w:noWrap/>
            <w:vAlign w:val="center"/>
            <w:hideMark/>
          </w:tcPr>
          <w:p w14:paraId="535A9F40" w14:textId="77777777" w:rsidR="00EE6FD2" w:rsidRPr="00737967" w:rsidRDefault="00EE6FD2" w:rsidP="00C55B33">
            <w:pPr>
              <w:spacing w:after="0"/>
              <w:rPr>
                <w:rFonts w:ascii="Myriad Pro" w:hAnsi="Myriad Pro"/>
                <w:color w:val="000000"/>
                <w:sz w:val="20"/>
                <w:szCs w:val="20"/>
              </w:rPr>
            </w:pPr>
            <w:r w:rsidRPr="00737967">
              <w:rPr>
                <w:rFonts w:ascii="Myriad Pro" w:hAnsi="Myriad Pro"/>
                <w:color w:val="000000"/>
                <w:sz w:val="20"/>
                <w:szCs w:val="20"/>
              </w:rPr>
              <w:t>Прочие потребители</w:t>
            </w:r>
          </w:p>
        </w:tc>
        <w:tc>
          <w:tcPr>
            <w:tcW w:w="468" w:type="pct"/>
            <w:tcBorders>
              <w:top w:val="nil"/>
              <w:left w:val="nil"/>
              <w:bottom w:val="single" w:sz="4" w:space="0" w:color="auto"/>
              <w:right w:val="single" w:sz="4" w:space="0" w:color="auto"/>
            </w:tcBorders>
            <w:shd w:val="clear" w:color="auto" w:fill="auto"/>
            <w:noWrap/>
            <w:vAlign w:val="center"/>
            <w:hideMark/>
          </w:tcPr>
          <w:p w14:paraId="569C324A"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12 469,98</w:t>
            </w:r>
          </w:p>
        </w:tc>
        <w:tc>
          <w:tcPr>
            <w:tcW w:w="407" w:type="pct"/>
            <w:tcBorders>
              <w:top w:val="nil"/>
              <w:left w:val="nil"/>
              <w:bottom w:val="single" w:sz="4" w:space="0" w:color="auto"/>
              <w:right w:val="single" w:sz="4" w:space="0" w:color="auto"/>
            </w:tcBorders>
            <w:shd w:val="clear" w:color="auto" w:fill="auto"/>
            <w:noWrap/>
            <w:vAlign w:val="center"/>
            <w:hideMark/>
          </w:tcPr>
          <w:p w14:paraId="41422B22"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7 263,65</w:t>
            </w:r>
          </w:p>
        </w:tc>
        <w:tc>
          <w:tcPr>
            <w:tcW w:w="437" w:type="pct"/>
            <w:tcBorders>
              <w:top w:val="nil"/>
              <w:left w:val="nil"/>
              <w:bottom w:val="single" w:sz="4" w:space="0" w:color="auto"/>
              <w:right w:val="single" w:sz="4" w:space="0" w:color="auto"/>
            </w:tcBorders>
            <w:shd w:val="clear" w:color="auto" w:fill="auto"/>
            <w:noWrap/>
            <w:vAlign w:val="center"/>
            <w:hideMark/>
          </w:tcPr>
          <w:p w14:paraId="227D808F"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448,84</w:t>
            </w:r>
          </w:p>
        </w:tc>
        <w:tc>
          <w:tcPr>
            <w:tcW w:w="438" w:type="pct"/>
            <w:tcBorders>
              <w:top w:val="nil"/>
              <w:left w:val="nil"/>
              <w:bottom w:val="single" w:sz="4" w:space="0" w:color="auto"/>
              <w:right w:val="single" w:sz="4" w:space="0" w:color="auto"/>
            </w:tcBorders>
            <w:shd w:val="clear" w:color="auto" w:fill="auto"/>
            <w:noWrap/>
            <w:vAlign w:val="center"/>
            <w:hideMark/>
          </w:tcPr>
          <w:p w14:paraId="43B9B32F"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2 578,43</w:t>
            </w:r>
          </w:p>
        </w:tc>
        <w:tc>
          <w:tcPr>
            <w:tcW w:w="438" w:type="pct"/>
            <w:tcBorders>
              <w:top w:val="nil"/>
              <w:left w:val="nil"/>
              <w:bottom w:val="single" w:sz="4" w:space="0" w:color="auto"/>
              <w:right w:val="single" w:sz="4" w:space="0" w:color="auto"/>
            </w:tcBorders>
            <w:shd w:val="clear" w:color="auto" w:fill="auto"/>
            <w:noWrap/>
            <w:vAlign w:val="center"/>
            <w:hideMark/>
          </w:tcPr>
          <w:p w14:paraId="461BE59F"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2 179,06</w:t>
            </w:r>
          </w:p>
        </w:tc>
        <w:tc>
          <w:tcPr>
            <w:tcW w:w="390" w:type="pct"/>
            <w:tcBorders>
              <w:top w:val="nil"/>
              <w:left w:val="nil"/>
              <w:bottom w:val="single" w:sz="4" w:space="0" w:color="auto"/>
              <w:right w:val="single" w:sz="4" w:space="0" w:color="auto"/>
            </w:tcBorders>
            <w:shd w:val="clear" w:color="auto" w:fill="auto"/>
            <w:noWrap/>
            <w:vAlign w:val="center"/>
            <w:hideMark/>
          </w:tcPr>
          <w:p w14:paraId="3744CC8B"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100,0%</w:t>
            </w:r>
          </w:p>
        </w:tc>
        <w:tc>
          <w:tcPr>
            <w:tcW w:w="391" w:type="pct"/>
            <w:tcBorders>
              <w:top w:val="nil"/>
              <w:left w:val="nil"/>
              <w:bottom w:val="single" w:sz="4" w:space="0" w:color="auto"/>
              <w:right w:val="single" w:sz="4" w:space="0" w:color="auto"/>
            </w:tcBorders>
            <w:shd w:val="clear" w:color="auto" w:fill="auto"/>
            <w:noWrap/>
            <w:vAlign w:val="center"/>
            <w:hideMark/>
          </w:tcPr>
          <w:p w14:paraId="6567CAC8"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58,2%</w:t>
            </w:r>
          </w:p>
        </w:tc>
        <w:tc>
          <w:tcPr>
            <w:tcW w:w="390" w:type="pct"/>
            <w:tcBorders>
              <w:top w:val="nil"/>
              <w:left w:val="nil"/>
              <w:bottom w:val="single" w:sz="4" w:space="0" w:color="auto"/>
              <w:right w:val="single" w:sz="4" w:space="0" w:color="auto"/>
            </w:tcBorders>
            <w:shd w:val="clear" w:color="auto" w:fill="auto"/>
            <w:noWrap/>
            <w:vAlign w:val="center"/>
            <w:hideMark/>
          </w:tcPr>
          <w:p w14:paraId="59DB5623"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3,6%</w:t>
            </w:r>
          </w:p>
        </w:tc>
        <w:tc>
          <w:tcPr>
            <w:tcW w:w="391" w:type="pct"/>
            <w:tcBorders>
              <w:top w:val="nil"/>
              <w:left w:val="nil"/>
              <w:bottom w:val="single" w:sz="4" w:space="0" w:color="auto"/>
              <w:right w:val="single" w:sz="4" w:space="0" w:color="auto"/>
            </w:tcBorders>
            <w:shd w:val="clear" w:color="auto" w:fill="auto"/>
            <w:noWrap/>
            <w:vAlign w:val="center"/>
            <w:hideMark/>
          </w:tcPr>
          <w:p w14:paraId="4E8463BE"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20,7%</w:t>
            </w:r>
          </w:p>
        </w:tc>
        <w:tc>
          <w:tcPr>
            <w:tcW w:w="390" w:type="pct"/>
            <w:tcBorders>
              <w:top w:val="nil"/>
              <w:left w:val="nil"/>
              <w:bottom w:val="single" w:sz="4" w:space="0" w:color="auto"/>
              <w:right w:val="single" w:sz="4" w:space="0" w:color="auto"/>
            </w:tcBorders>
            <w:shd w:val="clear" w:color="auto" w:fill="auto"/>
            <w:noWrap/>
            <w:vAlign w:val="center"/>
            <w:hideMark/>
          </w:tcPr>
          <w:p w14:paraId="47F3407F"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17,5%</w:t>
            </w:r>
          </w:p>
        </w:tc>
      </w:tr>
      <w:tr w:rsidR="00EE6FD2" w:rsidRPr="00737967" w14:paraId="453F8948" w14:textId="77777777" w:rsidTr="000711FE">
        <w:trPr>
          <w:trHeight w:val="300"/>
        </w:trPr>
        <w:tc>
          <w:tcPr>
            <w:tcW w:w="859" w:type="pct"/>
            <w:tcBorders>
              <w:top w:val="nil"/>
              <w:left w:val="single" w:sz="4" w:space="0" w:color="auto"/>
              <w:bottom w:val="single" w:sz="4" w:space="0" w:color="auto"/>
              <w:right w:val="single" w:sz="4" w:space="0" w:color="auto"/>
            </w:tcBorders>
            <w:shd w:val="clear" w:color="auto" w:fill="auto"/>
            <w:noWrap/>
            <w:vAlign w:val="center"/>
            <w:hideMark/>
          </w:tcPr>
          <w:p w14:paraId="05E30010" w14:textId="77777777" w:rsidR="00EE6FD2" w:rsidRPr="00737967" w:rsidRDefault="00EE6FD2" w:rsidP="00C55B33">
            <w:pPr>
              <w:spacing w:after="0"/>
              <w:rPr>
                <w:rFonts w:ascii="Myriad Pro" w:hAnsi="Myriad Pro"/>
                <w:color w:val="000000"/>
                <w:sz w:val="20"/>
                <w:szCs w:val="20"/>
              </w:rPr>
            </w:pPr>
            <w:r w:rsidRPr="00737967">
              <w:rPr>
                <w:rFonts w:ascii="Myriad Pro" w:hAnsi="Myriad Pro"/>
                <w:color w:val="000000"/>
                <w:sz w:val="20"/>
                <w:szCs w:val="20"/>
              </w:rPr>
              <w:t>Итого</w:t>
            </w:r>
          </w:p>
        </w:tc>
        <w:tc>
          <w:tcPr>
            <w:tcW w:w="468" w:type="pct"/>
            <w:tcBorders>
              <w:top w:val="nil"/>
              <w:left w:val="nil"/>
              <w:bottom w:val="single" w:sz="4" w:space="0" w:color="auto"/>
              <w:right w:val="single" w:sz="4" w:space="0" w:color="auto"/>
            </w:tcBorders>
            <w:shd w:val="clear" w:color="auto" w:fill="auto"/>
            <w:noWrap/>
            <w:vAlign w:val="center"/>
            <w:hideMark/>
          </w:tcPr>
          <w:p w14:paraId="70862B91"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12 469,98</w:t>
            </w:r>
          </w:p>
        </w:tc>
        <w:tc>
          <w:tcPr>
            <w:tcW w:w="407" w:type="pct"/>
            <w:tcBorders>
              <w:top w:val="nil"/>
              <w:left w:val="nil"/>
              <w:bottom w:val="single" w:sz="4" w:space="0" w:color="auto"/>
              <w:right w:val="single" w:sz="4" w:space="0" w:color="auto"/>
            </w:tcBorders>
            <w:shd w:val="clear" w:color="auto" w:fill="auto"/>
            <w:noWrap/>
            <w:vAlign w:val="center"/>
            <w:hideMark/>
          </w:tcPr>
          <w:p w14:paraId="66425DFF"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7 263,65</w:t>
            </w:r>
          </w:p>
        </w:tc>
        <w:tc>
          <w:tcPr>
            <w:tcW w:w="437" w:type="pct"/>
            <w:tcBorders>
              <w:top w:val="nil"/>
              <w:left w:val="nil"/>
              <w:bottom w:val="single" w:sz="4" w:space="0" w:color="auto"/>
              <w:right w:val="single" w:sz="4" w:space="0" w:color="auto"/>
            </w:tcBorders>
            <w:shd w:val="clear" w:color="auto" w:fill="auto"/>
            <w:noWrap/>
            <w:vAlign w:val="center"/>
            <w:hideMark/>
          </w:tcPr>
          <w:p w14:paraId="1B1CF773"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448,84</w:t>
            </w:r>
          </w:p>
        </w:tc>
        <w:tc>
          <w:tcPr>
            <w:tcW w:w="438" w:type="pct"/>
            <w:tcBorders>
              <w:top w:val="nil"/>
              <w:left w:val="nil"/>
              <w:bottom w:val="single" w:sz="4" w:space="0" w:color="auto"/>
              <w:right w:val="single" w:sz="4" w:space="0" w:color="auto"/>
            </w:tcBorders>
            <w:shd w:val="clear" w:color="auto" w:fill="auto"/>
            <w:noWrap/>
            <w:vAlign w:val="center"/>
            <w:hideMark/>
          </w:tcPr>
          <w:p w14:paraId="414DBB43"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2 578,43</w:t>
            </w:r>
          </w:p>
        </w:tc>
        <w:tc>
          <w:tcPr>
            <w:tcW w:w="438" w:type="pct"/>
            <w:tcBorders>
              <w:top w:val="nil"/>
              <w:left w:val="nil"/>
              <w:bottom w:val="single" w:sz="4" w:space="0" w:color="auto"/>
              <w:right w:val="single" w:sz="4" w:space="0" w:color="auto"/>
            </w:tcBorders>
            <w:shd w:val="clear" w:color="auto" w:fill="auto"/>
            <w:noWrap/>
            <w:vAlign w:val="center"/>
            <w:hideMark/>
          </w:tcPr>
          <w:p w14:paraId="5E15D3ED"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2 179,06</w:t>
            </w:r>
          </w:p>
        </w:tc>
        <w:tc>
          <w:tcPr>
            <w:tcW w:w="390" w:type="pct"/>
            <w:tcBorders>
              <w:top w:val="nil"/>
              <w:left w:val="nil"/>
              <w:bottom w:val="single" w:sz="4" w:space="0" w:color="auto"/>
              <w:right w:val="single" w:sz="4" w:space="0" w:color="auto"/>
            </w:tcBorders>
            <w:shd w:val="clear" w:color="auto" w:fill="auto"/>
            <w:noWrap/>
            <w:vAlign w:val="center"/>
            <w:hideMark/>
          </w:tcPr>
          <w:p w14:paraId="06701C18"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100,0%</w:t>
            </w:r>
          </w:p>
        </w:tc>
        <w:tc>
          <w:tcPr>
            <w:tcW w:w="391" w:type="pct"/>
            <w:tcBorders>
              <w:top w:val="nil"/>
              <w:left w:val="nil"/>
              <w:bottom w:val="single" w:sz="4" w:space="0" w:color="auto"/>
              <w:right w:val="single" w:sz="4" w:space="0" w:color="auto"/>
            </w:tcBorders>
            <w:shd w:val="clear" w:color="auto" w:fill="auto"/>
            <w:noWrap/>
            <w:vAlign w:val="center"/>
            <w:hideMark/>
          </w:tcPr>
          <w:p w14:paraId="15F274E7"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58,2%</w:t>
            </w:r>
          </w:p>
        </w:tc>
        <w:tc>
          <w:tcPr>
            <w:tcW w:w="390" w:type="pct"/>
            <w:tcBorders>
              <w:top w:val="nil"/>
              <w:left w:val="nil"/>
              <w:bottom w:val="single" w:sz="4" w:space="0" w:color="auto"/>
              <w:right w:val="single" w:sz="4" w:space="0" w:color="auto"/>
            </w:tcBorders>
            <w:shd w:val="clear" w:color="auto" w:fill="auto"/>
            <w:noWrap/>
            <w:vAlign w:val="center"/>
            <w:hideMark/>
          </w:tcPr>
          <w:p w14:paraId="117B6D88"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3,6%</w:t>
            </w:r>
          </w:p>
        </w:tc>
        <w:tc>
          <w:tcPr>
            <w:tcW w:w="391" w:type="pct"/>
            <w:tcBorders>
              <w:top w:val="nil"/>
              <w:left w:val="nil"/>
              <w:bottom w:val="single" w:sz="4" w:space="0" w:color="auto"/>
              <w:right w:val="single" w:sz="4" w:space="0" w:color="auto"/>
            </w:tcBorders>
            <w:shd w:val="clear" w:color="auto" w:fill="auto"/>
            <w:noWrap/>
            <w:vAlign w:val="center"/>
            <w:hideMark/>
          </w:tcPr>
          <w:p w14:paraId="4725A2F1"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20,7%</w:t>
            </w:r>
          </w:p>
        </w:tc>
        <w:tc>
          <w:tcPr>
            <w:tcW w:w="390" w:type="pct"/>
            <w:tcBorders>
              <w:top w:val="nil"/>
              <w:left w:val="nil"/>
              <w:bottom w:val="single" w:sz="4" w:space="0" w:color="auto"/>
              <w:right w:val="single" w:sz="4" w:space="0" w:color="auto"/>
            </w:tcBorders>
            <w:shd w:val="clear" w:color="auto" w:fill="auto"/>
            <w:noWrap/>
            <w:vAlign w:val="center"/>
            <w:hideMark/>
          </w:tcPr>
          <w:p w14:paraId="09E8DBA9" w14:textId="77777777" w:rsidR="00EE6FD2" w:rsidRPr="00737967" w:rsidRDefault="00EE6FD2" w:rsidP="00C55B33">
            <w:pPr>
              <w:spacing w:after="0"/>
              <w:ind w:left="-113" w:right="-113"/>
              <w:jc w:val="center"/>
              <w:rPr>
                <w:rFonts w:ascii="Myriad Pro" w:hAnsi="Myriad Pro"/>
                <w:color w:val="000000"/>
                <w:sz w:val="20"/>
                <w:szCs w:val="20"/>
              </w:rPr>
            </w:pPr>
            <w:r w:rsidRPr="00737967">
              <w:rPr>
                <w:rFonts w:ascii="Myriad Pro" w:hAnsi="Myriad Pro"/>
                <w:color w:val="000000"/>
                <w:sz w:val="20"/>
                <w:szCs w:val="20"/>
              </w:rPr>
              <w:t>17,5%</w:t>
            </w:r>
          </w:p>
        </w:tc>
      </w:tr>
    </w:tbl>
    <w:p w14:paraId="75150618" w14:textId="77777777" w:rsidR="00C55B33" w:rsidRDefault="00C55B33" w:rsidP="00C55B33">
      <w:pPr>
        <w:spacing w:before="240" w:line="360" w:lineRule="auto"/>
        <w:ind w:firstLine="567"/>
        <w:contextualSpacing/>
        <w:jc w:val="both"/>
        <w:rPr>
          <w:rFonts w:ascii="Myriad Pro" w:eastAsia="Calibri" w:hAnsi="Myriad Pro"/>
          <w:color w:val="000000" w:themeColor="text1"/>
          <w:sz w:val="26"/>
          <w:szCs w:val="26"/>
        </w:rPr>
      </w:pPr>
    </w:p>
    <w:p w14:paraId="31827369" w14:textId="4BFE47CB" w:rsidR="00EE6FD2" w:rsidRPr="00737967" w:rsidRDefault="00EE6FD2" w:rsidP="00C55B33">
      <w:pPr>
        <w:spacing w:before="240" w:line="360" w:lineRule="auto"/>
        <w:ind w:firstLine="567"/>
        <w:contextualSpacing/>
        <w:jc w:val="both"/>
        <w:rPr>
          <w:rFonts w:ascii="Myriad Pro" w:eastAsia="Calibri" w:hAnsi="Myriad Pro"/>
          <w:color w:val="000000" w:themeColor="text1"/>
          <w:sz w:val="26"/>
          <w:szCs w:val="26"/>
        </w:rPr>
      </w:pPr>
      <w:r w:rsidRPr="00737967">
        <w:rPr>
          <w:rFonts w:ascii="Myriad Pro" w:eastAsia="Calibri" w:hAnsi="Myriad Pro"/>
          <w:color w:val="000000" w:themeColor="text1"/>
          <w:sz w:val="26"/>
          <w:szCs w:val="26"/>
        </w:rPr>
        <w:t xml:space="preserve">Исполнитель отмечает, что при заполнении таблицы П. 1.6 в составе Предложения по корректировке необходимой валовой выручки и расчету тарифов на услуги по передаче электрической энергии по распределительным сетям Филиала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737967">
        <w:rPr>
          <w:rFonts w:ascii="Myriad Pro" w:eastAsia="Calibri" w:hAnsi="Myriad Pro"/>
          <w:color w:val="000000" w:themeColor="text1"/>
          <w:sz w:val="26"/>
          <w:szCs w:val="26"/>
        </w:rPr>
        <w:t>«МРСК Сибири» - «Красноярскэнерго» на 2017 год Филиал не указывал фактические за 2015 и плановые за 2017 г</w:t>
      </w:r>
      <w:r w:rsidR="00F4263D">
        <w:rPr>
          <w:rFonts w:ascii="Myriad Pro" w:eastAsia="Calibri" w:hAnsi="Myriad Pro"/>
          <w:color w:val="000000" w:themeColor="text1"/>
          <w:sz w:val="26"/>
          <w:szCs w:val="26"/>
        </w:rPr>
        <w:t>г. </w:t>
      </w:r>
      <w:r w:rsidRPr="00737967">
        <w:rPr>
          <w:rFonts w:ascii="Myriad Pro" w:eastAsia="Calibri" w:hAnsi="Myriad Pro"/>
          <w:color w:val="000000" w:themeColor="text1"/>
          <w:sz w:val="26"/>
          <w:szCs w:val="26"/>
        </w:rPr>
        <w:t>объемы передачи энергии группе «население», но весь объем передачи указал в составе группы «прочие потребители».</w:t>
      </w:r>
    </w:p>
    <w:p w14:paraId="74925E54" w14:textId="77777777" w:rsidR="00EE6FD2" w:rsidRPr="00737967" w:rsidRDefault="00EE6FD2" w:rsidP="00F63FA3">
      <w:pPr>
        <w:spacing w:line="360" w:lineRule="auto"/>
        <w:ind w:firstLine="567"/>
        <w:contextualSpacing/>
        <w:jc w:val="both"/>
        <w:rPr>
          <w:rFonts w:ascii="Myriad Pro" w:eastAsia="Calibri" w:hAnsi="Myriad Pro"/>
          <w:color w:val="000000" w:themeColor="text1"/>
          <w:sz w:val="26"/>
          <w:szCs w:val="26"/>
        </w:rPr>
      </w:pPr>
      <w:r w:rsidRPr="00737967">
        <w:rPr>
          <w:rFonts w:ascii="Myriad Pro" w:eastAsia="Calibri" w:hAnsi="Myriad Pro"/>
          <w:color w:val="000000" w:themeColor="text1"/>
          <w:sz w:val="26"/>
          <w:szCs w:val="26"/>
        </w:rPr>
        <w:t xml:space="preserve">При этом структура отпуска электрической энергии на 2017 год (в долях) по уровням напряжения по группе прочие потребители полностью соответствует фактическим данным структуры отпуска электрической энергии за 2015 год. </w:t>
      </w:r>
    </w:p>
    <w:p w14:paraId="2E39BEE4" w14:textId="77777777" w:rsidR="00EE6FD2" w:rsidRPr="00737967" w:rsidRDefault="00EE6FD2" w:rsidP="00F63FA3">
      <w:pPr>
        <w:spacing w:line="360" w:lineRule="auto"/>
        <w:ind w:firstLine="567"/>
        <w:contextualSpacing/>
        <w:jc w:val="both"/>
        <w:rPr>
          <w:rFonts w:ascii="Myriad Pro" w:eastAsia="Calibri" w:hAnsi="Myriad Pro"/>
          <w:color w:val="000000" w:themeColor="text1"/>
          <w:sz w:val="26"/>
          <w:szCs w:val="26"/>
        </w:rPr>
      </w:pPr>
      <w:r w:rsidRPr="00737967">
        <w:rPr>
          <w:rFonts w:ascii="Myriad Pro" w:eastAsia="Calibri" w:hAnsi="Myriad Pro"/>
          <w:color w:val="000000" w:themeColor="text1"/>
          <w:sz w:val="26"/>
          <w:szCs w:val="26"/>
        </w:rPr>
        <w:lastRenderedPageBreak/>
        <w:t>Также Исполнитель отмечает, что фактический отпуск электрической энергии в 2015 году осуществлялся как конечным потребителям электрической энергии по единым (котловым) тарифам, в том числе населению, так и в сети смежных сетевых организаций по индивидуальным тарифам.</w:t>
      </w:r>
    </w:p>
    <w:p w14:paraId="785D0CC3" w14:textId="77777777" w:rsidR="00EE6FD2" w:rsidRPr="00737967" w:rsidRDefault="00EE6FD2" w:rsidP="00F63FA3">
      <w:pPr>
        <w:spacing w:line="360" w:lineRule="auto"/>
        <w:ind w:firstLine="567"/>
        <w:contextualSpacing/>
        <w:jc w:val="both"/>
        <w:rPr>
          <w:rFonts w:ascii="Myriad Pro" w:eastAsia="Calibri" w:hAnsi="Myriad Pro"/>
          <w:color w:val="000000" w:themeColor="text1"/>
          <w:sz w:val="26"/>
          <w:szCs w:val="26"/>
        </w:rPr>
      </w:pPr>
      <w:r w:rsidRPr="00737967">
        <w:rPr>
          <w:rFonts w:ascii="Myriad Pro" w:eastAsia="Calibri" w:hAnsi="Myriad Pro"/>
          <w:color w:val="000000" w:themeColor="text1"/>
          <w:sz w:val="26"/>
          <w:szCs w:val="26"/>
        </w:rPr>
        <w:t>Фактические данные по отпуску электрической энергии за 2015 год, сформированные по представленным Заказчиком сведениям о фактической выручке по передаче электрической энергии за 2015 год, представлены ниже.</w:t>
      </w:r>
    </w:p>
    <w:p w14:paraId="24BF902C" w14:textId="77777777" w:rsidR="00EE6FD2" w:rsidRPr="00737967" w:rsidRDefault="00EE6FD2" w:rsidP="00EE6FD2">
      <w:pPr>
        <w:tabs>
          <w:tab w:val="left" w:pos="851"/>
        </w:tabs>
        <w:ind w:firstLine="567"/>
        <w:contextualSpacing/>
        <w:jc w:val="right"/>
        <w:rPr>
          <w:rFonts w:ascii="Myriad Pro" w:hAnsi="Myriad Pro"/>
          <w:i/>
          <w:iCs/>
          <w:sz w:val="20"/>
          <w:szCs w:val="20"/>
        </w:rPr>
      </w:pPr>
      <w:r w:rsidRPr="00737967">
        <w:rPr>
          <w:rFonts w:ascii="Myriad Pro" w:hAnsi="Myriad Pro"/>
          <w:i/>
          <w:iCs/>
          <w:sz w:val="20"/>
          <w:szCs w:val="20"/>
        </w:rPr>
        <w:t>2015, факт по выручке</w:t>
      </w:r>
    </w:p>
    <w:tbl>
      <w:tblPr>
        <w:tblW w:w="5081" w:type="pct"/>
        <w:tblLayout w:type="fixed"/>
        <w:tblLook w:val="04A0" w:firstRow="1" w:lastRow="0" w:firstColumn="1" w:lastColumn="0" w:noHBand="0" w:noVBand="1"/>
      </w:tblPr>
      <w:tblGrid>
        <w:gridCol w:w="1748"/>
        <w:gridCol w:w="849"/>
        <w:gridCol w:w="849"/>
        <w:gridCol w:w="849"/>
        <w:gridCol w:w="849"/>
        <w:gridCol w:w="849"/>
        <w:gridCol w:w="809"/>
        <w:gridCol w:w="670"/>
        <w:gridCol w:w="670"/>
        <w:gridCol w:w="670"/>
        <w:gridCol w:w="670"/>
        <w:gridCol w:w="13"/>
      </w:tblGrid>
      <w:tr w:rsidR="00EE6FD2" w:rsidRPr="00737967" w14:paraId="57F1B602" w14:textId="77777777" w:rsidTr="00C55B33">
        <w:trPr>
          <w:trHeight w:val="300"/>
        </w:trPr>
        <w:tc>
          <w:tcPr>
            <w:tcW w:w="92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0AC139" w14:textId="77777777" w:rsidR="00EE6FD2" w:rsidRPr="00737967" w:rsidRDefault="00EE6FD2" w:rsidP="00C55B33">
            <w:pPr>
              <w:spacing w:after="0"/>
              <w:ind w:right="52"/>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Группа потребителей</w:t>
            </w:r>
          </w:p>
        </w:tc>
        <w:tc>
          <w:tcPr>
            <w:tcW w:w="2233"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BA38E5D" w14:textId="77777777" w:rsidR="00EE6FD2" w:rsidRPr="00737967" w:rsidRDefault="00EE6FD2"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 xml:space="preserve">Объем полезного отпуска электроэнергии, </w:t>
            </w:r>
          </w:p>
          <w:p w14:paraId="1C99336B" w14:textId="77777777" w:rsidR="00EE6FD2" w:rsidRPr="00737967" w:rsidRDefault="00EE6FD2"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 xml:space="preserve">млн. </w:t>
            </w:r>
            <w:proofErr w:type="spellStart"/>
            <w:r w:rsidRPr="00737967">
              <w:rPr>
                <w:rFonts w:ascii="Myriad Pro" w:hAnsi="Myriad Pro"/>
                <w:b/>
                <w:bCs/>
                <w:color w:val="FFFFFF" w:themeColor="background1"/>
                <w:sz w:val="20"/>
                <w:szCs w:val="20"/>
              </w:rPr>
              <w:t>кВт.ч</w:t>
            </w:r>
            <w:proofErr w:type="spellEnd"/>
            <w:r w:rsidRPr="00737967">
              <w:rPr>
                <w:rFonts w:ascii="Myriad Pro" w:hAnsi="Myriad Pro"/>
                <w:b/>
                <w:bCs/>
                <w:color w:val="FFFFFF" w:themeColor="background1"/>
                <w:sz w:val="20"/>
                <w:szCs w:val="20"/>
              </w:rPr>
              <w:t>.</w:t>
            </w:r>
          </w:p>
        </w:tc>
        <w:tc>
          <w:tcPr>
            <w:tcW w:w="1847"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C565B1A" w14:textId="77777777" w:rsidR="00EE6FD2" w:rsidRPr="00737967" w:rsidRDefault="00EE6FD2"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 xml:space="preserve">Доля потребления на разных диапазонах напряжений, % </w:t>
            </w:r>
          </w:p>
        </w:tc>
      </w:tr>
      <w:tr w:rsidR="00EE6FD2" w:rsidRPr="00737967" w14:paraId="44D08050" w14:textId="77777777" w:rsidTr="00C55B33">
        <w:trPr>
          <w:gridAfter w:val="1"/>
          <w:wAfter w:w="7" w:type="pct"/>
          <w:trHeight w:val="300"/>
        </w:trPr>
        <w:tc>
          <w:tcPr>
            <w:tcW w:w="92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E04217" w14:textId="77777777" w:rsidR="00EE6FD2" w:rsidRPr="00737967" w:rsidRDefault="00EE6FD2" w:rsidP="00C55B33">
            <w:pPr>
              <w:spacing w:after="0"/>
              <w:rPr>
                <w:rFonts w:ascii="Myriad Pro" w:hAnsi="Myriad Pro"/>
                <w:b/>
                <w:bCs/>
                <w:color w:val="FFFFFF" w:themeColor="background1"/>
                <w:sz w:val="20"/>
                <w:szCs w:val="20"/>
              </w:rPr>
            </w:pPr>
          </w:p>
        </w:tc>
        <w:tc>
          <w:tcPr>
            <w:tcW w:w="4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54649E" w14:textId="77777777" w:rsidR="00EE6FD2" w:rsidRPr="00737967" w:rsidRDefault="00EE6FD2"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Всего</w:t>
            </w:r>
          </w:p>
        </w:tc>
        <w:tc>
          <w:tcPr>
            <w:tcW w:w="4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CA4C968" w14:textId="77777777" w:rsidR="00EE6FD2" w:rsidRPr="00737967" w:rsidRDefault="00EE6FD2"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ВН</w:t>
            </w:r>
          </w:p>
        </w:tc>
        <w:tc>
          <w:tcPr>
            <w:tcW w:w="4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CF639D" w14:textId="77777777" w:rsidR="00EE6FD2" w:rsidRPr="00737967" w:rsidRDefault="00EE6FD2"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СН1</w:t>
            </w:r>
          </w:p>
        </w:tc>
        <w:tc>
          <w:tcPr>
            <w:tcW w:w="4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2D46CA" w14:textId="77777777" w:rsidR="00EE6FD2" w:rsidRPr="00737967" w:rsidRDefault="00EE6FD2"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СН2</w:t>
            </w:r>
          </w:p>
        </w:tc>
        <w:tc>
          <w:tcPr>
            <w:tcW w:w="4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019B88" w14:textId="77777777" w:rsidR="00EE6FD2" w:rsidRPr="00737967" w:rsidRDefault="00EE6FD2"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НН</w:t>
            </w:r>
          </w:p>
        </w:tc>
        <w:tc>
          <w:tcPr>
            <w:tcW w:w="4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B89CAE" w14:textId="77777777" w:rsidR="00EE6FD2" w:rsidRPr="00737967" w:rsidRDefault="00EE6FD2"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Всего</w:t>
            </w:r>
          </w:p>
        </w:tc>
        <w:tc>
          <w:tcPr>
            <w:tcW w:w="3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45F84BF" w14:textId="77777777" w:rsidR="00EE6FD2" w:rsidRPr="00737967" w:rsidRDefault="00EE6FD2"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ВН</w:t>
            </w:r>
          </w:p>
        </w:tc>
        <w:tc>
          <w:tcPr>
            <w:tcW w:w="3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745C72" w14:textId="77777777" w:rsidR="00EE6FD2" w:rsidRPr="00737967" w:rsidRDefault="00EE6FD2"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СН1</w:t>
            </w:r>
          </w:p>
        </w:tc>
        <w:tc>
          <w:tcPr>
            <w:tcW w:w="3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0B38B6" w14:textId="77777777" w:rsidR="00EE6FD2" w:rsidRPr="00737967" w:rsidRDefault="00EE6FD2"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СН2</w:t>
            </w:r>
          </w:p>
        </w:tc>
        <w:tc>
          <w:tcPr>
            <w:tcW w:w="3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8B79E8" w14:textId="77777777" w:rsidR="00EE6FD2" w:rsidRPr="00737967" w:rsidRDefault="00EE6FD2"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НН</w:t>
            </w:r>
          </w:p>
        </w:tc>
      </w:tr>
      <w:tr w:rsidR="00EE6FD2" w:rsidRPr="00737967" w14:paraId="42C9DB77" w14:textId="77777777" w:rsidTr="00C55B33">
        <w:trPr>
          <w:gridAfter w:val="1"/>
          <w:wAfter w:w="7" w:type="pct"/>
          <w:trHeight w:val="300"/>
        </w:trPr>
        <w:tc>
          <w:tcPr>
            <w:tcW w:w="920"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DD75E66" w14:textId="77777777" w:rsidR="00EE6FD2" w:rsidRPr="00737967" w:rsidRDefault="00EE6FD2" w:rsidP="00C55B33">
            <w:pPr>
              <w:spacing w:after="0"/>
              <w:rPr>
                <w:rFonts w:ascii="Myriad Pro" w:hAnsi="Myriad Pro"/>
                <w:color w:val="000000"/>
                <w:sz w:val="20"/>
                <w:szCs w:val="20"/>
              </w:rPr>
            </w:pPr>
            <w:r w:rsidRPr="00737967">
              <w:rPr>
                <w:rFonts w:ascii="Myriad Pro" w:hAnsi="Myriad Pro"/>
                <w:color w:val="000000"/>
                <w:sz w:val="20"/>
                <w:szCs w:val="20"/>
              </w:rPr>
              <w:t>Население</w:t>
            </w:r>
          </w:p>
        </w:tc>
        <w:tc>
          <w:tcPr>
            <w:tcW w:w="44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A4D20A9"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1 679,64</w:t>
            </w:r>
          </w:p>
        </w:tc>
        <w:tc>
          <w:tcPr>
            <w:tcW w:w="44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BEAB050"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20,15</w:t>
            </w:r>
          </w:p>
        </w:tc>
        <w:tc>
          <w:tcPr>
            <w:tcW w:w="44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57ABA64"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2,11</w:t>
            </w:r>
          </w:p>
        </w:tc>
        <w:tc>
          <w:tcPr>
            <w:tcW w:w="44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04D5331"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245,15</w:t>
            </w:r>
          </w:p>
        </w:tc>
        <w:tc>
          <w:tcPr>
            <w:tcW w:w="44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17D2F81"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1 412,22</w:t>
            </w:r>
          </w:p>
        </w:tc>
        <w:tc>
          <w:tcPr>
            <w:tcW w:w="42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A944440"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100,0%</w:t>
            </w:r>
          </w:p>
        </w:tc>
        <w:tc>
          <w:tcPr>
            <w:tcW w:w="35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50B23AB"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1,2%</w:t>
            </w:r>
          </w:p>
        </w:tc>
        <w:tc>
          <w:tcPr>
            <w:tcW w:w="35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764177D"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0,1%</w:t>
            </w:r>
          </w:p>
        </w:tc>
        <w:tc>
          <w:tcPr>
            <w:tcW w:w="35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5E5CB03"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14,6%</w:t>
            </w:r>
          </w:p>
        </w:tc>
        <w:tc>
          <w:tcPr>
            <w:tcW w:w="35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BA9F932"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84,1%</w:t>
            </w:r>
          </w:p>
        </w:tc>
      </w:tr>
      <w:tr w:rsidR="00EE6FD2" w:rsidRPr="00737967" w14:paraId="6436E255" w14:textId="77777777" w:rsidTr="00C55B33">
        <w:trPr>
          <w:gridAfter w:val="1"/>
          <w:wAfter w:w="7" w:type="pct"/>
          <w:trHeight w:val="300"/>
        </w:trPr>
        <w:tc>
          <w:tcPr>
            <w:tcW w:w="920" w:type="pct"/>
            <w:tcBorders>
              <w:top w:val="nil"/>
              <w:left w:val="single" w:sz="4" w:space="0" w:color="auto"/>
              <w:bottom w:val="single" w:sz="4" w:space="0" w:color="auto"/>
              <w:right w:val="single" w:sz="4" w:space="0" w:color="auto"/>
            </w:tcBorders>
            <w:shd w:val="clear" w:color="auto" w:fill="auto"/>
            <w:noWrap/>
            <w:vAlign w:val="center"/>
            <w:hideMark/>
          </w:tcPr>
          <w:p w14:paraId="54F53813" w14:textId="77777777" w:rsidR="00EE6FD2" w:rsidRPr="00737967" w:rsidRDefault="00EE6FD2" w:rsidP="00C55B33">
            <w:pPr>
              <w:spacing w:after="0"/>
              <w:rPr>
                <w:rFonts w:ascii="Myriad Pro" w:hAnsi="Myriad Pro"/>
                <w:color w:val="000000"/>
                <w:sz w:val="20"/>
                <w:szCs w:val="20"/>
              </w:rPr>
            </w:pPr>
            <w:r w:rsidRPr="00737967">
              <w:rPr>
                <w:rFonts w:ascii="Myriad Pro" w:hAnsi="Myriad Pro"/>
                <w:color w:val="000000"/>
                <w:sz w:val="20"/>
                <w:szCs w:val="20"/>
              </w:rPr>
              <w:t>Прочие потребители</w:t>
            </w:r>
          </w:p>
        </w:tc>
        <w:tc>
          <w:tcPr>
            <w:tcW w:w="447" w:type="pct"/>
            <w:tcBorders>
              <w:top w:val="nil"/>
              <w:left w:val="nil"/>
              <w:bottom w:val="single" w:sz="4" w:space="0" w:color="auto"/>
              <w:right w:val="single" w:sz="4" w:space="0" w:color="auto"/>
            </w:tcBorders>
            <w:shd w:val="clear" w:color="auto" w:fill="auto"/>
            <w:noWrap/>
            <w:vAlign w:val="center"/>
            <w:hideMark/>
          </w:tcPr>
          <w:p w14:paraId="5E75148E"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6 369,41</w:t>
            </w:r>
          </w:p>
        </w:tc>
        <w:tc>
          <w:tcPr>
            <w:tcW w:w="447" w:type="pct"/>
            <w:tcBorders>
              <w:top w:val="nil"/>
              <w:left w:val="nil"/>
              <w:bottom w:val="single" w:sz="4" w:space="0" w:color="auto"/>
              <w:right w:val="single" w:sz="4" w:space="0" w:color="auto"/>
            </w:tcBorders>
            <w:shd w:val="clear" w:color="auto" w:fill="auto"/>
            <w:noWrap/>
            <w:vAlign w:val="center"/>
            <w:hideMark/>
          </w:tcPr>
          <w:p w14:paraId="4CA27BC1"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3 844,76</w:t>
            </w:r>
          </w:p>
        </w:tc>
        <w:tc>
          <w:tcPr>
            <w:tcW w:w="447" w:type="pct"/>
            <w:tcBorders>
              <w:top w:val="nil"/>
              <w:left w:val="nil"/>
              <w:bottom w:val="single" w:sz="4" w:space="0" w:color="auto"/>
              <w:right w:val="single" w:sz="4" w:space="0" w:color="auto"/>
            </w:tcBorders>
            <w:shd w:val="clear" w:color="auto" w:fill="auto"/>
            <w:noWrap/>
            <w:vAlign w:val="center"/>
            <w:hideMark/>
          </w:tcPr>
          <w:p w14:paraId="107271BC"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232,57</w:t>
            </w:r>
          </w:p>
        </w:tc>
        <w:tc>
          <w:tcPr>
            <w:tcW w:w="447" w:type="pct"/>
            <w:tcBorders>
              <w:top w:val="nil"/>
              <w:left w:val="nil"/>
              <w:bottom w:val="single" w:sz="4" w:space="0" w:color="auto"/>
              <w:right w:val="single" w:sz="4" w:space="0" w:color="auto"/>
            </w:tcBorders>
            <w:shd w:val="clear" w:color="auto" w:fill="auto"/>
            <w:noWrap/>
            <w:vAlign w:val="center"/>
            <w:hideMark/>
          </w:tcPr>
          <w:p w14:paraId="1181EBE0"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1 788,14</w:t>
            </w:r>
          </w:p>
        </w:tc>
        <w:tc>
          <w:tcPr>
            <w:tcW w:w="447" w:type="pct"/>
            <w:tcBorders>
              <w:top w:val="nil"/>
              <w:left w:val="nil"/>
              <w:bottom w:val="single" w:sz="4" w:space="0" w:color="auto"/>
              <w:right w:val="single" w:sz="4" w:space="0" w:color="auto"/>
            </w:tcBorders>
            <w:shd w:val="clear" w:color="auto" w:fill="auto"/>
            <w:noWrap/>
            <w:vAlign w:val="center"/>
            <w:hideMark/>
          </w:tcPr>
          <w:p w14:paraId="4042BB27"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503,94</w:t>
            </w:r>
          </w:p>
        </w:tc>
        <w:tc>
          <w:tcPr>
            <w:tcW w:w="426" w:type="pct"/>
            <w:tcBorders>
              <w:top w:val="nil"/>
              <w:left w:val="nil"/>
              <w:bottom w:val="single" w:sz="4" w:space="0" w:color="auto"/>
              <w:right w:val="single" w:sz="4" w:space="0" w:color="auto"/>
            </w:tcBorders>
            <w:shd w:val="clear" w:color="auto" w:fill="auto"/>
            <w:noWrap/>
            <w:vAlign w:val="center"/>
            <w:hideMark/>
          </w:tcPr>
          <w:p w14:paraId="5B12ABA5"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100,0%</w:t>
            </w:r>
          </w:p>
        </w:tc>
        <w:tc>
          <w:tcPr>
            <w:tcW w:w="353" w:type="pct"/>
            <w:tcBorders>
              <w:top w:val="nil"/>
              <w:left w:val="nil"/>
              <w:bottom w:val="single" w:sz="4" w:space="0" w:color="auto"/>
              <w:right w:val="single" w:sz="4" w:space="0" w:color="auto"/>
            </w:tcBorders>
            <w:shd w:val="clear" w:color="auto" w:fill="auto"/>
            <w:noWrap/>
            <w:vAlign w:val="center"/>
            <w:hideMark/>
          </w:tcPr>
          <w:p w14:paraId="764FC908"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60,4%</w:t>
            </w:r>
          </w:p>
        </w:tc>
        <w:tc>
          <w:tcPr>
            <w:tcW w:w="353" w:type="pct"/>
            <w:tcBorders>
              <w:top w:val="nil"/>
              <w:left w:val="nil"/>
              <w:bottom w:val="single" w:sz="4" w:space="0" w:color="auto"/>
              <w:right w:val="single" w:sz="4" w:space="0" w:color="auto"/>
            </w:tcBorders>
            <w:shd w:val="clear" w:color="auto" w:fill="auto"/>
            <w:noWrap/>
            <w:vAlign w:val="center"/>
            <w:hideMark/>
          </w:tcPr>
          <w:p w14:paraId="6DE02DEA"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3,7%</w:t>
            </w:r>
          </w:p>
        </w:tc>
        <w:tc>
          <w:tcPr>
            <w:tcW w:w="353" w:type="pct"/>
            <w:tcBorders>
              <w:top w:val="nil"/>
              <w:left w:val="nil"/>
              <w:bottom w:val="single" w:sz="4" w:space="0" w:color="auto"/>
              <w:right w:val="single" w:sz="4" w:space="0" w:color="auto"/>
            </w:tcBorders>
            <w:shd w:val="clear" w:color="auto" w:fill="auto"/>
            <w:noWrap/>
            <w:vAlign w:val="center"/>
            <w:hideMark/>
          </w:tcPr>
          <w:p w14:paraId="4C4E6D82"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28,1%</w:t>
            </w:r>
          </w:p>
        </w:tc>
        <w:tc>
          <w:tcPr>
            <w:tcW w:w="353" w:type="pct"/>
            <w:tcBorders>
              <w:top w:val="nil"/>
              <w:left w:val="nil"/>
              <w:bottom w:val="single" w:sz="4" w:space="0" w:color="auto"/>
              <w:right w:val="single" w:sz="4" w:space="0" w:color="auto"/>
            </w:tcBorders>
            <w:shd w:val="clear" w:color="auto" w:fill="auto"/>
            <w:noWrap/>
            <w:vAlign w:val="center"/>
            <w:hideMark/>
          </w:tcPr>
          <w:p w14:paraId="77CBE5AC"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7,9%</w:t>
            </w:r>
          </w:p>
        </w:tc>
      </w:tr>
      <w:tr w:rsidR="00EE6FD2" w:rsidRPr="00737967" w14:paraId="438AD4EF" w14:textId="77777777" w:rsidTr="00C55B33">
        <w:trPr>
          <w:gridAfter w:val="1"/>
          <w:wAfter w:w="7" w:type="pct"/>
          <w:trHeight w:val="300"/>
        </w:trPr>
        <w:tc>
          <w:tcPr>
            <w:tcW w:w="920" w:type="pct"/>
            <w:tcBorders>
              <w:top w:val="nil"/>
              <w:left w:val="single" w:sz="4" w:space="0" w:color="auto"/>
              <w:bottom w:val="single" w:sz="4" w:space="0" w:color="auto"/>
              <w:right w:val="single" w:sz="4" w:space="0" w:color="auto"/>
            </w:tcBorders>
            <w:shd w:val="clear" w:color="auto" w:fill="auto"/>
            <w:noWrap/>
            <w:vAlign w:val="center"/>
            <w:hideMark/>
          </w:tcPr>
          <w:p w14:paraId="2895B19E" w14:textId="77777777" w:rsidR="00EE6FD2" w:rsidRPr="00737967" w:rsidRDefault="00EE6FD2" w:rsidP="00C55B33">
            <w:pPr>
              <w:spacing w:after="0"/>
              <w:ind w:right="-193"/>
              <w:rPr>
                <w:rFonts w:ascii="Myriad Pro" w:hAnsi="Myriad Pro"/>
                <w:color w:val="000000"/>
                <w:sz w:val="20"/>
                <w:szCs w:val="20"/>
              </w:rPr>
            </w:pPr>
            <w:r w:rsidRPr="00737967">
              <w:rPr>
                <w:rFonts w:ascii="Myriad Pro" w:hAnsi="Myriad Pro"/>
                <w:color w:val="000000"/>
                <w:sz w:val="20"/>
                <w:szCs w:val="20"/>
              </w:rPr>
              <w:t>ТСО (индивидуальные тарифы)</w:t>
            </w:r>
          </w:p>
        </w:tc>
        <w:tc>
          <w:tcPr>
            <w:tcW w:w="447" w:type="pct"/>
            <w:tcBorders>
              <w:top w:val="nil"/>
              <w:left w:val="nil"/>
              <w:bottom w:val="single" w:sz="4" w:space="0" w:color="auto"/>
              <w:right w:val="single" w:sz="4" w:space="0" w:color="auto"/>
            </w:tcBorders>
            <w:shd w:val="clear" w:color="auto" w:fill="auto"/>
            <w:noWrap/>
            <w:vAlign w:val="center"/>
            <w:hideMark/>
          </w:tcPr>
          <w:p w14:paraId="11CBD2F8"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1 670,58</w:t>
            </w:r>
          </w:p>
        </w:tc>
        <w:tc>
          <w:tcPr>
            <w:tcW w:w="447" w:type="pct"/>
            <w:tcBorders>
              <w:top w:val="nil"/>
              <w:left w:val="nil"/>
              <w:bottom w:val="single" w:sz="4" w:space="0" w:color="auto"/>
              <w:right w:val="single" w:sz="4" w:space="0" w:color="auto"/>
            </w:tcBorders>
            <w:shd w:val="clear" w:color="auto" w:fill="auto"/>
            <w:noWrap/>
            <w:vAlign w:val="center"/>
            <w:hideMark/>
          </w:tcPr>
          <w:p w14:paraId="53691C08"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1 061,51</w:t>
            </w:r>
          </w:p>
        </w:tc>
        <w:tc>
          <w:tcPr>
            <w:tcW w:w="447" w:type="pct"/>
            <w:tcBorders>
              <w:top w:val="nil"/>
              <w:left w:val="nil"/>
              <w:bottom w:val="single" w:sz="4" w:space="0" w:color="auto"/>
              <w:right w:val="single" w:sz="4" w:space="0" w:color="auto"/>
            </w:tcBorders>
            <w:shd w:val="clear" w:color="auto" w:fill="auto"/>
            <w:noWrap/>
            <w:vAlign w:val="center"/>
            <w:hideMark/>
          </w:tcPr>
          <w:p w14:paraId="026531A2"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59,82</w:t>
            </w:r>
          </w:p>
        </w:tc>
        <w:tc>
          <w:tcPr>
            <w:tcW w:w="447" w:type="pct"/>
            <w:tcBorders>
              <w:top w:val="nil"/>
              <w:left w:val="nil"/>
              <w:bottom w:val="single" w:sz="4" w:space="0" w:color="auto"/>
              <w:right w:val="single" w:sz="4" w:space="0" w:color="auto"/>
            </w:tcBorders>
            <w:shd w:val="clear" w:color="auto" w:fill="auto"/>
            <w:noWrap/>
            <w:vAlign w:val="center"/>
            <w:hideMark/>
          </w:tcPr>
          <w:p w14:paraId="7F2DB557"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330,32</w:t>
            </w:r>
          </w:p>
        </w:tc>
        <w:tc>
          <w:tcPr>
            <w:tcW w:w="447" w:type="pct"/>
            <w:tcBorders>
              <w:top w:val="nil"/>
              <w:left w:val="nil"/>
              <w:bottom w:val="single" w:sz="4" w:space="0" w:color="auto"/>
              <w:right w:val="single" w:sz="4" w:space="0" w:color="auto"/>
            </w:tcBorders>
            <w:shd w:val="clear" w:color="auto" w:fill="auto"/>
            <w:noWrap/>
            <w:vAlign w:val="center"/>
            <w:hideMark/>
          </w:tcPr>
          <w:p w14:paraId="1792D23B"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218,93</w:t>
            </w:r>
          </w:p>
        </w:tc>
        <w:tc>
          <w:tcPr>
            <w:tcW w:w="426" w:type="pct"/>
            <w:tcBorders>
              <w:top w:val="nil"/>
              <w:left w:val="nil"/>
              <w:bottom w:val="single" w:sz="4" w:space="0" w:color="auto"/>
              <w:right w:val="single" w:sz="4" w:space="0" w:color="auto"/>
            </w:tcBorders>
            <w:shd w:val="clear" w:color="auto" w:fill="auto"/>
            <w:noWrap/>
            <w:vAlign w:val="center"/>
            <w:hideMark/>
          </w:tcPr>
          <w:p w14:paraId="7697E325"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100,0%</w:t>
            </w:r>
          </w:p>
        </w:tc>
        <w:tc>
          <w:tcPr>
            <w:tcW w:w="353" w:type="pct"/>
            <w:tcBorders>
              <w:top w:val="nil"/>
              <w:left w:val="nil"/>
              <w:bottom w:val="single" w:sz="4" w:space="0" w:color="auto"/>
              <w:right w:val="single" w:sz="4" w:space="0" w:color="auto"/>
            </w:tcBorders>
            <w:shd w:val="clear" w:color="auto" w:fill="auto"/>
            <w:noWrap/>
            <w:vAlign w:val="center"/>
            <w:hideMark/>
          </w:tcPr>
          <w:p w14:paraId="3BF1E7BF"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63,5%</w:t>
            </w:r>
          </w:p>
        </w:tc>
        <w:tc>
          <w:tcPr>
            <w:tcW w:w="353" w:type="pct"/>
            <w:tcBorders>
              <w:top w:val="nil"/>
              <w:left w:val="nil"/>
              <w:bottom w:val="single" w:sz="4" w:space="0" w:color="auto"/>
              <w:right w:val="single" w:sz="4" w:space="0" w:color="auto"/>
            </w:tcBorders>
            <w:shd w:val="clear" w:color="auto" w:fill="auto"/>
            <w:noWrap/>
            <w:vAlign w:val="center"/>
            <w:hideMark/>
          </w:tcPr>
          <w:p w14:paraId="4A54540A"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3,6%</w:t>
            </w:r>
          </w:p>
        </w:tc>
        <w:tc>
          <w:tcPr>
            <w:tcW w:w="353" w:type="pct"/>
            <w:tcBorders>
              <w:top w:val="nil"/>
              <w:left w:val="nil"/>
              <w:bottom w:val="single" w:sz="4" w:space="0" w:color="auto"/>
              <w:right w:val="single" w:sz="4" w:space="0" w:color="auto"/>
            </w:tcBorders>
            <w:shd w:val="clear" w:color="auto" w:fill="auto"/>
            <w:noWrap/>
            <w:vAlign w:val="center"/>
            <w:hideMark/>
          </w:tcPr>
          <w:p w14:paraId="2028F2AE"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19,8%</w:t>
            </w:r>
          </w:p>
        </w:tc>
        <w:tc>
          <w:tcPr>
            <w:tcW w:w="353" w:type="pct"/>
            <w:tcBorders>
              <w:top w:val="nil"/>
              <w:left w:val="nil"/>
              <w:bottom w:val="single" w:sz="4" w:space="0" w:color="auto"/>
              <w:right w:val="single" w:sz="4" w:space="0" w:color="auto"/>
            </w:tcBorders>
            <w:shd w:val="clear" w:color="auto" w:fill="auto"/>
            <w:noWrap/>
            <w:vAlign w:val="center"/>
            <w:hideMark/>
          </w:tcPr>
          <w:p w14:paraId="5DF2B807"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13,1%</w:t>
            </w:r>
          </w:p>
        </w:tc>
      </w:tr>
      <w:tr w:rsidR="00EE6FD2" w:rsidRPr="00737967" w14:paraId="546EC69D" w14:textId="77777777" w:rsidTr="00C55B33">
        <w:trPr>
          <w:gridAfter w:val="1"/>
          <w:wAfter w:w="7" w:type="pct"/>
          <w:trHeight w:val="300"/>
        </w:trPr>
        <w:tc>
          <w:tcPr>
            <w:tcW w:w="920" w:type="pct"/>
            <w:tcBorders>
              <w:top w:val="nil"/>
              <w:left w:val="single" w:sz="4" w:space="0" w:color="auto"/>
              <w:bottom w:val="single" w:sz="4" w:space="0" w:color="auto"/>
              <w:right w:val="single" w:sz="4" w:space="0" w:color="auto"/>
            </w:tcBorders>
            <w:shd w:val="clear" w:color="auto" w:fill="auto"/>
            <w:noWrap/>
            <w:vAlign w:val="center"/>
            <w:hideMark/>
          </w:tcPr>
          <w:p w14:paraId="4017C059" w14:textId="77777777" w:rsidR="00EE6FD2" w:rsidRPr="00737967" w:rsidRDefault="00EE6FD2" w:rsidP="00C55B33">
            <w:pPr>
              <w:spacing w:after="0"/>
              <w:rPr>
                <w:rFonts w:ascii="Myriad Pro" w:hAnsi="Myriad Pro"/>
                <w:color w:val="000000"/>
                <w:sz w:val="20"/>
                <w:szCs w:val="20"/>
              </w:rPr>
            </w:pPr>
            <w:r w:rsidRPr="00737967">
              <w:rPr>
                <w:rFonts w:ascii="Myriad Pro" w:hAnsi="Myriad Pro"/>
                <w:color w:val="000000"/>
                <w:sz w:val="20"/>
                <w:szCs w:val="20"/>
              </w:rPr>
              <w:t>Итого</w:t>
            </w:r>
          </w:p>
        </w:tc>
        <w:tc>
          <w:tcPr>
            <w:tcW w:w="447" w:type="pct"/>
            <w:tcBorders>
              <w:top w:val="nil"/>
              <w:left w:val="nil"/>
              <w:bottom w:val="single" w:sz="4" w:space="0" w:color="auto"/>
              <w:right w:val="single" w:sz="4" w:space="0" w:color="auto"/>
            </w:tcBorders>
            <w:shd w:val="clear" w:color="auto" w:fill="auto"/>
            <w:noWrap/>
            <w:vAlign w:val="center"/>
            <w:hideMark/>
          </w:tcPr>
          <w:p w14:paraId="6A3AE2E8"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9 719,62</w:t>
            </w:r>
          </w:p>
        </w:tc>
        <w:tc>
          <w:tcPr>
            <w:tcW w:w="447" w:type="pct"/>
            <w:tcBorders>
              <w:top w:val="nil"/>
              <w:left w:val="nil"/>
              <w:bottom w:val="single" w:sz="4" w:space="0" w:color="auto"/>
              <w:right w:val="single" w:sz="4" w:space="0" w:color="auto"/>
            </w:tcBorders>
            <w:shd w:val="clear" w:color="auto" w:fill="auto"/>
            <w:noWrap/>
            <w:vAlign w:val="center"/>
            <w:hideMark/>
          </w:tcPr>
          <w:p w14:paraId="701FD08B"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4 926,41</w:t>
            </w:r>
          </w:p>
        </w:tc>
        <w:tc>
          <w:tcPr>
            <w:tcW w:w="447" w:type="pct"/>
            <w:tcBorders>
              <w:top w:val="nil"/>
              <w:left w:val="nil"/>
              <w:bottom w:val="single" w:sz="4" w:space="0" w:color="auto"/>
              <w:right w:val="single" w:sz="4" w:space="0" w:color="auto"/>
            </w:tcBorders>
            <w:shd w:val="clear" w:color="auto" w:fill="auto"/>
            <w:noWrap/>
            <w:vAlign w:val="center"/>
            <w:hideMark/>
          </w:tcPr>
          <w:p w14:paraId="0F9064C7"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294,51</w:t>
            </w:r>
          </w:p>
        </w:tc>
        <w:tc>
          <w:tcPr>
            <w:tcW w:w="447" w:type="pct"/>
            <w:tcBorders>
              <w:top w:val="nil"/>
              <w:left w:val="nil"/>
              <w:bottom w:val="single" w:sz="4" w:space="0" w:color="auto"/>
              <w:right w:val="single" w:sz="4" w:space="0" w:color="auto"/>
            </w:tcBorders>
            <w:shd w:val="clear" w:color="auto" w:fill="auto"/>
            <w:noWrap/>
            <w:vAlign w:val="center"/>
            <w:hideMark/>
          </w:tcPr>
          <w:p w14:paraId="3176D892"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2 363,62</w:t>
            </w:r>
          </w:p>
        </w:tc>
        <w:tc>
          <w:tcPr>
            <w:tcW w:w="447" w:type="pct"/>
            <w:tcBorders>
              <w:top w:val="nil"/>
              <w:left w:val="nil"/>
              <w:bottom w:val="single" w:sz="4" w:space="0" w:color="auto"/>
              <w:right w:val="single" w:sz="4" w:space="0" w:color="auto"/>
            </w:tcBorders>
            <w:shd w:val="clear" w:color="auto" w:fill="auto"/>
            <w:noWrap/>
            <w:vAlign w:val="center"/>
            <w:hideMark/>
          </w:tcPr>
          <w:p w14:paraId="375F2E4F"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2 135,09</w:t>
            </w:r>
          </w:p>
        </w:tc>
        <w:tc>
          <w:tcPr>
            <w:tcW w:w="426" w:type="pct"/>
            <w:tcBorders>
              <w:top w:val="nil"/>
              <w:left w:val="nil"/>
              <w:bottom w:val="single" w:sz="4" w:space="0" w:color="auto"/>
              <w:right w:val="single" w:sz="4" w:space="0" w:color="auto"/>
            </w:tcBorders>
            <w:shd w:val="clear" w:color="auto" w:fill="auto"/>
            <w:noWrap/>
            <w:vAlign w:val="center"/>
            <w:hideMark/>
          </w:tcPr>
          <w:p w14:paraId="59805B4C"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100,0%</w:t>
            </w:r>
          </w:p>
        </w:tc>
        <w:tc>
          <w:tcPr>
            <w:tcW w:w="353" w:type="pct"/>
            <w:tcBorders>
              <w:top w:val="nil"/>
              <w:left w:val="nil"/>
              <w:bottom w:val="single" w:sz="4" w:space="0" w:color="auto"/>
              <w:right w:val="single" w:sz="4" w:space="0" w:color="auto"/>
            </w:tcBorders>
            <w:shd w:val="clear" w:color="auto" w:fill="auto"/>
            <w:noWrap/>
            <w:vAlign w:val="center"/>
            <w:hideMark/>
          </w:tcPr>
          <w:p w14:paraId="2C3B6134"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50,7%</w:t>
            </w:r>
          </w:p>
        </w:tc>
        <w:tc>
          <w:tcPr>
            <w:tcW w:w="353" w:type="pct"/>
            <w:tcBorders>
              <w:top w:val="nil"/>
              <w:left w:val="nil"/>
              <w:bottom w:val="single" w:sz="4" w:space="0" w:color="auto"/>
              <w:right w:val="single" w:sz="4" w:space="0" w:color="auto"/>
            </w:tcBorders>
            <w:shd w:val="clear" w:color="auto" w:fill="auto"/>
            <w:noWrap/>
            <w:vAlign w:val="center"/>
            <w:hideMark/>
          </w:tcPr>
          <w:p w14:paraId="7D0CE59F"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3,0%</w:t>
            </w:r>
          </w:p>
        </w:tc>
        <w:tc>
          <w:tcPr>
            <w:tcW w:w="353" w:type="pct"/>
            <w:tcBorders>
              <w:top w:val="nil"/>
              <w:left w:val="nil"/>
              <w:bottom w:val="single" w:sz="4" w:space="0" w:color="auto"/>
              <w:right w:val="single" w:sz="4" w:space="0" w:color="auto"/>
            </w:tcBorders>
            <w:shd w:val="clear" w:color="auto" w:fill="auto"/>
            <w:noWrap/>
            <w:vAlign w:val="center"/>
            <w:hideMark/>
          </w:tcPr>
          <w:p w14:paraId="72D20DE1"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24,3%</w:t>
            </w:r>
          </w:p>
        </w:tc>
        <w:tc>
          <w:tcPr>
            <w:tcW w:w="353" w:type="pct"/>
            <w:tcBorders>
              <w:top w:val="nil"/>
              <w:left w:val="nil"/>
              <w:bottom w:val="single" w:sz="4" w:space="0" w:color="auto"/>
              <w:right w:val="single" w:sz="4" w:space="0" w:color="auto"/>
            </w:tcBorders>
            <w:shd w:val="clear" w:color="auto" w:fill="auto"/>
            <w:noWrap/>
            <w:vAlign w:val="center"/>
            <w:hideMark/>
          </w:tcPr>
          <w:p w14:paraId="7F6B5A29" w14:textId="77777777" w:rsidR="00EE6FD2" w:rsidRPr="00737967" w:rsidRDefault="00EE6FD2" w:rsidP="00C55B33">
            <w:pPr>
              <w:spacing w:after="0"/>
              <w:ind w:left="-57" w:right="-57"/>
              <w:jc w:val="center"/>
              <w:rPr>
                <w:rFonts w:ascii="Myriad Pro" w:hAnsi="Myriad Pro"/>
                <w:color w:val="000000"/>
                <w:sz w:val="20"/>
                <w:szCs w:val="20"/>
              </w:rPr>
            </w:pPr>
            <w:r w:rsidRPr="00737967">
              <w:rPr>
                <w:rFonts w:ascii="Myriad Pro" w:hAnsi="Myriad Pro"/>
                <w:color w:val="000000"/>
                <w:sz w:val="20"/>
                <w:szCs w:val="20"/>
              </w:rPr>
              <w:t>22,0%</w:t>
            </w:r>
          </w:p>
        </w:tc>
      </w:tr>
    </w:tbl>
    <w:p w14:paraId="6C13F4C0" w14:textId="77777777" w:rsidR="00C55B33" w:rsidRDefault="00C55B33" w:rsidP="00C55B33">
      <w:pPr>
        <w:spacing w:before="240" w:line="360" w:lineRule="auto"/>
        <w:ind w:firstLine="567"/>
        <w:contextualSpacing/>
        <w:jc w:val="both"/>
        <w:rPr>
          <w:rFonts w:ascii="Myriad Pro" w:eastAsia="Calibri" w:hAnsi="Myriad Pro"/>
          <w:color w:val="000000" w:themeColor="text1"/>
          <w:sz w:val="26"/>
          <w:szCs w:val="26"/>
        </w:rPr>
      </w:pPr>
    </w:p>
    <w:p w14:paraId="38C64848" w14:textId="2CBD0FCD" w:rsidR="00EE6FD2" w:rsidRPr="00737967" w:rsidRDefault="00EE6FD2" w:rsidP="00C55B33">
      <w:pPr>
        <w:spacing w:before="240" w:line="360" w:lineRule="auto"/>
        <w:ind w:firstLine="567"/>
        <w:contextualSpacing/>
        <w:jc w:val="both"/>
        <w:rPr>
          <w:rFonts w:ascii="Myriad Pro" w:eastAsia="Calibri" w:hAnsi="Myriad Pro"/>
          <w:color w:val="000000" w:themeColor="text1"/>
          <w:sz w:val="26"/>
          <w:szCs w:val="26"/>
        </w:rPr>
      </w:pPr>
      <w:r w:rsidRPr="00737967">
        <w:rPr>
          <w:rFonts w:ascii="Myriad Pro" w:eastAsia="Calibri" w:hAnsi="Myriad Pro"/>
          <w:color w:val="000000" w:themeColor="text1"/>
          <w:sz w:val="26"/>
          <w:szCs w:val="26"/>
        </w:rPr>
        <w:t xml:space="preserve">Необходимо отметить, что по данным о фактической выручке по передаче электрической энергии за 2015 год, представленным Филиалом, объем полезного отпуска из сети за 2015 год существенно меньше (на 3 224,6 млн. </w:t>
      </w:r>
      <w:proofErr w:type="spellStart"/>
      <w:r w:rsidRPr="00737967">
        <w:rPr>
          <w:rFonts w:ascii="Myriad Pro" w:eastAsia="Calibri" w:hAnsi="Myriad Pro"/>
          <w:color w:val="000000" w:themeColor="text1"/>
          <w:sz w:val="26"/>
          <w:szCs w:val="26"/>
        </w:rPr>
        <w:t>кВт.ч</w:t>
      </w:r>
      <w:proofErr w:type="spellEnd"/>
      <w:r w:rsidRPr="00737967">
        <w:rPr>
          <w:rFonts w:ascii="Myriad Pro" w:eastAsia="Calibri" w:hAnsi="Myriad Pro"/>
          <w:color w:val="000000" w:themeColor="text1"/>
          <w:sz w:val="26"/>
          <w:szCs w:val="26"/>
        </w:rPr>
        <w:t xml:space="preserve">. или 24,9%) </w:t>
      </w:r>
      <w:r w:rsidR="002969C5" w:rsidRPr="00737967">
        <w:rPr>
          <w:rFonts w:ascii="Myriad Pro" w:eastAsia="Calibri" w:hAnsi="Myriad Pro"/>
          <w:color w:val="000000" w:themeColor="text1"/>
          <w:sz w:val="26"/>
          <w:szCs w:val="26"/>
        </w:rPr>
        <w:t xml:space="preserve">объемов полезного отпуска </w:t>
      </w:r>
      <w:r w:rsidR="002969C5">
        <w:rPr>
          <w:rFonts w:ascii="Myriad Pro" w:eastAsia="Calibri" w:hAnsi="Myriad Pro"/>
          <w:color w:val="000000" w:themeColor="text1"/>
          <w:sz w:val="26"/>
          <w:szCs w:val="26"/>
        </w:rPr>
        <w:t>н</w:t>
      </w:r>
      <w:r w:rsidR="002969C5" w:rsidRPr="00737967">
        <w:rPr>
          <w:rFonts w:ascii="Myriad Pro" w:eastAsia="Calibri" w:hAnsi="Myriad Pro"/>
          <w:color w:val="000000" w:themeColor="text1"/>
          <w:sz w:val="26"/>
          <w:szCs w:val="26"/>
        </w:rPr>
        <w:t>а 201</w:t>
      </w:r>
      <w:r w:rsidR="002969C5">
        <w:rPr>
          <w:rFonts w:ascii="Myriad Pro" w:eastAsia="Calibri" w:hAnsi="Myriad Pro"/>
          <w:color w:val="000000" w:themeColor="text1"/>
          <w:sz w:val="26"/>
          <w:szCs w:val="26"/>
        </w:rPr>
        <w:t>6</w:t>
      </w:r>
      <w:r w:rsidR="002969C5" w:rsidRPr="00737967">
        <w:rPr>
          <w:rFonts w:ascii="Myriad Pro" w:eastAsia="Calibri" w:hAnsi="Myriad Pro"/>
          <w:color w:val="000000" w:themeColor="text1"/>
          <w:sz w:val="26"/>
          <w:szCs w:val="26"/>
        </w:rPr>
        <w:t xml:space="preserve"> год</w:t>
      </w:r>
      <w:r w:rsidR="002969C5">
        <w:rPr>
          <w:rFonts w:ascii="Myriad Pro" w:eastAsia="Calibri" w:hAnsi="Myriad Pro"/>
          <w:color w:val="000000" w:themeColor="text1"/>
          <w:sz w:val="26"/>
          <w:szCs w:val="26"/>
        </w:rPr>
        <w:t xml:space="preserve"> по тарифно-балансовым решениям</w:t>
      </w:r>
      <w:r w:rsidR="002969C5" w:rsidRPr="00737967">
        <w:rPr>
          <w:rFonts w:ascii="Myriad Pro" w:eastAsia="Calibri" w:hAnsi="Myriad Pro"/>
          <w:color w:val="000000" w:themeColor="text1"/>
          <w:sz w:val="26"/>
          <w:szCs w:val="26"/>
        </w:rPr>
        <w:t xml:space="preserve">, </w:t>
      </w:r>
      <w:r w:rsidR="002969C5">
        <w:rPr>
          <w:rFonts w:ascii="Myriad Pro" w:eastAsia="Calibri" w:hAnsi="Myriad Pro"/>
          <w:color w:val="000000" w:themeColor="text1"/>
          <w:sz w:val="26"/>
          <w:szCs w:val="26"/>
        </w:rPr>
        <w:t>указанных</w:t>
      </w:r>
      <w:r w:rsidR="002969C5" w:rsidRPr="00737967">
        <w:rPr>
          <w:rFonts w:ascii="Myriad Pro" w:eastAsia="Calibri" w:hAnsi="Myriad Pro"/>
          <w:color w:val="000000" w:themeColor="text1"/>
          <w:sz w:val="26"/>
          <w:szCs w:val="26"/>
        </w:rPr>
        <w:t xml:space="preserve"> в таблице П 1.6. в составе предложения на 2017 год</w:t>
      </w:r>
      <w:r w:rsidRPr="00737967">
        <w:rPr>
          <w:rFonts w:ascii="Myriad Pro" w:eastAsia="Calibri" w:hAnsi="Myriad Pro"/>
          <w:color w:val="000000" w:themeColor="text1"/>
          <w:sz w:val="26"/>
          <w:szCs w:val="26"/>
        </w:rPr>
        <w:t>.</w:t>
      </w:r>
    </w:p>
    <w:p w14:paraId="29CFC46E" w14:textId="77777777" w:rsidR="00EE6FD2" w:rsidRPr="00737967" w:rsidRDefault="00EE6FD2" w:rsidP="00F63FA3">
      <w:pPr>
        <w:spacing w:line="360" w:lineRule="auto"/>
        <w:ind w:firstLine="567"/>
        <w:contextualSpacing/>
        <w:jc w:val="both"/>
        <w:rPr>
          <w:rFonts w:ascii="Myriad Pro" w:eastAsia="Calibri" w:hAnsi="Myriad Pro"/>
          <w:color w:val="000000" w:themeColor="text1"/>
          <w:sz w:val="26"/>
          <w:szCs w:val="26"/>
        </w:rPr>
      </w:pPr>
      <w:r w:rsidRPr="00737967">
        <w:rPr>
          <w:rFonts w:ascii="Myriad Pro" w:eastAsia="Calibri" w:hAnsi="Myriad Pro"/>
          <w:color w:val="000000" w:themeColor="text1"/>
          <w:sz w:val="26"/>
          <w:szCs w:val="26"/>
        </w:rPr>
        <w:t xml:space="preserve">Заявленный размер потерь в сетях Филиала в размере 1 731,0 млн. </w:t>
      </w:r>
      <w:proofErr w:type="spellStart"/>
      <w:r w:rsidRPr="00737967">
        <w:rPr>
          <w:rFonts w:ascii="Myriad Pro" w:eastAsia="Calibri" w:hAnsi="Myriad Pro"/>
          <w:color w:val="000000" w:themeColor="text1"/>
          <w:sz w:val="26"/>
          <w:szCs w:val="26"/>
        </w:rPr>
        <w:t>кВт.ч</w:t>
      </w:r>
      <w:proofErr w:type="spellEnd"/>
      <w:r w:rsidRPr="00737967">
        <w:rPr>
          <w:rFonts w:ascii="Myriad Pro" w:eastAsia="Calibri" w:hAnsi="Myriad Pro"/>
          <w:color w:val="000000" w:themeColor="text1"/>
          <w:sz w:val="26"/>
          <w:szCs w:val="26"/>
        </w:rPr>
        <w:t>. определен в соответствии с программой энергосбережения и повышения энергетической эффективности.</w:t>
      </w:r>
    </w:p>
    <w:p w14:paraId="22AF745F" w14:textId="11949FA7" w:rsidR="00EE6FD2" w:rsidRPr="00737967" w:rsidRDefault="00EE6FD2" w:rsidP="00F63FA3">
      <w:pPr>
        <w:spacing w:line="360" w:lineRule="auto"/>
        <w:ind w:firstLine="567"/>
        <w:contextualSpacing/>
        <w:jc w:val="both"/>
        <w:rPr>
          <w:rFonts w:ascii="Myriad Pro" w:eastAsia="Calibri" w:hAnsi="Myriad Pro"/>
          <w:color w:val="000000" w:themeColor="text1"/>
          <w:sz w:val="26"/>
          <w:szCs w:val="26"/>
        </w:rPr>
      </w:pPr>
      <w:r w:rsidRPr="00737967">
        <w:rPr>
          <w:rFonts w:ascii="Myriad Pro" w:eastAsia="Calibri" w:hAnsi="Myriad Pro"/>
          <w:color w:val="000000" w:themeColor="text1"/>
          <w:sz w:val="26"/>
          <w:szCs w:val="26"/>
        </w:rPr>
        <w:t xml:space="preserve">В соответствии с Программой энергосбережения и повышения энергетической эффективности Филиала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737967">
        <w:rPr>
          <w:rFonts w:ascii="Myriad Pro" w:eastAsia="Calibri" w:hAnsi="Myriad Pro"/>
          <w:color w:val="000000" w:themeColor="text1"/>
          <w:sz w:val="26"/>
          <w:szCs w:val="26"/>
        </w:rPr>
        <w:t xml:space="preserve">«МРСК Сибири» - «Красноярскэнерго» на 2016-2020 гг., представленной Филиалом в составе материалов по корректировке необходимой валовой выручки и расчету тарифов на услуги по передаче электрической энергии по распределительным сетям Филиала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737967">
        <w:rPr>
          <w:rFonts w:ascii="Myriad Pro" w:eastAsia="Calibri" w:hAnsi="Myriad Pro"/>
          <w:color w:val="000000" w:themeColor="text1"/>
          <w:sz w:val="26"/>
          <w:szCs w:val="26"/>
        </w:rPr>
        <w:t xml:space="preserve">«МРСК Сибири» - «Красноярскэнерго» на 2017 год, целевые показатели относительного размера потерь электрической энергии в сетях на 2017 год составляют 12,2%, в абсолютном выражении 1 731,0 млн. </w:t>
      </w:r>
      <w:proofErr w:type="spellStart"/>
      <w:r w:rsidRPr="00737967">
        <w:rPr>
          <w:rFonts w:ascii="Myriad Pro" w:eastAsia="Calibri" w:hAnsi="Myriad Pro"/>
          <w:color w:val="000000" w:themeColor="text1"/>
          <w:sz w:val="26"/>
          <w:szCs w:val="26"/>
        </w:rPr>
        <w:t>кВт.ч</w:t>
      </w:r>
      <w:proofErr w:type="spellEnd"/>
      <w:r w:rsidRPr="00737967">
        <w:rPr>
          <w:rFonts w:ascii="Myriad Pro" w:eastAsia="Calibri" w:hAnsi="Myriad Pro"/>
          <w:color w:val="000000" w:themeColor="text1"/>
          <w:sz w:val="26"/>
          <w:szCs w:val="26"/>
        </w:rPr>
        <w:t xml:space="preserve">. при </w:t>
      </w:r>
      <w:r w:rsidRPr="00737967">
        <w:rPr>
          <w:rFonts w:ascii="Myriad Pro" w:eastAsia="Calibri" w:hAnsi="Myriad Pro"/>
          <w:color w:val="000000" w:themeColor="text1"/>
          <w:sz w:val="26"/>
          <w:szCs w:val="26"/>
        </w:rPr>
        <w:lastRenderedPageBreak/>
        <w:t xml:space="preserve">указанном объеме отпуска электрической энергии в сеть в размере 14 200,9 </w:t>
      </w:r>
      <w:proofErr w:type="spellStart"/>
      <w:r w:rsidRPr="00737967">
        <w:rPr>
          <w:rFonts w:ascii="Myriad Pro" w:eastAsia="Calibri" w:hAnsi="Myriad Pro"/>
          <w:color w:val="000000" w:themeColor="text1"/>
          <w:sz w:val="26"/>
          <w:szCs w:val="26"/>
        </w:rPr>
        <w:t>млн.кВт.ч</w:t>
      </w:r>
      <w:proofErr w:type="spellEnd"/>
      <w:r w:rsidRPr="00737967">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w:t>
      </w:r>
      <w:r w:rsidRPr="00737967">
        <w:rPr>
          <w:rFonts w:ascii="Myriad Pro" w:eastAsia="Calibri" w:hAnsi="Myriad Pro"/>
          <w:color w:val="000000" w:themeColor="text1"/>
          <w:sz w:val="26"/>
          <w:szCs w:val="26"/>
        </w:rPr>
        <w:t>В</w:t>
      </w:r>
      <w:r>
        <w:rPr>
          <w:rFonts w:ascii="Myriad Pro" w:eastAsia="Calibri" w:hAnsi="Myriad Pro"/>
          <w:color w:val="000000" w:themeColor="text1"/>
          <w:sz w:val="26"/>
          <w:szCs w:val="26"/>
        </w:rPr>
        <w:t xml:space="preserve"> </w:t>
      </w:r>
      <w:r w:rsidRPr="00737967">
        <w:rPr>
          <w:rFonts w:ascii="Myriad Pro" w:eastAsia="Calibri" w:hAnsi="Myriad Pro"/>
          <w:color w:val="000000" w:themeColor="text1"/>
          <w:sz w:val="26"/>
          <w:szCs w:val="26"/>
        </w:rPr>
        <w:t>соответствии</w:t>
      </w:r>
      <w:r>
        <w:rPr>
          <w:rFonts w:ascii="Myriad Pro" w:eastAsia="Calibri" w:hAnsi="Myriad Pro"/>
          <w:color w:val="000000" w:themeColor="text1"/>
          <w:sz w:val="26"/>
          <w:szCs w:val="26"/>
        </w:rPr>
        <w:t xml:space="preserve"> </w:t>
      </w:r>
      <w:r w:rsidRPr="00737967">
        <w:rPr>
          <w:rFonts w:ascii="Myriad Pro" w:eastAsia="Calibri" w:hAnsi="Myriad Pro"/>
          <w:color w:val="000000" w:themeColor="text1"/>
          <w:sz w:val="26"/>
          <w:szCs w:val="26"/>
        </w:rPr>
        <w:t>с</w:t>
      </w:r>
      <w:r>
        <w:rPr>
          <w:rFonts w:ascii="Myriad Pro" w:eastAsia="Calibri" w:hAnsi="Myriad Pro"/>
          <w:color w:val="000000" w:themeColor="text1"/>
          <w:sz w:val="26"/>
          <w:szCs w:val="26"/>
        </w:rPr>
        <w:t xml:space="preserve"> </w:t>
      </w:r>
      <w:r w:rsidRPr="00737967">
        <w:rPr>
          <w:rFonts w:ascii="Myriad Pro" w:eastAsia="Calibri" w:hAnsi="Myriad Pro"/>
          <w:color w:val="000000" w:themeColor="text1"/>
          <w:sz w:val="26"/>
          <w:szCs w:val="26"/>
        </w:rPr>
        <w:t xml:space="preserve">положениями п. 40 (1) Основ ценообразования </w:t>
      </w:r>
      <w:r w:rsidR="0041096B">
        <w:rPr>
          <w:rFonts w:ascii="Myriad Pro" w:eastAsia="Calibri" w:hAnsi="Myriad Pro"/>
          <w:color w:val="000000" w:themeColor="text1"/>
          <w:sz w:val="26"/>
          <w:szCs w:val="26"/>
        </w:rPr>
        <w:t>№ </w:t>
      </w:r>
      <w:r w:rsidRPr="00737967">
        <w:rPr>
          <w:rFonts w:ascii="Myriad Pro" w:eastAsia="Calibri" w:hAnsi="Myriad Pro"/>
          <w:color w:val="000000" w:themeColor="text1"/>
          <w:sz w:val="26"/>
          <w:szCs w:val="26"/>
        </w:rPr>
        <w:t xml:space="preserve">1178 размер потерь определен в процентах от величины суммарного отпуска электрической энергии в сеть территориальной сетевой организации. </w:t>
      </w:r>
    </w:p>
    <w:p w14:paraId="40103422" w14:textId="77777777" w:rsidR="00EE6FD2" w:rsidRPr="00737967" w:rsidRDefault="00EE6FD2" w:rsidP="00F63FA3">
      <w:pPr>
        <w:spacing w:line="360" w:lineRule="auto"/>
        <w:ind w:firstLine="567"/>
        <w:contextualSpacing/>
        <w:jc w:val="both"/>
        <w:rPr>
          <w:rFonts w:ascii="Myriad Pro" w:eastAsia="Calibri" w:hAnsi="Myriad Pro"/>
          <w:color w:val="000000" w:themeColor="text1"/>
          <w:sz w:val="26"/>
          <w:szCs w:val="26"/>
        </w:rPr>
      </w:pPr>
      <w:r w:rsidRPr="00737967">
        <w:rPr>
          <w:rFonts w:ascii="Myriad Pro" w:eastAsia="Calibri" w:hAnsi="Myriad Pro"/>
          <w:color w:val="000000" w:themeColor="text1"/>
          <w:sz w:val="26"/>
          <w:szCs w:val="26"/>
        </w:rPr>
        <w:t xml:space="preserve">Исполнитель отмечает, что заявленный размер потерь в сетях Филиала в составе тарифной заявки в размере 1 731,0 млн. </w:t>
      </w:r>
      <w:proofErr w:type="spellStart"/>
      <w:r w:rsidRPr="00737967">
        <w:rPr>
          <w:rFonts w:ascii="Myriad Pro" w:eastAsia="Calibri" w:hAnsi="Myriad Pro"/>
          <w:color w:val="000000" w:themeColor="text1"/>
          <w:sz w:val="26"/>
          <w:szCs w:val="26"/>
        </w:rPr>
        <w:t>кВт.ч</w:t>
      </w:r>
      <w:proofErr w:type="spellEnd"/>
      <w:r w:rsidRPr="00737967">
        <w:rPr>
          <w:rFonts w:ascii="Myriad Pro" w:eastAsia="Calibri" w:hAnsi="Myriad Pro"/>
          <w:color w:val="000000" w:themeColor="text1"/>
          <w:sz w:val="26"/>
          <w:szCs w:val="26"/>
        </w:rPr>
        <w:t>. в абсолютном и относительном выражении соответствует Программе энергосбережения и повышения энергетической эффективности.</w:t>
      </w:r>
    </w:p>
    <w:p w14:paraId="48ACCB1A" w14:textId="4B81B98B" w:rsidR="00EE6FD2" w:rsidRPr="00737967" w:rsidRDefault="00EE6FD2" w:rsidP="00F63FA3">
      <w:pPr>
        <w:spacing w:line="360" w:lineRule="auto"/>
        <w:ind w:firstLine="567"/>
        <w:contextualSpacing/>
        <w:jc w:val="both"/>
        <w:rPr>
          <w:rFonts w:ascii="Myriad Pro" w:eastAsia="Calibri" w:hAnsi="Myriad Pro"/>
          <w:color w:val="000000" w:themeColor="text1"/>
          <w:sz w:val="26"/>
          <w:szCs w:val="26"/>
        </w:rPr>
      </w:pPr>
      <w:r w:rsidRPr="00737967">
        <w:rPr>
          <w:rFonts w:ascii="Myriad Pro" w:eastAsia="Calibri" w:hAnsi="Myriad Pro"/>
          <w:color w:val="000000" w:themeColor="text1"/>
          <w:sz w:val="26"/>
          <w:szCs w:val="26"/>
        </w:rPr>
        <w:t xml:space="preserve">Дополнительно Исполнитель отмечает, что в соответствии с Приказом РЭК Красноярского края от 13.12.2013 №284-п утверждены (пересмотрены) долгосрочные параметры регулирования для Филиала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737967">
        <w:rPr>
          <w:rFonts w:ascii="Myriad Pro" w:eastAsia="Calibri" w:hAnsi="Myriad Pro"/>
          <w:color w:val="000000" w:themeColor="text1"/>
          <w:sz w:val="26"/>
          <w:szCs w:val="26"/>
        </w:rPr>
        <w:t>«МРСК Сибири» «Красноярскэнерго» на 2012-2017 г</w:t>
      </w:r>
      <w:r w:rsidR="00F4263D">
        <w:rPr>
          <w:rFonts w:ascii="Myriad Pro" w:eastAsia="Calibri" w:hAnsi="Myriad Pro"/>
          <w:color w:val="000000" w:themeColor="text1"/>
          <w:sz w:val="26"/>
          <w:szCs w:val="26"/>
        </w:rPr>
        <w:t>г. </w:t>
      </w:r>
      <w:r w:rsidRPr="00737967">
        <w:rPr>
          <w:rFonts w:ascii="Myriad Pro" w:eastAsia="Calibri" w:hAnsi="Myriad Pro"/>
          <w:color w:val="000000" w:themeColor="text1"/>
          <w:sz w:val="26"/>
          <w:szCs w:val="26"/>
        </w:rPr>
        <w:t xml:space="preserve">В соответствии с приложением к указанному приказу величина технологического расхода (потерь) электрической энергии на 2017 год для Филиала утверждена в размере 1 548,9 млн. </w:t>
      </w:r>
      <w:proofErr w:type="spellStart"/>
      <w:r w:rsidRPr="00737967">
        <w:rPr>
          <w:rFonts w:ascii="Myriad Pro" w:eastAsia="Calibri" w:hAnsi="Myriad Pro"/>
          <w:color w:val="000000" w:themeColor="text1"/>
          <w:sz w:val="26"/>
          <w:szCs w:val="26"/>
        </w:rPr>
        <w:t>кВт.ч</w:t>
      </w:r>
      <w:proofErr w:type="spellEnd"/>
      <w:r w:rsidRPr="00737967">
        <w:rPr>
          <w:rFonts w:ascii="Myriad Pro" w:eastAsia="Calibri" w:hAnsi="Myriad Pro"/>
          <w:color w:val="000000" w:themeColor="text1"/>
          <w:sz w:val="26"/>
          <w:szCs w:val="26"/>
        </w:rPr>
        <w:t>.</w:t>
      </w:r>
    </w:p>
    <w:p w14:paraId="27F87A9D" w14:textId="77777777" w:rsidR="00EE6FD2" w:rsidRPr="00DF52E8" w:rsidRDefault="00EE6FD2" w:rsidP="00EE6FD2">
      <w:pPr>
        <w:spacing w:line="360" w:lineRule="auto"/>
        <w:ind w:firstLine="708"/>
        <w:contextualSpacing/>
        <w:jc w:val="both"/>
        <w:rPr>
          <w:rFonts w:ascii="Myriad Pro" w:eastAsia="Calibri" w:hAnsi="Myriad Pro"/>
          <w:color w:val="000000" w:themeColor="text1"/>
          <w:sz w:val="26"/>
          <w:szCs w:val="26"/>
        </w:rPr>
      </w:pPr>
    </w:p>
    <w:p w14:paraId="0284AE88" w14:textId="77777777" w:rsidR="00EE6FD2" w:rsidRPr="00DF52E8" w:rsidRDefault="00EE6FD2" w:rsidP="00EE6FD2">
      <w:pPr>
        <w:spacing w:line="360" w:lineRule="auto"/>
        <w:contextualSpacing/>
        <w:jc w:val="both"/>
        <w:rPr>
          <w:rFonts w:ascii="Myriad Pro" w:eastAsia="Calibri" w:hAnsi="Myriad Pro"/>
          <w:b/>
          <w:color w:val="000000" w:themeColor="text1"/>
          <w:sz w:val="26"/>
          <w:szCs w:val="26"/>
        </w:rPr>
      </w:pPr>
      <w:bookmarkStart w:id="32" w:name="_Hlk51877181"/>
      <w:r w:rsidRPr="00DF52E8">
        <w:rPr>
          <w:rFonts w:ascii="Myriad Pro" w:eastAsia="Calibri" w:hAnsi="Myriad Pro"/>
          <w:b/>
          <w:color w:val="000000" w:themeColor="text1"/>
          <w:sz w:val="26"/>
          <w:szCs w:val="26"/>
        </w:rPr>
        <w:t>ПОЗИЦИЯ ОРГАНА РЕГУЛИРОВАНИЯ</w:t>
      </w:r>
    </w:p>
    <w:bookmarkEnd w:id="32"/>
    <w:p w14:paraId="3728548C" w14:textId="0443ED9A"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 xml:space="preserve">В Выписке из протокола заседания Правления Региональной энергетической комиссии Красноярского края от 26.12.2016 года </w:t>
      </w:r>
      <w:r w:rsidR="0041096B">
        <w:rPr>
          <w:rFonts w:ascii="Myriad Pro" w:eastAsia="Calibri" w:hAnsi="Myriad Pro"/>
          <w:color w:val="000000" w:themeColor="text1"/>
          <w:sz w:val="26"/>
          <w:szCs w:val="26"/>
        </w:rPr>
        <w:t>№ </w:t>
      </w:r>
      <w:r w:rsidRPr="00DF52E8">
        <w:rPr>
          <w:rFonts w:ascii="Myriad Pro" w:eastAsia="Calibri" w:hAnsi="Myriad Pro"/>
          <w:color w:val="000000" w:themeColor="text1"/>
          <w:sz w:val="26"/>
          <w:szCs w:val="26"/>
        </w:rPr>
        <w:t xml:space="preserve">104 представлена только расшифровка статей расходов Филиала и суммарный размер НВВ, принятый при расчете тарифов на 2017 год (млн. </w:t>
      </w:r>
      <w:proofErr w:type="spellStart"/>
      <w:r w:rsidRPr="00DF52E8">
        <w:rPr>
          <w:rFonts w:ascii="Myriad Pro" w:eastAsia="Calibri" w:hAnsi="Myriad Pro"/>
          <w:color w:val="000000" w:themeColor="text1"/>
          <w:sz w:val="26"/>
          <w:szCs w:val="26"/>
        </w:rPr>
        <w:t>кВт.ч</w:t>
      </w:r>
      <w:proofErr w:type="spellEnd"/>
      <w:r w:rsidRPr="00DF52E8">
        <w:rPr>
          <w:rFonts w:ascii="Myriad Pro" w:eastAsia="Calibri" w:hAnsi="Myriad Pro"/>
          <w:color w:val="000000" w:themeColor="text1"/>
          <w:sz w:val="26"/>
          <w:szCs w:val="26"/>
        </w:rPr>
        <w:t xml:space="preserve">.). Аналогично, суммарный размер НВВ Филиала без учета оплаты потерь указан в Приказе Региональной энергетической комиссии Красноярского края от 26.12.2016 года </w:t>
      </w:r>
      <w:r w:rsidR="0041096B">
        <w:rPr>
          <w:rFonts w:ascii="Myriad Pro" w:eastAsia="Calibri" w:hAnsi="Myriad Pro"/>
          <w:color w:val="000000" w:themeColor="text1"/>
          <w:sz w:val="26"/>
          <w:szCs w:val="26"/>
        </w:rPr>
        <w:t>№ </w:t>
      </w:r>
      <w:r w:rsidRPr="00DF52E8">
        <w:rPr>
          <w:rFonts w:ascii="Myriad Pro" w:eastAsia="Calibri" w:hAnsi="Myriad Pro"/>
          <w:color w:val="000000" w:themeColor="text1"/>
          <w:sz w:val="26"/>
          <w:szCs w:val="26"/>
        </w:rPr>
        <w:t>672-п.</w:t>
      </w:r>
    </w:p>
    <w:p w14:paraId="21406118" w14:textId="77777777"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Объемы передачи электрической энергии, принятые РЭК Красноярского при установлении единых (котловых) тарифов на услуги по передаче электрической энергии на 2017 года, указаны в следующих решения РЭК Красноярского края:</w:t>
      </w:r>
    </w:p>
    <w:p w14:paraId="3DD9A538" w14:textId="77777777"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В части объемов передачи населению и приравненным категориям потребителей – Приказ Региональной энергетической комиссии Красноярского края от 26.12.2016 года №674-п;</w:t>
      </w:r>
    </w:p>
    <w:p w14:paraId="61A42477" w14:textId="77777777"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В части объемов передачи прочим потребителям – Приказ Региональной энергетической комиссии Красноярского края от 26.12.2016 года №675-п.</w:t>
      </w:r>
    </w:p>
    <w:p w14:paraId="7117E23D" w14:textId="77777777"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lastRenderedPageBreak/>
        <w:t>Также Исполнитель отмечает, что РЭК Красноярского края не раскрыты данные по объемам перетоков электрической энергии, принятые при установлении индивидуальных тарифов на услуги по передаче электрической энергии между парами электросетевых организаций.</w:t>
      </w:r>
    </w:p>
    <w:p w14:paraId="3C4F2569" w14:textId="77777777"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Сводная информация по объемам передачи электрической энергии, принятых РЭК Красноярского края при установлении единых (котловых) тарифов на услуги по передаче электрической энергии на 2017 года, представлена ниже.</w:t>
      </w:r>
    </w:p>
    <w:tbl>
      <w:tblPr>
        <w:tblW w:w="5000" w:type="pct"/>
        <w:tblLayout w:type="fixed"/>
        <w:tblLook w:val="04A0" w:firstRow="1" w:lastRow="0" w:firstColumn="1" w:lastColumn="0" w:noHBand="0" w:noVBand="1"/>
      </w:tblPr>
      <w:tblGrid>
        <w:gridCol w:w="1608"/>
        <w:gridCol w:w="892"/>
        <w:gridCol w:w="891"/>
        <w:gridCol w:w="891"/>
        <w:gridCol w:w="891"/>
        <w:gridCol w:w="891"/>
        <w:gridCol w:w="656"/>
        <w:gridCol w:w="658"/>
        <w:gridCol w:w="658"/>
        <w:gridCol w:w="658"/>
        <w:gridCol w:w="650"/>
      </w:tblGrid>
      <w:tr w:rsidR="00EE6FD2" w:rsidRPr="00737967" w14:paraId="589E1E27" w14:textId="77777777" w:rsidTr="000711FE">
        <w:trPr>
          <w:trHeight w:val="255"/>
        </w:trPr>
        <w:tc>
          <w:tcPr>
            <w:tcW w:w="86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5B12AC"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Группа потребителей</w:t>
            </w:r>
          </w:p>
        </w:tc>
        <w:tc>
          <w:tcPr>
            <w:tcW w:w="2384"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E82F0C"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 xml:space="preserve">Объем полезного отпуска электроэнергии, млн. </w:t>
            </w:r>
            <w:proofErr w:type="spellStart"/>
            <w:r w:rsidRPr="00737967">
              <w:rPr>
                <w:rFonts w:ascii="Myriad Pro" w:hAnsi="Myriad Pro"/>
                <w:b/>
                <w:bCs/>
                <w:color w:val="FFFFFF" w:themeColor="background1"/>
                <w:sz w:val="20"/>
                <w:szCs w:val="20"/>
              </w:rPr>
              <w:t>кВт.ч</w:t>
            </w:r>
            <w:proofErr w:type="spellEnd"/>
            <w:r w:rsidRPr="00737967">
              <w:rPr>
                <w:rFonts w:ascii="Myriad Pro" w:hAnsi="Myriad Pro"/>
                <w:b/>
                <w:bCs/>
                <w:color w:val="FFFFFF" w:themeColor="background1"/>
                <w:sz w:val="20"/>
                <w:szCs w:val="20"/>
              </w:rPr>
              <w:t>.</w:t>
            </w:r>
          </w:p>
        </w:tc>
        <w:tc>
          <w:tcPr>
            <w:tcW w:w="1756"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619BAD"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Доля потребления на разных диапазонах напряжений, %</w:t>
            </w:r>
          </w:p>
        </w:tc>
      </w:tr>
      <w:tr w:rsidR="00EE6FD2" w:rsidRPr="00737967" w14:paraId="7E478A32" w14:textId="77777777" w:rsidTr="000711FE">
        <w:trPr>
          <w:trHeight w:val="255"/>
        </w:trPr>
        <w:tc>
          <w:tcPr>
            <w:tcW w:w="86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F7A3FF" w14:textId="77777777" w:rsidR="00EE6FD2" w:rsidRPr="00737967" w:rsidRDefault="00EE6FD2" w:rsidP="000711FE">
            <w:pPr>
              <w:jc w:val="center"/>
              <w:rPr>
                <w:rFonts w:ascii="Myriad Pro" w:hAnsi="Myriad Pro"/>
                <w:b/>
                <w:bCs/>
                <w:color w:val="FFFFFF" w:themeColor="background1"/>
                <w:sz w:val="20"/>
                <w:szCs w:val="20"/>
              </w:rPr>
            </w:pPr>
          </w:p>
        </w:tc>
        <w:tc>
          <w:tcPr>
            <w:tcW w:w="4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5B41B4"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Всего</w:t>
            </w:r>
          </w:p>
        </w:tc>
        <w:tc>
          <w:tcPr>
            <w:tcW w:w="4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F48EF4"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ВН</w:t>
            </w:r>
          </w:p>
        </w:tc>
        <w:tc>
          <w:tcPr>
            <w:tcW w:w="4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F1CE429"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СН1</w:t>
            </w:r>
          </w:p>
        </w:tc>
        <w:tc>
          <w:tcPr>
            <w:tcW w:w="4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69B13D"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СН2</w:t>
            </w:r>
          </w:p>
        </w:tc>
        <w:tc>
          <w:tcPr>
            <w:tcW w:w="4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C161C8"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НН</w:t>
            </w:r>
          </w:p>
        </w:tc>
        <w:tc>
          <w:tcPr>
            <w:tcW w:w="3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D0E95C"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Всего</w:t>
            </w:r>
          </w:p>
        </w:tc>
        <w:tc>
          <w:tcPr>
            <w:tcW w:w="3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952EA3"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ВН</w:t>
            </w:r>
          </w:p>
        </w:tc>
        <w:tc>
          <w:tcPr>
            <w:tcW w:w="3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2AF03E"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СН1</w:t>
            </w:r>
          </w:p>
        </w:tc>
        <w:tc>
          <w:tcPr>
            <w:tcW w:w="3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4F49DF"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СН2</w:t>
            </w:r>
          </w:p>
        </w:tc>
        <w:tc>
          <w:tcPr>
            <w:tcW w:w="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5D1D791"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НН</w:t>
            </w:r>
          </w:p>
        </w:tc>
      </w:tr>
      <w:tr w:rsidR="00EE6FD2" w:rsidRPr="00737967" w14:paraId="2ABBA915" w14:textId="77777777" w:rsidTr="000711FE">
        <w:trPr>
          <w:trHeight w:val="255"/>
        </w:trPr>
        <w:tc>
          <w:tcPr>
            <w:tcW w:w="860"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98DAD08"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Население</w:t>
            </w:r>
          </w:p>
        </w:tc>
        <w:tc>
          <w:tcPr>
            <w:tcW w:w="47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B33D1F6"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3 424,26</w:t>
            </w:r>
          </w:p>
        </w:tc>
        <w:tc>
          <w:tcPr>
            <w:tcW w:w="47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E0AC433" w14:textId="77777777" w:rsidR="00EE6FD2" w:rsidRPr="00737967" w:rsidRDefault="00EE6FD2" w:rsidP="000711FE">
            <w:pPr>
              <w:ind w:left="-113" w:right="-113"/>
              <w:jc w:val="center"/>
              <w:rPr>
                <w:rFonts w:ascii="Myriad Pro" w:hAnsi="Myriad Pro"/>
                <w:color w:val="000000"/>
                <w:sz w:val="20"/>
                <w:szCs w:val="20"/>
              </w:rPr>
            </w:pPr>
          </w:p>
        </w:tc>
        <w:tc>
          <w:tcPr>
            <w:tcW w:w="47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E15BFDB" w14:textId="77777777" w:rsidR="00EE6FD2" w:rsidRPr="00737967" w:rsidRDefault="00EE6FD2" w:rsidP="000711FE">
            <w:pPr>
              <w:ind w:left="-113" w:right="-113"/>
              <w:jc w:val="center"/>
              <w:rPr>
                <w:rFonts w:ascii="Myriad Pro" w:hAnsi="Myriad Pro"/>
                <w:color w:val="000000"/>
                <w:sz w:val="20"/>
                <w:szCs w:val="20"/>
              </w:rPr>
            </w:pPr>
          </w:p>
        </w:tc>
        <w:tc>
          <w:tcPr>
            <w:tcW w:w="47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36DFA8A" w14:textId="77777777" w:rsidR="00EE6FD2" w:rsidRPr="00737967" w:rsidRDefault="00EE6FD2" w:rsidP="000711FE">
            <w:pPr>
              <w:ind w:left="-113" w:right="-113"/>
              <w:jc w:val="center"/>
              <w:rPr>
                <w:rFonts w:ascii="Myriad Pro" w:hAnsi="Myriad Pro"/>
                <w:color w:val="000000"/>
                <w:sz w:val="20"/>
                <w:szCs w:val="20"/>
              </w:rPr>
            </w:pPr>
          </w:p>
        </w:tc>
        <w:tc>
          <w:tcPr>
            <w:tcW w:w="47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D317300" w14:textId="77777777" w:rsidR="00EE6FD2" w:rsidRPr="00737967" w:rsidRDefault="00EE6FD2" w:rsidP="000711FE">
            <w:pPr>
              <w:ind w:left="-113" w:right="-113"/>
              <w:jc w:val="center"/>
              <w:rPr>
                <w:rFonts w:ascii="Myriad Pro" w:hAnsi="Myriad Pro"/>
                <w:color w:val="000000"/>
                <w:sz w:val="20"/>
                <w:szCs w:val="20"/>
              </w:rPr>
            </w:pPr>
          </w:p>
        </w:tc>
        <w:tc>
          <w:tcPr>
            <w:tcW w:w="351"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3D158BEF"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27,9%</w:t>
            </w:r>
          </w:p>
        </w:tc>
        <w:tc>
          <w:tcPr>
            <w:tcW w:w="352"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7EA62DDB"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 </w:t>
            </w:r>
          </w:p>
        </w:tc>
        <w:tc>
          <w:tcPr>
            <w:tcW w:w="352"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483A2930"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 </w:t>
            </w:r>
          </w:p>
        </w:tc>
        <w:tc>
          <w:tcPr>
            <w:tcW w:w="352"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7A4AEF60"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 </w:t>
            </w:r>
          </w:p>
        </w:tc>
        <w:tc>
          <w:tcPr>
            <w:tcW w:w="349"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27CE2705"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 </w:t>
            </w:r>
          </w:p>
        </w:tc>
      </w:tr>
      <w:tr w:rsidR="00EE6FD2" w:rsidRPr="00737967" w14:paraId="2027170B" w14:textId="77777777" w:rsidTr="000711FE">
        <w:trPr>
          <w:trHeight w:val="255"/>
        </w:trPr>
        <w:tc>
          <w:tcPr>
            <w:tcW w:w="860" w:type="pct"/>
            <w:tcBorders>
              <w:top w:val="nil"/>
              <w:left w:val="single" w:sz="4" w:space="0" w:color="auto"/>
              <w:bottom w:val="single" w:sz="4" w:space="0" w:color="auto"/>
              <w:right w:val="single" w:sz="4" w:space="0" w:color="auto"/>
            </w:tcBorders>
            <w:shd w:val="clear" w:color="auto" w:fill="auto"/>
            <w:noWrap/>
            <w:vAlign w:val="center"/>
            <w:hideMark/>
          </w:tcPr>
          <w:p w14:paraId="7C52624B"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Прочие потребители</w:t>
            </w:r>
          </w:p>
        </w:tc>
        <w:tc>
          <w:tcPr>
            <w:tcW w:w="477" w:type="pct"/>
            <w:tcBorders>
              <w:top w:val="nil"/>
              <w:left w:val="nil"/>
              <w:bottom w:val="single" w:sz="4" w:space="0" w:color="auto"/>
              <w:right w:val="single" w:sz="4" w:space="0" w:color="auto"/>
            </w:tcBorders>
            <w:shd w:val="clear" w:color="auto" w:fill="auto"/>
            <w:noWrap/>
            <w:vAlign w:val="center"/>
            <w:hideMark/>
          </w:tcPr>
          <w:p w14:paraId="7F91C503"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8 864,99</w:t>
            </w:r>
          </w:p>
        </w:tc>
        <w:tc>
          <w:tcPr>
            <w:tcW w:w="477" w:type="pct"/>
            <w:tcBorders>
              <w:top w:val="nil"/>
              <w:left w:val="nil"/>
              <w:bottom w:val="single" w:sz="4" w:space="0" w:color="auto"/>
              <w:right w:val="single" w:sz="4" w:space="0" w:color="auto"/>
            </w:tcBorders>
            <w:shd w:val="clear" w:color="auto" w:fill="auto"/>
            <w:noWrap/>
            <w:vAlign w:val="center"/>
            <w:hideMark/>
          </w:tcPr>
          <w:p w14:paraId="16400857"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4 609,84</w:t>
            </w:r>
          </w:p>
        </w:tc>
        <w:tc>
          <w:tcPr>
            <w:tcW w:w="477" w:type="pct"/>
            <w:tcBorders>
              <w:top w:val="nil"/>
              <w:left w:val="nil"/>
              <w:bottom w:val="single" w:sz="4" w:space="0" w:color="auto"/>
              <w:right w:val="single" w:sz="4" w:space="0" w:color="auto"/>
            </w:tcBorders>
            <w:shd w:val="clear" w:color="auto" w:fill="auto"/>
            <w:noWrap/>
            <w:vAlign w:val="center"/>
            <w:hideMark/>
          </w:tcPr>
          <w:p w14:paraId="318CBC03"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366,98</w:t>
            </w:r>
          </w:p>
        </w:tc>
        <w:tc>
          <w:tcPr>
            <w:tcW w:w="477" w:type="pct"/>
            <w:tcBorders>
              <w:top w:val="nil"/>
              <w:left w:val="nil"/>
              <w:bottom w:val="single" w:sz="4" w:space="0" w:color="auto"/>
              <w:right w:val="single" w:sz="4" w:space="0" w:color="auto"/>
            </w:tcBorders>
            <w:shd w:val="clear" w:color="auto" w:fill="auto"/>
            <w:noWrap/>
            <w:vAlign w:val="center"/>
            <w:hideMark/>
          </w:tcPr>
          <w:p w14:paraId="7F1580B9"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3 041,18</w:t>
            </w:r>
          </w:p>
        </w:tc>
        <w:tc>
          <w:tcPr>
            <w:tcW w:w="477" w:type="pct"/>
            <w:tcBorders>
              <w:top w:val="nil"/>
              <w:left w:val="nil"/>
              <w:bottom w:val="single" w:sz="4" w:space="0" w:color="auto"/>
              <w:right w:val="single" w:sz="4" w:space="0" w:color="auto"/>
            </w:tcBorders>
            <w:shd w:val="clear" w:color="auto" w:fill="auto"/>
            <w:noWrap/>
            <w:vAlign w:val="center"/>
            <w:hideMark/>
          </w:tcPr>
          <w:p w14:paraId="76F83DE7"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846,99</w:t>
            </w:r>
          </w:p>
        </w:tc>
        <w:tc>
          <w:tcPr>
            <w:tcW w:w="351" w:type="pct"/>
            <w:tcBorders>
              <w:top w:val="nil"/>
              <w:left w:val="nil"/>
              <w:bottom w:val="single" w:sz="4" w:space="0" w:color="auto"/>
              <w:right w:val="single" w:sz="4" w:space="0" w:color="auto"/>
            </w:tcBorders>
            <w:shd w:val="clear" w:color="auto" w:fill="auto"/>
            <w:noWrap/>
            <w:vAlign w:val="center"/>
            <w:hideMark/>
          </w:tcPr>
          <w:p w14:paraId="2C6BBB22"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72,1%</w:t>
            </w:r>
          </w:p>
        </w:tc>
        <w:tc>
          <w:tcPr>
            <w:tcW w:w="352" w:type="pct"/>
            <w:tcBorders>
              <w:top w:val="nil"/>
              <w:left w:val="nil"/>
              <w:bottom w:val="single" w:sz="4" w:space="0" w:color="auto"/>
              <w:right w:val="single" w:sz="4" w:space="0" w:color="auto"/>
            </w:tcBorders>
            <w:shd w:val="clear" w:color="auto" w:fill="auto"/>
            <w:noWrap/>
            <w:vAlign w:val="center"/>
            <w:hideMark/>
          </w:tcPr>
          <w:p w14:paraId="3BF6D6B4"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52,0%</w:t>
            </w:r>
          </w:p>
        </w:tc>
        <w:tc>
          <w:tcPr>
            <w:tcW w:w="352" w:type="pct"/>
            <w:tcBorders>
              <w:top w:val="nil"/>
              <w:left w:val="nil"/>
              <w:bottom w:val="single" w:sz="4" w:space="0" w:color="auto"/>
              <w:right w:val="single" w:sz="4" w:space="0" w:color="auto"/>
            </w:tcBorders>
            <w:shd w:val="clear" w:color="auto" w:fill="auto"/>
            <w:noWrap/>
            <w:vAlign w:val="center"/>
            <w:hideMark/>
          </w:tcPr>
          <w:p w14:paraId="07977895"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4,1%</w:t>
            </w:r>
          </w:p>
        </w:tc>
        <w:tc>
          <w:tcPr>
            <w:tcW w:w="352" w:type="pct"/>
            <w:tcBorders>
              <w:top w:val="nil"/>
              <w:left w:val="nil"/>
              <w:bottom w:val="single" w:sz="4" w:space="0" w:color="auto"/>
              <w:right w:val="single" w:sz="4" w:space="0" w:color="auto"/>
            </w:tcBorders>
            <w:shd w:val="clear" w:color="auto" w:fill="auto"/>
            <w:noWrap/>
            <w:vAlign w:val="center"/>
            <w:hideMark/>
          </w:tcPr>
          <w:p w14:paraId="58F9A0A7"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34,3%</w:t>
            </w:r>
          </w:p>
        </w:tc>
        <w:tc>
          <w:tcPr>
            <w:tcW w:w="349" w:type="pct"/>
            <w:tcBorders>
              <w:top w:val="nil"/>
              <w:left w:val="nil"/>
              <w:bottom w:val="single" w:sz="4" w:space="0" w:color="auto"/>
              <w:right w:val="single" w:sz="4" w:space="0" w:color="auto"/>
            </w:tcBorders>
            <w:shd w:val="clear" w:color="auto" w:fill="auto"/>
            <w:noWrap/>
            <w:vAlign w:val="center"/>
            <w:hideMark/>
          </w:tcPr>
          <w:p w14:paraId="7B950D2B"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9,6%</w:t>
            </w:r>
          </w:p>
        </w:tc>
      </w:tr>
      <w:tr w:rsidR="00EE6FD2" w:rsidRPr="00737967" w14:paraId="4EC6CD71" w14:textId="77777777" w:rsidTr="000711FE">
        <w:trPr>
          <w:trHeight w:val="255"/>
        </w:trPr>
        <w:tc>
          <w:tcPr>
            <w:tcW w:w="860" w:type="pct"/>
            <w:tcBorders>
              <w:top w:val="nil"/>
              <w:left w:val="single" w:sz="4" w:space="0" w:color="auto"/>
              <w:bottom w:val="single" w:sz="4" w:space="0" w:color="auto"/>
              <w:right w:val="single" w:sz="4" w:space="0" w:color="auto"/>
            </w:tcBorders>
            <w:shd w:val="clear" w:color="auto" w:fill="auto"/>
            <w:noWrap/>
            <w:vAlign w:val="center"/>
            <w:hideMark/>
          </w:tcPr>
          <w:p w14:paraId="16ABD48B"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Итого</w:t>
            </w:r>
          </w:p>
        </w:tc>
        <w:tc>
          <w:tcPr>
            <w:tcW w:w="477" w:type="pct"/>
            <w:tcBorders>
              <w:top w:val="nil"/>
              <w:left w:val="nil"/>
              <w:bottom w:val="single" w:sz="4" w:space="0" w:color="auto"/>
              <w:right w:val="single" w:sz="4" w:space="0" w:color="auto"/>
            </w:tcBorders>
            <w:shd w:val="clear" w:color="auto" w:fill="auto"/>
            <w:noWrap/>
            <w:vAlign w:val="center"/>
            <w:hideMark/>
          </w:tcPr>
          <w:p w14:paraId="5905A047"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12 289,25</w:t>
            </w:r>
          </w:p>
        </w:tc>
        <w:tc>
          <w:tcPr>
            <w:tcW w:w="477" w:type="pct"/>
            <w:tcBorders>
              <w:top w:val="nil"/>
              <w:left w:val="nil"/>
              <w:bottom w:val="single" w:sz="4" w:space="0" w:color="auto"/>
              <w:right w:val="single" w:sz="4" w:space="0" w:color="auto"/>
            </w:tcBorders>
            <w:shd w:val="clear" w:color="auto" w:fill="auto"/>
            <w:noWrap/>
            <w:vAlign w:val="center"/>
            <w:hideMark/>
          </w:tcPr>
          <w:p w14:paraId="47E29E15"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4 609,84</w:t>
            </w:r>
          </w:p>
        </w:tc>
        <w:tc>
          <w:tcPr>
            <w:tcW w:w="477" w:type="pct"/>
            <w:tcBorders>
              <w:top w:val="nil"/>
              <w:left w:val="nil"/>
              <w:bottom w:val="single" w:sz="4" w:space="0" w:color="auto"/>
              <w:right w:val="single" w:sz="4" w:space="0" w:color="auto"/>
            </w:tcBorders>
            <w:shd w:val="clear" w:color="auto" w:fill="auto"/>
            <w:noWrap/>
            <w:vAlign w:val="center"/>
            <w:hideMark/>
          </w:tcPr>
          <w:p w14:paraId="5BD760BF"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366,98</w:t>
            </w:r>
          </w:p>
        </w:tc>
        <w:tc>
          <w:tcPr>
            <w:tcW w:w="477" w:type="pct"/>
            <w:tcBorders>
              <w:top w:val="nil"/>
              <w:left w:val="nil"/>
              <w:bottom w:val="single" w:sz="4" w:space="0" w:color="auto"/>
              <w:right w:val="single" w:sz="4" w:space="0" w:color="auto"/>
            </w:tcBorders>
            <w:shd w:val="clear" w:color="auto" w:fill="auto"/>
            <w:noWrap/>
            <w:vAlign w:val="center"/>
            <w:hideMark/>
          </w:tcPr>
          <w:p w14:paraId="70A76669"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3 041,18</w:t>
            </w:r>
          </w:p>
        </w:tc>
        <w:tc>
          <w:tcPr>
            <w:tcW w:w="477" w:type="pct"/>
            <w:tcBorders>
              <w:top w:val="nil"/>
              <w:left w:val="nil"/>
              <w:bottom w:val="single" w:sz="4" w:space="0" w:color="auto"/>
              <w:right w:val="single" w:sz="4" w:space="0" w:color="auto"/>
            </w:tcBorders>
            <w:shd w:val="clear" w:color="auto" w:fill="auto"/>
            <w:noWrap/>
            <w:vAlign w:val="center"/>
            <w:hideMark/>
          </w:tcPr>
          <w:p w14:paraId="6110C0FB"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846,99</w:t>
            </w:r>
          </w:p>
        </w:tc>
        <w:tc>
          <w:tcPr>
            <w:tcW w:w="351" w:type="pct"/>
            <w:tcBorders>
              <w:top w:val="nil"/>
              <w:left w:val="nil"/>
              <w:bottom w:val="single" w:sz="4" w:space="0" w:color="auto"/>
              <w:right w:val="single" w:sz="4" w:space="0" w:color="auto"/>
            </w:tcBorders>
            <w:shd w:val="clear" w:color="auto" w:fill="auto"/>
            <w:noWrap/>
            <w:vAlign w:val="center"/>
            <w:hideMark/>
          </w:tcPr>
          <w:p w14:paraId="5AC83A51"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100,0%</w:t>
            </w:r>
          </w:p>
        </w:tc>
        <w:tc>
          <w:tcPr>
            <w:tcW w:w="352" w:type="pct"/>
            <w:tcBorders>
              <w:top w:val="nil"/>
              <w:left w:val="nil"/>
              <w:bottom w:val="single" w:sz="4" w:space="0" w:color="auto"/>
              <w:right w:val="single" w:sz="4" w:space="0" w:color="auto"/>
            </w:tcBorders>
            <w:shd w:val="clear" w:color="auto" w:fill="auto"/>
            <w:noWrap/>
            <w:vAlign w:val="center"/>
            <w:hideMark/>
          </w:tcPr>
          <w:p w14:paraId="4E722D29"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37,5%</w:t>
            </w:r>
          </w:p>
        </w:tc>
        <w:tc>
          <w:tcPr>
            <w:tcW w:w="352" w:type="pct"/>
            <w:tcBorders>
              <w:top w:val="nil"/>
              <w:left w:val="nil"/>
              <w:bottom w:val="single" w:sz="4" w:space="0" w:color="auto"/>
              <w:right w:val="single" w:sz="4" w:space="0" w:color="auto"/>
            </w:tcBorders>
            <w:shd w:val="clear" w:color="auto" w:fill="auto"/>
            <w:noWrap/>
            <w:vAlign w:val="center"/>
            <w:hideMark/>
          </w:tcPr>
          <w:p w14:paraId="0D3B61C7"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3,0%</w:t>
            </w:r>
          </w:p>
        </w:tc>
        <w:tc>
          <w:tcPr>
            <w:tcW w:w="352" w:type="pct"/>
            <w:tcBorders>
              <w:top w:val="nil"/>
              <w:left w:val="nil"/>
              <w:bottom w:val="single" w:sz="4" w:space="0" w:color="auto"/>
              <w:right w:val="single" w:sz="4" w:space="0" w:color="auto"/>
            </w:tcBorders>
            <w:shd w:val="clear" w:color="auto" w:fill="auto"/>
            <w:noWrap/>
            <w:vAlign w:val="center"/>
            <w:hideMark/>
          </w:tcPr>
          <w:p w14:paraId="3A22C7A4"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24,7%</w:t>
            </w:r>
          </w:p>
        </w:tc>
        <w:tc>
          <w:tcPr>
            <w:tcW w:w="349" w:type="pct"/>
            <w:tcBorders>
              <w:top w:val="nil"/>
              <w:left w:val="nil"/>
              <w:bottom w:val="single" w:sz="4" w:space="0" w:color="auto"/>
              <w:right w:val="single" w:sz="4" w:space="0" w:color="auto"/>
            </w:tcBorders>
            <w:shd w:val="clear" w:color="auto" w:fill="auto"/>
            <w:noWrap/>
            <w:vAlign w:val="center"/>
            <w:hideMark/>
          </w:tcPr>
          <w:p w14:paraId="6351A8D5"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6,9%</w:t>
            </w:r>
          </w:p>
        </w:tc>
      </w:tr>
    </w:tbl>
    <w:p w14:paraId="3BC44EA1" w14:textId="377896FC"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Также Исполнитель отмечает, что в текстовой части Выписки из протокола Правления Региональной энергетической комиссии Красноярского края от 26.12.2016 года №104 не представлены сведения об объемах и стоимости электрической энергии, приобретаемой Филиалом в целях компенсации потерь в электрических сетях, принятые РЭК Красноярского края в тарифных решениях на 2017 год. Следует отметить, что в соответствии с требованиями п. 27 Правил регулирования №1178, в решении об установлении единых (котловых) тарифов указываются величины технологического расхода (потерь) электрической энергии, учтенные органом исполнительной власти субъекта РФ при установлении указанных тарифов.</w:t>
      </w:r>
    </w:p>
    <w:p w14:paraId="75094383" w14:textId="77777777"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 xml:space="preserve">На основании других материалов, представленных Заказчиком для анализа, объем потерь электрической энергии в сетях Филиала принят РЭК Красноярского края на 2017 год в размере 1 548,9 млн. </w:t>
      </w:r>
      <w:proofErr w:type="spellStart"/>
      <w:r w:rsidRPr="00DF52E8">
        <w:rPr>
          <w:rFonts w:ascii="Myriad Pro" w:eastAsia="Calibri" w:hAnsi="Myriad Pro"/>
          <w:color w:val="000000" w:themeColor="text1"/>
          <w:sz w:val="26"/>
          <w:szCs w:val="26"/>
        </w:rPr>
        <w:t>кВт.ч</w:t>
      </w:r>
      <w:proofErr w:type="spellEnd"/>
      <w:r w:rsidRPr="00DF52E8">
        <w:rPr>
          <w:rFonts w:ascii="Myriad Pro" w:eastAsia="Calibri" w:hAnsi="Myriad Pro"/>
          <w:color w:val="000000" w:themeColor="text1"/>
          <w:sz w:val="26"/>
          <w:szCs w:val="26"/>
        </w:rPr>
        <w:t xml:space="preserve">. </w:t>
      </w:r>
    </w:p>
    <w:p w14:paraId="7F6FEE4C" w14:textId="77777777" w:rsidR="00EE6FD2" w:rsidRPr="00DF52E8" w:rsidRDefault="00EE6FD2" w:rsidP="00EE6FD2">
      <w:pPr>
        <w:spacing w:line="360" w:lineRule="auto"/>
        <w:ind w:firstLine="708"/>
        <w:contextualSpacing/>
        <w:jc w:val="both"/>
        <w:rPr>
          <w:rFonts w:ascii="Myriad Pro" w:eastAsia="Calibri" w:hAnsi="Myriad Pro"/>
          <w:color w:val="000000" w:themeColor="text1"/>
          <w:sz w:val="26"/>
          <w:szCs w:val="26"/>
        </w:rPr>
      </w:pPr>
    </w:p>
    <w:p w14:paraId="0415E79A" w14:textId="77777777" w:rsidR="00EE6FD2" w:rsidRPr="00DF52E8" w:rsidRDefault="00EE6FD2" w:rsidP="00EE6FD2">
      <w:pPr>
        <w:spacing w:line="360" w:lineRule="auto"/>
        <w:contextualSpacing/>
        <w:jc w:val="both"/>
        <w:rPr>
          <w:rFonts w:ascii="Myriad Pro" w:eastAsia="Calibri" w:hAnsi="Myriad Pro"/>
          <w:b/>
          <w:color w:val="000000" w:themeColor="text1"/>
          <w:sz w:val="26"/>
          <w:szCs w:val="26"/>
        </w:rPr>
      </w:pPr>
      <w:bookmarkStart w:id="33" w:name="_Hlk51877197"/>
      <w:r w:rsidRPr="00DF52E8">
        <w:rPr>
          <w:rFonts w:ascii="Myriad Pro" w:eastAsia="Calibri" w:hAnsi="Myriad Pro"/>
          <w:b/>
          <w:color w:val="000000" w:themeColor="text1"/>
          <w:sz w:val="26"/>
          <w:szCs w:val="26"/>
        </w:rPr>
        <w:t>ПОЗИЦИЯ ИСПОЛНИТЕЛЯ</w:t>
      </w:r>
    </w:p>
    <w:bookmarkEnd w:id="33"/>
    <w:p w14:paraId="5762BA83" w14:textId="77777777" w:rsidR="00EE6FD2" w:rsidRPr="00DF52E8" w:rsidRDefault="00EE6FD2" w:rsidP="00F63FA3">
      <w:pPr>
        <w:spacing w:after="0"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 xml:space="preserve">Положениями п. 13 Порядка формирования сводного прогнозного баланса органы исполнительной власти субъектов Российской Федерации в области государственного регулирования тарифов определяют уровень потребности </w:t>
      </w:r>
      <w:r w:rsidRPr="00DF52E8">
        <w:rPr>
          <w:rFonts w:ascii="Myriad Pro" w:eastAsia="Calibri" w:hAnsi="Myriad Pro"/>
          <w:color w:val="000000" w:themeColor="text1"/>
          <w:sz w:val="26"/>
          <w:szCs w:val="26"/>
        </w:rPr>
        <w:lastRenderedPageBreak/>
        <w:t>субъекта РФ (региона) в электрической энергии и мощности на основе прогноза электропотребления и анализа динамики его изменения за предыдущие 3 года с учетом заключенных и планируемых к заключению договоров о технологическом присоединении к электрической сети, нормативов технологических потерь электрической энергии.</w:t>
      </w:r>
    </w:p>
    <w:p w14:paraId="019A1CF1" w14:textId="0A03DE27" w:rsidR="00EE6FD2" w:rsidRPr="00DF52E8" w:rsidRDefault="00EE6FD2" w:rsidP="00F63FA3">
      <w:pPr>
        <w:spacing w:after="0"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Исполнителем выполнен анализ динамики фактических объемов полезного отпуска (передачи) электрической энергии в период с 2013 по 2017 г</w:t>
      </w:r>
      <w:r w:rsidR="00F4263D">
        <w:rPr>
          <w:rFonts w:ascii="Myriad Pro" w:eastAsia="Calibri" w:hAnsi="Myriad Pro"/>
          <w:color w:val="000000" w:themeColor="text1"/>
          <w:sz w:val="26"/>
          <w:szCs w:val="26"/>
        </w:rPr>
        <w:t>г. </w:t>
      </w:r>
      <w:r w:rsidRPr="00DF52E8">
        <w:rPr>
          <w:rFonts w:ascii="Myriad Pro" w:eastAsia="Calibri" w:hAnsi="Myriad Pro"/>
          <w:color w:val="000000" w:themeColor="text1"/>
          <w:sz w:val="26"/>
          <w:szCs w:val="26"/>
        </w:rPr>
        <w:t xml:space="preserve">(млн. </w:t>
      </w:r>
      <w:proofErr w:type="spellStart"/>
      <w:r w:rsidRPr="00DF52E8">
        <w:rPr>
          <w:rFonts w:ascii="Myriad Pro" w:eastAsia="Calibri" w:hAnsi="Myriad Pro"/>
          <w:color w:val="000000" w:themeColor="text1"/>
          <w:sz w:val="26"/>
          <w:szCs w:val="26"/>
        </w:rPr>
        <w:t>кВт.ч</w:t>
      </w:r>
      <w:proofErr w:type="spellEnd"/>
      <w:r w:rsidRPr="00DF52E8">
        <w:rPr>
          <w:rFonts w:ascii="Myriad Pro" w:eastAsia="Calibri" w:hAnsi="Myriad Pro"/>
          <w:color w:val="000000" w:themeColor="text1"/>
          <w:sz w:val="26"/>
          <w:szCs w:val="26"/>
        </w:rPr>
        <w:t>.). по Филиалу, анализ представлен ниже.</w:t>
      </w:r>
    </w:p>
    <w:p w14:paraId="10550BDE" w14:textId="77777777" w:rsidR="00EE6FD2" w:rsidRPr="00737967" w:rsidRDefault="00EE6FD2" w:rsidP="00EE6FD2">
      <w:pPr>
        <w:shd w:val="clear" w:color="auto" w:fill="FFFFFF" w:themeFill="background1"/>
        <w:rPr>
          <w:rFonts w:ascii="Myriad Pro" w:hAnsi="Myriad Pro"/>
        </w:rPr>
      </w:pPr>
      <w:r w:rsidRPr="00737967">
        <w:rPr>
          <w:rFonts w:ascii="Myriad Pro" w:hAnsi="Myriad Pro"/>
          <w:noProof/>
          <w:lang w:eastAsia="ru-RU"/>
        </w:rPr>
        <w:drawing>
          <wp:inline distT="0" distB="0" distL="0" distR="0" wp14:anchorId="073AA8B0" wp14:editId="37FBCB4B">
            <wp:extent cx="5876925" cy="2733675"/>
            <wp:effectExtent l="0" t="0" r="9525" b="9525"/>
            <wp:docPr id="7" name="Диаграмма 7">
              <a:extLst xmlns:a="http://schemas.openxmlformats.org/drawingml/2006/main">
                <a:ext uri="{FF2B5EF4-FFF2-40B4-BE49-F238E27FC236}">
                  <a16:creationId xmlns:a16="http://schemas.microsoft.com/office/drawing/2014/main" id="{FBC2DEBE-7B23-8641-AE18-F58A6D16C8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5DA06EA" w14:textId="77777777" w:rsidR="00EF490E" w:rsidRDefault="00EF490E" w:rsidP="00F63FA3">
      <w:pPr>
        <w:spacing w:line="360" w:lineRule="auto"/>
        <w:ind w:firstLine="567"/>
        <w:contextualSpacing/>
        <w:jc w:val="both"/>
        <w:rPr>
          <w:rFonts w:ascii="Myriad Pro" w:eastAsia="Calibri" w:hAnsi="Myriad Pro"/>
          <w:color w:val="000000" w:themeColor="text1"/>
          <w:sz w:val="26"/>
          <w:szCs w:val="26"/>
        </w:rPr>
      </w:pPr>
    </w:p>
    <w:p w14:paraId="29B4ED9C" w14:textId="45A4FF11" w:rsidR="00EE6FD2" w:rsidRPr="00F63FA3"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Данные фактических объемов полезного отпуска (передачи) электрической энергии в период с 2013 по 2017 г</w:t>
      </w:r>
      <w:r w:rsidR="00F4263D">
        <w:rPr>
          <w:rFonts w:ascii="Myriad Pro" w:eastAsia="Calibri" w:hAnsi="Myriad Pro"/>
          <w:color w:val="000000" w:themeColor="text1"/>
          <w:sz w:val="26"/>
          <w:szCs w:val="26"/>
        </w:rPr>
        <w:t>г. </w:t>
      </w:r>
      <w:r w:rsidRPr="00DF52E8">
        <w:rPr>
          <w:rFonts w:ascii="Myriad Pro" w:eastAsia="Calibri" w:hAnsi="Myriad Pro"/>
          <w:color w:val="000000" w:themeColor="text1"/>
          <w:sz w:val="26"/>
          <w:szCs w:val="26"/>
        </w:rPr>
        <w:t xml:space="preserve">(млн. </w:t>
      </w:r>
      <w:proofErr w:type="spellStart"/>
      <w:r w:rsidRPr="00DF52E8">
        <w:rPr>
          <w:rFonts w:ascii="Myriad Pro" w:eastAsia="Calibri" w:hAnsi="Myriad Pro"/>
          <w:color w:val="000000" w:themeColor="text1"/>
          <w:sz w:val="26"/>
          <w:szCs w:val="26"/>
        </w:rPr>
        <w:t>кВт.ч</w:t>
      </w:r>
      <w:proofErr w:type="spellEnd"/>
      <w:r w:rsidRPr="00DF52E8">
        <w:rPr>
          <w:rFonts w:ascii="Myriad Pro" w:eastAsia="Calibri" w:hAnsi="Myriad Pro"/>
          <w:color w:val="000000" w:themeColor="text1"/>
          <w:sz w:val="26"/>
          <w:szCs w:val="26"/>
        </w:rPr>
        <w:t xml:space="preserve">.) по Филиалу сформированы исходя из информации, размещенной на сайте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DF52E8">
        <w:rPr>
          <w:rFonts w:ascii="Myriad Pro" w:eastAsia="Calibri" w:hAnsi="Myriad Pro"/>
          <w:color w:val="000000" w:themeColor="text1"/>
          <w:sz w:val="26"/>
          <w:szCs w:val="26"/>
        </w:rPr>
        <w:t xml:space="preserve">«МРСК Сибири» в разделе </w:t>
      </w:r>
      <w:hyperlink r:id="rId18" w:history="1">
        <w:r w:rsidRPr="00DF52E8">
          <w:rPr>
            <w:rFonts w:ascii="Myriad Pro" w:eastAsia="Calibri" w:hAnsi="Myriad Pro"/>
            <w:color w:val="000000" w:themeColor="text1"/>
            <w:sz w:val="26"/>
            <w:szCs w:val="26"/>
          </w:rPr>
          <w:t>Главная</w:t>
        </w:r>
      </w:hyperlink>
      <w:r w:rsidRPr="00DF52E8">
        <w:rPr>
          <w:rFonts w:ascii="Myriad Pro" w:eastAsia="Calibri" w:hAnsi="Myriad Pro"/>
          <w:color w:val="000000" w:themeColor="text1"/>
          <w:sz w:val="26"/>
          <w:szCs w:val="26"/>
        </w:rPr>
        <w:t xml:space="preserve"> </w:t>
      </w:r>
      <w:r w:rsidRPr="00DF52E8">
        <w:rPr>
          <w:rFonts w:ascii="Myriad Pro" w:eastAsia="Calibri" w:hAnsi="Myriad Pro"/>
          <w:noProof/>
          <w:color w:val="000000" w:themeColor="text1"/>
          <w:sz w:val="26"/>
          <w:szCs w:val="26"/>
          <w:lang w:eastAsia="ru-RU"/>
        </w:rPr>
        <w:drawing>
          <wp:inline distT="0" distB="0" distL="0" distR="0" wp14:anchorId="18EB9B09" wp14:editId="21A7644A">
            <wp:extent cx="85725" cy="857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hyperlink r:id="rId20" w:history="1">
        <w:r w:rsidRPr="00DF52E8">
          <w:rPr>
            <w:rFonts w:ascii="Myriad Pro" w:eastAsia="Calibri" w:hAnsi="Myriad Pro"/>
            <w:color w:val="000000" w:themeColor="text1"/>
            <w:sz w:val="26"/>
            <w:szCs w:val="26"/>
          </w:rPr>
          <w:t>Потребителям</w:t>
        </w:r>
      </w:hyperlink>
      <w:r w:rsidRPr="00DF52E8">
        <w:rPr>
          <w:rFonts w:ascii="Myriad Pro" w:eastAsia="Calibri" w:hAnsi="Myriad Pro"/>
          <w:color w:val="000000" w:themeColor="text1"/>
          <w:sz w:val="26"/>
          <w:szCs w:val="26"/>
        </w:rPr>
        <w:t xml:space="preserve"> </w:t>
      </w:r>
      <w:r w:rsidRPr="00DF52E8">
        <w:rPr>
          <w:rFonts w:ascii="Myriad Pro" w:eastAsia="Calibri" w:hAnsi="Myriad Pro"/>
          <w:noProof/>
          <w:color w:val="000000" w:themeColor="text1"/>
          <w:sz w:val="26"/>
          <w:szCs w:val="26"/>
          <w:lang w:eastAsia="ru-RU"/>
        </w:rPr>
        <w:drawing>
          <wp:inline distT="0" distB="0" distL="0" distR="0" wp14:anchorId="2DBF3151" wp14:editId="1AD3C060">
            <wp:extent cx="85725" cy="857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hyperlink r:id="rId21" w:history="1">
        <w:r w:rsidRPr="00DF52E8">
          <w:rPr>
            <w:rFonts w:ascii="Myriad Pro" w:eastAsia="Calibri" w:hAnsi="Myriad Pro"/>
            <w:color w:val="000000" w:themeColor="text1"/>
            <w:sz w:val="26"/>
            <w:szCs w:val="26"/>
          </w:rPr>
          <w:t>Передача электрической энергии</w:t>
        </w:r>
      </w:hyperlink>
      <w:r w:rsidRPr="00DF52E8">
        <w:rPr>
          <w:rFonts w:ascii="Myriad Pro" w:eastAsia="Calibri" w:hAnsi="Myriad Pro"/>
          <w:color w:val="000000" w:themeColor="text1"/>
          <w:sz w:val="26"/>
          <w:szCs w:val="26"/>
        </w:rPr>
        <w:t xml:space="preserve"> </w:t>
      </w:r>
      <w:r w:rsidRPr="00DF52E8">
        <w:rPr>
          <w:rFonts w:ascii="Myriad Pro" w:eastAsia="Calibri" w:hAnsi="Myriad Pro"/>
          <w:noProof/>
          <w:color w:val="000000" w:themeColor="text1"/>
          <w:sz w:val="26"/>
          <w:szCs w:val="26"/>
          <w:lang w:eastAsia="ru-RU"/>
        </w:rPr>
        <w:drawing>
          <wp:inline distT="0" distB="0" distL="0" distR="0" wp14:anchorId="4887F572" wp14:editId="22DFF6B3">
            <wp:extent cx="85725" cy="857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hyperlink r:id="rId22" w:history="1">
        <w:r w:rsidRPr="00DF52E8">
          <w:rPr>
            <w:rFonts w:ascii="Myriad Pro" w:eastAsia="Calibri" w:hAnsi="Myriad Pro"/>
            <w:color w:val="000000" w:themeColor="text1"/>
            <w:sz w:val="26"/>
            <w:szCs w:val="26"/>
          </w:rPr>
          <w:t>Объем переданной электроэнергии для ценообразования</w:t>
        </w:r>
      </w:hyperlink>
      <w:r w:rsidRPr="00DF52E8">
        <w:rPr>
          <w:rFonts w:ascii="Myriad Pro" w:eastAsia="Calibri" w:hAnsi="Myriad Pro"/>
          <w:color w:val="000000" w:themeColor="text1"/>
          <w:sz w:val="26"/>
          <w:szCs w:val="26"/>
        </w:rPr>
        <w:t xml:space="preserve"> </w:t>
      </w:r>
      <w:r w:rsidRPr="00DF52E8">
        <w:rPr>
          <w:rFonts w:ascii="Myriad Pro" w:eastAsia="Calibri" w:hAnsi="Myriad Pro"/>
          <w:noProof/>
          <w:color w:val="000000" w:themeColor="text1"/>
          <w:sz w:val="26"/>
          <w:szCs w:val="26"/>
          <w:lang w:eastAsia="ru-RU"/>
        </w:rPr>
        <w:drawing>
          <wp:inline distT="0" distB="0" distL="0" distR="0" wp14:anchorId="0507F42B" wp14:editId="1D2EBF82">
            <wp:extent cx="85725" cy="857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hyperlink r:id="rId23" w:history="1">
        <w:r w:rsidRPr="00DF52E8">
          <w:rPr>
            <w:rFonts w:ascii="Myriad Pro" w:eastAsia="Calibri" w:hAnsi="Myriad Pro"/>
            <w:color w:val="000000" w:themeColor="text1"/>
            <w:sz w:val="26"/>
            <w:szCs w:val="26"/>
          </w:rPr>
          <w:t>Отпуск электроэнергии в сеть/из сети</w:t>
        </w:r>
      </w:hyperlink>
      <w:r w:rsidRPr="00DF52E8">
        <w:rPr>
          <w:rFonts w:ascii="Myriad Pro" w:eastAsia="Calibri" w:hAnsi="Myriad Pro"/>
          <w:color w:val="000000" w:themeColor="text1"/>
          <w:sz w:val="26"/>
          <w:szCs w:val="26"/>
        </w:rPr>
        <w:t xml:space="preserve"> по адресу</w:t>
      </w:r>
      <w:r w:rsidR="00CC3E89">
        <w:rPr>
          <w:rFonts w:ascii="Myriad Pro" w:eastAsia="Calibri" w:hAnsi="Myriad Pro"/>
          <w:color w:val="000000" w:themeColor="text1"/>
          <w:sz w:val="26"/>
          <w:szCs w:val="26"/>
        </w:rPr>
        <w:t xml:space="preserve"> </w:t>
      </w:r>
      <w:hyperlink r:id="rId24" w:history="1">
        <w:r w:rsidR="00CC3E89" w:rsidRPr="00F63FA3">
          <w:rPr>
            <w:rFonts w:ascii="Myriad Pro" w:hAnsi="Myriad Pro"/>
            <w:color w:val="000000" w:themeColor="text1"/>
            <w:sz w:val="26"/>
            <w:szCs w:val="26"/>
          </w:rPr>
          <w:t>https://rosseti-sib.ru/index.php?option=com_content&amp;view=category&amp;layout=blog&amp;id=1042&amp;Itemid=1861&amp;lang=ru40</w:t>
        </w:r>
      </w:hyperlink>
      <w:r w:rsidRPr="00F63FA3">
        <w:rPr>
          <w:rFonts w:ascii="Myriad Pro" w:eastAsia="Calibri" w:hAnsi="Myriad Pro"/>
          <w:color w:val="000000" w:themeColor="text1"/>
          <w:sz w:val="26"/>
          <w:szCs w:val="26"/>
        </w:rPr>
        <w:t>.</w:t>
      </w:r>
    </w:p>
    <w:p w14:paraId="3383C3B1" w14:textId="77777777"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 xml:space="preserve">Среднее фактическое значение отпуска электрической энергии из сети Филиала (последний год в выборке – 2017 год) представлено ниже (млн. </w:t>
      </w:r>
      <w:proofErr w:type="spellStart"/>
      <w:r w:rsidRPr="00DF52E8">
        <w:rPr>
          <w:rFonts w:ascii="Myriad Pro" w:eastAsia="Calibri" w:hAnsi="Myriad Pro"/>
          <w:color w:val="000000" w:themeColor="text1"/>
          <w:sz w:val="26"/>
          <w:szCs w:val="26"/>
        </w:rPr>
        <w:t>кВт.ч</w:t>
      </w:r>
      <w:proofErr w:type="spellEnd"/>
      <w:r w:rsidRPr="00DF52E8">
        <w:rPr>
          <w:rFonts w:ascii="Myriad Pro" w:eastAsia="Calibri" w:hAnsi="Myriad Pro"/>
          <w:color w:val="000000" w:themeColor="text1"/>
          <w:sz w:val="26"/>
          <w:szCs w:val="26"/>
        </w:rPr>
        <w:t>.).</w:t>
      </w:r>
    </w:p>
    <w:p w14:paraId="60F72F32" w14:textId="77777777" w:rsidR="00EE6FD2" w:rsidRPr="00737967" w:rsidRDefault="00EE6FD2" w:rsidP="00EE6FD2">
      <w:pPr>
        <w:rPr>
          <w:rFonts w:ascii="Myriad Pro" w:hAnsi="Myriad Pro"/>
        </w:rPr>
      </w:pPr>
      <w:r w:rsidRPr="00737967">
        <w:rPr>
          <w:rFonts w:ascii="Myriad Pro" w:hAnsi="Myriad Pro"/>
          <w:noProof/>
          <w:lang w:eastAsia="ru-RU"/>
        </w:rPr>
        <w:lastRenderedPageBreak/>
        <w:drawing>
          <wp:inline distT="0" distB="0" distL="0" distR="0" wp14:anchorId="2575A64F" wp14:editId="58BD6AED">
            <wp:extent cx="5953125" cy="2933700"/>
            <wp:effectExtent l="0" t="0" r="9525" b="0"/>
            <wp:docPr id="6" name="Диаграмма 6">
              <a:extLst xmlns:a="http://schemas.openxmlformats.org/drawingml/2006/main">
                <a:ext uri="{FF2B5EF4-FFF2-40B4-BE49-F238E27FC236}">
                  <a16:creationId xmlns:a16="http://schemas.microsoft.com/office/drawing/2014/main" id="{EE527A6F-B165-1546-8B3F-3D193AB28B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4F60014" w14:textId="77777777" w:rsidR="00EF490E" w:rsidRDefault="00EF490E" w:rsidP="00F63FA3">
      <w:pPr>
        <w:spacing w:line="360" w:lineRule="auto"/>
        <w:ind w:firstLine="567"/>
        <w:contextualSpacing/>
        <w:jc w:val="both"/>
        <w:rPr>
          <w:rFonts w:ascii="Myriad Pro" w:eastAsia="Calibri" w:hAnsi="Myriad Pro"/>
          <w:color w:val="000000" w:themeColor="text1"/>
          <w:sz w:val="26"/>
          <w:szCs w:val="26"/>
        </w:rPr>
      </w:pPr>
    </w:p>
    <w:p w14:paraId="05DA7F76" w14:textId="784833BE"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 xml:space="preserve">Заявленная величина отпуска из сети на 2017 год составляет 12 470,0 млн. </w:t>
      </w:r>
      <w:proofErr w:type="spellStart"/>
      <w:r w:rsidRPr="00DF52E8">
        <w:rPr>
          <w:rFonts w:ascii="Myriad Pro" w:eastAsia="Calibri" w:hAnsi="Myriad Pro"/>
          <w:color w:val="000000" w:themeColor="text1"/>
          <w:sz w:val="26"/>
          <w:szCs w:val="26"/>
        </w:rPr>
        <w:t>кВт.ч</w:t>
      </w:r>
      <w:proofErr w:type="spellEnd"/>
      <w:r w:rsidRPr="00DF52E8">
        <w:rPr>
          <w:rFonts w:ascii="Myriad Pro" w:eastAsia="Calibri" w:hAnsi="Myriad Pro"/>
          <w:color w:val="000000" w:themeColor="text1"/>
          <w:sz w:val="26"/>
          <w:szCs w:val="26"/>
        </w:rPr>
        <w:t>., при этом средняя фактическая величина отпуска электрической энергии из сети за период 2013-2015 г</w:t>
      </w:r>
      <w:r w:rsidR="00F4263D">
        <w:rPr>
          <w:rFonts w:ascii="Myriad Pro" w:eastAsia="Calibri" w:hAnsi="Myriad Pro"/>
          <w:color w:val="000000" w:themeColor="text1"/>
          <w:sz w:val="26"/>
          <w:szCs w:val="26"/>
        </w:rPr>
        <w:t>г. </w:t>
      </w:r>
      <w:r w:rsidRPr="00DF52E8">
        <w:rPr>
          <w:rFonts w:ascii="Myriad Pro" w:eastAsia="Calibri" w:hAnsi="Myriad Pro"/>
          <w:color w:val="000000" w:themeColor="text1"/>
          <w:sz w:val="26"/>
          <w:szCs w:val="26"/>
        </w:rPr>
        <w:t xml:space="preserve">составляет 14 649,1 млн. </w:t>
      </w:r>
      <w:proofErr w:type="spellStart"/>
      <w:r w:rsidRPr="00DF52E8">
        <w:rPr>
          <w:rFonts w:ascii="Myriad Pro" w:eastAsia="Calibri" w:hAnsi="Myriad Pro"/>
          <w:color w:val="000000" w:themeColor="text1"/>
          <w:sz w:val="26"/>
          <w:szCs w:val="26"/>
        </w:rPr>
        <w:t>кВт.ч</w:t>
      </w:r>
      <w:proofErr w:type="spellEnd"/>
      <w:r w:rsidRPr="00DF52E8">
        <w:rPr>
          <w:rFonts w:ascii="Myriad Pro" w:eastAsia="Calibri" w:hAnsi="Myriad Pro"/>
          <w:color w:val="000000" w:themeColor="text1"/>
          <w:sz w:val="26"/>
          <w:szCs w:val="26"/>
        </w:rPr>
        <w:t xml:space="preserve">. </w:t>
      </w:r>
    </w:p>
    <w:p w14:paraId="2A5893BB" w14:textId="538B1F4D"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Исполнитель отмечает, что значительное уменьшение объемов отпуска электрической энергии с 2013 на 2014 г</w:t>
      </w:r>
      <w:r w:rsidR="00F4263D">
        <w:rPr>
          <w:rFonts w:ascii="Myriad Pro" w:eastAsia="Calibri" w:hAnsi="Myriad Pro"/>
          <w:color w:val="000000" w:themeColor="text1"/>
          <w:sz w:val="26"/>
          <w:szCs w:val="26"/>
        </w:rPr>
        <w:t>г. </w:t>
      </w:r>
      <w:r w:rsidRPr="00DF52E8">
        <w:rPr>
          <w:rFonts w:ascii="Myriad Pro" w:eastAsia="Calibri" w:hAnsi="Myriad Pro"/>
          <w:color w:val="000000" w:themeColor="text1"/>
          <w:sz w:val="26"/>
          <w:szCs w:val="26"/>
        </w:rPr>
        <w:t xml:space="preserve">обусловлены исключением в расчетах с 01 января 2014 года объемов передачи потребителям, присоединенного к объектам электросетевого хозяйства единой национальной (общероссийской) электрической сети (электрические сети 220 </w:t>
      </w:r>
      <w:proofErr w:type="spellStart"/>
      <w:r w:rsidRPr="00DF52E8">
        <w:rPr>
          <w:rFonts w:ascii="Myriad Pro" w:eastAsia="Calibri" w:hAnsi="Myriad Pro"/>
          <w:color w:val="000000" w:themeColor="text1"/>
          <w:sz w:val="26"/>
          <w:szCs w:val="26"/>
        </w:rPr>
        <w:t>кВ</w:t>
      </w:r>
      <w:proofErr w:type="spellEnd"/>
      <w:r w:rsidRPr="00DF52E8">
        <w:rPr>
          <w:rFonts w:ascii="Myriad Pro" w:eastAsia="Calibri" w:hAnsi="Myriad Pro"/>
          <w:color w:val="000000" w:themeColor="text1"/>
          <w:sz w:val="26"/>
          <w:szCs w:val="26"/>
        </w:rPr>
        <w:t xml:space="preserve"> и выше), переданным в аренду Филиалу по договорам «последней мили». Сроки применения в расчетах единых (котловых) тарифов на услуги по передаче электрической энергии объемов передачи по договорам «последней мили» требованием п. 5 статьи 8 Федерального закона 35-ФЗ об электроэнергетике от 26.03.2003 и ограничены указанной датой 01.01.2014 г.</w:t>
      </w:r>
    </w:p>
    <w:p w14:paraId="232839D0" w14:textId="4062678F"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 xml:space="preserve">В соответствии с размещенным на сайте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DF52E8">
        <w:rPr>
          <w:rFonts w:ascii="Myriad Pro" w:eastAsia="Calibri" w:hAnsi="Myriad Pro"/>
          <w:color w:val="000000" w:themeColor="text1"/>
          <w:sz w:val="26"/>
          <w:szCs w:val="26"/>
        </w:rPr>
        <w:t xml:space="preserve">«МРСК Сибири» годовым отчетом за 2014 год (стр. 38) объем передачи электрической энергии, исключенный из баланса в связи с заключением потребителями «прямых договоров» с </w:t>
      </w:r>
      <w:r w:rsidR="00F63FA3">
        <w:rPr>
          <w:rFonts w:ascii="Myriad Pro" w:eastAsia="Calibri" w:hAnsi="Myriad Pro"/>
          <w:color w:val="000000" w:themeColor="text1"/>
          <w:sz w:val="26"/>
          <w:szCs w:val="26"/>
        </w:rPr>
        <w:t>О</w:t>
      </w:r>
      <w:r w:rsidR="002C7195">
        <w:rPr>
          <w:rFonts w:ascii="Myriad Pro" w:eastAsia="Calibri" w:hAnsi="Myriad Pro"/>
          <w:color w:val="000000" w:themeColor="text1"/>
          <w:sz w:val="26"/>
          <w:szCs w:val="26"/>
        </w:rPr>
        <w:t>АО </w:t>
      </w:r>
      <w:r w:rsidRPr="00DF52E8">
        <w:rPr>
          <w:rFonts w:ascii="Myriad Pro" w:eastAsia="Calibri" w:hAnsi="Myriad Pro"/>
          <w:color w:val="000000" w:themeColor="text1"/>
          <w:sz w:val="26"/>
          <w:szCs w:val="26"/>
        </w:rPr>
        <w:t xml:space="preserve">«ФСК ЕЭС» за 2014 год составляет 3 042,4 млн. </w:t>
      </w:r>
      <w:proofErr w:type="spellStart"/>
      <w:r w:rsidRPr="00DF52E8">
        <w:rPr>
          <w:rFonts w:ascii="Myriad Pro" w:eastAsia="Calibri" w:hAnsi="Myriad Pro"/>
          <w:color w:val="000000" w:themeColor="text1"/>
          <w:sz w:val="26"/>
          <w:szCs w:val="26"/>
        </w:rPr>
        <w:t>кВт.ч</w:t>
      </w:r>
      <w:proofErr w:type="spellEnd"/>
      <w:r w:rsidRPr="00DF52E8">
        <w:rPr>
          <w:rFonts w:ascii="Myriad Pro" w:eastAsia="Calibri" w:hAnsi="Myriad Pro"/>
          <w:color w:val="000000" w:themeColor="text1"/>
          <w:sz w:val="26"/>
          <w:szCs w:val="26"/>
        </w:rPr>
        <w:t>.</w:t>
      </w:r>
    </w:p>
    <w:p w14:paraId="593EA1F9" w14:textId="77777777"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 xml:space="preserve">С учетом данного обстоятельства Исполнителем дополнительно рассчитана средняя фактическая величина отпуска электрической энергии из сети за период </w:t>
      </w:r>
      <w:r w:rsidRPr="00DF52E8">
        <w:rPr>
          <w:rFonts w:ascii="Myriad Pro" w:eastAsia="Calibri" w:hAnsi="Myriad Pro"/>
          <w:color w:val="000000" w:themeColor="text1"/>
          <w:sz w:val="26"/>
          <w:szCs w:val="26"/>
        </w:rPr>
        <w:lastRenderedPageBreak/>
        <w:t xml:space="preserve">2014-2015 гг., которая составляет 12 900,7 млн. </w:t>
      </w:r>
      <w:proofErr w:type="spellStart"/>
      <w:r w:rsidRPr="00DF52E8">
        <w:rPr>
          <w:rFonts w:ascii="Myriad Pro" w:eastAsia="Calibri" w:hAnsi="Myriad Pro"/>
          <w:color w:val="000000" w:themeColor="text1"/>
          <w:sz w:val="26"/>
          <w:szCs w:val="26"/>
        </w:rPr>
        <w:t>кВт.ч</w:t>
      </w:r>
      <w:proofErr w:type="spellEnd"/>
      <w:r w:rsidRPr="00DF52E8">
        <w:rPr>
          <w:rFonts w:ascii="Myriad Pro" w:eastAsia="Calibri" w:hAnsi="Myriad Pro"/>
          <w:color w:val="000000" w:themeColor="text1"/>
          <w:sz w:val="26"/>
          <w:szCs w:val="26"/>
        </w:rPr>
        <w:t xml:space="preserve">., что больше заявленной Филиалом величины отпуска из сети на 2017 год на 430,7 млн. </w:t>
      </w:r>
      <w:proofErr w:type="spellStart"/>
      <w:r w:rsidRPr="00DF52E8">
        <w:rPr>
          <w:rFonts w:ascii="Myriad Pro" w:eastAsia="Calibri" w:hAnsi="Myriad Pro"/>
          <w:color w:val="000000" w:themeColor="text1"/>
          <w:sz w:val="26"/>
          <w:szCs w:val="26"/>
        </w:rPr>
        <w:t>кВт.ч</w:t>
      </w:r>
      <w:proofErr w:type="spellEnd"/>
      <w:r w:rsidRPr="00DF52E8">
        <w:rPr>
          <w:rFonts w:ascii="Myriad Pro" w:eastAsia="Calibri" w:hAnsi="Myriad Pro"/>
          <w:color w:val="000000" w:themeColor="text1"/>
          <w:sz w:val="26"/>
          <w:szCs w:val="26"/>
        </w:rPr>
        <w:t>. или 3,5%.</w:t>
      </w:r>
    </w:p>
    <w:p w14:paraId="52D8BD40" w14:textId="19C73D70"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 xml:space="preserve">Таким образом, заявленная Филиалом на 2017 год плановая величина отпуска электрической энергии из сети превышает среднюю фактическую величину за предыдущие годы, но учитывает складывающуюся динамику по снижению объемов отпуска из сети и экономические интересы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DF52E8">
        <w:rPr>
          <w:rFonts w:ascii="Myriad Pro" w:eastAsia="Calibri" w:hAnsi="Myriad Pro"/>
          <w:color w:val="000000" w:themeColor="text1"/>
          <w:sz w:val="26"/>
          <w:szCs w:val="26"/>
        </w:rPr>
        <w:t>«МРСК Сибири».</w:t>
      </w:r>
    </w:p>
    <w:p w14:paraId="5FE11A63" w14:textId="77777777"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Исполнителем выполнен анализ структуры балансовых показателей по группам потребителей и уровням напряжения, принятых при регулировании на 2017 год, в сравнении с фактической структурой полезного отпуска Филиала за 2015 год, результаты представлены ниже.</w:t>
      </w:r>
    </w:p>
    <w:p w14:paraId="59BE3582" w14:textId="77777777" w:rsidR="00EE6FD2" w:rsidRPr="00DF52E8" w:rsidRDefault="00EE6FD2" w:rsidP="00EE6FD2">
      <w:pPr>
        <w:spacing w:line="360" w:lineRule="auto"/>
        <w:ind w:firstLine="708"/>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С учетом отсутствия информации по объемам перетоков электрической энергии, принятых и раскрытых РЭК Красноярского края при установлении индивидуальных тарифов на услуги по передаче электрической энергии между парами электросетевых организаций, Исполнитель провел анализ структуры отпуска электрической энергии для расчетов единых (котловых) тарифов и индивидуальных тарифов взаиморасчетов смежных сетевых организаций. на основании других материалов, представленных Заказчиком для анализа.</w:t>
      </w:r>
    </w:p>
    <w:p w14:paraId="7117AB7E" w14:textId="77777777" w:rsidR="00EE6FD2" w:rsidRPr="00737967" w:rsidRDefault="00EE6FD2" w:rsidP="00EE6FD2">
      <w:pPr>
        <w:keepNext/>
        <w:tabs>
          <w:tab w:val="left" w:pos="851"/>
        </w:tabs>
        <w:ind w:firstLine="567"/>
        <w:contextualSpacing/>
        <w:jc w:val="right"/>
        <w:rPr>
          <w:rFonts w:ascii="Myriad Pro" w:hAnsi="Myriad Pro"/>
          <w:i/>
          <w:iCs/>
          <w:sz w:val="20"/>
          <w:szCs w:val="20"/>
        </w:rPr>
      </w:pPr>
      <w:r w:rsidRPr="00737967">
        <w:rPr>
          <w:rFonts w:ascii="Myriad Pro" w:hAnsi="Myriad Pro"/>
          <w:i/>
          <w:iCs/>
          <w:sz w:val="20"/>
          <w:szCs w:val="20"/>
        </w:rPr>
        <w:t>2017, установлено РЭК Красноярского края</w:t>
      </w:r>
    </w:p>
    <w:tbl>
      <w:tblPr>
        <w:tblW w:w="5000" w:type="pct"/>
        <w:tblLayout w:type="fixed"/>
        <w:tblLook w:val="04A0" w:firstRow="1" w:lastRow="0" w:firstColumn="1" w:lastColumn="0" w:noHBand="0" w:noVBand="1"/>
      </w:tblPr>
      <w:tblGrid>
        <w:gridCol w:w="1573"/>
        <w:gridCol w:w="852"/>
        <w:gridCol w:w="854"/>
        <w:gridCol w:w="852"/>
        <w:gridCol w:w="854"/>
        <w:gridCol w:w="854"/>
        <w:gridCol w:w="701"/>
        <w:gridCol w:w="701"/>
        <w:gridCol w:w="701"/>
        <w:gridCol w:w="701"/>
        <w:gridCol w:w="701"/>
      </w:tblGrid>
      <w:tr w:rsidR="00EE6FD2" w:rsidRPr="00737967" w14:paraId="15331DFD" w14:textId="77777777" w:rsidTr="000711FE">
        <w:trPr>
          <w:trHeight w:val="645"/>
        </w:trPr>
        <w:tc>
          <w:tcPr>
            <w:tcW w:w="84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41AF6DD"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Группа потребителей</w:t>
            </w:r>
          </w:p>
        </w:tc>
        <w:tc>
          <w:tcPr>
            <w:tcW w:w="2283"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97D39F4"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 xml:space="preserve">Объем полезного отпуска электроэнергии, </w:t>
            </w:r>
          </w:p>
          <w:p w14:paraId="24250BED"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 xml:space="preserve">млн. </w:t>
            </w:r>
            <w:proofErr w:type="spellStart"/>
            <w:r w:rsidRPr="00737967">
              <w:rPr>
                <w:rFonts w:ascii="Myriad Pro" w:hAnsi="Myriad Pro"/>
                <w:b/>
                <w:bCs/>
                <w:color w:val="FFFFFF" w:themeColor="background1"/>
                <w:sz w:val="20"/>
                <w:szCs w:val="20"/>
              </w:rPr>
              <w:t>кВт.ч</w:t>
            </w:r>
            <w:proofErr w:type="spellEnd"/>
            <w:r w:rsidRPr="00737967">
              <w:rPr>
                <w:rFonts w:ascii="Myriad Pro" w:hAnsi="Myriad Pro"/>
                <w:b/>
                <w:bCs/>
                <w:color w:val="FFFFFF" w:themeColor="background1"/>
                <w:sz w:val="20"/>
                <w:szCs w:val="20"/>
              </w:rPr>
              <w:t>.</w:t>
            </w:r>
          </w:p>
        </w:tc>
        <w:tc>
          <w:tcPr>
            <w:tcW w:w="1875"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C47451C"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 xml:space="preserve">Доля потребления на разных диапазонах напряжений, % </w:t>
            </w:r>
          </w:p>
        </w:tc>
      </w:tr>
      <w:tr w:rsidR="00EE6FD2" w:rsidRPr="00737967" w14:paraId="0CCB8425" w14:textId="77777777" w:rsidTr="000711FE">
        <w:trPr>
          <w:trHeight w:val="255"/>
        </w:trPr>
        <w:tc>
          <w:tcPr>
            <w:tcW w:w="84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122C14" w14:textId="77777777" w:rsidR="00EE6FD2" w:rsidRPr="00737967" w:rsidRDefault="00EE6FD2" w:rsidP="000711FE">
            <w:pPr>
              <w:rPr>
                <w:rFonts w:ascii="Myriad Pro" w:hAnsi="Myriad Pro"/>
                <w:b/>
                <w:bCs/>
                <w:color w:val="FFFFFF" w:themeColor="background1"/>
                <w:sz w:val="20"/>
                <w:szCs w:val="20"/>
              </w:rPr>
            </w:pPr>
          </w:p>
        </w:tc>
        <w:tc>
          <w:tcPr>
            <w:tcW w:w="4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31EBD0"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Всего</w:t>
            </w:r>
          </w:p>
        </w:tc>
        <w:tc>
          <w:tcPr>
            <w:tcW w:w="4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30374B"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ВН</w:t>
            </w:r>
          </w:p>
        </w:tc>
        <w:tc>
          <w:tcPr>
            <w:tcW w:w="4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C622F2"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СН1</w:t>
            </w:r>
          </w:p>
        </w:tc>
        <w:tc>
          <w:tcPr>
            <w:tcW w:w="4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376A91"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СН2</w:t>
            </w:r>
          </w:p>
        </w:tc>
        <w:tc>
          <w:tcPr>
            <w:tcW w:w="4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000F8B"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НН</w:t>
            </w:r>
          </w:p>
        </w:tc>
        <w:tc>
          <w:tcPr>
            <w:tcW w:w="3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96143A7"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Всего</w:t>
            </w:r>
          </w:p>
        </w:tc>
        <w:tc>
          <w:tcPr>
            <w:tcW w:w="3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6D36C3"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ВН</w:t>
            </w:r>
          </w:p>
        </w:tc>
        <w:tc>
          <w:tcPr>
            <w:tcW w:w="3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FDA8931"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СН1</w:t>
            </w:r>
          </w:p>
        </w:tc>
        <w:tc>
          <w:tcPr>
            <w:tcW w:w="3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DCDF909"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СН2</w:t>
            </w:r>
          </w:p>
        </w:tc>
        <w:tc>
          <w:tcPr>
            <w:tcW w:w="3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1D7BF1D"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НН</w:t>
            </w:r>
          </w:p>
        </w:tc>
      </w:tr>
      <w:tr w:rsidR="00EE6FD2" w:rsidRPr="00737967" w14:paraId="7B4B30A1" w14:textId="77777777" w:rsidTr="000711FE">
        <w:trPr>
          <w:trHeight w:val="255"/>
        </w:trPr>
        <w:tc>
          <w:tcPr>
            <w:tcW w:w="842"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699334A"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Население</w:t>
            </w:r>
          </w:p>
        </w:tc>
        <w:tc>
          <w:tcPr>
            <w:tcW w:w="45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E519265"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1 845,97</w:t>
            </w:r>
          </w:p>
        </w:tc>
        <w:tc>
          <w:tcPr>
            <w:tcW w:w="45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A6A17EA" w14:textId="77777777" w:rsidR="00EE6FD2" w:rsidRPr="00737967" w:rsidRDefault="00EE6FD2" w:rsidP="000711FE">
            <w:pPr>
              <w:ind w:left="-113" w:right="-113"/>
              <w:jc w:val="center"/>
              <w:rPr>
                <w:rFonts w:ascii="Myriad Pro" w:hAnsi="Myriad Pro"/>
                <w:color w:val="000000"/>
                <w:sz w:val="20"/>
                <w:szCs w:val="20"/>
              </w:rPr>
            </w:pPr>
          </w:p>
        </w:tc>
        <w:tc>
          <w:tcPr>
            <w:tcW w:w="45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3244326" w14:textId="77777777" w:rsidR="00EE6FD2" w:rsidRPr="00737967" w:rsidRDefault="00EE6FD2" w:rsidP="000711FE">
            <w:pPr>
              <w:ind w:left="-113" w:right="-113"/>
              <w:jc w:val="center"/>
              <w:rPr>
                <w:rFonts w:ascii="Myriad Pro" w:hAnsi="Myriad Pro"/>
                <w:color w:val="000000"/>
                <w:sz w:val="20"/>
                <w:szCs w:val="20"/>
              </w:rPr>
            </w:pPr>
          </w:p>
        </w:tc>
        <w:tc>
          <w:tcPr>
            <w:tcW w:w="45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130EC2A" w14:textId="77777777" w:rsidR="00EE6FD2" w:rsidRPr="00737967" w:rsidRDefault="00EE6FD2" w:rsidP="000711FE">
            <w:pPr>
              <w:ind w:left="-113" w:right="-113"/>
              <w:jc w:val="center"/>
              <w:rPr>
                <w:rFonts w:ascii="Myriad Pro" w:hAnsi="Myriad Pro"/>
                <w:color w:val="000000"/>
                <w:sz w:val="20"/>
                <w:szCs w:val="20"/>
              </w:rPr>
            </w:pPr>
          </w:p>
        </w:tc>
        <w:tc>
          <w:tcPr>
            <w:tcW w:w="45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CE0B530" w14:textId="77777777" w:rsidR="00EE6FD2" w:rsidRPr="00737967" w:rsidRDefault="00EE6FD2" w:rsidP="000711FE">
            <w:pPr>
              <w:ind w:left="-113" w:right="-113"/>
              <w:jc w:val="center"/>
              <w:rPr>
                <w:rFonts w:ascii="Myriad Pro" w:hAnsi="Myriad Pro"/>
                <w:color w:val="000000"/>
                <w:sz w:val="20"/>
                <w:szCs w:val="20"/>
              </w:rPr>
            </w:pPr>
          </w:p>
        </w:tc>
        <w:tc>
          <w:tcPr>
            <w:tcW w:w="37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393D98A"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100,0%</w:t>
            </w:r>
          </w:p>
        </w:tc>
        <w:tc>
          <w:tcPr>
            <w:tcW w:w="37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A0D660A" w14:textId="77777777" w:rsidR="00EE6FD2" w:rsidRPr="00737967" w:rsidRDefault="00EE6FD2" w:rsidP="000711FE">
            <w:pPr>
              <w:ind w:left="-113" w:right="-113"/>
              <w:jc w:val="center"/>
              <w:rPr>
                <w:rFonts w:ascii="Myriad Pro" w:hAnsi="Myriad Pro"/>
                <w:color w:val="000000"/>
                <w:sz w:val="20"/>
                <w:szCs w:val="20"/>
              </w:rPr>
            </w:pPr>
          </w:p>
        </w:tc>
        <w:tc>
          <w:tcPr>
            <w:tcW w:w="37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F105E7B" w14:textId="77777777" w:rsidR="00EE6FD2" w:rsidRPr="00737967" w:rsidRDefault="00EE6FD2" w:rsidP="000711FE">
            <w:pPr>
              <w:ind w:left="-113" w:right="-113"/>
              <w:jc w:val="center"/>
              <w:rPr>
                <w:rFonts w:ascii="Myriad Pro" w:hAnsi="Myriad Pro"/>
                <w:color w:val="000000"/>
                <w:sz w:val="20"/>
                <w:szCs w:val="20"/>
              </w:rPr>
            </w:pPr>
          </w:p>
        </w:tc>
        <w:tc>
          <w:tcPr>
            <w:tcW w:w="37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2056E26" w14:textId="77777777" w:rsidR="00EE6FD2" w:rsidRPr="00737967" w:rsidRDefault="00EE6FD2" w:rsidP="000711FE">
            <w:pPr>
              <w:ind w:left="-113" w:right="-113"/>
              <w:jc w:val="center"/>
              <w:rPr>
                <w:rFonts w:ascii="Myriad Pro" w:hAnsi="Myriad Pro"/>
                <w:color w:val="000000"/>
                <w:sz w:val="20"/>
                <w:szCs w:val="20"/>
              </w:rPr>
            </w:pPr>
          </w:p>
        </w:tc>
        <w:tc>
          <w:tcPr>
            <w:tcW w:w="37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55F7D00" w14:textId="77777777" w:rsidR="00EE6FD2" w:rsidRPr="00737967" w:rsidRDefault="00EE6FD2" w:rsidP="000711FE">
            <w:pPr>
              <w:ind w:left="-113" w:right="-113"/>
              <w:jc w:val="center"/>
              <w:rPr>
                <w:rFonts w:ascii="Myriad Pro" w:hAnsi="Myriad Pro"/>
                <w:color w:val="000000"/>
                <w:sz w:val="20"/>
                <w:szCs w:val="20"/>
              </w:rPr>
            </w:pPr>
          </w:p>
        </w:tc>
      </w:tr>
      <w:tr w:rsidR="00EE6FD2" w:rsidRPr="00737967" w14:paraId="5845FBD4" w14:textId="77777777" w:rsidTr="000711FE">
        <w:trPr>
          <w:trHeight w:val="255"/>
        </w:trPr>
        <w:tc>
          <w:tcPr>
            <w:tcW w:w="842" w:type="pct"/>
            <w:tcBorders>
              <w:top w:val="nil"/>
              <w:left w:val="single" w:sz="4" w:space="0" w:color="auto"/>
              <w:bottom w:val="single" w:sz="4" w:space="0" w:color="auto"/>
              <w:right w:val="single" w:sz="4" w:space="0" w:color="auto"/>
            </w:tcBorders>
            <w:shd w:val="clear" w:color="auto" w:fill="auto"/>
            <w:noWrap/>
            <w:vAlign w:val="center"/>
            <w:hideMark/>
          </w:tcPr>
          <w:p w14:paraId="0E958335"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Прочие потребители</w:t>
            </w:r>
          </w:p>
        </w:tc>
        <w:tc>
          <w:tcPr>
            <w:tcW w:w="456" w:type="pct"/>
            <w:tcBorders>
              <w:top w:val="nil"/>
              <w:left w:val="nil"/>
              <w:bottom w:val="single" w:sz="4" w:space="0" w:color="auto"/>
              <w:right w:val="single" w:sz="4" w:space="0" w:color="auto"/>
            </w:tcBorders>
            <w:shd w:val="clear" w:color="auto" w:fill="auto"/>
            <w:noWrap/>
            <w:vAlign w:val="center"/>
            <w:hideMark/>
          </w:tcPr>
          <w:p w14:paraId="18D73F54"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5 962,30</w:t>
            </w:r>
          </w:p>
        </w:tc>
        <w:tc>
          <w:tcPr>
            <w:tcW w:w="457" w:type="pct"/>
            <w:tcBorders>
              <w:top w:val="nil"/>
              <w:left w:val="nil"/>
              <w:bottom w:val="single" w:sz="4" w:space="0" w:color="auto"/>
              <w:right w:val="single" w:sz="4" w:space="0" w:color="auto"/>
            </w:tcBorders>
            <w:shd w:val="clear" w:color="auto" w:fill="auto"/>
            <w:noWrap/>
            <w:vAlign w:val="center"/>
            <w:hideMark/>
          </w:tcPr>
          <w:p w14:paraId="14A54067"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3 568,25</w:t>
            </w:r>
          </w:p>
        </w:tc>
        <w:tc>
          <w:tcPr>
            <w:tcW w:w="456" w:type="pct"/>
            <w:tcBorders>
              <w:top w:val="nil"/>
              <w:left w:val="nil"/>
              <w:bottom w:val="single" w:sz="4" w:space="0" w:color="auto"/>
              <w:right w:val="single" w:sz="4" w:space="0" w:color="auto"/>
            </w:tcBorders>
            <w:shd w:val="clear" w:color="auto" w:fill="auto"/>
            <w:noWrap/>
            <w:vAlign w:val="center"/>
            <w:hideMark/>
          </w:tcPr>
          <w:p w14:paraId="22A45C74"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221,88</w:t>
            </w:r>
          </w:p>
        </w:tc>
        <w:tc>
          <w:tcPr>
            <w:tcW w:w="457" w:type="pct"/>
            <w:tcBorders>
              <w:top w:val="nil"/>
              <w:left w:val="nil"/>
              <w:bottom w:val="single" w:sz="4" w:space="0" w:color="auto"/>
              <w:right w:val="single" w:sz="4" w:space="0" w:color="auto"/>
            </w:tcBorders>
            <w:shd w:val="clear" w:color="auto" w:fill="auto"/>
            <w:noWrap/>
            <w:vAlign w:val="center"/>
            <w:hideMark/>
          </w:tcPr>
          <w:p w14:paraId="167B87FD"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1 690,37</w:t>
            </w:r>
          </w:p>
        </w:tc>
        <w:tc>
          <w:tcPr>
            <w:tcW w:w="457" w:type="pct"/>
            <w:tcBorders>
              <w:top w:val="nil"/>
              <w:left w:val="nil"/>
              <w:bottom w:val="single" w:sz="4" w:space="0" w:color="auto"/>
              <w:right w:val="single" w:sz="4" w:space="0" w:color="auto"/>
            </w:tcBorders>
            <w:shd w:val="clear" w:color="auto" w:fill="auto"/>
            <w:noWrap/>
            <w:vAlign w:val="center"/>
            <w:hideMark/>
          </w:tcPr>
          <w:p w14:paraId="1C1CB115"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481,81</w:t>
            </w:r>
          </w:p>
        </w:tc>
        <w:tc>
          <w:tcPr>
            <w:tcW w:w="375" w:type="pct"/>
            <w:tcBorders>
              <w:top w:val="nil"/>
              <w:left w:val="nil"/>
              <w:bottom w:val="single" w:sz="4" w:space="0" w:color="auto"/>
              <w:right w:val="single" w:sz="4" w:space="0" w:color="auto"/>
            </w:tcBorders>
            <w:shd w:val="clear" w:color="auto" w:fill="auto"/>
            <w:noWrap/>
            <w:vAlign w:val="center"/>
            <w:hideMark/>
          </w:tcPr>
          <w:p w14:paraId="13C220A3"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100,0%</w:t>
            </w:r>
          </w:p>
        </w:tc>
        <w:tc>
          <w:tcPr>
            <w:tcW w:w="375" w:type="pct"/>
            <w:tcBorders>
              <w:top w:val="nil"/>
              <w:left w:val="nil"/>
              <w:bottom w:val="single" w:sz="4" w:space="0" w:color="auto"/>
              <w:right w:val="single" w:sz="4" w:space="0" w:color="auto"/>
            </w:tcBorders>
            <w:shd w:val="clear" w:color="auto" w:fill="auto"/>
            <w:noWrap/>
            <w:vAlign w:val="center"/>
            <w:hideMark/>
          </w:tcPr>
          <w:p w14:paraId="196AD4ED"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59,8%</w:t>
            </w:r>
          </w:p>
        </w:tc>
        <w:tc>
          <w:tcPr>
            <w:tcW w:w="375" w:type="pct"/>
            <w:tcBorders>
              <w:top w:val="nil"/>
              <w:left w:val="nil"/>
              <w:bottom w:val="single" w:sz="4" w:space="0" w:color="auto"/>
              <w:right w:val="single" w:sz="4" w:space="0" w:color="auto"/>
            </w:tcBorders>
            <w:shd w:val="clear" w:color="auto" w:fill="auto"/>
            <w:noWrap/>
            <w:vAlign w:val="center"/>
            <w:hideMark/>
          </w:tcPr>
          <w:p w14:paraId="3277350E"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3,7%</w:t>
            </w:r>
          </w:p>
        </w:tc>
        <w:tc>
          <w:tcPr>
            <w:tcW w:w="375" w:type="pct"/>
            <w:tcBorders>
              <w:top w:val="nil"/>
              <w:left w:val="nil"/>
              <w:bottom w:val="single" w:sz="4" w:space="0" w:color="auto"/>
              <w:right w:val="single" w:sz="4" w:space="0" w:color="auto"/>
            </w:tcBorders>
            <w:shd w:val="clear" w:color="auto" w:fill="auto"/>
            <w:noWrap/>
            <w:vAlign w:val="center"/>
            <w:hideMark/>
          </w:tcPr>
          <w:p w14:paraId="223B3354"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28,4%</w:t>
            </w:r>
          </w:p>
        </w:tc>
        <w:tc>
          <w:tcPr>
            <w:tcW w:w="374" w:type="pct"/>
            <w:tcBorders>
              <w:top w:val="nil"/>
              <w:left w:val="nil"/>
              <w:bottom w:val="single" w:sz="4" w:space="0" w:color="auto"/>
              <w:right w:val="single" w:sz="4" w:space="0" w:color="auto"/>
            </w:tcBorders>
            <w:shd w:val="clear" w:color="auto" w:fill="auto"/>
            <w:noWrap/>
            <w:vAlign w:val="center"/>
            <w:hideMark/>
          </w:tcPr>
          <w:p w14:paraId="542CDDCE"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8,1%</w:t>
            </w:r>
          </w:p>
        </w:tc>
      </w:tr>
      <w:tr w:rsidR="00EE6FD2" w:rsidRPr="00737967" w14:paraId="3347CE09" w14:textId="77777777" w:rsidTr="000711FE">
        <w:trPr>
          <w:trHeight w:val="255"/>
        </w:trPr>
        <w:tc>
          <w:tcPr>
            <w:tcW w:w="842" w:type="pct"/>
            <w:tcBorders>
              <w:top w:val="nil"/>
              <w:left w:val="single" w:sz="4" w:space="0" w:color="auto"/>
              <w:bottom w:val="single" w:sz="4" w:space="0" w:color="auto"/>
              <w:right w:val="single" w:sz="4" w:space="0" w:color="auto"/>
            </w:tcBorders>
            <w:shd w:val="clear" w:color="auto" w:fill="auto"/>
            <w:noWrap/>
            <w:vAlign w:val="center"/>
            <w:hideMark/>
          </w:tcPr>
          <w:p w14:paraId="0FDAE59C"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ТСО (индивидуальные тарифы)</w:t>
            </w:r>
          </w:p>
        </w:tc>
        <w:tc>
          <w:tcPr>
            <w:tcW w:w="456" w:type="pct"/>
            <w:tcBorders>
              <w:top w:val="nil"/>
              <w:left w:val="nil"/>
              <w:bottom w:val="single" w:sz="4" w:space="0" w:color="auto"/>
              <w:right w:val="single" w:sz="4" w:space="0" w:color="auto"/>
            </w:tcBorders>
            <w:shd w:val="clear" w:color="auto" w:fill="auto"/>
            <w:noWrap/>
            <w:vAlign w:val="center"/>
            <w:hideMark/>
          </w:tcPr>
          <w:p w14:paraId="5BA7533C"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4 526,09</w:t>
            </w:r>
          </w:p>
        </w:tc>
        <w:tc>
          <w:tcPr>
            <w:tcW w:w="457" w:type="pct"/>
            <w:tcBorders>
              <w:top w:val="nil"/>
              <w:left w:val="nil"/>
              <w:bottom w:val="single" w:sz="4" w:space="0" w:color="auto"/>
              <w:right w:val="single" w:sz="4" w:space="0" w:color="auto"/>
            </w:tcBorders>
            <w:shd w:val="clear" w:color="auto" w:fill="auto"/>
            <w:noWrap/>
            <w:vAlign w:val="center"/>
            <w:hideMark/>
          </w:tcPr>
          <w:p w14:paraId="3D30FC2A" w14:textId="77777777" w:rsidR="00EE6FD2" w:rsidRPr="00737967" w:rsidRDefault="00EE6FD2" w:rsidP="000711FE">
            <w:pPr>
              <w:ind w:left="-113" w:right="-113"/>
              <w:jc w:val="center"/>
              <w:rPr>
                <w:rFonts w:ascii="Myriad Pro" w:hAnsi="Myriad Pro"/>
                <w:color w:val="000000"/>
                <w:sz w:val="20"/>
                <w:szCs w:val="20"/>
              </w:rPr>
            </w:pPr>
          </w:p>
        </w:tc>
        <w:tc>
          <w:tcPr>
            <w:tcW w:w="456" w:type="pct"/>
            <w:tcBorders>
              <w:top w:val="nil"/>
              <w:left w:val="nil"/>
              <w:bottom w:val="single" w:sz="4" w:space="0" w:color="auto"/>
              <w:right w:val="single" w:sz="4" w:space="0" w:color="auto"/>
            </w:tcBorders>
            <w:shd w:val="clear" w:color="auto" w:fill="auto"/>
            <w:noWrap/>
            <w:vAlign w:val="center"/>
            <w:hideMark/>
          </w:tcPr>
          <w:p w14:paraId="1B46A928" w14:textId="77777777" w:rsidR="00EE6FD2" w:rsidRPr="00737967" w:rsidRDefault="00EE6FD2" w:rsidP="000711FE">
            <w:pPr>
              <w:ind w:left="-113" w:right="-113"/>
              <w:jc w:val="center"/>
              <w:rPr>
                <w:rFonts w:ascii="Myriad Pro" w:hAnsi="Myriad Pro"/>
                <w:color w:val="000000"/>
                <w:sz w:val="20"/>
                <w:szCs w:val="20"/>
              </w:rPr>
            </w:pPr>
          </w:p>
        </w:tc>
        <w:tc>
          <w:tcPr>
            <w:tcW w:w="457" w:type="pct"/>
            <w:tcBorders>
              <w:top w:val="nil"/>
              <w:left w:val="nil"/>
              <w:bottom w:val="single" w:sz="4" w:space="0" w:color="auto"/>
              <w:right w:val="single" w:sz="4" w:space="0" w:color="auto"/>
            </w:tcBorders>
            <w:shd w:val="clear" w:color="auto" w:fill="auto"/>
            <w:noWrap/>
            <w:vAlign w:val="center"/>
            <w:hideMark/>
          </w:tcPr>
          <w:p w14:paraId="00D42B77" w14:textId="77777777" w:rsidR="00EE6FD2" w:rsidRPr="00737967" w:rsidRDefault="00EE6FD2" w:rsidP="000711FE">
            <w:pPr>
              <w:ind w:left="-113" w:right="-113"/>
              <w:jc w:val="center"/>
              <w:rPr>
                <w:rFonts w:ascii="Myriad Pro" w:hAnsi="Myriad Pro"/>
                <w:color w:val="000000"/>
                <w:sz w:val="20"/>
                <w:szCs w:val="20"/>
              </w:rPr>
            </w:pPr>
          </w:p>
        </w:tc>
        <w:tc>
          <w:tcPr>
            <w:tcW w:w="457" w:type="pct"/>
            <w:tcBorders>
              <w:top w:val="nil"/>
              <w:left w:val="nil"/>
              <w:bottom w:val="single" w:sz="4" w:space="0" w:color="auto"/>
              <w:right w:val="single" w:sz="4" w:space="0" w:color="auto"/>
            </w:tcBorders>
            <w:shd w:val="clear" w:color="auto" w:fill="auto"/>
            <w:noWrap/>
            <w:vAlign w:val="center"/>
            <w:hideMark/>
          </w:tcPr>
          <w:p w14:paraId="66943617" w14:textId="77777777" w:rsidR="00EE6FD2" w:rsidRPr="00737967" w:rsidRDefault="00EE6FD2" w:rsidP="000711FE">
            <w:pPr>
              <w:ind w:left="-113" w:right="-113"/>
              <w:jc w:val="center"/>
              <w:rPr>
                <w:rFonts w:ascii="Myriad Pro" w:hAnsi="Myriad Pro"/>
                <w:color w:val="000000"/>
                <w:sz w:val="20"/>
                <w:szCs w:val="20"/>
              </w:rPr>
            </w:pPr>
          </w:p>
        </w:tc>
        <w:tc>
          <w:tcPr>
            <w:tcW w:w="375" w:type="pct"/>
            <w:tcBorders>
              <w:top w:val="nil"/>
              <w:left w:val="nil"/>
              <w:bottom w:val="single" w:sz="4" w:space="0" w:color="auto"/>
              <w:right w:val="single" w:sz="4" w:space="0" w:color="auto"/>
            </w:tcBorders>
            <w:shd w:val="clear" w:color="auto" w:fill="auto"/>
            <w:noWrap/>
            <w:vAlign w:val="center"/>
            <w:hideMark/>
          </w:tcPr>
          <w:p w14:paraId="5EEC0398"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100,0%</w:t>
            </w:r>
          </w:p>
        </w:tc>
        <w:tc>
          <w:tcPr>
            <w:tcW w:w="375" w:type="pct"/>
            <w:tcBorders>
              <w:top w:val="nil"/>
              <w:left w:val="nil"/>
              <w:bottom w:val="single" w:sz="4" w:space="0" w:color="auto"/>
              <w:right w:val="single" w:sz="4" w:space="0" w:color="auto"/>
            </w:tcBorders>
            <w:shd w:val="clear" w:color="auto" w:fill="auto"/>
            <w:noWrap/>
            <w:vAlign w:val="center"/>
            <w:hideMark/>
          </w:tcPr>
          <w:p w14:paraId="1F52D176" w14:textId="77777777" w:rsidR="00EE6FD2" w:rsidRPr="00737967" w:rsidRDefault="00EE6FD2" w:rsidP="000711FE">
            <w:pPr>
              <w:ind w:left="-113" w:right="-113"/>
              <w:jc w:val="center"/>
              <w:rPr>
                <w:rFonts w:ascii="Myriad Pro" w:hAnsi="Myriad Pro"/>
                <w:color w:val="000000"/>
                <w:sz w:val="20"/>
                <w:szCs w:val="20"/>
              </w:rPr>
            </w:pPr>
          </w:p>
        </w:tc>
        <w:tc>
          <w:tcPr>
            <w:tcW w:w="375" w:type="pct"/>
            <w:tcBorders>
              <w:top w:val="nil"/>
              <w:left w:val="nil"/>
              <w:bottom w:val="single" w:sz="4" w:space="0" w:color="auto"/>
              <w:right w:val="single" w:sz="4" w:space="0" w:color="auto"/>
            </w:tcBorders>
            <w:shd w:val="clear" w:color="auto" w:fill="auto"/>
            <w:noWrap/>
            <w:vAlign w:val="center"/>
            <w:hideMark/>
          </w:tcPr>
          <w:p w14:paraId="473A5D48" w14:textId="77777777" w:rsidR="00EE6FD2" w:rsidRPr="00737967" w:rsidRDefault="00EE6FD2" w:rsidP="000711FE">
            <w:pPr>
              <w:ind w:left="-113" w:right="-113"/>
              <w:jc w:val="center"/>
              <w:rPr>
                <w:rFonts w:ascii="Myriad Pro" w:hAnsi="Myriad Pro"/>
                <w:color w:val="000000"/>
                <w:sz w:val="20"/>
                <w:szCs w:val="20"/>
              </w:rPr>
            </w:pPr>
          </w:p>
        </w:tc>
        <w:tc>
          <w:tcPr>
            <w:tcW w:w="375" w:type="pct"/>
            <w:tcBorders>
              <w:top w:val="nil"/>
              <w:left w:val="nil"/>
              <w:bottom w:val="single" w:sz="4" w:space="0" w:color="auto"/>
              <w:right w:val="single" w:sz="4" w:space="0" w:color="auto"/>
            </w:tcBorders>
            <w:shd w:val="clear" w:color="auto" w:fill="auto"/>
            <w:noWrap/>
            <w:vAlign w:val="center"/>
            <w:hideMark/>
          </w:tcPr>
          <w:p w14:paraId="25195C97" w14:textId="77777777" w:rsidR="00EE6FD2" w:rsidRPr="00737967" w:rsidRDefault="00EE6FD2" w:rsidP="000711FE">
            <w:pPr>
              <w:ind w:left="-113" w:right="-113"/>
              <w:jc w:val="center"/>
              <w:rPr>
                <w:rFonts w:ascii="Myriad Pro" w:hAnsi="Myriad Pro"/>
                <w:color w:val="000000"/>
                <w:sz w:val="20"/>
                <w:szCs w:val="20"/>
              </w:rPr>
            </w:pPr>
          </w:p>
        </w:tc>
        <w:tc>
          <w:tcPr>
            <w:tcW w:w="374" w:type="pct"/>
            <w:tcBorders>
              <w:top w:val="nil"/>
              <w:left w:val="nil"/>
              <w:bottom w:val="single" w:sz="4" w:space="0" w:color="auto"/>
              <w:right w:val="single" w:sz="4" w:space="0" w:color="auto"/>
            </w:tcBorders>
            <w:shd w:val="clear" w:color="auto" w:fill="auto"/>
            <w:noWrap/>
            <w:vAlign w:val="center"/>
            <w:hideMark/>
          </w:tcPr>
          <w:p w14:paraId="5901C0A1" w14:textId="77777777" w:rsidR="00EE6FD2" w:rsidRPr="00737967" w:rsidRDefault="00EE6FD2" w:rsidP="000711FE">
            <w:pPr>
              <w:ind w:left="-113" w:right="-113"/>
              <w:jc w:val="center"/>
              <w:rPr>
                <w:rFonts w:ascii="Myriad Pro" w:hAnsi="Myriad Pro"/>
                <w:color w:val="000000"/>
                <w:sz w:val="20"/>
                <w:szCs w:val="20"/>
              </w:rPr>
            </w:pPr>
          </w:p>
        </w:tc>
      </w:tr>
      <w:tr w:rsidR="00EE6FD2" w:rsidRPr="00737967" w14:paraId="0E07808A" w14:textId="77777777" w:rsidTr="000711FE">
        <w:trPr>
          <w:trHeight w:val="255"/>
        </w:trPr>
        <w:tc>
          <w:tcPr>
            <w:tcW w:w="842" w:type="pct"/>
            <w:tcBorders>
              <w:top w:val="nil"/>
              <w:left w:val="single" w:sz="4" w:space="0" w:color="auto"/>
              <w:bottom w:val="single" w:sz="4" w:space="0" w:color="auto"/>
              <w:right w:val="single" w:sz="4" w:space="0" w:color="auto"/>
            </w:tcBorders>
            <w:shd w:val="clear" w:color="auto" w:fill="auto"/>
            <w:noWrap/>
            <w:vAlign w:val="center"/>
            <w:hideMark/>
          </w:tcPr>
          <w:p w14:paraId="64B7F82C"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Итого</w:t>
            </w:r>
          </w:p>
        </w:tc>
        <w:tc>
          <w:tcPr>
            <w:tcW w:w="456" w:type="pct"/>
            <w:tcBorders>
              <w:top w:val="nil"/>
              <w:left w:val="nil"/>
              <w:bottom w:val="single" w:sz="4" w:space="0" w:color="auto"/>
              <w:right w:val="single" w:sz="4" w:space="0" w:color="auto"/>
            </w:tcBorders>
            <w:shd w:val="clear" w:color="auto" w:fill="auto"/>
            <w:noWrap/>
            <w:vAlign w:val="center"/>
            <w:hideMark/>
          </w:tcPr>
          <w:p w14:paraId="00B8A613"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12 334,36</w:t>
            </w:r>
          </w:p>
        </w:tc>
        <w:tc>
          <w:tcPr>
            <w:tcW w:w="457" w:type="pct"/>
            <w:tcBorders>
              <w:top w:val="nil"/>
              <w:left w:val="nil"/>
              <w:bottom w:val="single" w:sz="4" w:space="0" w:color="auto"/>
              <w:right w:val="single" w:sz="4" w:space="0" w:color="auto"/>
            </w:tcBorders>
            <w:shd w:val="clear" w:color="auto" w:fill="auto"/>
            <w:noWrap/>
            <w:vAlign w:val="center"/>
            <w:hideMark/>
          </w:tcPr>
          <w:p w14:paraId="46C7E491"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3 568,25</w:t>
            </w:r>
          </w:p>
        </w:tc>
        <w:tc>
          <w:tcPr>
            <w:tcW w:w="456" w:type="pct"/>
            <w:tcBorders>
              <w:top w:val="nil"/>
              <w:left w:val="nil"/>
              <w:bottom w:val="single" w:sz="4" w:space="0" w:color="auto"/>
              <w:right w:val="single" w:sz="4" w:space="0" w:color="auto"/>
            </w:tcBorders>
            <w:shd w:val="clear" w:color="auto" w:fill="auto"/>
            <w:noWrap/>
            <w:vAlign w:val="center"/>
            <w:hideMark/>
          </w:tcPr>
          <w:p w14:paraId="7D987B52"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221,88</w:t>
            </w:r>
          </w:p>
        </w:tc>
        <w:tc>
          <w:tcPr>
            <w:tcW w:w="457" w:type="pct"/>
            <w:tcBorders>
              <w:top w:val="nil"/>
              <w:left w:val="nil"/>
              <w:bottom w:val="single" w:sz="4" w:space="0" w:color="auto"/>
              <w:right w:val="single" w:sz="4" w:space="0" w:color="auto"/>
            </w:tcBorders>
            <w:shd w:val="clear" w:color="auto" w:fill="auto"/>
            <w:noWrap/>
            <w:vAlign w:val="center"/>
            <w:hideMark/>
          </w:tcPr>
          <w:p w14:paraId="5DBFECA0"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1 690,37</w:t>
            </w:r>
          </w:p>
        </w:tc>
        <w:tc>
          <w:tcPr>
            <w:tcW w:w="457" w:type="pct"/>
            <w:tcBorders>
              <w:top w:val="nil"/>
              <w:left w:val="nil"/>
              <w:bottom w:val="single" w:sz="4" w:space="0" w:color="auto"/>
              <w:right w:val="single" w:sz="4" w:space="0" w:color="auto"/>
            </w:tcBorders>
            <w:shd w:val="clear" w:color="auto" w:fill="auto"/>
            <w:noWrap/>
            <w:vAlign w:val="center"/>
            <w:hideMark/>
          </w:tcPr>
          <w:p w14:paraId="26E5AF70"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481,81</w:t>
            </w:r>
          </w:p>
        </w:tc>
        <w:tc>
          <w:tcPr>
            <w:tcW w:w="375" w:type="pct"/>
            <w:tcBorders>
              <w:top w:val="nil"/>
              <w:left w:val="nil"/>
              <w:bottom w:val="single" w:sz="4" w:space="0" w:color="auto"/>
              <w:right w:val="single" w:sz="4" w:space="0" w:color="auto"/>
            </w:tcBorders>
            <w:shd w:val="clear" w:color="auto" w:fill="auto"/>
            <w:noWrap/>
            <w:vAlign w:val="center"/>
            <w:hideMark/>
          </w:tcPr>
          <w:p w14:paraId="54881216"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100,0%</w:t>
            </w:r>
          </w:p>
        </w:tc>
        <w:tc>
          <w:tcPr>
            <w:tcW w:w="375" w:type="pct"/>
            <w:tcBorders>
              <w:top w:val="nil"/>
              <w:left w:val="nil"/>
              <w:bottom w:val="single" w:sz="4" w:space="0" w:color="auto"/>
              <w:right w:val="single" w:sz="4" w:space="0" w:color="auto"/>
            </w:tcBorders>
            <w:shd w:val="clear" w:color="auto" w:fill="auto"/>
            <w:noWrap/>
            <w:vAlign w:val="center"/>
            <w:hideMark/>
          </w:tcPr>
          <w:p w14:paraId="032AAAE4"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28,9%</w:t>
            </w:r>
          </w:p>
        </w:tc>
        <w:tc>
          <w:tcPr>
            <w:tcW w:w="375" w:type="pct"/>
            <w:tcBorders>
              <w:top w:val="nil"/>
              <w:left w:val="nil"/>
              <w:bottom w:val="single" w:sz="4" w:space="0" w:color="auto"/>
              <w:right w:val="single" w:sz="4" w:space="0" w:color="auto"/>
            </w:tcBorders>
            <w:shd w:val="clear" w:color="auto" w:fill="auto"/>
            <w:noWrap/>
            <w:vAlign w:val="center"/>
            <w:hideMark/>
          </w:tcPr>
          <w:p w14:paraId="16EA9897"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1,8%</w:t>
            </w:r>
          </w:p>
        </w:tc>
        <w:tc>
          <w:tcPr>
            <w:tcW w:w="375" w:type="pct"/>
            <w:tcBorders>
              <w:top w:val="nil"/>
              <w:left w:val="nil"/>
              <w:bottom w:val="single" w:sz="4" w:space="0" w:color="auto"/>
              <w:right w:val="single" w:sz="4" w:space="0" w:color="auto"/>
            </w:tcBorders>
            <w:shd w:val="clear" w:color="auto" w:fill="auto"/>
            <w:noWrap/>
            <w:vAlign w:val="center"/>
            <w:hideMark/>
          </w:tcPr>
          <w:p w14:paraId="40EC8F55"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13,7%</w:t>
            </w:r>
          </w:p>
        </w:tc>
        <w:tc>
          <w:tcPr>
            <w:tcW w:w="374" w:type="pct"/>
            <w:tcBorders>
              <w:top w:val="nil"/>
              <w:left w:val="nil"/>
              <w:bottom w:val="single" w:sz="4" w:space="0" w:color="auto"/>
              <w:right w:val="single" w:sz="4" w:space="0" w:color="auto"/>
            </w:tcBorders>
            <w:shd w:val="clear" w:color="auto" w:fill="auto"/>
            <w:noWrap/>
            <w:vAlign w:val="center"/>
            <w:hideMark/>
          </w:tcPr>
          <w:p w14:paraId="4E437C61"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3,9%</w:t>
            </w:r>
          </w:p>
        </w:tc>
      </w:tr>
    </w:tbl>
    <w:p w14:paraId="49E19881" w14:textId="77777777" w:rsidR="00EF490E" w:rsidRDefault="00EF490E" w:rsidP="00F63FA3">
      <w:pPr>
        <w:spacing w:after="0" w:line="360" w:lineRule="auto"/>
        <w:ind w:firstLine="567"/>
        <w:contextualSpacing/>
        <w:jc w:val="both"/>
        <w:rPr>
          <w:rFonts w:ascii="Myriad Pro" w:eastAsia="Calibri" w:hAnsi="Myriad Pro"/>
          <w:color w:val="000000" w:themeColor="text1"/>
          <w:sz w:val="26"/>
          <w:szCs w:val="26"/>
        </w:rPr>
      </w:pPr>
    </w:p>
    <w:p w14:paraId="78AEE819" w14:textId="6EA45637" w:rsidR="00EE6FD2" w:rsidRDefault="00EE6FD2" w:rsidP="00F63FA3">
      <w:pPr>
        <w:spacing w:after="0"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Также Исполнителем проанализированы отклонения структуры по уровням напряжения по группе прочие потребители, результаты представлены ниже.</w:t>
      </w:r>
    </w:p>
    <w:p w14:paraId="318C7584" w14:textId="77777777" w:rsidR="00EF490E" w:rsidRPr="00DF52E8" w:rsidRDefault="00EF490E" w:rsidP="00F63FA3">
      <w:pPr>
        <w:spacing w:after="0" w:line="360" w:lineRule="auto"/>
        <w:ind w:firstLine="567"/>
        <w:contextualSpacing/>
        <w:jc w:val="both"/>
        <w:rPr>
          <w:rFonts w:ascii="Myriad Pro" w:eastAsia="Calibri" w:hAnsi="Myriad Pro"/>
          <w:color w:val="000000" w:themeColor="text1"/>
          <w:sz w:val="26"/>
          <w:szCs w:val="26"/>
        </w:rPr>
      </w:pPr>
    </w:p>
    <w:tbl>
      <w:tblPr>
        <w:tblW w:w="5000" w:type="pct"/>
        <w:tblLayout w:type="fixed"/>
        <w:tblLook w:val="04A0" w:firstRow="1" w:lastRow="0" w:firstColumn="1" w:lastColumn="0" w:noHBand="0" w:noVBand="1"/>
      </w:tblPr>
      <w:tblGrid>
        <w:gridCol w:w="4202"/>
        <w:gridCol w:w="1906"/>
        <w:gridCol w:w="809"/>
        <w:gridCol w:w="809"/>
        <w:gridCol w:w="809"/>
        <w:gridCol w:w="809"/>
      </w:tblGrid>
      <w:tr w:rsidR="00EE6FD2" w:rsidRPr="00737967" w14:paraId="487E3F97" w14:textId="77777777" w:rsidTr="000711FE">
        <w:trPr>
          <w:trHeight w:val="780"/>
        </w:trPr>
        <w:tc>
          <w:tcPr>
            <w:tcW w:w="224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0B063C"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lastRenderedPageBreak/>
              <w:t>Показатель</w:t>
            </w:r>
          </w:p>
        </w:tc>
        <w:tc>
          <w:tcPr>
            <w:tcW w:w="2752"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FB0F13"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Доля потребления на разных диапазонах напряжений, %</w:t>
            </w:r>
          </w:p>
        </w:tc>
      </w:tr>
      <w:tr w:rsidR="00EE6FD2" w:rsidRPr="00737967" w14:paraId="2F0EF277" w14:textId="77777777" w:rsidTr="000711FE">
        <w:trPr>
          <w:trHeight w:val="255"/>
        </w:trPr>
        <w:tc>
          <w:tcPr>
            <w:tcW w:w="224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5A6F14" w14:textId="77777777" w:rsidR="00EE6FD2" w:rsidRPr="00737967" w:rsidRDefault="00EE6FD2" w:rsidP="000711FE">
            <w:pPr>
              <w:rPr>
                <w:rFonts w:ascii="Myriad Pro" w:hAnsi="Myriad Pro"/>
                <w:b/>
                <w:bCs/>
                <w:color w:val="FFFFFF" w:themeColor="background1"/>
                <w:sz w:val="20"/>
                <w:szCs w:val="20"/>
              </w:rPr>
            </w:pPr>
          </w:p>
        </w:tc>
        <w:tc>
          <w:tcPr>
            <w:tcW w:w="10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E642955"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Всего</w:t>
            </w:r>
          </w:p>
        </w:tc>
        <w:tc>
          <w:tcPr>
            <w:tcW w:w="4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3927E44"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ВН</w:t>
            </w:r>
          </w:p>
        </w:tc>
        <w:tc>
          <w:tcPr>
            <w:tcW w:w="4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602CF1E"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СН1</w:t>
            </w:r>
          </w:p>
        </w:tc>
        <w:tc>
          <w:tcPr>
            <w:tcW w:w="4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4D098A1"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СН2</w:t>
            </w:r>
          </w:p>
        </w:tc>
        <w:tc>
          <w:tcPr>
            <w:tcW w:w="4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17C0D17"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НН</w:t>
            </w:r>
          </w:p>
        </w:tc>
      </w:tr>
      <w:tr w:rsidR="00EE6FD2" w:rsidRPr="00737967" w14:paraId="2D18011A" w14:textId="77777777" w:rsidTr="000711FE">
        <w:trPr>
          <w:trHeight w:val="255"/>
        </w:trPr>
        <w:tc>
          <w:tcPr>
            <w:tcW w:w="2248"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6B78812A"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Прочие потребители, фактическая структура по выручке за 2015 год</w:t>
            </w:r>
          </w:p>
        </w:tc>
        <w:tc>
          <w:tcPr>
            <w:tcW w:w="1020"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09002278"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60,4%</w:t>
            </w:r>
          </w:p>
        </w:tc>
        <w:tc>
          <w:tcPr>
            <w:tcW w:w="433"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653712F5"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3,7%</w:t>
            </w:r>
          </w:p>
        </w:tc>
        <w:tc>
          <w:tcPr>
            <w:tcW w:w="433"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0CDF3825"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28,1%</w:t>
            </w:r>
          </w:p>
        </w:tc>
        <w:tc>
          <w:tcPr>
            <w:tcW w:w="433"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6A798F92"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7,9%</w:t>
            </w:r>
          </w:p>
        </w:tc>
        <w:tc>
          <w:tcPr>
            <w:tcW w:w="433"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5485D3B7"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60,4%</w:t>
            </w:r>
          </w:p>
        </w:tc>
      </w:tr>
      <w:tr w:rsidR="00EE6FD2" w:rsidRPr="00737967" w14:paraId="224D46E9" w14:textId="77777777" w:rsidTr="000711FE">
        <w:trPr>
          <w:trHeight w:val="255"/>
        </w:trPr>
        <w:tc>
          <w:tcPr>
            <w:tcW w:w="2248" w:type="pct"/>
            <w:tcBorders>
              <w:top w:val="nil"/>
              <w:left w:val="single" w:sz="4" w:space="0" w:color="auto"/>
              <w:bottom w:val="single" w:sz="4" w:space="0" w:color="auto"/>
              <w:right w:val="single" w:sz="4" w:space="0" w:color="auto"/>
            </w:tcBorders>
            <w:shd w:val="clear" w:color="auto" w:fill="auto"/>
            <w:noWrap/>
            <w:vAlign w:val="bottom"/>
            <w:hideMark/>
          </w:tcPr>
          <w:p w14:paraId="0CEF1253"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Прочие потребители, принято РЭК Красноярского края на 2017 год</w:t>
            </w:r>
          </w:p>
        </w:tc>
        <w:tc>
          <w:tcPr>
            <w:tcW w:w="1020" w:type="pct"/>
            <w:tcBorders>
              <w:top w:val="nil"/>
              <w:left w:val="nil"/>
              <w:bottom w:val="single" w:sz="4" w:space="0" w:color="auto"/>
              <w:right w:val="single" w:sz="4" w:space="0" w:color="auto"/>
            </w:tcBorders>
            <w:shd w:val="clear" w:color="auto" w:fill="auto"/>
            <w:noWrap/>
            <w:vAlign w:val="bottom"/>
            <w:hideMark/>
          </w:tcPr>
          <w:p w14:paraId="4A9E9F64"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59,8%</w:t>
            </w:r>
          </w:p>
        </w:tc>
        <w:tc>
          <w:tcPr>
            <w:tcW w:w="433" w:type="pct"/>
            <w:tcBorders>
              <w:top w:val="nil"/>
              <w:left w:val="nil"/>
              <w:bottom w:val="single" w:sz="4" w:space="0" w:color="auto"/>
              <w:right w:val="single" w:sz="4" w:space="0" w:color="auto"/>
            </w:tcBorders>
            <w:shd w:val="clear" w:color="auto" w:fill="auto"/>
            <w:noWrap/>
            <w:vAlign w:val="bottom"/>
            <w:hideMark/>
          </w:tcPr>
          <w:p w14:paraId="4255A3BB"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3,7%</w:t>
            </w:r>
          </w:p>
        </w:tc>
        <w:tc>
          <w:tcPr>
            <w:tcW w:w="433" w:type="pct"/>
            <w:tcBorders>
              <w:top w:val="nil"/>
              <w:left w:val="nil"/>
              <w:bottom w:val="single" w:sz="4" w:space="0" w:color="auto"/>
              <w:right w:val="single" w:sz="4" w:space="0" w:color="auto"/>
            </w:tcBorders>
            <w:shd w:val="clear" w:color="auto" w:fill="auto"/>
            <w:noWrap/>
            <w:vAlign w:val="bottom"/>
            <w:hideMark/>
          </w:tcPr>
          <w:p w14:paraId="6A77260E"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28,4%</w:t>
            </w:r>
          </w:p>
        </w:tc>
        <w:tc>
          <w:tcPr>
            <w:tcW w:w="433" w:type="pct"/>
            <w:tcBorders>
              <w:top w:val="nil"/>
              <w:left w:val="nil"/>
              <w:bottom w:val="single" w:sz="4" w:space="0" w:color="auto"/>
              <w:right w:val="single" w:sz="4" w:space="0" w:color="auto"/>
            </w:tcBorders>
            <w:shd w:val="clear" w:color="auto" w:fill="auto"/>
            <w:noWrap/>
            <w:vAlign w:val="bottom"/>
            <w:hideMark/>
          </w:tcPr>
          <w:p w14:paraId="77FBE137"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8,1%</w:t>
            </w:r>
          </w:p>
        </w:tc>
        <w:tc>
          <w:tcPr>
            <w:tcW w:w="433" w:type="pct"/>
            <w:tcBorders>
              <w:top w:val="nil"/>
              <w:left w:val="nil"/>
              <w:bottom w:val="single" w:sz="4" w:space="0" w:color="auto"/>
              <w:right w:val="single" w:sz="4" w:space="0" w:color="auto"/>
            </w:tcBorders>
            <w:shd w:val="clear" w:color="auto" w:fill="auto"/>
            <w:noWrap/>
            <w:vAlign w:val="bottom"/>
            <w:hideMark/>
          </w:tcPr>
          <w:p w14:paraId="14FBFE08"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59,8%</w:t>
            </w:r>
          </w:p>
        </w:tc>
      </w:tr>
      <w:tr w:rsidR="00EE6FD2" w:rsidRPr="00737967" w14:paraId="29A42E4D" w14:textId="77777777" w:rsidTr="000711FE">
        <w:trPr>
          <w:trHeight w:val="255"/>
        </w:trPr>
        <w:tc>
          <w:tcPr>
            <w:tcW w:w="2248" w:type="pct"/>
            <w:tcBorders>
              <w:top w:val="nil"/>
              <w:left w:val="single" w:sz="4" w:space="0" w:color="auto"/>
              <w:bottom w:val="single" w:sz="4" w:space="0" w:color="auto"/>
              <w:right w:val="single" w:sz="4" w:space="0" w:color="auto"/>
            </w:tcBorders>
            <w:shd w:val="clear" w:color="auto" w:fill="auto"/>
            <w:noWrap/>
            <w:vAlign w:val="bottom"/>
            <w:hideMark/>
          </w:tcPr>
          <w:p w14:paraId="09A60F7F"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отклонение</w:t>
            </w:r>
          </w:p>
        </w:tc>
        <w:tc>
          <w:tcPr>
            <w:tcW w:w="1020" w:type="pct"/>
            <w:tcBorders>
              <w:top w:val="nil"/>
              <w:left w:val="nil"/>
              <w:bottom w:val="single" w:sz="4" w:space="0" w:color="auto"/>
              <w:right w:val="single" w:sz="4" w:space="0" w:color="auto"/>
            </w:tcBorders>
            <w:shd w:val="clear" w:color="auto" w:fill="auto"/>
            <w:noWrap/>
            <w:vAlign w:val="bottom"/>
            <w:hideMark/>
          </w:tcPr>
          <w:p w14:paraId="42AD2D1D"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-0,5%</w:t>
            </w:r>
          </w:p>
        </w:tc>
        <w:tc>
          <w:tcPr>
            <w:tcW w:w="433" w:type="pct"/>
            <w:tcBorders>
              <w:top w:val="nil"/>
              <w:left w:val="nil"/>
              <w:bottom w:val="single" w:sz="4" w:space="0" w:color="auto"/>
              <w:right w:val="single" w:sz="4" w:space="0" w:color="auto"/>
            </w:tcBorders>
            <w:shd w:val="clear" w:color="auto" w:fill="auto"/>
            <w:noWrap/>
            <w:vAlign w:val="bottom"/>
            <w:hideMark/>
          </w:tcPr>
          <w:p w14:paraId="08A8914C"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0,1%</w:t>
            </w:r>
          </w:p>
        </w:tc>
        <w:tc>
          <w:tcPr>
            <w:tcW w:w="433" w:type="pct"/>
            <w:tcBorders>
              <w:top w:val="nil"/>
              <w:left w:val="nil"/>
              <w:bottom w:val="single" w:sz="4" w:space="0" w:color="auto"/>
              <w:right w:val="single" w:sz="4" w:space="0" w:color="auto"/>
            </w:tcBorders>
            <w:shd w:val="clear" w:color="auto" w:fill="auto"/>
            <w:noWrap/>
            <w:vAlign w:val="bottom"/>
            <w:hideMark/>
          </w:tcPr>
          <w:p w14:paraId="45DAC954"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0,3%</w:t>
            </w:r>
          </w:p>
        </w:tc>
        <w:tc>
          <w:tcPr>
            <w:tcW w:w="433" w:type="pct"/>
            <w:tcBorders>
              <w:top w:val="nil"/>
              <w:left w:val="nil"/>
              <w:bottom w:val="single" w:sz="4" w:space="0" w:color="auto"/>
              <w:right w:val="single" w:sz="4" w:space="0" w:color="auto"/>
            </w:tcBorders>
            <w:shd w:val="clear" w:color="auto" w:fill="auto"/>
            <w:noWrap/>
            <w:vAlign w:val="bottom"/>
            <w:hideMark/>
          </w:tcPr>
          <w:p w14:paraId="756A889C"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0,2%</w:t>
            </w:r>
          </w:p>
        </w:tc>
        <w:tc>
          <w:tcPr>
            <w:tcW w:w="433" w:type="pct"/>
            <w:tcBorders>
              <w:top w:val="nil"/>
              <w:left w:val="nil"/>
              <w:bottom w:val="single" w:sz="4" w:space="0" w:color="auto"/>
              <w:right w:val="single" w:sz="4" w:space="0" w:color="auto"/>
            </w:tcBorders>
            <w:shd w:val="clear" w:color="auto" w:fill="auto"/>
            <w:noWrap/>
            <w:vAlign w:val="bottom"/>
            <w:hideMark/>
          </w:tcPr>
          <w:p w14:paraId="1307B47F"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-0,5%</w:t>
            </w:r>
          </w:p>
        </w:tc>
      </w:tr>
    </w:tbl>
    <w:p w14:paraId="1A91025D" w14:textId="77777777"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Исполнитель отмечает, что РЭК Красноярского края на 2017 год использовал в расчетах тарифов на услуги по передаче электрической энергии практически идентичную фактической за 2015 год  структуру отпуска электрической энергии по уровням напряжения.</w:t>
      </w:r>
    </w:p>
    <w:p w14:paraId="48145AB7" w14:textId="77777777"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Фактические данные по отпуску электрической энергии за 2017 год, сформированные по представленным Филиалом сведениям о фактической выручке по передаче электрической энергии за 2017 год, представлены ниже.</w:t>
      </w:r>
    </w:p>
    <w:p w14:paraId="4FE8E968" w14:textId="77777777" w:rsidR="00EE6FD2" w:rsidRPr="00737967" w:rsidRDefault="00EE6FD2" w:rsidP="00EE6FD2">
      <w:pPr>
        <w:keepNext/>
        <w:tabs>
          <w:tab w:val="left" w:pos="851"/>
        </w:tabs>
        <w:ind w:firstLine="567"/>
        <w:contextualSpacing/>
        <w:jc w:val="right"/>
        <w:rPr>
          <w:rFonts w:ascii="Myriad Pro" w:hAnsi="Myriad Pro"/>
          <w:i/>
          <w:iCs/>
          <w:sz w:val="20"/>
          <w:szCs w:val="20"/>
        </w:rPr>
      </w:pPr>
      <w:r w:rsidRPr="00737967">
        <w:rPr>
          <w:rFonts w:ascii="Myriad Pro" w:hAnsi="Myriad Pro"/>
          <w:i/>
          <w:iCs/>
          <w:sz w:val="20"/>
          <w:szCs w:val="20"/>
        </w:rPr>
        <w:t>2017, факт по выручке</w:t>
      </w:r>
    </w:p>
    <w:tbl>
      <w:tblPr>
        <w:tblW w:w="5000" w:type="pct"/>
        <w:tblLook w:val="04A0" w:firstRow="1" w:lastRow="0" w:firstColumn="1" w:lastColumn="0" w:noHBand="0" w:noVBand="1"/>
      </w:tblPr>
      <w:tblGrid>
        <w:gridCol w:w="2407"/>
        <w:gridCol w:w="857"/>
        <w:gridCol w:w="775"/>
        <w:gridCol w:w="657"/>
        <w:gridCol w:w="775"/>
        <w:gridCol w:w="775"/>
        <w:gridCol w:w="702"/>
        <w:gridCol w:w="620"/>
        <w:gridCol w:w="536"/>
        <w:gridCol w:w="620"/>
        <w:gridCol w:w="611"/>
        <w:gridCol w:w="9"/>
      </w:tblGrid>
      <w:tr w:rsidR="00EE6FD2" w:rsidRPr="00737967" w14:paraId="40A40E8A" w14:textId="77777777" w:rsidTr="000711FE">
        <w:trPr>
          <w:gridAfter w:val="1"/>
          <w:wAfter w:w="6" w:type="pct"/>
          <w:trHeight w:val="255"/>
          <w:tblHeader/>
        </w:trPr>
        <w:tc>
          <w:tcPr>
            <w:tcW w:w="83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4F2D33"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Группа потребителей</w:t>
            </w:r>
          </w:p>
        </w:tc>
        <w:tc>
          <w:tcPr>
            <w:tcW w:w="2346"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85BF04"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Объем полезного отпуска электроэнергии,</w:t>
            </w:r>
          </w:p>
          <w:p w14:paraId="5AFDCCDA"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 xml:space="preserve">млн. </w:t>
            </w:r>
            <w:proofErr w:type="spellStart"/>
            <w:r w:rsidRPr="00737967">
              <w:rPr>
                <w:rFonts w:ascii="Myriad Pro" w:hAnsi="Myriad Pro"/>
                <w:b/>
                <w:bCs/>
                <w:color w:val="FFFFFF" w:themeColor="background1"/>
                <w:sz w:val="20"/>
                <w:szCs w:val="20"/>
              </w:rPr>
              <w:t>кВт.ч</w:t>
            </w:r>
            <w:proofErr w:type="spellEnd"/>
            <w:r w:rsidRPr="00737967">
              <w:rPr>
                <w:rFonts w:ascii="Myriad Pro" w:hAnsi="Myriad Pro"/>
                <w:b/>
                <w:bCs/>
                <w:color w:val="FFFFFF" w:themeColor="background1"/>
                <w:sz w:val="20"/>
                <w:szCs w:val="20"/>
              </w:rPr>
              <w:t>.</w:t>
            </w:r>
          </w:p>
        </w:tc>
        <w:tc>
          <w:tcPr>
            <w:tcW w:w="1812"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A89D36"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Доля потребления на разных диапазонах напряжений, %</w:t>
            </w:r>
          </w:p>
        </w:tc>
      </w:tr>
      <w:tr w:rsidR="00EE6FD2" w:rsidRPr="00737967" w14:paraId="68883F91" w14:textId="77777777" w:rsidTr="000711FE">
        <w:trPr>
          <w:trHeight w:val="255"/>
          <w:tblHeader/>
        </w:trPr>
        <w:tc>
          <w:tcPr>
            <w:tcW w:w="83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CE8984" w14:textId="77777777" w:rsidR="00EE6FD2" w:rsidRPr="00737967" w:rsidRDefault="00EE6FD2" w:rsidP="000711FE">
            <w:pPr>
              <w:rPr>
                <w:rFonts w:ascii="Myriad Pro" w:hAnsi="Myriad Pro"/>
                <w:b/>
                <w:bCs/>
                <w:color w:val="FFFFFF" w:themeColor="background1"/>
                <w:sz w:val="20"/>
                <w:szCs w:val="20"/>
              </w:rPr>
            </w:pP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7E6E6F"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Всего</w:t>
            </w:r>
          </w:p>
        </w:tc>
        <w:tc>
          <w:tcPr>
            <w:tcW w:w="4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5F7E4E"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ВН</w:t>
            </w:r>
          </w:p>
        </w:tc>
        <w:tc>
          <w:tcPr>
            <w:tcW w:w="4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7D31FA"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СН1</w:t>
            </w:r>
          </w:p>
        </w:tc>
        <w:tc>
          <w:tcPr>
            <w:tcW w:w="4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F33423"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СН2</w:t>
            </w:r>
          </w:p>
        </w:tc>
        <w:tc>
          <w:tcPr>
            <w:tcW w:w="4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F240744"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НН</w:t>
            </w:r>
          </w:p>
        </w:tc>
        <w:tc>
          <w:tcPr>
            <w:tcW w:w="4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437B2C3"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Всего</w:t>
            </w:r>
          </w:p>
        </w:tc>
        <w:tc>
          <w:tcPr>
            <w:tcW w:w="3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D1D4CD"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ВН</w:t>
            </w:r>
          </w:p>
        </w:tc>
        <w:tc>
          <w:tcPr>
            <w:tcW w:w="3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DDC73D"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СН1</w:t>
            </w:r>
          </w:p>
        </w:tc>
        <w:tc>
          <w:tcPr>
            <w:tcW w:w="3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315849"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СН2</w:t>
            </w:r>
          </w:p>
        </w:tc>
        <w:tc>
          <w:tcPr>
            <w:tcW w:w="36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A14BC4A" w14:textId="77777777" w:rsidR="00EE6FD2" w:rsidRPr="00737967" w:rsidRDefault="00EE6FD2" w:rsidP="000711FE">
            <w:pPr>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НН</w:t>
            </w:r>
          </w:p>
        </w:tc>
      </w:tr>
      <w:tr w:rsidR="00EE6FD2" w:rsidRPr="00737967" w14:paraId="7687066C" w14:textId="77777777" w:rsidTr="000711FE">
        <w:trPr>
          <w:trHeight w:val="255"/>
        </w:trPr>
        <w:tc>
          <w:tcPr>
            <w:tcW w:w="836"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DFB91F7"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Население</w:t>
            </w:r>
          </w:p>
        </w:tc>
        <w:tc>
          <w:tcPr>
            <w:tcW w:w="52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71B86F9"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1 748,76</w:t>
            </w:r>
          </w:p>
        </w:tc>
        <w:tc>
          <w:tcPr>
            <w:tcW w:w="47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615DAEC"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16,83</w:t>
            </w:r>
          </w:p>
        </w:tc>
        <w:tc>
          <w:tcPr>
            <w:tcW w:w="43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F7C48C2"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2,72</w:t>
            </w:r>
          </w:p>
        </w:tc>
        <w:tc>
          <w:tcPr>
            <w:tcW w:w="44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DFFF6B8"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270,48</w:t>
            </w:r>
          </w:p>
        </w:tc>
        <w:tc>
          <w:tcPr>
            <w:tcW w:w="47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FA8CC2E"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1 458,73</w:t>
            </w:r>
          </w:p>
        </w:tc>
        <w:tc>
          <w:tcPr>
            <w:tcW w:w="41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9ADEAAA"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100,0%</w:t>
            </w:r>
          </w:p>
        </w:tc>
        <w:tc>
          <w:tcPr>
            <w:tcW w:w="34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0102917"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1,0%</w:t>
            </w:r>
          </w:p>
        </w:tc>
        <w:tc>
          <w:tcPr>
            <w:tcW w:w="34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7052D13"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0,2%</w:t>
            </w:r>
          </w:p>
        </w:tc>
        <w:tc>
          <w:tcPr>
            <w:tcW w:w="34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C9F03F3"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15,5%</w:t>
            </w:r>
          </w:p>
        </w:tc>
        <w:tc>
          <w:tcPr>
            <w:tcW w:w="362" w:type="pct"/>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6B675725"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83,4%</w:t>
            </w:r>
          </w:p>
        </w:tc>
      </w:tr>
      <w:tr w:rsidR="00EE6FD2" w:rsidRPr="00737967" w14:paraId="3DAEE732" w14:textId="77777777" w:rsidTr="000711FE">
        <w:trPr>
          <w:trHeight w:val="255"/>
        </w:trPr>
        <w:tc>
          <w:tcPr>
            <w:tcW w:w="836" w:type="pct"/>
            <w:tcBorders>
              <w:top w:val="nil"/>
              <w:left w:val="single" w:sz="4" w:space="0" w:color="auto"/>
              <w:bottom w:val="single" w:sz="4" w:space="0" w:color="auto"/>
              <w:right w:val="single" w:sz="4" w:space="0" w:color="auto"/>
            </w:tcBorders>
            <w:shd w:val="clear" w:color="auto" w:fill="auto"/>
            <w:noWrap/>
            <w:vAlign w:val="center"/>
            <w:hideMark/>
          </w:tcPr>
          <w:p w14:paraId="350E514D"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Прочие потребители</w:t>
            </w:r>
          </w:p>
        </w:tc>
        <w:tc>
          <w:tcPr>
            <w:tcW w:w="528" w:type="pct"/>
            <w:tcBorders>
              <w:top w:val="nil"/>
              <w:left w:val="nil"/>
              <w:bottom w:val="single" w:sz="4" w:space="0" w:color="auto"/>
              <w:right w:val="single" w:sz="4" w:space="0" w:color="auto"/>
            </w:tcBorders>
            <w:shd w:val="clear" w:color="auto" w:fill="auto"/>
            <w:noWrap/>
            <w:vAlign w:val="center"/>
            <w:hideMark/>
          </w:tcPr>
          <w:p w14:paraId="0151B864"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6 305,45</w:t>
            </w:r>
          </w:p>
        </w:tc>
        <w:tc>
          <w:tcPr>
            <w:tcW w:w="471" w:type="pct"/>
            <w:tcBorders>
              <w:top w:val="nil"/>
              <w:left w:val="nil"/>
              <w:bottom w:val="single" w:sz="4" w:space="0" w:color="auto"/>
              <w:right w:val="single" w:sz="4" w:space="0" w:color="auto"/>
            </w:tcBorders>
            <w:shd w:val="clear" w:color="auto" w:fill="auto"/>
            <w:noWrap/>
            <w:vAlign w:val="center"/>
            <w:hideMark/>
          </w:tcPr>
          <w:p w14:paraId="371B7765"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3 774,49</w:t>
            </w:r>
          </w:p>
        </w:tc>
        <w:tc>
          <w:tcPr>
            <w:tcW w:w="432" w:type="pct"/>
            <w:tcBorders>
              <w:top w:val="nil"/>
              <w:left w:val="nil"/>
              <w:bottom w:val="single" w:sz="4" w:space="0" w:color="auto"/>
              <w:right w:val="single" w:sz="4" w:space="0" w:color="auto"/>
            </w:tcBorders>
            <w:shd w:val="clear" w:color="auto" w:fill="auto"/>
            <w:noWrap/>
            <w:vAlign w:val="center"/>
            <w:hideMark/>
          </w:tcPr>
          <w:p w14:paraId="33C037D5"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235,30</w:t>
            </w:r>
          </w:p>
        </w:tc>
        <w:tc>
          <w:tcPr>
            <w:tcW w:w="443" w:type="pct"/>
            <w:tcBorders>
              <w:top w:val="nil"/>
              <w:left w:val="nil"/>
              <w:bottom w:val="single" w:sz="4" w:space="0" w:color="auto"/>
              <w:right w:val="single" w:sz="4" w:space="0" w:color="auto"/>
            </w:tcBorders>
            <w:shd w:val="clear" w:color="auto" w:fill="auto"/>
            <w:noWrap/>
            <w:vAlign w:val="center"/>
            <w:hideMark/>
          </w:tcPr>
          <w:p w14:paraId="702AB906"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1 794,74</w:t>
            </w:r>
          </w:p>
        </w:tc>
        <w:tc>
          <w:tcPr>
            <w:tcW w:w="472" w:type="pct"/>
            <w:tcBorders>
              <w:top w:val="nil"/>
              <w:left w:val="nil"/>
              <w:bottom w:val="single" w:sz="4" w:space="0" w:color="auto"/>
              <w:right w:val="single" w:sz="4" w:space="0" w:color="auto"/>
            </w:tcBorders>
            <w:shd w:val="clear" w:color="auto" w:fill="auto"/>
            <w:noWrap/>
            <w:vAlign w:val="center"/>
            <w:hideMark/>
          </w:tcPr>
          <w:p w14:paraId="3209026F"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500,92</w:t>
            </w:r>
          </w:p>
        </w:tc>
        <w:tc>
          <w:tcPr>
            <w:tcW w:w="411" w:type="pct"/>
            <w:tcBorders>
              <w:top w:val="nil"/>
              <w:left w:val="nil"/>
              <w:bottom w:val="single" w:sz="4" w:space="0" w:color="auto"/>
              <w:right w:val="single" w:sz="4" w:space="0" w:color="auto"/>
            </w:tcBorders>
            <w:shd w:val="clear" w:color="auto" w:fill="auto"/>
            <w:noWrap/>
            <w:vAlign w:val="center"/>
            <w:hideMark/>
          </w:tcPr>
          <w:p w14:paraId="1EAF1B7E"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100,0%</w:t>
            </w:r>
          </w:p>
        </w:tc>
        <w:tc>
          <w:tcPr>
            <w:tcW w:w="348" w:type="pct"/>
            <w:tcBorders>
              <w:top w:val="nil"/>
              <w:left w:val="nil"/>
              <w:bottom w:val="single" w:sz="4" w:space="0" w:color="auto"/>
              <w:right w:val="single" w:sz="4" w:space="0" w:color="auto"/>
            </w:tcBorders>
            <w:shd w:val="clear" w:color="auto" w:fill="auto"/>
            <w:noWrap/>
            <w:vAlign w:val="center"/>
            <w:hideMark/>
          </w:tcPr>
          <w:p w14:paraId="3EBE68F8"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59,9%</w:t>
            </w:r>
          </w:p>
        </w:tc>
        <w:tc>
          <w:tcPr>
            <w:tcW w:w="348" w:type="pct"/>
            <w:tcBorders>
              <w:top w:val="nil"/>
              <w:left w:val="nil"/>
              <w:bottom w:val="single" w:sz="4" w:space="0" w:color="auto"/>
              <w:right w:val="single" w:sz="4" w:space="0" w:color="auto"/>
            </w:tcBorders>
            <w:shd w:val="clear" w:color="auto" w:fill="auto"/>
            <w:noWrap/>
            <w:vAlign w:val="center"/>
            <w:hideMark/>
          </w:tcPr>
          <w:p w14:paraId="29CDD4C7"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3,7%</w:t>
            </w:r>
          </w:p>
        </w:tc>
        <w:tc>
          <w:tcPr>
            <w:tcW w:w="348" w:type="pct"/>
            <w:tcBorders>
              <w:top w:val="nil"/>
              <w:left w:val="nil"/>
              <w:bottom w:val="single" w:sz="4" w:space="0" w:color="auto"/>
              <w:right w:val="single" w:sz="4" w:space="0" w:color="auto"/>
            </w:tcBorders>
            <w:shd w:val="clear" w:color="auto" w:fill="auto"/>
            <w:noWrap/>
            <w:vAlign w:val="center"/>
            <w:hideMark/>
          </w:tcPr>
          <w:p w14:paraId="5868923C"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28,5%</w:t>
            </w:r>
          </w:p>
        </w:tc>
        <w:tc>
          <w:tcPr>
            <w:tcW w:w="362" w:type="pct"/>
            <w:gridSpan w:val="2"/>
            <w:tcBorders>
              <w:top w:val="nil"/>
              <w:left w:val="nil"/>
              <w:bottom w:val="single" w:sz="4" w:space="0" w:color="auto"/>
              <w:right w:val="single" w:sz="4" w:space="0" w:color="auto"/>
            </w:tcBorders>
            <w:shd w:val="clear" w:color="auto" w:fill="auto"/>
            <w:noWrap/>
            <w:vAlign w:val="center"/>
            <w:hideMark/>
          </w:tcPr>
          <w:p w14:paraId="3EBEEDA0"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7,9%</w:t>
            </w:r>
          </w:p>
        </w:tc>
      </w:tr>
      <w:tr w:rsidR="00EE6FD2" w:rsidRPr="00737967" w14:paraId="533F9F22" w14:textId="77777777" w:rsidTr="000711FE">
        <w:trPr>
          <w:trHeight w:val="255"/>
        </w:trPr>
        <w:tc>
          <w:tcPr>
            <w:tcW w:w="836" w:type="pct"/>
            <w:tcBorders>
              <w:top w:val="nil"/>
              <w:left w:val="single" w:sz="4" w:space="0" w:color="auto"/>
              <w:bottom w:val="single" w:sz="4" w:space="0" w:color="auto"/>
              <w:right w:val="single" w:sz="4" w:space="0" w:color="auto"/>
            </w:tcBorders>
            <w:shd w:val="clear" w:color="auto" w:fill="auto"/>
            <w:noWrap/>
            <w:vAlign w:val="center"/>
            <w:hideMark/>
          </w:tcPr>
          <w:p w14:paraId="79E83B5B"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ТСО (индивидуальные тарифы)</w:t>
            </w:r>
          </w:p>
        </w:tc>
        <w:tc>
          <w:tcPr>
            <w:tcW w:w="528" w:type="pct"/>
            <w:tcBorders>
              <w:top w:val="nil"/>
              <w:left w:val="nil"/>
              <w:bottom w:val="single" w:sz="4" w:space="0" w:color="auto"/>
              <w:right w:val="single" w:sz="4" w:space="0" w:color="auto"/>
            </w:tcBorders>
            <w:shd w:val="clear" w:color="auto" w:fill="auto"/>
            <w:noWrap/>
            <w:vAlign w:val="center"/>
            <w:hideMark/>
          </w:tcPr>
          <w:p w14:paraId="5D3A1C3A"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4 032,15</w:t>
            </w:r>
          </w:p>
        </w:tc>
        <w:tc>
          <w:tcPr>
            <w:tcW w:w="471" w:type="pct"/>
            <w:tcBorders>
              <w:top w:val="nil"/>
              <w:left w:val="nil"/>
              <w:bottom w:val="single" w:sz="4" w:space="0" w:color="auto"/>
              <w:right w:val="single" w:sz="4" w:space="0" w:color="auto"/>
            </w:tcBorders>
            <w:shd w:val="clear" w:color="auto" w:fill="auto"/>
            <w:noWrap/>
            <w:vAlign w:val="center"/>
            <w:hideMark/>
          </w:tcPr>
          <w:p w14:paraId="1959B4D0"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3 060,11</w:t>
            </w:r>
          </w:p>
        </w:tc>
        <w:tc>
          <w:tcPr>
            <w:tcW w:w="432" w:type="pct"/>
            <w:tcBorders>
              <w:top w:val="nil"/>
              <w:left w:val="nil"/>
              <w:bottom w:val="single" w:sz="4" w:space="0" w:color="auto"/>
              <w:right w:val="single" w:sz="4" w:space="0" w:color="auto"/>
            </w:tcBorders>
            <w:shd w:val="clear" w:color="auto" w:fill="auto"/>
            <w:noWrap/>
            <w:vAlign w:val="center"/>
            <w:hideMark/>
          </w:tcPr>
          <w:p w14:paraId="217A5DF1"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225,82</w:t>
            </w:r>
          </w:p>
        </w:tc>
        <w:tc>
          <w:tcPr>
            <w:tcW w:w="443" w:type="pct"/>
            <w:tcBorders>
              <w:top w:val="nil"/>
              <w:left w:val="nil"/>
              <w:bottom w:val="single" w:sz="4" w:space="0" w:color="auto"/>
              <w:right w:val="single" w:sz="4" w:space="0" w:color="auto"/>
            </w:tcBorders>
            <w:shd w:val="clear" w:color="auto" w:fill="auto"/>
            <w:noWrap/>
            <w:vAlign w:val="center"/>
            <w:hideMark/>
          </w:tcPr>
          <w:p w14:paraId="6E7299E0"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528,74</w:t>
            </w:r>
          </w:p>
        </w:tc>
        <w:tc>
          <w:tcPr>
            <w:tcW w:w="472" w:type="pct"/>
            <w:tcBorders>
              <w:top w:val="nil"/>
              <w:left w:val="nil"/>
              <w:bottom w:val="single" w:sz="4" w:space="0" w:color="auto"/>
              <w:right w:val="single" w:sz="4" w:space="0" w:color="auto"/>
            </w:tcBorders>
            <w:shd w:val="clear" w:color="auto" w:fill="auto"/>
            <w:noWrap/>
            <w:vAlign w:val="center"/>
            <w:hideMark/>
          </w:tcPr>
          <w:p w14:paraId="3D861079"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217,48</w:t>
            </w:r>
          </w:p>
        </w:tc>
        <w:tc>
          <w:tcPr>
            <w:tcW w:w="411" w:type="pct"/>
            <w:tcBorders>
              <w:top w:val="nil"/>
              <w:left w:val="nil"/>
              <w:bottom w:val="single" w:sz="4" w:space="0" w:color="auto"/>
              <w:right w:val="single" w:sz="4" w:space="0" w:color="auto"/>
            </w:tcBorders>
            <w:shd w:val="clear" w:color="auto" w:fill="auto"/>
            <w:noWrap/>
            <w:vAlign w:val="center"/>
            <w:hideMark/>
          </w:tcPr>
          <w:p w14:paraId="5B32D396"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100,0%</w:t>
            </w:r>
          </w:p>
        </w:tc>
        <w:tc>
          <w:tcPr>
            <w:tcW w:w="348" w:type="pct"/>
            <w:tcBorders>
              <w:top w:val="nil"/>
              <w:left w:val="nil"/>
              <w:bottom w:val="single" w:sz="4" w:space="0" w:color="auto"/>
              <w:right w:val="single" w:sz="4" w:space="0" w:color="auto"/>
            </w:tcBorders>
            <w:shd w:val="clear" w:color="auto" w:fill="auto"/>
            <w:noWrap/>
            <w:vAlign w:val="center"/>
            <w:hideMark/>
          </w:tcPr>
          <w:p w14:paraId="47EC1555"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75,9%</w:t>
            </w:r>
          </w:p>
        </w:tc>
        <w:tc>
          <w:tcPr>
            <w:tcW w:w="348" w:type="pct"/>
            <w:tcBorders>
              <w:top w:val="nil"/>
              <w:left w:val="nil"/>
              <w:bottom w:val="single" w:sz="4" w:space="0" w:color="auto"/>
              <w:right w:val="single" w:sz="4" w:space="0" w:color="auto"/>
            </w:tcBorders>
            <w:shd w:val="clear" w:color="auto" w:fill="auto"/>
            <w:noWrap/>
            <w:vAlign w:val="center"/>
            <w:hideMark/>
          </w:tcPr>
          <w:p w14:paraId="46FB30AD"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5,6%</w:t>
            </w:r>
          </w:p>
        </w:tc>
        <w:tc>
          <w:tcPr>
            <w:tcW w:w="348" w:type="pct"/>
            <w:tcBorders>
              <w:top w:val="nil"/>
              <w:left w:val="nil"/>
              <w:bottom w:val="single" w:sz="4" w:space="0" w:color="auto"/>
              <w:right w:val="single" w:sz="4" w:space="0" w:color="auto"/>
            </w:tcBorders>
            <w:shd w:val="clear" w:color="auto" w:fill="auto"/>
            <w:noWrap/>
            <w:vAlign w:val="center"/>
            <w:hideMark/>
          </w:tcPr>
          <w:p w14:paraId="2D872BAC"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13,1%</w:t>
            </w:r>
          </w:p>
        </w:tc>
        <w:tc>
          <w:tcPr>
            <w:tcW w:w="362" w:type="pct"/>
            <w:gridSpan w:val="2"/>
            <w:tcBorders>
              <w:top w:val="nil"/>
              <w:left w:val="nil"/>
              <w:bottom w:val="single" w:sz="4" w:space="0" w:color="auto"/>
              <w:right w:val="single" w:sz="4" w:space="0" w:color="auto"/>
            </w:tcBorders>
            <w:shd w:val="clear" w:color="auto" w:fill="auto"/>
            <w:noWrap/>
            <w:vAlign w:val="center"/>
            <w:hideMark/>
          </w:tcPr>
          <w:p w14:paraId="35A3429F"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5,4%</w:t>
            </w:r>
          </w:p>
        </w:tc>
      </w:tr>
      <w:tr w:rsidR="00EE6FD2" w:rsidRPr="00737967" w14:paraId="41BD757D" w14:textId="77777777" w:rsidTr="000711FE">
        <w:trPr>
          <w:trHeight w:val="255"/>
        </w:trPr>
        <w:tc>
          <w:tcPr>
            <w:tcW w:w="836" w:type="pct"/>
            <w:tcBorders>
              <w:top w:val="nil"/>
              <w:left w:val="single" w:sz="4" w:space="0" w:color="auto"/>
              <w:bottom w:val="single" w:sz="4" w:space="0" w:color="auto"/>
              <w:right w:val="single" w:sz="4" w:space="0" w:color="auto"/>
            </w:tcBorders>
            <w:shd w:val="clear" w:color="auto" w:fill="auto"/>
            <w:noWrap/>
            <w:vAlign w:val="center"/>
            <w:hideMark/>
          </w:tcPr>
          <w:p w14:paraId="4AC8BF3B"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Итого</w:t>
            </w:r>
          </w:p>
        </w:tc>
        <w:tc>
          <w:tcPr>
            <w:tcW w:w="528" w:type="pct"/>
            <w:tcBorders>
              <w:top w:val="nil"/>
              <w:left w:val="nil"/>
              <w:bottom w:val="single" w:sz="4" w:space="0" w:color="auto"/>
              <w:right w:val="single" w:sz="4" w:space="0" w:color="auto"/>
            </w:tcBorders>
            <w:shd w:val="clear" w:color="auto" w:fill="auto"/>
            <w:noWrap/>
            <w:vAlign w:val="center"/>
            <w:hideMark/>
          </w:tcPr>
          <w:p w14:paraId="125D1925"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12 086,36</w:t>
            </w:r>
          </w:p>
        </w:tc>
        <w:tc>
          <w:tcPr>
            <w:tcW w:w="471" w:type="pct"/>
            <w:tcBorders>
              <w:top w:val="nil"/>
              <w:left w:val="nil"/>
              <w:bottom w:val="single" w:sz="4" w:space="0" w:color="auto"/>
              <w:right w:val="single" w:sz="4" w:space="0" w:color="auto"/>
            </w:tcBorders>
            <w:shd w:val="clear" w:color="auto" w:fill="auto"/>
            <w:noWrap/>
            <w:vAlign w:val="center"/>
            <w:hideMark/>
          </w:tcPr>
          <w:p w14:paraId="189A6AB3" w14:textId="77777777" w:rsidR="00EE6FD2" w:rsidRPr="00737967" w:rsidRDefault="00EE6FD2" w:rsidP="000711FE">
            <w:pPr>
              <w:ind w:left="-113" w:right="-113"/>
              <w:jc w:val="center"/>
              <w:rPr>
                <w:rFonts w:ascii="Myriad Pro" w:hAnsi="Myriad Pro"/>
                <w:color w:val="000000"/>
                <w:sz w:val="20"/>
                <w:szCs w:val="20"/>
              </w:rPr>
            </w:pPr>
          </w:p>
        </w:tc>
        <w:tc>
          <w:tcPr>
            <w:tcW w:w="432" w:type="pct"/>
            <w:tcBorders>
              <w:top w:val="nil"/>
              <w:left w:val="nil"/>
              <w:bottom w:val="single" w:sz="4" w:space="0" w:color="auto"/>
              <w:right w:val="single" w:sz="4" w:space="0" w:color="auto"/>
            </w:tcBorders>
            <w:shd w:val="clear" w:color="auto" w:fill="auto"/>
            <w:noWrap/>
            <w:vAlign w:val="center"/>
            <w:hideMark/>
          </w:tcPr>
          <w:p w14:paraId="76FC08BA" w14:textId="77777777" w:rsidR="00EE6FD2" w:rsidRPr="00737967" w:rsidRDefault="00EE6FD2" w:rsidP="000711FE">
            <w:pPr>
              <w:ind w:left="-113" w:right="-113"/>
              <w:jc w:val="center"/>
              <w:rPr>
                <w:rFonts w:ascii="Myriad Pro" w:hAnsi="Myriad Pro"/>
                <w:color w:val="000000"/>
                <w:sz w:val="20"/>
                <w:szCs w:val="20"/>
              </w:rPr>
            </w:pPr>
          </w:p>
        </w:tc>
        <w:tc>
          <w:tcPr>
            <w:tcW w:w="443" w:type="pct"/>
            <w:tcBorders>
              <w:top w:val="nil"/>
              <w:left w:val="nil"/>
              <w:bottom w:val="single" w:sz="4" w:space="0" w:color="auto"/>
              <w:right w:val="single" w:sz="4" w:space="0" w:color="auto"/>
            </w:tcBorders>
            <w:shd w:val="clear" w:color="auto" w:fill="auto"/>
            <w:noWrap/>
            <w:vAlign w:val="center"/>
            <w:hideMark/>
          </w:tcPr>
          <w:p w14:paraId="3DE7AE26" w14:textId="77777777" w:rsidR="00EE6FD2" w:rsidRPr="00737967" w:rsidRDefault="00EE6FD2" w:rsidP="000711FE">
            <w:pPr>
              <w:ind w:left="-113" w:right="-113"/>
              <w:jc w:val="center"/>
              <w:rPr>
                <w:rFonts w:ascii="Myriad Pro" w:hAnsi="Myriad Pro"/>
                <w:color w:val="000000"/>
                <w:sz w:val="20"/>
                <w:szCs w:val="20"/>
              </w:rPr>
            </w:pPr>
          </w:p>
        </w:tc>
        <w:tc>
          <w:tcPr>
            <w:tcW w:w="472" w:type="pct"/>
            <w:tcBorders>
              <w:top w:val="nil"/>
              <w:left w:val="nil"/>
              <w:bottom w:val="single" w:sz="4" w:space="0" w:color="auto"/>
              <w:right w:val="single" w:sz="4" w:space="0" w:color="auto"/>
            </w:tcBorders>
            <w:shd w:val="clear" w:color="auto" w:fill="auto"/>
            <w:noWrap/>
            <w:vAlign w:val="center"/>
            <w:hideMark/>
          </w:tcPr>
          <w:p w14:paraId="7C10B4E7" w14:textId="77777777" w:rsidR="00EE6FD2" w:rsidRPr="00737967" w:rsidRDefault="00EE6FD2" w:rsidP="000711FE">
            <w:pPr>
              <w:ind w:left="-113" w:right="-113"/>
              <w:jc w:val="center"/>
              <w:rPr>
                <w:rFonts w:ascii="Myriad Pro" w:hAnsi="Myriad Pro"/>
                <w:color w:val="000000"/>
                <w:sz w:val="20"/>
                <w:szCs w:val="20"/>
              </w:rPr>
            </w:pPr>
          </w:p>
        </w:tc>
        <w:tc>
          <w:tcPr>
            <w:tcW w:w="411" w:type="pct"/>
            <w:tcBorders>
              <w:top w:val="nil"/>
              <w:left w:val="nil"/>
              <w:bottom w:val="single" w:sz="4" w:space="0" w:color="auto"/>
              <w:right w:val="single" w:sz="4" w:space="0" w:color="auto"/>
            </w:tcBorders>
            <w:shd w:val="clear" w:color="auto" w:fill="auto"/>
            <w:noWrap/>
            <w:vAlign w:val="center"/>
            <w:hideMark/>
          </w:tcPr>
          <w:p w14:paraId="27F8FE9A" w14:textId="77777777" w:rsidR="00EE6FD2" w:rsidRPr="00737967" w:rsidRDefault="00EE6FD2" w:rsidP="000711FE">
            <w:pPr>
              <w:ind w:left="-113" w:right="-113"/>
              <w:jc w:val="center"/>
              <w:rPr>
                <w:rFonts w:ascii="Myriad Pro" w:hAnsi="Myriad Pro"/>
                <w:color w:val="000000"/>
                <w:sz w:val="20"/>
                <w:szCs w:val="20"/>
              </w:rPr>
            </w:pPr>
            <w:r w:rsidRPr="00737967">
              <w:rPr>
                <w:rFonts w:ascii="Myriad Pro" w:hAnsi="Myriad Pro"/>
                <w:color w:val="000000"/>
                <w:sz w:val="20"/>
                <w:szCs w:val="20"/>
              </w:rPr>
              <w:t>100,0%</w:t>
            </w:r>
          </w:p>
        </w:tc>
        <w:tc>
          <w:tcPr>
            <w:tcW w:w="348" w:type="pct"/>
            <w:tcBorders>
              <w:top w:val="nil"/>
              <w:left w:val="nil"/>
              <w:bottom w:val="single" w:sz="4" w:space="0" w:color="auto"/>
              <w:right w:val="single" w:sz="4" w:space="0" w:color="auto"/>
            </w:tcBorders>
            <w:shd w:val="clear" w:color="auto" w:fill="auto"/>
            <w:noWrap/>
            <w:vAlign w:val="center"/>
            <w:hideMark/>
          </w:tcPr>
          <w:p w14:paraId="164C1704" w14:textId="77777777" w:rsidR="00EE6FD2" w:rsidRPr="00737967" w:rsidRDefault="00EE6FD2" w:rsidP="000711FE">
            <w:pPr>
              <w:ind w:left="-113" w:right="-113"/>
              <w:jc w:val="center"/>
              <w:rPr>
                <w:rFonts w:ascii="Myriad Pro" w:hAnsi="Myriad Pro"/>
                <w:color w:val="000000"/>
                <w:sz w:val="20"/>
                <w:szCs w:val="20"/>
              </w:rPr>
            </w:pPr>
          </w:p>
        </w:tc>
        <w:tc>
          <w:tcPr>
            <w:tcW w:w="348" w:type="pct"/>
            <w:tcBorders>
              <w:top w:val="nil"/>
              <w:left w:val="nil"/>
              <w:bottom w:val="single" w:sz="4" w:space="0" w:color="auto"/>
              <w:right w:val="single" w:sz="4" w:space="0" w:color="auto"/>
            </w:tcBorders>
            <w:shd w:val="clear" w:color="auto" w:fill="auto"/>
            <w:noWrap/>
            <w:vAlign w:val="center"/>
            <w:hideMark/>
          </w:tcPr>
          <w:p w14:paraId="001BA95B" w14:textId="77777777" w:rsidR="00EE6FD2" w:rsidRPr="00737967" w:rsidRDefault="00EE6FD2" w:rsidP="000711FE">
            <w:pPr>
              <w:ind w:left="-113" w:right="-113"/>
              <w:jc w:val="center"/>
              <w:rPr>
                <w:rFonts w:ascii="Myriad Pro" w:hAnsi="Myriad Pro"/>
                <w:color w:val="000000"/>
                <w:sz w:val="20"/>
                <w:szCs w:val="20"/>
              </w:rPr>
            </w:pPr>
          </w:p>
        </w:tc>
        <w:tc>
          <w:tcPr>
            <w:tcW w:w="348" w:type="pct"/>
            <w:tcBorders>
              <w:top w:val="nil"/>
              <w:left w:val="nil"/>
              <w:bottom w:val="single" w:sz="4" w:space="0" w:color="auto"/>
              <w:right w:val="single" w:sz="4" w:space="0" w:color="auto"/>
            </w:tcBorders>
            <w:shd w:val="clear" w:color="auto" w:fill="auto"/>
            <w:noWrap/>
            <w:vAlign w:val="center"/>
            <w:hideMark/>
          </w:tcPr>
          <w:p w14:paraId="403CC4AD" w14:textId="77777777" w:rsidR="00EE6FD2" w:rsidRPr="00737967" w:rsidRDefault="00EE6FD2" w:rsidP="000711FE">
            <w:pPr>
              <w:ind w:left="-113" w:right="-113"/>
              <w:jc w:val="center"/>
              <w:rPr>
                <w:rFonts w:ascii="Myriad Pro" w:hAnsi="Myriad Pro"/>
                <w:color w:val="000000"/>
                <w:sz w:val="20"/>
                <w:szCs w:val="20"/>
              </w:rPr>
            </w:pPr>
          </w:p>
        </w:tc>
        <w:tc>
          <w:tcPr>
            <w:tcW w:w="362" w:type="pct"/>
            <w:gridSpan w:val="2"/>
            <w:tcBorders>
              <w:top w:val="nil"/>
              <w:left w:val="nil"/>
              <w:bottom w:val="single" w:sz="4" w:space="0" w:color="auto"/>
              <w:right w:val="single" w:sz="4" w:space="0" w:color="auto"/>
            </w:tcBorders>
            <w:shd w:val="clear" w:color="auto" w:fill="auto"/>
            <w:noWrap/>
            <w:vAlign w:val="center"/>
            <w:hideMark/>
          </w:tcPr>
          <w:p w14:paraId="7651F8A9" w14:textId="77777777" w:rsidR="00EE6FD2" w:rsidRPr="00737967" w:rsidRDefault="00EE6FD2" w:rsidP="000711FE">
            <w:pPr>
              <w:ind w:left="-113" w:right="-113"/>
              <w:jc w:val="center"/>
              <w:rPr>
                <w:rFonts w:ascii="Myriad Pro" w:hAnsi="Myriad Pro"/>
                <w:color w:val="000000"/>
                <w:sz w:val="20"/>
                <w:szCs w:val="20"/>
              </w:rPr>
            </w:pPr>
          </w:p>
        </w:tc>
      </w:tr>
    </w:tbl>
    <w:p w14:paraId="1C510D43" w14:textId="0405C6A4"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Анализ отклонений структуры отпуска электрической энергии по уровням напряжения по группе прочие потребители Филиала за 2015 и 2017 г</w:t>
      </w:r>
      <w:r w:rsidR="00F4263D">
        <w:rPr>
          <w:rFonts w:ascii="Myriad Pro" w:eastAsia="Calibri" w:hAnsi="Myriad Pro"/>
          <w:color w:val="000000" w:themeColor="text1"/>
          <w:sz w:val="26"/>
          <w:szCs w:val="26"/>
        </w:rPr>
        <w:t>г. </w:t>
      </w:r>
      <w:r w:rsidRPr="00DF52E8">
        <w:rPr>
          <w:rFonts w:ascii="Myriad Pro" w:eastAsia="Calibri" w:hAnsi="Myriad Pro"/>
          <w:color w:val="000000" w:themeColor="text1"/>
          <w:sz w:val="26"/>
          <w:szCs w:val="26"/>
        </w:rPr>
        <w:t>представлен ниже.</w:t>
      </w:r>
    </w:p>
    <w:tbl>
      <w:tblPr>
        <w:tblW w:w="5000" w:type="pct"/>
        <w:tblLayout w:type="fixed"/>
        <w:tblLook w:val="04A0" w:firstRow="1" w:lastRow="0" w:firstColumn="1" w:lastColumn="0" w:noHBand="0" w:noVBand="1"/>
      </w:tblPr>
      <w:tblGrid>
        <w:gridCol w:w="4389"/>
        <w:gridCol w:w="1837"/>
        <w:gridCol w:w="779"/>
        <w:gridCol w:w="779"/>
        <w:gridCol w:w="779"/>
        <w:gridCol w:w="781"/>
      </w:tblGrid>
      <w:tr w:rsidR="00EE6FD2" w:rsidRPr="00737967" w14:paraId="081F1299" w14:textId="77777777" w:rsidTr="000711FE">
        <w:trPr>
          <w:trHeight w:val="255"/>
          <w:tblHeader/>
        </w:trPr>
        <w:tc>
          <w:tcPr>
            <w:tcW w:w="234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767670"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Показатель</w:t>
            </w:r>
          </w:p>
        </w:tc>
        <w:tc>
          <w:tcPr>
            <w:tcW w:w="2652"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7AAA23F"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 xml:space="preserve">Доля потребления на разных диапазонах напряжений, % </w:t>
            </w:r>
          </w:p>
        </w:tc>
      </w:tr>
      <w:tr w:rsidR="00EE6FD2" w:rsidRPr="00737967" w14:paraId="599ABFAE" w14:textId="77777777" w:rsidTr="000711FE">
        <w:trPr>
          <w:trHeight w:val="255"/>
          <w:tblHeader/>
        </w:trPr>
        <w:tc>
          <w:tcPr>
            <w:tcW w:w="234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19248A" w14:textId="77777777" w:rsidR="00EE6FD2" w:rsidRPr="00737967" w:rsidRDefault="00EE6FD2" w:rsidP="000711FE">
            <w:pPr>
              <w:rPr>
                <w:rFonts w:ascii="Myriad Pro" w:hAnsi="Myriad Pro"/>
                <w:b/>
                <w:bCs/>
                <w:color w:val="FFFFFF" w:themeColor="background1"/>
                <w:sz w:val="20"/>
                <w:szCs w:val="20"/>
              </w:rPr>
            </w:pPr>
          </w:p>
        </w:tc>
        <w:tc>
          <w:tcPr>
            <w:tcW w:w="9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9B9B5E"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Всего</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A4722A"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ВН</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BC8966"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СН1</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F00D96"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СН2</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45ECD1"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НН</w:t>
            </w:r>
          </w:p>
        </w:tc>
      </w:tr>
      <w:tr w:rsidR="00EE6FD2" w:rsidRPr="00737967" w14:paraId="5A8F83A8" w14:textId="77777777" w:rsidTr="000711FE">
        <w:trPr>
          <w:trHeight w:val="255"/>
        </w:trPr>
        <w:tc>
          <w:tcPr>
            <w:tcW w:w="2348"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0B84C91"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Прочие потребители, фактическая структура за 2015 год</w:t>
            </w:r>
          </w:p>
        </w:tc>
        <w:tc>
          <w:tcPr>
            <w:tcW w:w="98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95E2A72"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100,0%</w:t>
            </w:r>
          </w:p>
        </w:tc>
        <w:tc>
          <w:tcPr>
            <w:tcW w:w="41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C8F341B"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60,4%</w:t>
            </w:r>
          </w:p>
        </w:tc>
        <w:tc>
          <w:tcPr>
            <w:tcW w:w="41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CCE975E"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3,7%</w:t>
            </w:r>
          </w:p>
        </w:tc>
        <w:tc>
          <w:tcPr>
            <w:tcW w:w="41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C91EDC1"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28,1%</w:t>
            </w:r>
          </w:p>
        </w:tc>
        <w:tc>
          <w:tcPr>
            <w:tcW w:w="41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55AE1A7"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7,9%</w:t>
            </w:r>
          </w:p>
        </w:tc>
      </w:tr>
      <w:tr w:rsidR="00EE6FD2" w:rsidRPr="00737967" w14:paraId="04332C9A" w14:textId="77777777" w:rsidTr="000711FE">
        <w:trPr>
          <w:trHeight w:val="255"/>
        </w:trPr>
        <w:tc>
          <w:tcPr>
            <w:tcW w:w="2348" w:type="pct"/>
            <w:tcBorders>
              <w:top w:val="nil"/>
              <w:left w:val="single" w:sz="4" w:space="0" w:color="auto"/>
              <w:bottom w:val="single" w:sz="4" w:space="0" w:color="auto"/>
              <w:right w:val="single" w:sz="4" w:space="0" w:color="auto"/>
            </w:tcBorders>
            <w:shd w:val="clear" w:color="auto" w:fill="auto"/>
            <w:noWrap/>
            <w:vAlign w:val="center"/>
            <w:hideMark/>
          </w:tcPr>
          <w:p w14:paraId="4EBAA284"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Прочие потребители, принято РЭК Красноярского края на 2017 год</w:t>
            </w:r>
          </w:p>
        </w:tc>
        <w:tc>
          <w:tcPr>
            <w:tcW w:w="983" w:type="pct"/>
            <w:tcBorders>
              <w:top w:val="nil"/>
              <w:left w:val="nil"/>
              <w:bottom w:val="single" w:sz="4" w:space="0" w:color="auto"/>
              <w:right w:val="single" w:sz="4" w:space="0" w:color="auto"/>
            </w:tcBorders>
            <w:shd w:val="clear" w:color="auto" w:fill="auto"/>
            <w:noWrap/>
            <w:vAlign w:val="center"/>
            <w:hideMark/>
          </w:tcPr>
          <w:p w14:paraId="68F97DAA"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100,0%</w:t>
            </w:r>
          </w:p>
        </w:tc>
        <w:tc>
          <w:tcPr>
            <w:tcW w:w="417" w:type="pct"/>
            <w:tcBorders>
              <w:top w:val="nil"/>
              <w:left w:val="nil"/>
              <w:bottom w:val="single" w:sz="4" w:space="0" w:color="auto"/>
              <w:right w:val="single" w:sz="4" w:space="0" w:color="auto"/>
            </w:tcBorders>
            <w:shd w:val="clear" w:color="auto" w:fill="auto"/>
            <w:noWrap/>
            <w:vAlign w:val="center"/>
            <w:hideMark/>
          </w:tcPr>
          <w:p w14:paraId="4656C92F"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59,8%</w:t>
            </w:r>
          </w:p>
        </w:tc>
        <w:tc>
          <w:tcPr>
            <w:tcW w:w="417" w:type="pct"/>
            <w:tcBorders>
              <w:top w:val="nil"/>
              <w:left w:val="nil"/>
              <w:bottom w:val="single" w:sz="4" w:space="0" w:color="auto"/>
              <w:right w:val="single" w:sz="4" w:space="0" w:color="auto"/>
            </w:tcBorders>
            <w:shd w:val="clear" w:color="auto" w:fill="auto"/>
            <w:noWrap/>
            <w:vAlign w:val="center"/>
            <w:hideMark/>
          </w:tcPr>
          <w:p w14:paraId="0A70F588"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3,7%</w:t>
            </w:r>
          </w:p>
        </w:tc>
        <w:tc>
          <w:tcPr>
            <w:tcW w:w="417" w:type="pct"/>
            <w:tcBorders>
              <w:top w:val="nil"/>
              <w:left w:val="nil"/>
              <w:bottom w:val="single" w:sz="4" w:space="0" w:color="auto"/>
              <w:right w:val="single" w:sz="4" w:space="0" w:color="auto"/>
            </w:tcBorders>
            <w:shd w:val="clear" w:color="auto" w:fill="auto"/>
            <w:noWrap/>
            <w:vAlign w:val="center"/>
            <w:hideMark/>
          </w:tcPr>
          <w:p w14:paraId="2A8813A3"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28,4%</w:t>
            </w:r>
          </w:p>
        </w:tc>
        <w:tc>
          <w:tcPr>
            <w:tcW w:w="417" w:type="pct"/>
            <w:tcBorders>
              <w:top w:val="nil"/>
              <w:left w:val="nil"/>
              <w:bottom w:val="single" w:sz="4" w:space="0" w:color="auto"/>
              <w:right w:val="single" w:sz="4" w:space="0" w:color="auto"/>
            </w:tcBorders>
            <w:shd w:val="clear" w:color="auto" w:fill="auto"/>
            <w:noWrap/>
            <w:vAlign w:val="center"/>
            <w:hideMark/>
          </w:tcPr>
          <w:p w14:paraId="416614A7"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8,1%</w:t>
            </w:r>
          </w:p>
        </w:tc>
      </w:tr>
      <w:tr w:rsidR="00EE6FD2" w:rsidRPr="00737967" w14:paraId="264C8787" w14:textId="77777777" w:rsidTr="000711FE">
        <w:trPr>
          <w:trHeight w:val="255"/>
        </w:trPr>
        <w:tc>
          <w:tcPr>
            <w:tcW w:w="2348" w:type="pct"/>
            <w:tcBorders>
              <w:top w:val="nil"/>
              <w:left w:val="single" w:sz="4" w:space="0" w:color="auto"/>
              <w:bottom w:val="single" w:sz="4" w:space="0" w:color="auto"/>
              <w:right w:val="single" w:sz="4" w:space="0" w:color="auto"/>
            </w:tcBorders>
            <w:shd w:val="clear" w:color="auto" w:fill="auto"/>
            <w:noWrap/>
            <w:vAlign w:val="center"/>
            <w:hideMark/>
          </w:tcPr>
          <w:p w14:paraId="3A42D2EF"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lastRenderedPageBreak/>
              <w:t>Прочие потребители, фактическая структура за 2017 год</w:t>
            </w:r>
          </w:p>
        </w:tc>
        <w:tc>
          <w:tcPr>
            <w:tcW w:w="983" w:type="pct"/>
            <w:tcBorders>
              <w:top w:val="nil"/>
              <w:left w:val="nil"/>
              <w:bottom w:val="single" w:sz="4" w:space="0" w:color="auto"/>
              <w:right w:val="single" w:sz="4" w:space="0" w:color="auto"/>
            </w:tcBorders>
            <w:shd w:val="clear" w:color="auto" w:fill="auto"/>
            <w:noWrap/>
            <w:vAlign w:val="center"/>
            <w:hideMark/>
          </w:tcPr>
          <w:p w14:paraId="30A2DD23"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100,0%</w:t>
            </w:r>
          </w:p>
        </w:tc>
        <w:tc>
          <w:tcPr>
            <w:tcW w:w="417" w:type="pct"/>
            <w:tcBorders>
              <w:top w:val="nil"/>
              <w:left w:val="nil"/>
              <w:bottom w:val="single" w:sz="4" w:space="0" w:color="auto"/>
              <w:right w:val="single" w:sz="4" w:space="0" w:color="auto"/>
            </w:tcBorders>
            <w:shd w:val="clear" w:color="auto" w:fill="auto"/>
            <w:noWrap/>
            <w:vAlign w:val="center"/>
            <w:hideMark/>
          </w:tcPr>
          <w:p w14:paraId="730A5809"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59,9%</w:t>
            </w:r>
          </w:p>
        </w:tc>
        <w:tc>
          <w:tcPr>
            <w:tcW w:w="417" w:type="pct"/>
            <w:tcBorders>
              <w:top w:val="nil"/>
              <w:left w:val="nil"/>
              <w:bottom w:val="single" w:sz="4" w:space="0" w:color="auto"/>
              <w:right w:val="single" w:sz="4" w:space="0" w:color="auto"/>
            </w:tcBorders>
            <w:shd w:val="clear" w:color="auto" w:fill="auto"/>
            <w:noWrap/>
            <w:vAlign w:val="center"/>
            <w:hideMark/>
          </w:tcPr>
          <w:p w14:paraId="6EE046AE"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3,7%</w:t>
            </w:r>
          </w:p>
        </w:tc>
        <w:tc>
          <w:tcPr>
            <w:tcW w:w="417" w:type="pct"/>
            <w:tcBorders>
              <w:top w:val="nil"/>
              <w:left w:val="nil"/>
              <w:bottom w:val="single" w:sz="4" w:space="0" w:color="auto"/>
              <w:right w:val="single" w:sz="4" w:space="0" w:color="auto"/>
            </w:tcBorders>
            <w:shd w:val="clear" w:color="auto" w:fill="auto"/>
            <w:noWrap/>
            <w:vAlign w:val="center"/>
            <w:hideMark/>
          </w:tcPr>
          <w:p w14:paraId="2D047354"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28,5%</w:t>
            </w:r>
          </w:p>
        </w:tc>
        <w:tc>
          <w:tcPr>
            <w:tcW w:w="417" w:type="pct"/>
            <w:tcBorders>
              <w:top w:val="nil"/>
              <w:left w:val="nil"/>
              <w:bottom w:val="single" w:sz="4" w:space="0" w:color="auto"/>
              <w:right w:val="single" w:sz="4" w:space="0" w:color="auto"/>
            </w:tcBorders>
            <w:shd w:val="clear" w:color="auto" w:fill="auto"/>
            <w:noWrap/>
            <w:vAlign w:val="center"/>
            <w:hideMark/>
          </w:tcPr>
          <w:p w14:paraId="1EC92992"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7,9%</w:t>
            </w:r>
          </w:p>
        </w:tc>
      </w:tr>
      <w:tr w:rsidR="00EE6FD2" w:rsidRPr="00737967" w14:paraId="522931DA" w14:textId="77777777" w:rsidTr="000711FE">
        <w:trPr>
          <w:trHeight w:val="255"/>
        </w:trPr>
        <w:tc>
          <w:tcPr>
            <w:tcW w:w="2348" w:type="pct"/>
            <w:tcBorders>
              <w:top w:val="nil"/>
              <w:left w:val="single" w:sz="4" w:space="0" w:color="auto"/>
              <w:bottom w:val="single" w:sz="4" w:space="0" w:color="auto"/>
              <w:right w:val="single" w:sz="4" w:space="0" w:color="auto"/>
            </w:tcBorders>
            <w:shd w:val="clear" w:color="auto" w:fill="auto"/>
            <w:noWrap/>
            <w:vAlign w:val="center"/>
            <w:hideMark/>
          </w:tcPr>
          <w:p w14:paraId="60F81670" w14:textId="77777777" w:rsidR="00EE6FD2" w:rsidRPr="00737967" w:rsidRDefault="00EE6FD2" w:rsidP="000711FE">
            <w:pPr>
              <w:rPr>
                <w:rFonts w:ascii="Myriad Pro" w:hAnsi="Myriad Pro"/>
                <w:b/>
                <w:bCs/>
                <w:color w:val="000000"/>
                <w:sz w:val="20"/>
                <w:szCs w:val="20"/>
              </w:rPr>
            </w:pPr>
            <w:r w:rsidRPr="00737967">
              <w:rPr>
                <w:rFonts w:ascii="Myriad Pro" w:hAnsi="Myriad Pro"/>
                <w:b/>
                <w:bCs/>
                <w:color w:val="000000"/>
                <w:sz w:val="20"/>
                <w:szCs w:val="20"/>
              </w:rPr>
              <w:t>отклонение - факт 2017 к регулированию 2017</w:t>
            </w:r>
          </w:p>
        </w:tc>
        <w:tc>
          <w:tcPr>
            <w:tcW w:w="983" w:type="pct"/>
            <w:tcBorders>
              <w:top w:val="nil"/>
              <w:left w:val="nil"/>
              <w:bottom w:val="single" w:sz="4" w:space="0" w:color="auto"/>
              <w:right w:val="single" w:sz="4" w:space="0" w:color="auto"/>
            </w:tcBorders>
            <w:shd w:val="clear" w:color="auto" w:fill="auto"/>
            <w:noWrap/>
            <w:vAlign w:val="center"/>
            <w:hideMark/>
          </w:tcPr>
          <w:p w14:paraId="2881C312" w14:textId="77777777" w:rsidR="00EE6FD2" w:rsidRPr="00737967" w:rsidRDefault="00EE6FD2" w:rsidP="000711FE">
            <w:pPr>
              <w:jc w:val="center"/>
              <w:rPr>
                <w:rFonts w:ascii="Myriad Pro" w:hAnsi="Myriad Pro"/>
                <w:color w:val="000000"/>
                <w:sz w:val="20"/>
                <w:szCs w:val="20"/>
              </w:rPr>
            </w:pPr>
          </w:p>
        </w:tc>
        <w:tc>
          <w:tcPr>
            <w:tcW w:w="417" w:type="pct"/>
            <w:tcBorders>
              <w:top w:val="nil"/>
              <w:left w:val="nil"/>
              <w:bottom w:val="single" w:sz="4" w:space="0" w:color="auto"/>
              <w:right w:val="single" w:sz="4" w:space="0" w:color="auto"/>
            </w:tcBorders>
            <w:shd w:val="clear" w:color="auto" w:fill="auto"/>
            <w:noWrap/>
            <w:vAlign w:val="center"/>
            <w:hideMark/>
          </w:tcPr>
          <w:p w14:paraId="15255119" w14:textId="77777777" w:rsidR="00EE6FD2" w:rsidRPr="00737967" w:rsidRDefault="00EE6FD2" w:rsidP="000711FE">
            <w:pPr>
              <w:jc w:val="center"/>
              <w:rPr>
                <w:rFonts w:ascii="Myriad Pro" w:hAnsi="Myriad Pro"/>
                <w:b/>
                <w:bCs/>
                <w:color w:val="000000"/>
                <w:sz w:val="20"/>
                <w:szCs w:val="20"/>
              </w:rPr>
            </w:pPr>
            <w:r w:rsidRPr="00737967">
              <w:rPr>
                <w:rFonts w:ascii="Myriad Pro" w:hAnsi="Myriad Pro"/>
                <w:b/>
                <w:bCs/>
                <w:color w:val="000000"/>
                <w:sz w:val="20"/>
                <w:szCs w:val="20"/>
              </w:rPr>
              <w:t>0,0%</w:t>
            </w:r>
          </w:p>
        </w:tc>
        <w:tc>
          <w:tcPr>
            <w:tcW w:w="417" w:type="pct"/>
            <w:tcBorders>
              <w:top w:val="nil"/>
              <w:left w:val="nil"/>
              <w:bottom w:val="single" w:sz="4" w:space="0" w:color="auto"/>
              <w:right w:val="single" w:sz="4" w:space="0" w:color="auto"/>
            </w:tcBorders>
            <w:shd w:val="clear" w:color="auto" w:fill="auto"/>
            <w:noWrap/>
            <w:vAlign w:val="center"/>
            <w:hideMark/>
          </w:tcPr>
          <w:p w14:paraId="53A4F177" w14:textId="77777777" w:rsidR="00EE6FD2" w:rsidRPr="00737967" w:rsidRDefault="00EE6FD2" w:rsidP="000711FE">
            <w:pPr>
              <w:jc w:val="center"/>
              <w:rPr>
                <w:rFonts w:ascii="Myriad Pro" w:hAnsi="Myriad Pro"/>
                <w:b/>
                <w:bCs/>
                <w:color w:val="000000"/>
                <w:sz w:val="20"/>
                <w:szCs w:val="20"/>
              </w:rPr>
            </w:pPr>
            <w:r w:rsidRPr="00737967">
              <w:rPr>
                <w:rFonts w:ascii="Myriad Pro" w:hAnsi="Myriad Pro"/>
                <w:b/>
                <w:bCs/>
                <w:color w:val="000000"/>
                <w:sz w:val="20"/>
                <w:szCs w:val="20"/>
              </w:rPr>
              <w:t>0,0%</w:t>
            </w:r>
          </w:p>
        </w:tc>
        <w:tc>
          <w:tcPr>
            <w:tcW w:w="417" w:type="pct"/>
            <w:tcBorders>
              <w:top w:val="nil"/>
              <w:left w:val="nil"/>
              <w:bottom w:val="single" w:sz="4" w:space="0" w:color="auto"/>
              <w:right w:val="single" w:sz="4" w:space="0" w:color="auto"/>
            </w:tcBorders>
            <w:shd w:val="clear" w:color="auto" w:fill="auto"/>
            <w:noWrap/>
            <w:vAlign w:val="center"/>
            <w:hideMark/>
          </w:tcPr>
          <w:p w14:paraId="79D043B5" w14:textId="77777777" w:rsidR="00EE6FD2" w:rsidRPr="00737967" w:rsidRDefault="00EE6FD2" w:rsidP="000711FE">
            <w:pPr>
              <w:jc w:val="center"/>
              <w:rPr>
                <w:rFonts w:ascii="Myriad Pro" w:hAnsi="Myriad Pro"/>
                <w:b/>
                <w:bCs/>
                <w:color w:val="000000"/>
                <w:sz w:val="20"/>
                <w:szCs w:val="20"/>
              </w:rPr>
            </w:pPr>
            <w:r w:rsidRPr="00737967">
              <w:rPr>
                <w:rFonts w:ascii="Myriad Pro" w:hAnsi="Myriad Pro"/>
                <w:b/>
                <w:bCs/>
                <w:color w:val="000000"/>
                <w:sz w:val="20"/>
                <w:szCs w:val="20"/>
              </w:rPr>
              <w:t>0,1%</w:t>
            </w:r>
          </w:p>
        </w:tc>
        <w:tc>
          <w:tcPr>
            <w:tcW w:w="417" w:type="pct"/>
            <w:tcBorders>
              <w:top w:val="nil"/>
              <w:left w:val="nil"/>
              <w:bottom w:val="single" w:sz="4" w:space="0" w:color="auto"/>
              <w:right w:val="single" w:sz="4" w:space="0" w:color="auto"/>
            </w:tcBorders>
            <w:shd w:val="clear" w:color="auto" w:fill="auto"/>
            <w:noWrap/>
            <w:vAlign w:val="center"/>
            <w:hideMark/>
          </w:tcPr>
          <w:p w14:paraId="45C28305" w14:textId="77777777" w:rsidR="00EE6FD2" w:rsidRPr="00737967" w:rsidRDefault="00EE6FD2" w:rsidP="000711FE">
            <w:pPr>
              <w:jc w:val="center"/>
              <w:rPr>
                <w:rFonts w:ascii="Myriad Pro" w:hAnsi="Myriad Pro"/>
                <w:b/>
                <w:bCs/>
                <w:color w:val="000000"/>
                <w:sz w:val="20"/>
                <w:szCs w:val="20"/>
              </w:rPr>
            </w:pPr>
            <w:r w:rsidRPr="00737967">
              <w:rPr>
                <w:rFonts w:ascii="Myriad Pro" w:hAnsi="Myriad Pro"/>
                <w:b/>
                <w:bCs/>
                <w:color w:val="000000"/>
                <w:sz w:val="20"/>
                <w:szCs w:val="20"/>
              </w:rPr>
              <w:t>-0,1%</w:t>
            </w:r>
          </w:p>
        </w:tc>
      </w:tr>
      <w:tr w:rsidR="00EE6FD2" w:rsidRPr="00737967" w14:paraId="3A4FD208" w14:textId="77777777" w:rsidTr="000711FE">
        <w:trPr>
          <w:trHeight w:val="255"/>
        </w:trPr>
        <w:tc>
          <w:tcPr>
            <w:tcW w:w="2348" w:type="pct"/>
            <w:tcBorders>
              <w:top w:val="nil"/>
              <w:left w:val="single" w:sz="4" w:space="0" w:color="auto"/>
              <w:bottom w:val="single" w:sz="4" w:space="0" w:color="auto"/>
              <w:right w:val="single" w:sz="4" w:space="0" w:color="auto"/>
            </w:tcBorders>
            <w:shd w:val="clear" w:color="auto" w:fill="auto"/>
            <w:noWrap/>
            <w:vAlign w:val="center"/>
            <w:hideMark/>
          </w:tcPr>
          <w:p w14:paraId="116A6CA3" w14:textId="77777777" w:rsidR="00EE6FD2" w:rsidRPr="00737967" w:rsidRDefault="00EE6FD2" w:rsidP="000711FE">
            <w:pPr>
              <w:rPr>
                <w:rFonts w:ascii="Myriad Pro" w:hAnsi="Myriad Pro"/>
                <w:b/>
                <w:bCs/>
                <w:color w:val="000000"/>
                <w:sz w:val="20"/>
                <w:szCs w:val="20"/>
              </w:rPr>
            </w:pPr>
            <w:r w:rsidRPr="00737967">
              <w:rPr>
                <w:rFonts w:ascii="Myriad Pro" w:hAnsi="Myriad Pro"/>
                <w:b/>
                <w:bCs/>
                <w:color w:val="000000"/>
                <w:sz w:val="20"/>
                <w:szCs w:val="20"/>
              </w:rPr>
              <w:t>отклонение - факт 2017 к факту 2015</w:t>
            </w:r>
          </w:p>
        </w:tc>
        <w:tc>
          <w:tcPr>
            <w:tcW w:w="983" w:type="pct"/>
            <w:tcBorders>
              <w:top w:val="nil"/>
              <w:left w:val="nil"/>
              <w:bottom w:val="single" w:sz="4" w:space="0" w:color="auto"/>
              <w:right w:val="single" w:sz="4" w:space="0" w:color="auto"/>
            </w:tcBorders>
            <w:shd w:val="clear" w:color="auto" w:fill="auto"/>
            <w:noWrap/>
            <w:vAlign w:val="center"/>
            <w:hideMark/>
          </w:tcPr>
          <w:p w14:paraId="3AD66708" w14:textId="77777777" w:rsidR="00EE6FD2" w:rsidRPr="00737967" w:rsidRDefault="00EE6FD2" w:rsidP="000711FE">
            <w:pPr>
              <w:jc w:val="center"/>
              <w:rPr>
                <w:rFonts w:ascii="Myriad Pro" w:hAnsi="Myriad Pro"/>
                <w:color w:val="000000"/>
                <w:sz w:val="20"/>
                <w:szCs w:val="20"/>
              </w:rPr>
            </w:pPr>
          </w:p>
        </w:tc>
        <w:tc>
          <w:tcPr>
            <w:tcW w:w="417" w:type="pct"/>
            <w:tcBorders>
              <w:top w:val="nil"/>
              <w:left w:val="nil"/>
              <w:bottom w:val="single" w:sz="4" w:space="0" w:color="auto"/>
              <w:right w:val="single" w:sz="4" w:space="0" w:color="auto"/>
            </w:tcBorders>
            <w:shd w:val="clear" w:color="auto" w:fill="auto"/>
            <w:noWrap/>
            <w:vAlign w:val="center"/>
            <w:hideMark/>
          </w:tcPr>
          <w:p w14:paraId="4E3B7220" w14:textId="77777777" w:rsidR="00EE6FD2" w:rsidRPr="00737967" w:rsidRDefault="00EE6FD2" w:rsidP="000711FE">
            <w:pPr>
              <w:jc w:val="center"/>
              <w:rPr>
                <w:rFonts w:ascii="Myriad Pro" w:hAnsi="Myriad Pro"/>
                <w:b/>
                <w:bCs/>
                <w:color w:val="000000"/>
                <w:sz w:val="20"/>
                <w:szCs w:val="20"/>
              </w:rPr>
            </w:pPr>
            <w:r w:rsidRPr="00737967">
              <w:rPr>
                <w:rFonts w:ascii="Myriad Pro" w:hAnsi="Myriad Pro"/>
                <w:b/>
                <w:bCs/>
                <w:color w:val="000000"/>
                <w:sz w:val="20"/>
                <w:szCs w:val="20"/>
              </w:rPr>
              <w:t>-0,5%</w:t>
            </w:r>
          </w:p>
        </w:tc>
        <w:tc>
          <w:tcPr>
            <w:tcW w:w="417" w:type="pct"/>
            <w:tcBorders>
              <w:top w:val="nil"/>
              <w:left w:val="nil"/>
              <w:bottom w:val="single" w:sz="4" w:space="0" w:color="auto"/>
              <w:right w:val="single" w:sz="4" w:space="0" w:color="auto"/>
            </w:tcBorders>
            <w:shd w:val="clear" w:color="auto" w:fill="auto"/>
            <w:noWrap/>
            <w:vAlign w:val="center"/>
            <w:hideMark/>
          </w:tcPr>
          <w:p w14:paraId="599615C2" w14:textId="77777777" w:rsidR="00EE6FD2" w:rsidRPr="00737967" w:rsidRDefault="00EE6FD2" w:rsidP="000711FE">
            <w:pPr>
              <w:jc w:val="center"/>
              <w:rPr>
                <w:rFonts w:ascii="Myriad Pro" w:hAnsi="Myriad Pro"/>
                <w:b/>
                <w:bCs/>
                <w:color w:val="000000"/>
                <w:sz w:val="20"/>
                <w:szCs w:val="20"/>
              </w:rPr>
            </w:pPr>
            <w:r w:rsidRPr="00737967">
              <w:rPr>
                <w:rFonts w:ascii="Myriad Pro" w:hAnsi="Myriad Pro"/>
                <w:b/>
                <w:bCs/>
                <w:color w:val="000000"/>
                <w:sz w:val="20"/>
                <w:szCs w:val="20"/>
              </w:rPr>
              <w:t>0,1%</w:t>
            </w:r>
          </w:p>
        </w:tc>
        <w:tc>
          <w:tcPr>
            <w:tcW w:w="417" w:type="pct"/>
            <w:tcBorders>
              <w:top w:val="nil"/>
              <w:left w:val="nil"/>
              <w:bottom w:val="single" w:sz="4" w:space="0" w:color="auto"/>
              <w:right w:val="single" w:sz="4" w:space="0" w:color="auto"/>
            </w:tcBorders>
            <w:shd w:val="clear" w:color="auto" w:fill="auto"/>
            <w:noWrap/>
            <w:vAlign w:val="center"/>
            <w:hideMark/>
          </w:tcPr>
          <w:p w14:paraId="6DCD8F09" w14:textId="77777777" w:rsidR="00EE6FD2" w:rsidRPr="00737967" w:rsidRDefault="00EE6FD2" w:rsidP="000711FE">
            <w:pPr>
              <w:jc w:val="center"/>
              <w:rPr>
                <w:rFonts w:ascii="Myriad Pro" w:hAnsi="Myriad Pro"/>
                <w:b/>
                <w:bCs/>
                <w:color w:val="000000"/>
                <w:sz w:val="20"/>
                <w:szCs w:val="20"/>
              </w:rPr>
            </w:pPr>
            <w:r w:rsidRPr="00737967">
              <w:rPr>
                <w:rFonts w:ascii="Myriad Pro" w:hAnsi="Myriad Pro"/>
                <w:b/>
                <w:bCs/>
                <w:color w:val="000000"/>
                <w:sz w:val="20"/>
                <w:szCs w:val="20"/>
              </w:rPr>
              <w:t>0,4%</w:t>
            </w:r>
          </w:p>
        </w:tc>
        <w:tc>
          <w:tcPr>
            <w:tcW w:w="417" w:type="pct"/>
            <w:tcBorders>
              <w:top w:val="nil"/>
              <w:left w:val="nil"/>
              <w:bottom w:val="single" w:sz="4" w:space="0" w:color="auto"/>
              <w:right w:val="single" w:sz="4" w:space="0" w:color="auto"/>
            </w:tcBorders>
            <w:shd w:val="clear" w:color="auto" w:fill="auto"/>
            <w:noWrap/>
            <w:vAlign w:val="center"/>
            <w:hideMark/>
          </w:tcPr>
          <w:p w14:paraId="01F54B21" w14:textId="77777777" w:rsidR="00EE6FD2" w:rsidRPr="00737967" w:rsidRDefault="00EE6FD2" w:rsidP="000711FE">
            <w:pPr>
              <w:jc w:val="center"/>
              <w:rPr>
                <w:rFonts w:ascii="Myriad Pro" w:hAnsi="Myriad Pro"/>
                <w:b/>
                <w:bCs/>
                <w:color w:val="000000"/>
                <w:sz w:val="20"/>
                <w:szCs w:val="20"/>
              </w:rPr>
            </w:pPr>
            <w:r w:rsidRPr="00737967">
              <w:rPr>
                <w:rFonts w:ascii="Myriad Pro" w:hAnsi="Myriad Pro"/>
                <w:b/>
                <w:bCs/>
                <w:color w:val="000000"/>
                <w:sz w:val="20"/>
                <w:szCs w:val="20"/>
              </w:rPr>
              <w:t>0,0%</w:t>
            </w:r>
          </w:p>
        </w:tc>
      </w:tr>
    </w:tbl>
    <w:p w14:paraId="23395AB9" w14:textId="77777777"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Исполнитель отмечает, что фактическая структура отпуска электрической энергии по уровням напряжения по группе «прочие потребители» Филиала за 2017 год практически не имеет отклонений от структуры, принятой РЭК Красноярского края при регулировании тарифов на передачу электрической энергии на 2017 год.</w:t>
      </w:r>
    </w:p>
    <w:p w14:paraId="6A5A1F34" w14:textId="77777777"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С учетом полученного результата по отклонениям фактической структуры отпуска электрической в сравнении со структурой, принятой РЭК Красноярского края при регулировании тарифов на передачу электрической энергии на 2017 год, Исполнитель выполнил оценочный расчет стоимостных отклонений, обусловленных изменением структуры.</w:t>
      </w:r>
    </w:p>
    <w:tbl>
      <w:tblPr>
        <w:tblW w:w="5000" w:type="pct"/>
        <w:tblLook w:val="04A0" w:firstRow="1" w:lastRow="0" w:firstColumn="1" w:lastColumn="0" w:noHBand="0" w:noVBand="1"/>
      </w:tblPr>
      <w:tblGrid>
        <w:gridCol w:w="2644"/>
        <w:gridCol w:w="986"/>
        <w:gridCol w:w="1207"/>
        <w:gridCol w:w="1163"/>
        <w:gridCol w:w="1018"/>
        <w:gridCol w:w="1163"/>
        <w:gridCol w:w="1163"/>
      </w:tblGrid>
      <w:tr w:rsidR="00EE6FD2" w:rsidRPr="00737967" w14:paraId="4F436AF5" w14:textId="77777777" w:rsidTr="000711FE">
        <w:trPr>
          <w:trHeight w:val="255"/>
          <w:tblHeader/>
        </w:trPr>
        <w:tc>
          <w:tcPr>
            <w:tcW w:w="15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E6C1058"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Показатель</w:t>
            </w:r>
          </w:p>
        </w:tc>
        <w:tc>
          <w:tcPr>
            <w:tcW w:w="5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BBBC83"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ед. изм.</w:t>
            </w:r>
          </w:p>
        </w:tc>
        <w:tc>
          <w:tcPr>
            <w:tcW w:w="5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3BBE6F"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Всего</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A05A826"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ВН</w:t>
            </w:r>
          </w:p>
        </w:tc>
        <w:tc>
          <w:tcPr>
            <w:tcW w:w="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610B55D"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СН1</w:t>
            </w:r>
          </w:p>
        </w:tc>
        <w:tc>
          <w:tcPr>
            <w:tcW w:w="6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A0A787F"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СН2</w:t>
            </w:r>
          </w:p>
        </w:tc>
        <w:tc>
          <w:tcPr>
            <w:tcW w:w="6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BD4D18" w14:textId="77777777" w:rsidR="00EE6FD2" w:rsidRPr="00737967" w:rsidRDefault="00EE6FD2" w:rsidP="000711FE">
            <w:pPr>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НН</w:t>
            </w:r>
          </w:p>
        </w:tc>
      </w:tr>
      <w:tr w:rsidR="00EE6FD2" w:rsidRPr="00737967" w14:paraId="1D01E2FA" w14:textId="77777777" w:rsidTr="000711FE">
        <w:trPr>
          <w:trHeight w:val="510"/>
        </w:trPr>
        <w:tc>
          <w:tcPr>
            <w:tcW w:w="1505" w:type="pct"/>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686B1FA7"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Прочие потребители, принятая при тарифном регулировании структура на 2017 год</w:t>
            </w:r>
          </w:p>
        </w:tc>
        <w:tc>
          <w:tcPr>
            <w:tcW w:w="52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0AA4406"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w:t>
            </w:r>
          </w:p>
        </w:tc>
        <w:tc>
          <w:tcPr>
            <w:tcW w:w="59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F008BC5" w14:textId="77777777" w:rsidR="00EE6FD2" w:rsidRPr="00737967" w:rsidRDefault="00EE6FD2" w:rsidP="000711FE">
            <w:pPr>
              <w:jc w:val="center"/>
              <w:rPr>
                <w:rFonts w:ascii="Myriad Pro" w:hAnsi="Myriad Pro"/>
                <w:b/>
                <w:bCs/>
                <w:color w:val="000000"/>
                <w:sz w:val="20"/>
                <w:szCs w:val="20"/>
              </w:rPr>
            </w:pPr>
            <w:r w:rsidRPr="00737967">
              <w:rPr>
                <w:rFonts w:ascii="Myriad Pro" w:hAnsi="Myriad Pro"/>
                <w:b/>
                <w:bCs/>
                <w:color w:val="000000"/>
                <w:sz w:val="20"/>
                <w:szCs w:val="20"/>
              </w:rPr>
              <w:t>100,0%</w:t>
            </w:r>
          </w:p>
        </w:tc>
        <w:tc>
          <w:tcPr>
            <w:tcW w:w="59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2FEEC7D"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59,8%</w:t>
            </w:r>
          </w:p>
        </w:tc>
        <w:tc>
          <w:tcPr>
            <w:tcW w:w="54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8C37523"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3,7%</w:t>
            </w:r>
          </w:p>
        </w:tc>
        <w:tc>
          <w:tcPr>
            <w:tcW w:w="61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D71B7FA"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28,4%</w:t>
            </w:r>
          </w:p>
        </w:tc>
        <w:tc>
          <w:tcPr>
            <w:tcW w:w="61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EABB9BF"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8,1%</w:t>
            </w:r>
          </w:p>
        </w:tc>
      </w:tr>
      <w:tr w:rsidR="00EE6FD2" w:rsidRPr="00737967" w14:paraId="0A986B50" w14:textId="77777777" w:rsidTr="000711FE">
        <w:trPr>
          <w:trHeight w:val="255"/>
        </w:trPr>
        <w:tc>
          <w:tcPr>
            <w:tcW w:w="1505" w:type="pct"/>
            <w:tcBorders>
              <w:top w:val="nil"/>
              <w:left w:val="single" w:sz="4" w:space="0" w:color="auto"/>
              <w:bottom w:val="single" w:sz="4" w:space="0" w:color="auto"/>
              <w:right w:val="single" w:sz="4" w:space="0" w:color="auto"/>
            </w:tcBorders>
            <w:shd w:val="clear" w:color="auto" w:fill="auto"/>
            <w:vAlign w:val="bottom"/>
            <w:hideMark/>
          </w:tcPr>
          <w:p w14:paraId="6C6D5DC5"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Прочие потребители, фактическая структура за 2017 год</w:t>
            </w:r>
          </w:p>
        </w:tc>
        <w:tc>
          <w:tcPr>
            <w:tcW w:w="522" w:type="pct"/>
            <w:tcBorders>
              <w:top w:val="nil"/>
              <w:left w:val="nil"/>
              <w:bottom w:val="single" w:sz="4" w:space="0" w:color="auto"/>
              <w:right w:val="single" w:sz="4" w:space="0" w:color="auto"/>
            </w:tcBorders>
            <w:shd w:val="clear" w:color="auto" w:fill="auto"/>
            <w:vAlign w:val="center"/>
            <w:hideMark/>
          </w:tcPr>
          <w:p w14:paraId="3AB33D50"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w:t>
            </w:r>
          </w:p>
        </w:tc>
        <w:tc>
          <w:tcPr>
            <w:tcW w:w="599" w:type="pct"/>
            <w:tcBorders>
              <w:top w:val="nil"/>
              <w:left w:val="nil"/>
              <w:bottom w:val="single" w:sz="4" w:space="0" w:color="auto"/>
              <w:right w:val="single" w:sz="4" w:space="0" w:color="auto"/>
            </w:tcBorders>
            <w:shd w:val="clear" w:color="auto" w:fill="auto"/>
            <w:noWrap/>
            <w:vAlign w:val="center"/>
            <w:hideMark/>
          </w:tcPr>
          <w:p w14:paraId="0943EB86" w14:textId="77777777" w:rsidR="00EE6FD2" w:rsidRPr="00737967" w:rsidRDefault="00EE6FD2" w:rsidP="000711FE">
            <w:pPr>
              <w:jc w:val="center"/>
              <w:rPr>
                <w:rFonts w:ascii="Myriad Pro" w:hAnsi="Myriad Pro"/>
                <w:b/>
                <w:bCs/>
                <w:color w:val="000000"/>
                <w:sz w:val="20"/>
                <w:szCs w:val="20"/>
              </w:rPr>
            </w:pPr>
            <w:r w:rsidRPr="00737967">
              <w:rPr>
                <w:rFonts w:ascii="Myriad Pro" w:hAnsi="Myriad Pro"/>
                <w:b/>
                <w:bCs/>
                <w:color w:val="000000"/>
                <w:sz w:val="20"/>
                <w:szCs w:val="20"/>
              </w:rPr>
              <w:t>100,0%</w:t>
            </w:r>
          </w:p>
        </w:tc>
        <w:tc>
          <w:tcPr>
            <w:tcW w:w="592" w:type="pct"/>
            <w:tcBorders>
              <w:top w:val="nil"/>
              <w:left w:val="nil"/>
              <w:bottom w:val="single" w:sz="4" w:space="0" w:color="auto"/>
              <w:right w:val="single" w:sz="4" w:space="0" w:color="auto"/>
            </w:tcBorders>
            <w:shd w:val="clear" w:color="auto" w:fill="auto"/>
            <w:noWrap/>
            <w:vAlign w:val="center"/>
            <w:hideMark/>
          </w:tcPr>
          <w:p w14:paraId="0DAF35C5"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59,9%</w:t>
            </w:r>
          </w:p>
        </w:tc>
        <w:tc>
          <w:tcPr>
            <w:tcW w:w="549" w:type="pct"/>
            <w:tcBorders>
              <w:top w:val="nil"/>
              <w:left w:val="nil"/>
              <w:bottom w:val="single" w:sz="4" w:space="0" w:color="auto"/>
              <w:right w:val="single" w:sz="4" w:space="0" w:color="auto"/>
            </w:tcBorders>
            <w:shd w:val="clear" w:color="auto" w:fill="auto"/>
            <w:noWrap/>
            <w:vAlign w:val="center"/>
            <w:hideMark/>
          </w:tcPr>
          <w:p w14:paraId="15AE81FD"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3,7%</w:t>
            </w:r>
          </w:p>
        </w:tc>
        <w:tc>
          <w:tcPr>
            <w:tcW w:w="615" w:type="pct"/>
            <w:tcBorders>
              <w:top w:val="nil"/>
              <w:left w:val="nil"/>
              <w:bottom w:val="single" w:sz="4" w:space="0" w:color="auto"/>
              <w:right w:val="single" w:sz="4" w:space="0" w:color="auto"/>
            </w:tcBorders>
            <w:shd w:val="clear" w:color="auto" w:fill="auto"/>
            <w:noWrap/>
            <w:vAlign w:val="center"/>
            <w:hideMark/>
          </w:tcPr>
          <w:p w14:paraId="62BD7BF5"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28,5%</w:t>
            </w:r>
          </w:p>
        </w:tc>
        <w:tc>
          <w:tcPr>
            <w:tcW w:w="617" w:type="pct"/>
            <w:tcBorders>
              <w:top w:val="nil"/>
              <w:left w:val="nil"/>
              <w:bottom w:val="single" w:sz="4" w:space="0" w:color="auto"/>
              <w:right w:val="single" w:sz="4" w:space="0" w:color="auto"/>
            </w:tcBorders>
            <w:shd w:val="clear" w:color="auto" w:fill="auto"/>
            <w:noWrap/>
            <w:vAlign w:val="center"/>
            <w:hideMark/>
          </w:tcPr>
          <w:p w14:paraId="1A4956EC"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7,9%</w:t>
            </w:r>
          </w:p>
        </w:tc>
      </w:tr>
      <w:tr w:rsidR="00EE6FD2" w:rsidRPr="00737967" w14:paraId="5E84C3A5" w14:textId="77777777" w:rsidTr="000711FE">
        <w:trPr>
          <w:trHeight w:val="510"/>
        </w:trPr>
        <w:tc>
          <w:tcPr>
            <w:tcW w:w="1505" w:type="pct"/>
            <w:tcBorders>
              <w:top w:val="nil"/>
              <w:left w:val="single" w:sz="4" w:space="0" w:color="auto"/>
              <w:bottom w:val="single" w:sz="4" w:space="0" w:color="auto"/>
              <w:right w:val="single" w:sz="4" w:space="0" w:color="auto"/>
            </w:tcBorders>
            <w:shd w:val="clear" w:color="auto" w:fill="auto"/>
            <w:vAlign w:val="bottom"/>
            <w:hideMark/>
          </w:tcPr>
          <w:p w14:paraId="14598BCB"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Объем полезного отпуска электроэнергии прочим потребителям, утверждено при тарифном регулировании на 2017 год</w:t>
            </w:r>
          </w:p>
        </w:tc>
        <w:tc>
          <w:tcPr>
            <w:tcW w:w="522" w:type="pct"/>
            <w:tcBorders>
              <w:top w:val="nil"/>
              <w:left w:val="nil"/>
              <w:bottom w:val="single" w:sz="4" w:space="0" w:color="auto"/>
              <w:right w:val="single" w:sz="4" w:space="0" w:color="auto"/>
            </w:tcBorders>
            <w:shd w:val="clear" w:color="auto" w:fill="auto"/>
            <w:vAlign w:val="center"/>
            <w:hideMark/>
          </w:tcPr>
          <w:p w14:paraId="4A54B945"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 xml:space="preserve">млн. </w:t>
            </w:r>
            <w:proofErr w:type="spellStart"/>
            <w:r w:rsidRPr="00737967">
              <w:rPr>
                <w:rFonts w:ascii="Myriad Pro" w:hAnsi="Myriad Pro"/>
                <w:color w:val="000000"/>
                <w:sz w:val="20"/>
                <w:szCs w:val="20"/>
              </w:rPr>
              <w:t>кВт.ч</w:t>
            </w:r>
            <w:proofErr w:type="spellEnd"/>
            <w:r w:rsidRPr="00737967">
              <w:rPr>
                <w:rFonts w:ascii="Myriad Pro" w:hAnsi="Myriad Pro"/>
                <w:color w:val="000000"/>
                <w:sz w:val="20"/>
                <w:szCs w:val="20"/>
              </w:rPr>
              <w:t>.</w:t>
            </w:r>
          </w:p>
        </w:tc>
        <w:tc>
          <w:tcPr>
            <w:tcW w:w="599" w:type="pct"/>
            <w:tcBorders>
              <w:top w:val="nil"/>
              <w:left w:val="nil"/>
              <w:bottom w:val="single" w:sz="4" w:space="0" w:color="auto"/>
              <w:right w:val="single" w:sz="4" w:space="0" w:color="auto"/>
            </w:tcBorders>
            <w:shd w:val="clear" w:color="auto" w:fill="auto"/>
            <w:noWrap/>
            <w:vAlign w:val="center"/>
            <w:hideMark/>
          </w:tcPr>
          <w:p w14:paraId="2F5473B2" w14:textId="77777777" w:rsidR="00EE6FD2" w:rsidRPr="00737967" w:rsidRDefault="00EE6FD2" w:rsidP="000711FE">
            <w:pPr>
              <w:jc w:val="center"/>
              <w:rPr>
                <w:rFonts w:ascii="Myriad Pro" w:hAnsi="Myriad Pro"/>
                <w:b/>
                <w:bCs/>
                <w:color w:val="000000"/>
                <w:sz w:val="20"/>
                <w:szCs w:val="20"/>
              </w:rPr>
            </w:pPr>
            <w:r w:rsidRPr="00737967">
              <w:rPr>
                <w:rFonts w:ascii="Myriad Pro" w:hAnsi="Myriad Pro"/>
                <w:b/>
                <w:bCs/>
                <w:color w:val="000000"/>
                <w:sz w:val="20"/>
                <w:szCs w:val="20"/>
              </w:rPr>
              <w:t>5 962,30</w:t>
            </w:r>
          </w:p>
        </w:tc>
        <w:tc>
          <w:tcPr>
            <w:tcW w:w="592" w:type="pct"/>
            <w:tcBorders>
              <w:top w:val="nil"/>
              <w:left w:val="nil"/>
              <w:bottom w:val="single" w:sz="4" w:space="0" w:color="auto"/>
              <w:right w:val="single" w:sz="4" w:space="0" w:color="auto"/>
            </w:tcBorders>
            <w:shd w:val="clear" w:color="auto" w:fill="auto"/>
            <w:noWrap/>
            <w:vAlign w:val="center"/>
            <w:hideMark/>
          </w:tcPr>
          <w:p w14:paraId="55E72F28"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3 568,25</w:t>
            </w:r>
          </w:p>
        </w:tc>
        <w:tc>
          <w:tcPr>
            <w:tcW w:w="549" w:type="pct"/>
            <w:tcBorders>
              <w:top w:val="nil"/>
              <w:left w:val="nil"/>
              <w:bottom w:val="single" w:sz="4" w:space="0" w:color="auto"/>
              <w:right w:val="single" w:sz="4" w:space="0" w:color="auto"/>
            </w:tcBorders>
            <w:shd w:val="clear" w:color="auto" w:fill="auto"/>
            <w:noWrap/>
            <w:vAlign w:val="center"/>
            <w:hideMark/>
          </w:tcPr>
          <w:p w14:paraId="2108F3EA"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221,88</w:t>
            </w:r>
          </w:p>
        </w:tc>
        <w:tc>
          <w:tcPr>
            <w:tcW w:w="615" w:type="pct"/>
            <w:tcBorders>
              <w:top w:val="nil"/>
              <w:left w:val="nil"/>
              <w:bottom w:val="single" w:sz="4" w:space="0" w:color="auto"/>
              <w:right w:val="single" w:sz="4" w:space="0" w:color="auto"/>
            </w:tcBorders>
            <w:shd w:val="clear" w:color="auto" w:fill="auto"/>
            <w:noWrap/>
            <w:vAlign w:val="center"/>
            <w:hideMark/>
          </w:tcPr>
          <w:p w14:paraId="6F821E70"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1 690,37</w:t>
            </w:r>
          </w:p>
        </w:tc>
        <w:tc>
          <w:tcPr>
            <w:tcW w:w="617" w:type="pct"/>
            <w:tcBorders>
              <w:top w:val="nil"/>
              <w:left w:val="nil"/>
              <w:bottom w:val="single" w:sz="4" w:space="0" w:color="auto"/>
              <w:right w:val="single" w:sz="4" w:space="0" w:color="auto"/>
            </w:tcBorders>
            <w:shd w:val="clear" w:color="auto" w:fill="auto"/>
            <w:noWrap/>
            <w:vAlign w:val="center"/>
            <w:hideMark/>
          </w:tcPr>
          <w:p w14:paraId="6DD6A4FF"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481,81</w:t>
            </w:r>
          </w:p>
        </w:tc>
      </w:tr>
      <w:tr w:rsidR="00EE6FD2" w:rsidRPr="00737967" w14:paraId="20AC3DF9" w14:textId="77777777" w:rsidTr="000711FE">
        <w:trPr>
          <w:trHeight w:val="765"/>
        </w:trPr>
        <w:tc>
          <w:tcPr>
            <w:tcW w:w="1505" w:type="pct"/>
            <w:tcBorders>
              <w:top w:val="nil"/>
              <w:left w:val="single" w:sz="4" w:space="0" w:color="auto"/>
              <w:bottom w:val="single" w:sz="4" w:space="0" w:color="auto"/>
              <w:right w:val="single" w:sz="4" w:space="0" w:color="auto"/>
            </w:tcBorders>
            <w:shd w:val="clear" w:color="auto" w:fill="auto"/>
            <w:vAlign w:val="bottom"/>
            <w:hideMark/>
          </w:tcPr>
          <w:p w14:paraId="26527845"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Объем полезного отпуска электроэнергии прочим потребителям с учетом фактической структуры, общий объем отпуска соответствует тарифным решениям</w:t>
            </w:r>
          </w:p>
        </w:tc>
        <w:tc>
          <w:tcPr>
            <w:tcW w:w="522" w:type="pct"/>
            <w:tcBorders>
              <w:top w:val="nil"/>
              <w:left w:val="nil"/>
              <w:bottom w:val="single" w:sz="4" w:space="0" w:color="auto"/>
              <w:right w:val="single" w:sz="4" w:space="0" w:color="auto"/>
            </w:tcBorders>
            <w:shd w:val="clear" w:color="auto" w:fill="auto"/>
            <w:vAlign w:val="center"/>
            <w:hideMark/>
          </w:tcPr>
          <w:p w14:paraId="44DCB50D"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 xml:space="preserve">млн. </w:t>
            </w:r>
            <w:proofErr w:type="spellStart"/>
            <w:r w:rsidRPr="00737967">
              <w:rPr>
                <w:rFonts w:ascii="Myriad Pro" w:hAnsi="Myriad Pro"/>
                <w:color w:val="000000"/>
                <w:sz w:val="20"/>
                <w:szCs w:val="20"/>
              </w:rPr>
              <w:t>кВт.ч</w:t>
            </w:r>
            <w:proofErr w:type="spellEnd"/>
            <w:r w:rsidRPr="00737967">
              <w:rPr>
                <w:rFonts w:ascii="Myriad Pro" w:hAnsi="Myriad Pro"/>
                <w:color w:val="000000"/>
                <w:sz w:val="20"/>
                <w:szCs w:val="20"/>
              </w:rPr>
              <w:t>.</w:t>
            </w:r>
          </w:p>
        </w:tc>
        <w:tc>
          <w:tcPr>
            <w:tcW w:w="599" w:type="pct"/>
            <w:tcBorders>
              <w:top w:val="nil"/>
              <w:left w:val="nil"/>
              <w:bottom w:val="single" w:sz="4" w:space="0" w:color="auto"/>
              <w:right w:val="single" w:sz="4" w:space="0" w:color="auto"/>
            </w:tcBorders>
            <w:shd w:val="clear" w:color="auto" w:fill="auto"/>
            <w:noWrap/>
            <w:vAlign w:val="center"/>
            <w:hideMark/>
          </w:tcPr>
          <w:p w14:paraId="621A8039" w14:textId="77777777" w:rsidR="00EE6FD2" w:rsidRPr="00737967" w:rsidRDefault="00EE6FD2" w:rsidP="000711FE">
            <w:pPr>
              <w:jc w:val="center"/>
              <w:rPr>
                <w:rFonts w:ascii="Myriad Pro" w:hAnsi="Myriad Pro"/>
                <w:b/>
                <w:bCs/>
                <w:color w:val="000000"/>
                <w:sz w:val="20"/>
                <w:szCs w:val="20"/>
              </w:rPr>
            </w:pPr>
            <w:r w:rsidRPr="00737967">
              <w:rPr>
                <w:rFonts w:ascii="Myriad Pro" w:hAnsi="Myriad Pro"/>
                <w:b/>
                <w:bCs/>
                <w:color w:val="000000"/>
                <w:sz w:val="20"/>
                <w:szCs w:val="20"/>
              </w:rPr>
              <w:t>5 962,30</w:t>
            </w:r>
          </w:p>
        </w:tc>
        <w:tc>
          <w:tcPr>
            <w:tcW w:w="592" w:type="pct"/>
            <w:tcBorders>
              <w:top w:val="nil"/>
              <w:left w:val="nil"/>
              <w:bottom w:val="single" w:sz="4" w:space="0" w:color="auto"/>
              <w:right w:val="single" w:sz="4" w:space="0" w:color="auto"/>
            </w:tcBorders>
            <w:shd w:val="clear" w:color="auto" w:fill="auto"/>
            <w:noWrap/>
            <w:vAlign w:val="center"/>
            <w:hideMark/>
          </w:tcPr>
          <w:p w14:paraId="2DB5F601"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3 569,08</w:t>
            </w:r>
          </w:p>
        </w:tc>
        <w:tc>
          <w:tcPr>
            <w:tcW w:w="549" w:type="pct"/>
            <w:tcBorders>
              <w:top w:val="nil"/>
              <w:left w:val="nil"/>
              <w:bottom w:val="single" w:sz="4" w:space="0" w:color="auto"/>
              <w:right w:val="single" w:sz="4" w:space="0" w:color="auto"/>
            </w:tcBorders>
            <w:shd w:val="clear" w:color="auto" w:fill="auto"/>
            <w:noWrap/>
            <w:vAlign w:val="center"/>
            <w:hideMark/>
          </w:tcPr>
          <w:p w14:paraId="38AB6266"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222,50</w:t>
            </w:r>
          </w:p>
        </w:tc>
        <w:tc>
          <w:tcPr>
            <w:tcW w:w="615" w:type="pct"/>
            <w:tcBorders>
              <w:top w:val="nil"/>
              <w:left w:val="nil"/>
              <w:bottom w:val="single" w:sz="4" w:space="0" w:color="auto"/>
              <w:right w:val="single" w:sz="4" w:space="0" w:color="auto"/>
            </w:tcBorders>
            <w:shd w:val="clear" w:color="auto" w:fill="auto"/>
            <w:noWrap/>
            <w:vAlign w:val="center"/>
            <w:hideMark/>
          </w:tcPr>
          <w:p w14:paraId="21EABB53"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1 697,07</w:t>
            </w:r>
          </w:p>
        </w:tc>
        <w:tc>
          <w:tcPr>
            <w:tcW w:w="617" w:type="pct"/>
            <w:tcBorders>
              <w:top w:val="nil"/>
              <w:left w:val="nil"/>
              <w:bottom w:val="single" w:sz="4" w:space="0" w:color="auto"/>
              <w:right w:val="single" w:sz="4" w:space="0" w:color="auto"/>
            </w:tcBorders>
            <w:shd w:val="clear" w:color="auto" w:fill="auto"/>
            <w:noWrap/>
            <w:vAlign w:val="center"/>
            <w:hideMark/>
          </w:tcPr>
          <w:p w14:paraId="45211194"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473,66</w:t>
            </w:r>
          </w:p>
        </w:tc>
      </w:tr>
      <w:tr w:rsidR="00EE6FD2" w:rsidRPr="00737967" w14:paraId="3AF9D6A2" w14:textId="77777777" w:rsidTr="000711FE">
        <w:trPr>
          <w:trHeight w:val="510"/>
        </w:trPr>
        <w:tc>
          <w:tcPr>
            <w:tcW w:w="1505" w:type="pct"/>
            <w:tcBorders>
              <w:top w:val="nil"/>
              <w:left w:val="single" w:sz="4" w:space="0" w:color="auto"/>
              <w:bottom w:val="single" w:sz="4" w:space="0" w:color="auto"/>
              <w:right w:val="single" w:sz="4" w:space="0" w:color="auto"/>
            </w:tcBorders>
            <w:shd w:val="clear" w:color="auto" w:fill="auto"/>
            <w:vAlign w:val="bottom"/>
            <w:hideMark/>
          </w:tcPr>
          <w:p w14:paraId="0AD23FD1"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lastRenderedPageBreak/>
              <w:t>Среднегодовые единые (котловые тарифы) на 2017 год</w:t>
            </w:r>
          </w:p>
        </w:tc>
        <w:tc>
          <w:tcPr>
            <w:tcW w:w="522" w:type="pct"/>
            <w:tcBorders>
              <w:top w:val="nil"/>
              <w:left w:val="nil"/>
              <w:bottom w:val="single" w:sz="4" w:space="0" w:color="auto"/>
              <w:right w:val="single" w:sz="4" w:space="0" w:color="auto"/>
            </w:tcBorders>
            <w:shd w:val="clear" w:color="auto" w:fill="auto"/>
            <w:vAlign w:val="center"/>
            <w:hideMark/>
          </w:tcPr>
          <w:p w14:paraId="3EE6FDE8"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 xml:space="preserve">руб./тыс. </w:t>
            </w:r>
            <w:proofErr w:type="spellStart"/>
            <w:r w:rsidRPr="00737967">
              <w:rPr>
                <w:rFonts w:ascii="Myriad Pro" w:hAnsi="Myriad Pro"/>
                <w:color w:val="000000"/>
                <w:sz w:val="20"/>
                <w:szCs w:val="20"/>
              </w:rPr>
              <w:t>кВт.ч</w:t>
            </w:r>
            <w:proofErr w:type="spellEnd"/>
            <w:r w:rsidRPr="00737967">
              <w:rPr>
                <w:rFonts w:ascii="Myriad Pro" w:hAnsi="Myriad Pro"/>
                <w:color w:val="000000"/>
                <w:sz w:val="20"/>
                <w:szCs w:val="20"/>
              </w:rPr>
              <w:t>.</w:t>
            </w:r>
          </w:p>
        </w:tc>
        <w:tc>
          <w:tcPr>
            <w:tcW w:w="599" w:type="pct"/>
            <w:tcBorders>
              <w:top w:val="nil"/>
              <w:left w:val="nil"/>
              <w:bottom w:val="single" w:sz="4" w:space="0" w:color="auto"/>
              <w:right w:val="single" w:sz="4" w:space="0" w:color="auto"/>
            </w:tcBorders>
            <w:shd w:val="clear" w:color="auto" w:fill="auto"/>
            <w:noWrap/>
            <w:vAlign w:val="center"/>
            <w:hideMark/>
          </w:tcPr>
          <w:p w14:paraId="3EA783F9" w14:textId="77777777" w:rsidR="00EE6FD2" w:rsidRPr="00737967" w:rsidRDefault="00EE6FD2" w:rsidP="000711FE">
            <w:pPr>
              <w:jc w:val="center"/>
              <w:rPr>
                <w:rFonts w:ascii="Myriad Pro" w:hAnsi="Myriad Pro"/>
                <w:b/>
                <w:bCs/>
                <w:color w:val="000000"/>
                <w:sz w:val="20"/>
                <w:szCs w:val="20"/>
              </w:rPr>
            </w:pPr>
            <w:r w:rsidRPr="00737967">
              <w:rPr>
                <w:rFonts w:ascii="Myriad Pro" w:hAnsi="Myriad Pro"/>
                <w:b/>
                <w:bCs/>
                <w:color w:val="000000"/>
                <w:sz w:val="20"/>
                <w:szCs w:val="20"/>
              </w:rPr>
              <w:t>1 399,96</w:t>
            </w:r>
          </w:p>
        </w:tc>
        <w:tc>
          <w:tcPr>
            <w:tcW w:w="592" w:type="pct"/>
            <w:tcBorders>
              <w:top w:val="nil"/>
              <w:left w:val="nil"/>
              <w:bottom w:val="single" w:sz="4" w:space="0" w:color="auto"/>
              <w:right w:val="single" w:sz="4" w:space="0" w:color="auto"/>
            </w:tcBorders>
            <w:shd w:val="clear" w:color="auto" w:fill="auto"/>
            <w:noWrap/>
            <w:vAlign w:val="center"/>
            <w:hideMark/>
          </w:tcPr>
          <w:p w14:paraId="3B7EC75E"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846,71</w:t>
            </w:r>
          </w:p>
        </w:tc>
        <w:tc>
          <w:tcPr>
            <w:tcW w:w="549" w:type="pct"/>
            <w:tcBorders>
              <w:top w:val="nil"/>
              <w:left w:val="nil"/>
              <w:bottom w:val="single" w:sz="4" w:space="0" w:color="auto"/>
              <w:right w:val="single" w:sz="4" w:space="0" w:color="auto"/>
            </w:tcBorders>
            <w:shd w:val="clear" w:color="auto" w:fill="auto"/>
            <w:noWrap/>
            <w:vAlign w:val="center"/>
            <w:hideMark/>
          </w:tcPr>
          <w:p w14:paraId="09B327CF"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977,39</w:t>
            </w:r>
          </w:p>
        </w:tc>
        <w:tc>
          <w:tcPr>
            <w:tcW w:w="615" w:type="pct"/>
            <w:tcBorders>
              <w:top w:val="nil"/>
              <w:left w:val="nil"/>
              <w:bottom w:val="single" w:sz="4" w:space="0" w:color="auto"/>
              <w:right w:val="single" w:sz="4" w:space="0" w:color="auto"/>
            </w:tcBorders>
            <w:shd w:val="clear" w:color="auto" w:fill="auto"/>
            <w:noWrap/>
            <w:vAlign w:val="center"/>
            <w:hideMark/>
          </w:tcPr>
          <w:p w14:paraId="390AEEB1"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1 923,56</w:t>
            </w:r>
          </w:p>
        </w:tc>
        <w:tc>
          <w:tcPr>
            <w:tcW w:w="617" w:type="pct"/>
            <w:tcBorders>
              <w:top w:val="nil"/>
              <w:left w:val="nil"/>
              <w:bottom w:val="single" w:sz="4" w:space="0" w:color="auto"/>
              <w:right w:val="single" w:sz="4" w:space="0" w:color="auto"/>
            </w:tcBorders>
            <w:shd w:val="clear" w:color="auto" w:fill="auto"/>
            <w:noWrap/>
            <w:vAlign w:val="center"/>
            <w:hideMark/>
          </w:tcPr>
          <w:p w14:paraId="7373C281"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3 891,28</w:t>
            </w:r>
          </w:p>
        </w:tc>
      </w:tr>
      <w:tr w:rsidR="00EE6FD2" w:rsidRPr="00737967" w14:paraId="746BFFB2" w14:textId="77777777" w:rsidTr="000711FE">
        <w:trPr>
          <w:trHeight w:val="510"/>
        </w:trPr>
        <w:tc>
          <w:tcPr>
            <w:tcW w:w="1505" w:type="pct"/>
            <w:tcBorders>
              <w:top w:val="nil"/>
              <w:left w:val="single" w:sz="4" w:space="0" w:color="auto"/>
              <w:bottom w:val="single" w:sz="4" w:space="0" w:color="auto"/>
              <w:right w:val="single" w:sz="4" w:space="0" w:color="auto"/>
            </w:tcBorders>
            <w:shd w:val="clear" w:color="auto" w:fill="auto"/>
            <w:vAlign w:val="bottom"/>
            <w:hideMark/>
          </w:tcPr>
          <w:p w14:paraId="1DABE3CA"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Плановая товарная выручка по утвержденной структуре отпуска электрической энергии</w:t>
            </w:r>
          </w:p>
        </w:tc>
        <w:tc>
          <w:tcPr>
            <w:tcW w:w="522" w:type="pct"/>
            <w:tcBorders>
              <w:top w:val="nil"/>
              <w:left w:val="nil"/>
              <w:bottom w:val="single" w:sz="4" w:space="0" w:color="auto"/>
              <w:right w:val="single" w:sz="4" w:space="0" w:color="auto"/>
            </w:tcBorders>
            <w:shd w:val="clear" w:color="auto" w:fill="auto"/>
            <w:vAlign w:val="center"/>
            <w:hideMark/>
          </w:tcPr>
          <w:p w14:paraId="664E752D"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тыс. руб.</w:t>
            </w:r>
          </w:p>
        </w:tc>
        <w:tc>
          <w:tcPr>
            <w:tcW w:w="599" w:type="pct"/>
            <w:tcBorders>
              <w:top w:val="nil"/>
              <w:left w:val="nil"/>
              <w:bottom w:val="single" w:sz="4" w:space="0" w:color="auto"/>
              <w:right w:val="single" w:sz="4" w:space="0" w:color="auto"/>
            </w:tcBorders>
            <w:shd w:val="clear" w:color="auto" w:fill="auto"/>
            <w:noWrap/>
            <w:vAlign w:val="center"/>
            <w:hideMark/>
          </w:tcPr>
          <w:p w14:paraId="6AF23369" w14:textId="77777777" w:rsidR="00EE6FD2" w:rsidRPr="00737967" w:rsidRDefault="00EE6FD2" w:rsidP="000711FE">
            <w:pPr>
              <w:jc w:val="center"/>
              <w:rPr>
                <w:rFonts w:ascii="Myriad Pro" w:hAnsi="Myriad Pro"/>
                <w:b/>
                <w:bCs/>
                <w:color w:val="000000"/>
                <w:sz w:val="20"/>
                <w:szCs w:val="20"/>
              </w:rPr>
            </w:pPr>
            <w:r w:rsidRPr="00737967">
              <w:rPr>
                <w:rFonts w:ascii="Myriad Pro" w:hAnsi="Myriad Pro"/>
                <w:b/>
                <w:bCs/>
                <w:color w:val="000000"/>
                <w:sz w:val="20"/>
                <w:szCs w:val="20"/>
              </w:rPr>
              <w:t>8 364 504,7</w:t>
            </w:r>
          </w:p>
        </w:tc>
        <w:tc>
          <w:tcPr>
            <w:tcW w:w="592" w:type="pct"/>
            <w:tcBorders>
              <w:top w:val="nil"/>
              <w:left w:val="nil"/>
              <w:bottom w:val="single" w:sz="4" w:space="0" w:color="auto"/>
              <w:right w:val="single" w:sz="4" w:space="0" w:color="auto"/>
            </w:tcBorders>
            <w:shd w:val="clear" w:color="auto" w:fill="auto"/>
            <w:noWrap/>
            <w:vAlign w:val="center"/>
            <w:hideMark/>
          </w:tcPr>
          <w:p w14:paraId="68AB2AD8"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3 021 266,2</w:t>
            </w:r>
          </w:p>
        </w:tc>
        <w:tc>
          <w:tcPr>
            <w:tcW w:w="549" w:type="pct"/>
            <w:tcBorders>
              <w:top w:val="nil"/>
              <w:left w:val="nil"/>
              <w:bottom w:val="single" w:sz="4" w:space="0" w:color="auto"/>
              <w:right w:val="single" w:sz="4" w:space="0" w:color="auto"/>
            </w:tcBorders>
            <w:shd w:val="clear" w:color="auto" w:fill="auto"/>
            <w:noWrap/>
            <w:vAlign w:val="center"/>
            <w:hideMark/>
          </w:tcPr>
          <w:p w14:paraId="0997894C"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216 863,6</w:t>
            </w:r>
          </w:p>
        </w:tc>
        <w:tc>
          <w:tcPr>
            <w:tcW w:w="615" w:type="pct"/>
            <w:tcBorders>
              <w:top w:val="nil"/>
              <w:left w:val="nil"/>
              <w:bottom w:val="single" w:sz="4" w:space="0" w:color="auto"/>
              <w:right w:val="single" w:sz="4" w:space="0" w:color="auto"/>
            </w:tcBorders>
            <w:shd w:val="clear" w:color="auto" w:fill="auto"/>
            <w:noWrap/>
            <w:vAlign w:val="center"/>
            <w:hideMark/>
          </w:tcPr>
          <w:p w14:paraId="157AE082"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3 251 523,5</w:t>
            </w:r>
          </w:p>
        </w:tc>
        <w:tc>
          <w:tcPr>
            <w:tcW w:w="617" w:type="pct"/>
            <w:tcBorders>
              <w:top w:val="nil"/>
              <w:left w:val="nil"/>
              <w:bottom w:val="single" w:sz="4" w:space="0" w:color="auto"/>
              <w:right w:val="single" w:sz="4" w:space="0" w:color="auto"/>
            </w:tcBorders>
            <w:shd w:val="clear" w:color="auto" w:fill="auto"/>
            <w:noWrap/>
            <w:vAlign w:val="center"/>
            <w:hideMark/>
          </w:tcPr>
          <w:p w14:paraId="2603A209"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1 874 851,5</w:t>
            </w:r>
          </w:p>
        </w:tc>
      </w:tr>
      <w:tr w:rsidR="00EE6FD2" w:rsidRPr="00737967" w14:paraId="7E50F85B" w14:textId="77777777" w:rsidTr="000711FE">
        <w:trPr>
          <w:trHeight w:val="510"/>
        </w:trPr>
        <w:tc>
          <w:tcPr>
            <w:tcW w:w="1505" w:type="pct"/>
            <w:tcBorders>
              <w:top w:val="nil"/>
              <w:left w:val="single" w:sz="4" w:space="0" w:color="auto"/>
              <w:bottom w:val="single" w:sz="4" w:space="0" w:color="auto"/>
              <w:right w:val="single" w:sz="4" w:space="0" w:color="auto"/>
            </w:tcBorders>
            <w:shd w:val="clear" w:color="auto" w:fill="auto"/>
            <w:vAlign w:val="bottom"/>
            <w:hideMark/>
          </w:tcPr>
          <w:p w14:paraId="6E3D33FE"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Товарная выручка по фактической структуре отпуска электрической энергии за 2017 год</w:t>
            </w:r>
          </w:p>
        </w:tc>
        <w:tc>
          <w:tcPr>
            <w:tcW w:w="522" w:type="pct"/>
            <w:tcBorders>
              <w:top w:val="nil"/>
              <w:left w:val="nil"/>
              <w:bottom w:val="single" w:sz="4" w:space="0" w:color="auto"/>
              <w:right w:val="single" w:sz="4" w:space="0" w:color="auto"/>
            </w:tcBorders>
            <w:shd w:val="clear" w:color="auto" w:fill="auto"/>
            <w:vAlign w:val="center"/>
            <w:hideMark/>
          </w:tcPr>
          <w:p w14:paraId="3D007981"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тыс. руб.</w:t>
            </w:r>
          </w:p>
        </w:tc>
        <w:tc>
          <w:tcPr>
            <w:tcW w:w="599" w:type="pct"/>
            <w:tcBorders>
              <w:top w:val="nil"/>
              <w:left w:val="nil"/>
              <w:bottom w:val="single" w:sz="4" w:space="0" w:color="auto"/>
              <w:right w:val="single" w:sz="4" w:space="0" w:color="auto"/>
            </w:tcBorders>
            <w:shd w:val="clear" w:color="auto" w:fill="auto"/>
            <w:noWrap/>
            <w:vAlign w:val="center"/>
            <w:hideMark/>
          </w:tcPr>
          <w:p w14:paraId="564228CC" w14:textId="77777777" w:rsidR="00EE6FD2" w:rsidRPr="00737967" w:rsidRDefault="00EE6FD2" w:rsidP="000711FE">
            <w:pPr>
              <w:jc w:val="center"/>
              <w:rPr>
                <w:rFonts w:ascii="Myriad Pro" w:hAnsi="Myriad Pro"/>
                <w:b/>
                <w:bCs/>
                <w:color w:val="000000"/>
                <w:sz w:val="20"/>
                <w:szCs w:val="20"/>
              </w:rPr>
            </w:pPr>
            <w:r w:rsidRPr="00737967">
              <w:rPr>
                <w:rFonts w:ascii="Myriad Pro" w:hAnsi="Myriad Pro"/>
                <w:b/>
                <w:bCs/>
                <w:color w:val="000000"/>
                <w:sz w:val="20"/>
                <w:szCs w:val="20"/>
              </w:rPr>
              <w:t>8 346 990,8</w:t>
            </w:r>
          </w:p>
        </w:tc>
        <w:tc>
          <w:tcPr>
            <w:tcW w:w="592" w:type="pct"/>
            <w:tcBorders>
              <w:top w:val="nil"/>
              <w:left w:val="nil"/>
              <w:bottom w:val="single" w:sz="4" w:space="0" w:color="auto"/>
              <w:right w:val="single" w:sz="4" w:space="0" w:color="auto"/>
            </w:tcBorders>
            <w:shd w:val="clear" w:color="auto" w:fill="auto"/>
            <w:noWrap/>
            <w:vAlign w:val="center"/>
            <w:hideMark/>
          </w:tcPr>
          <w:p w14:paraId="4323F945"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3 021 968,3</w:t>
            </w:r>
          </w:p>
        </w:tc>
        <w:tc>
          <w:tcPr>
            <w:tcW w:w="549" w:type="pct"/>
            <w:tcBorders>
              <w:top w:val="nil"/>
              <w:left w:val="nil"/>
              <w:bottom w:val="single" w:sz="4" w:space="0" w:color="auto"/>
              <w:right w:val="single" w:sz="4" w:space="0" w:color="auto"/>
            </w:tcBorders>
            <w:shd w:val="clear" w:color="auto" w:fill="auto"/>
            <w:noWrap/>
            <w:vAlign w:val="center"/>
            <w:hideMark/>
          </w:tcPr>
          <w:p w14:paraId="561E99C4"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217 469,6</w:t>
            </w:r>
          </w:p>
        </w:tc>
        <w:tc>
          <w:tcPr>
            <w:tcW w:w="615" w:type="pct"/>
            <w:tcBorders>
              <w:top w:val="nil"/>
              <w:left w:val="nil"/>
              <w:bottom w:val="single" w:sz="4" w:space="0" w:color="auto"/>
              <w:right w:val="single" w:sz="4" w:space="0" w:color="auto"/>
            </w:tcBorders>
            <w:shd w:val="clear" w:color="auto" w:fill="auto"/>
            <w:noWrap/>
            <w:vAlign w:val="center"/>
            <w:hideMark/>
          </w:tcPr>
          <w:p w14:paraId="6EFDDBE7"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3 264 410,2</w:t>
            </w:r>
          </w:p>
        </w:tc>
        <w:tc>
          <w:tcPr>
            <w:tcW w:w="617" w:type="pct"/>
            <w:tcBorders>
              <w:top w:val="nil"/>
              <w:left w:val="nil"/>
              <w:bottom w:val="single" w:sz="4" w:space="0" w:color="auto"/>
              <w:right w:val="single" w:sz="4" w:space="0" w:color="auto"/>
            </w:tcBorders>
            <w:shd w:val="clear" w:color="auto" w:fill="auto"/>
            <w:noWrap/>
            <w:vAlign w:val="center"/>
            <w:hideMark/>
          </w:tcPr>
          <w:p w14:paraId="1BEA15BF"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1 843 142,8</w:t>
            </w:r>
          </w:p>
        </w:tc>
      </w:tr>
      <w:tr w:rsidR="00EE6FD2" w:rsidRPr="00737967" w14:paraId="565D3CDF" w14:textId="77777777" w:rsidTr="000711FE">
        <w:trPr>
          <w:trHeight w:val="255"/>
        </w:trPr>
        <w:tc>
          <w:tcPr>
            <w:tcW w:w="1505" w:type="pct"/>
            <w:tcBorders>
              <w:top w:val="nil"/>
              <w:left w:val="single" w:sz="4" w:space="0" w:color="auto"/>
              <w:bottom w:val="single" w:sz="4" w:space="0" w:color="auto"/>
              <w:right w:val="single" w:sz="4" w:space="0" w:color="auto"/>
            </w:tcBorders>
            <w:shd w:val="clear" w:color="auto" w:fill="auto"/>
            <w:vAlign w:val="bottom"/>
            <w:hideMark/>
          </w:tcPr>
          <w:p w14:paraId="0354AF34" w14:textId="77777777" w:rsidR="00EE6FD2" w:rsidRPr="00737967" w:rsidRDefault="00EE6FD2" w:rsidP="000711FE">
            <w:pPr>
              <w:rPr>
                <w:rFonts w:ascii="Myriad Pro" w:hAnsi="Myriad Pro"/>
                <w:color w:val="000000"/>
                <w:sz w:val="20"/>
                <w:szCs w:val="20"/>
              </w:rPr>
            </w:pPr>
            <w:r w:rsidRPr="00737967">
              <w:rPr>
                <w:rFonts w:ascii="Myriad Pro" w:hAnsi="Myriad Pro"/>
                <w:color w:val="000000"/>
                <w:sz w:val="20"/>
                <w:szCs w:val="20"/>
              </w:rPr>
              <w:t>Отклонение</w:t>
            </w:r>
          </w:p>
        </w:tc>
        <w:tc>
          <w:tcPr>
            <w:tcW w:w="522" w:type="pct"/>
            <w:tcBorders>
              <w:top w:val="nil"/>
              <w:left w:val="nil"/>
              <w:bottom w:val="single" w:sz="4" w:space="0" w:color="auto"/>
              <w:right w:val="single" w:sz="4" w:space="0" w:color="auto"/>
            </w:tcBorders>
            <w:shd w:val="clear" w:color="auto" w:fill="auto"/>
            <w:vAlign w:val="center"/>
            <w:hideMark/>
          </w:tcPr>
          <w:p w14:paraId="62D1FFFB"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тыс. руб.</w:t>
            </w:r>
          </w:p>
        </w:tc>
        <w:tc>
          <w:tcPr>
            <w:tcW w:w="599" w:type="pct"/>
            <w:tcBorders>
              <w:top w:val="nil"/>
              <w:left w:val="nil"/>
              <w:bottom w:val="single" w:sz="4" w:space="0" w:color="auto"/>
              <w:right w:val="single" w:sz="4" w:space="0" w:color="auto"/>
            </w:tcBorders>
            <w:shd w:val="clear" w:color="auto" w:fill="auto"/>
            <w:noWrap/>
            <w:vAlign w:val="center"/>
            <w:hideMark/>
          </w:tcPr>
          <w:p w14:paraId="2D5632D4" w14:textId="77777777" w:rsidR="00EE6FD2" w:rsidRPr="00737967" w:rsidRDefault="00EE6FD2" w:rsidP="000711FE">
            <w:pPr>
              <w:jc w:val="center"/>
              <w:rPr>
                <w:rFonts w:ascii="Myriad Pro" w:hAnsi="Myriad Pro"/>
                <w:b/>
                <w:bCs/>
                <w:color w:val="000000"/>
                <w:sz w:val="20"/>
                <w:szCs w:val="20"/>
              </w:rPr>
            </w:pPr>
            <w:r w:rsidRPr="00737967">
              <w:rPr>
                <w:rFonts w:ascii="Myriad Pro" w:hAnsi="Myriad Pro"/>
                <w:b/>
                <w:bCs/>
                <w:color w:val="000000"/>
                <w:sz w:val="20"/>
                <w:szCs w:val="20"/>
              </w:rPr>
              <w:t>-17 513,9</w:t>
            </w:r>
          </w:p>
        </w:tc>
        <w:tc>
          <w:tcPr>
            <w:tcW w:w="592" w:type="pct"/>
            <w:tcBorders>
              <w:top w:val="nil"/>
              <w:left w:val="nil"/>
              <w:bottom w:val="single" w:sz="4" w:space="0" w:color="auto"/>
              <w:right w:val="single" w:sz="4" w:space="0" w:color="auto"/>
            </w:tcBorders>
            <w:shd w:val="clear" w:color="auto" w:fill="auto"/>
            <w:noWrap/>
            <w:vAlign w:val="center"/>
            <w:hideMark/>
          </w:tcPr>
          <w:p w14:paraId="5EE8B60C"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702,1</w:t>
            </w:r>
          </w:p>
        </w:tc>
        <w:tc>
          <w:tcPr>
            <w:tcW w:w="549" w:type="pct"/>
            <w:tcBorders>
              <w:top w:val="nil"/>
              <w:left w:val="nil"/>
              <w:bottom w:val="single" w:sz="4" w:space="0" w:color="auto"/>
              <w:right w:val="single" w:sz="4" w:space="0" w:color="auto"/>
            </w:tcBorders>
            <w:shd w:val="clear" w:color="auto" w:fill="auto"/>
            <w:noWrap/>
            <w:vAlign w:val="center"/>
            <w:hideMark/>
          </w:tcPr>
          <w:p w14:paraId="209CCBB2"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606,0</w:t>
            </w:r>
          </w:p>
        </w:tc>
        <w:tc>
          <w:tcPr>
            <w:tcW w:w="615" w:type="pct"/>
            <w:tcBorders>
              <w:top w:val="nil"/>
              <w:left w:val="nil"/>
              <w:bottom w:val="single" w:sz="4" w:space="0" w:color="auto"/>
              <w:right w:val="single" w:sz="4" w:space="0" w:color="auto"/>
            </w:tcBorders>
            <w:shd w:val="clear" w:color="auto" w:fill="auto"/>
            <w:noWrap/>
            <w:vAlign w:val="center"/>
            <w:hideMark/>
          </w:tcPr>
          <w:p w14:paraId="3A3F1D44"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12 886,7</w:t>
            </w:r>
          </w:p>
        </w:tc>
        <w:tc>
          <w:tcPr>
            <w:tcW w:w="617" w:type="pct"/>
            <w:tcBorders>
              <w:top w:val="nil"/>
              <w:left w:val="nil"/>
              <w:bottom w:val="single" w:sz="4" w:space="0" w:color="auto"/>
              <w:right w:val="single" w:sz="4" w:space="0" w:color="auto"/>
            </w:tcBorders>
            <w:shd w:val="clear" w:color="auto" w:fill="auto"/>
            <w:noWrap/>
            <w:vAlign w:val="center"/>
            <w:hideMark/>
          </w:tcPr>
          <w:p w14:paraId="22529CFC" w14:textId="77777777" w:rsidR="00EE6FD2" w:rsidRPr="00737967" w:rsidRDefault="00EE6FD2" w:rsidP="000711FE">
            <w:pPr>
              <w:jc w:val="center"/>
              <w:rPr>
                <w:rFonts w:ascii="Myriad Pro" w:hAnsi="Myriad Pro"/>
                <w:color w:val="000000"/>
                <w:sz w:val="20"/>
                <w:szCs w:val="20"/>
              </w:rPr>
            </w:pPr>
            <w:r w:rsidRPr="00737967">
              <w:rPr>
                <w:rFonts w:ascii="Myriad Pro" w:hAnsi="Myriad Pro"/>
                <w:color w:val="000000"/>
                <w:sz w:val="20"/>
                <w:szCs w:val="20"/>
              </w:rPr>
              <w:t>-31 708,8</w:t>
            </w:r>
          </w:p>
        </w:tc>
      </w:tr>
    </w:tbl>
    <w:p w14:paraId="51F5223C" w14:textId="77777777"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Исполнитель считает необходимым отметить, что избыток выручки Филиала по группе «прочие потребители» за 2017 год, возникающий вследствие отклонений фактической структуры отпуска электрической энергии по уровням напряжения в сравнении со структурой, принятой РЭК Красноярского края при регулировании тарифов на передачу электрической энергии, составляет 17 513,9 тыс. руб.</w:t>
      </w:r>
    </w:p>
    <w:p w14:paraId="442F2EDD" w14:textId="77777777"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По результатам анализа баланса поступления и отпуска электрической энергии из сети, принятого РЭК Красноярского края при утверждении тарифных решений, следует отметить следующее.</w:t>
      </w:r>
    </w:p>
    <w:p w14:paraId="6125B0AC" w14:textId="2D8C4F39"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 xml:space="preserve">Плановая величина отпуска электрической энергии, сформированная и заявленная Филиалом на 2017 год, существенно меньше (2 179,1 млн. </w:t>
      </w:r>
      <w:proofErr w:type="spellStart"/>
      <w:r w:rsidRPr="00DF52E8">
        <w:rPr>
          <w:rFonts w:ascii="Myriad Pro" w:eastAsia="Calibri" w:hAnsi="Myriad Pro"/>
          <w:color w:val="000000" w:themeColor="text1"/>
          <w:sz w:val="26"/>
          <w:szCs w:val="26"/>
        </w:rPr>
        <w:t>кВт.ч</w:t>
      </w:r>
      <w:proofErr w:type="spellEnd"/>
      <w:r w:rsidRPr="00DF52E8">
        <w:rPr>
          <w:rFonts w:ascii="Myriad Pro" w:eastAsia="Calibri" w:hAnsi="Myriad Pro"/>
          <w:color w:val="000000" w:themeColor="text1"/>
          <w:sz w:val="26"/>
          <w:szCs w:val="26"/>
        </w:rPr>
        <w:t xml:space="preserve">. или 17,5%) объема, определенного в соответствии с требованиями порядка формирования сводного прогнозного баланса, а именно среднему фактическому значению отпуска за 3 года, предшествующих году подачи заявки. В значительной степени снижение обусловлено исключением, начиная с 2014 года, объемов передачи электрической энергии потребителям, напрямую присоединенным к сетям </w:t>
      </w:r>
      <w:r w:rsidR="00F63FA3">
        <w:rPr>
          <w:rFonts w:ascii="Myriad Pro" w:eastAsia="Calibri" w:hAnsi="Myriad Pro"/>
          <w:color w:val="000000" w:themeColor="text1"/>
          <w:sz w:val="26"/>
          <w:szCs w:val="26"/>
        </w:rPr>
        <w:t>О</w:t>
      </w:r>
      <w:r w:rsidR="002C7195">
        <w:rPr>
          <w:rFonts w:ascii="Myriad Pro" w:eastAsia="Calibri" w:hAnsi="Myriad Pro"/>
          <w:color w:val="000000" w:themeColor="text1"/>
          <w:sz w:val="26"/>
          <w:szCs w:val="26"/>
        </w:rPr>
        <w:t>АО </w:t>
      </w:r>
      <w:r w:rsidRPr="00DF52E8">
        <w:rPr>
          <w:rFonts w:ascii="Myriad Pro" w:eastAsia="Calibri" w:hAnsi="Myriad Pro"/>
          <w:color w:val="000000" w:themeColor="text1"/>
          <w:sz w:val="26"/>
          <w:szCs w:val="26"/>
        </w:rPr>
        <w:t xml:space="preserve">«ФСК ЕЭС». При использовании в расчетах среднего фактического значения отпуска за 2 года, предшествующих году подачи заявки, плановая величина отпуска электрической энергии, сформированная и заявленная Филиалом на 2017 год, также меньше (430,7 млн. </w:t>
      </w:r>
      <w:proofErr w:type="spellStart"/>
      <w:r w:rsidRPr="00DF52E8">
        <w:rPr>
          <w:rFonts w:ascii="Myriad Pro" w:eastAsia="Calibri" w:hAnsi="Myriad Pro"/>
          <w:color w:val="000000" w:themeColor="text1"/>
          <w:sz w:val="26"/>
          <w:szCs w:val="26"/>
        </w:rPr>
        <w:t>кВт.ч</w:t>
      </w:r>
      <w:proofErr w:type="spellEnd"/>
      <w:r w:rsidRPr="00DF52E8">
        <w:rPr>
          <w:rFonts w:ascii="Myriad Pro" w:eastAsia="Calibri" w:hAnsi="Myriad Pro"/>
          <w:color w:val="000000" w:themeColor="text1"/>
          <w:sz w:val="26"/>
          <w:szCs w:val="26"/>
        </w:rPr>
        <w:t>. или 3,5%) соответствующего среднего значения.</w:t>
      </w:r>
    </w:p>
    <w:p w14:paraId="7DF78EE5" w14:textId="77777777"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lastRenderedPageBreak/>
        <w:t>Исполнитель отмечает, что сведения о результатах рассмотрения РЭК Красноярского края предложений Филиала по формированию предложений в Сводный прогнозный баланс на 2017 год в адрес Филиала с обоснованием конкретных изменений представлены не были.</w:t>
      </w:r>
    </w:p>
    <w:p w14:paraId="1D31F449" w14:textId="77777777"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Исполнитель рекомендует Заказчику при формировании предложения на установление тарифов на очередной период регулирования представлять в РЭК Красноярского края информацию об объемах отпуска электрической энергии из сети в разрезе групп потребителей, включая группу население и приравненные к ней категории потребителей.</w:t>
      </w:r>
    </w:p>
    <w:p w14:paraId="20754932" w14:textId="77777777"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 xml:space="preserve">Исполнитель отмечает практически полное отсутствие достоверной информации об объемных показателях, принятых РЭК Красноярского края при утверждении тарифных решений на 2017 год. Отсутствует экспертное заключение по результатам анализа тарифного предложения Филиала, объемы перетоков электрической энергии, принятых РЭК Красноярского края при установлении индивидуальных тарифов на услуги по передаче электрической энергии между парами электросетевых организаций, существенно отличаются данные РЭК Красноярского края и Филиала по объемам отпуска энергии по группам потребителей, принятых при утверждении тарифных решений. </w:t>
      </w:r>
    </w:p>
    <w:p w14:paraId="4E85D13D" w14:textId="1B196835"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 xml:space="preserve">Объем потерь электрической энергии в сетях Филиала принят РЭК Красноярского края на 2017 год в размере 1 548,9 млн. </w:t>
      </w:r>
      <w:proofErr w:type="spellStart"/>
      <w:r w:rsidRPr="00DF52E8">
        <w:rPr>
          <w:rFonts w:ascii="Myriad Pro" w:eastAsia="Calibri" w:hAnsi="Myriad Pro"/>
          <w:color w:val="000000" w:themeColor="text1"/>
          <w:sz w:val="26"/>
          <w:szCs w:val="26"/>
        </w:rPr>
        <w:t>кВт.ч</w:t>
      </w:r>
      <w:proofErr w:type="spellEnd"/>
      <w:r w:rsidRPr="00DF52E8">
        <w:rPr>
          <w:rFonts w:ascii="Myriad Pro" w:eastAsia="Calibri" w:hAnsi="Myriad Pro"/>
          <w:color w:val="000000" w:themeColor="text1"/>
          <w:sz w:val="26"/>
          <w:szCs w:val="26"/>
        </w:rPr>
        <w:t xml:space="preserve">. в соответствии с долгосрочными параметрами регулирования для Филиала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DF52E8">
        <w:rPr>
          <w:rFonts w:ascii="Myriad Pro" w:eastAsia="Calibri" w:hAnsi="Myriad Pro"/>
          <w:color w:val="000000" w:themeColor="text1"/>
          <w:sz w:val="26"/>
          <w:szCs w:val="26"/>
        </w:rPr>
        <w:t xml:space="preserve">«МРСК Сибири» «Красноярскэнерго» на 2012-2017 гг., утвержденными Приказом РЭК Красноярского края от 13.12.2013 №284-п. По мнению Исполнителя, данная позиция РЭК Красноярского края полностью соответствует требованиями Основ ценообразования </w:t>
      </w:r>
      <w:r w:rsidR="0041096B">
        <w:rPr>
          <w:rFonts w:ascii="Myriad Pro" w:eastAsia="Calibri" w:hAnsi="Myriad Pro"/>
          <w:color w:val="000000" w:themeColor="text1"/>
          <w:sz w:val="26"/>
          <w:szCs w:val="26"/>
        </w:rPr>
        <w:t>№ </w:t>
      </w:r>
      <w:r w:rsidRPr="00DF52E8">
        <w:rPr>
          <w:rFonts w:ascii="Myriad Pro" w:eastAsia="Calibri" w:hAnsi="Myriad Pro"/>
          <w:color w:val="000000" w:themeColor="text1"/>
          <w:sz w:val="26"/>
          <w:szCs w:val="26"/>
        </w:rPr>
        <w:t>1178.</w:t>
      </w:r>
    </w:p>
    <w:p w14:paraId="7EB8F556" w14:textId="77777777"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Исполнителем дополнительно проанализированы требования п. 13 Порядка формирования сводного прогнозного баланса, который предусматривает необходимость учета заключенных и планируемых к заключению договоров о технологическом присоединении при определении уровня потребности региона в электрической энергии.</w:t>
      </w:r>
    </w:p>
    <w:p w14:paraId="18A8DED4" w14:textId="706ED790"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lastRenderedPageBreak/>
        <w:t xml:space="preserve">Так, в составе материалов по корректировке необходимой валовой выручки и расчету тарифов на услуги по передаче электрической энергии по распределительным сетям Филиала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DF52E8">
        <w:rPr>
          <w:rFonts w:ascii="Myriad Pro" w:eastAsia="Calibri" w:hAnsi="Myriad Pro"/>
          <w:color w:val="000000" w:themeColor="text1"/>
          <w:sz w:val="26"/>
          <w:szCs w:val="26"/>
        </w:rPr>
        <w:t>«МРСК Сибири» - «Красноярскэнерго» на 2017 год проанализированы выпадающие доходы, связанные с осуществлением технологического присоединения энергопринимающих устройств и рассчитанные в соответствии с Методическими указаниями по определению выпадающих доходов, связанных с осуществлением технологического присоединения, утвержденными Приказом ФСТ России от 11.09.2014 №215-э/1.</w:t>
      </w:r>
    </w:p>
    <w:p w14:paraId="217924CA" w14:textId="77777777"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В составе данных выпадающих доходов предусмотрены выпадающие доходы, связанные с осуществлением технологического присоединения энергопринимающих устройств с максимальной мощностью, не превышающей 15 кВт, а также выпадающие доходы, связанные с осуществлением технологического присоединения энергопринимающих устройств с максимальной мощностью до 150 кВт.</w:t>
      </w:r>
    </w:p>
    <w:p w14:paraId="3F850E95" w14:textId="77777777"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В частности, в отношении технологических присоединений до 15 кВт указано плановое количество таких присоединений на 2017 год в количестве 7 286 шт. присоединяемой мощностью 55,9 Мвт.</w:t>
      </w:r>
    </w:p>
    <w:p w14:paraId="6E8D429E" w14:textId="3EA6DD22"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 xml:space="preserve">Кроме того, на сайте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DF52E8">
        <w:rPr>
          <w:rFonts w:ascii="Myriad Pro" w:eastAsia="Calibri" w:hAnsi="Myriad Pro"/>
          <w:color w:val="000000" w:themeColor="text1"/>
          <w:sz w:val="26"/>
          <w:szCs w:val="26"/>
        </w:rPr>
        <w:t xml:space="preserve">«МРСК Сибири» в разделе Прогнозные сведения о расходах на технологическое присоединение на 2017 год по адресу </w:t>
      </w:r>
      <w:hyperlink r:id="rId26" w:history="1">
        <w:r w:rsidRPr="009C1462">
          <w:rPr>
            <w:rFonts w:ascii="Myriad Pro" w:eastAsia="Calibri" w:hAnsi="Myriad Pro"/>
            <w:color w:val="000000" w:themeColor="text1"/>
            <w:sz w:val="26"/>
            <w:szCs w:val="26"/>
          </w:rPr>
          <w:t>https://rosseti-sib.ru/index.php?option=com_content&amp;view=article&amp;id=8365:prognoznye-svedeniya-o-raskhodakh-za-tekhnologicheskoe-prisoedinenie-na-2017-god-20161020-165721&amp;catid=1191:40-raskrytie-informatsii-sub-ektom-optovogo-i-roznichnogo-rynkov-elektroenergii&amp;lang=ru40</w:t>
        </w:r>
      </w:hyperlink>
      <w:r>
        <w:rPr>
          <w:rFonts w:eastAsia="Calibri"/>
          <w:color w:val="000000" w:themeColor="text1"/>
          <w:sz w:val="26"/>
          <w:szCs w:val="26"/>
        </w:rPr>
        <w:t xml:space="preserve"> </w:t>
      </w:r>
      <w:r w:rsidRPr="00DF52E8">
        <w:rPr>
          <w:rFonts w:ascii="Myriad Pro" w:eastAsia="Calibri" w:hAnsi="Myriad Pro"/>
          <w:color w:val="000000" w:themeColor="text1"/>
          <w:sz w:val="26"/>
          <w:szCs w:val="26"/>
        </w:rPr>
        <w:t xml:space="preserve">раскрыты сведения о планируемых расходах на мероприятия, осуществляемые на технологическое присоединение Филиалом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DF52E8">
        <w:rPr>
          <w:rFonts w:ascii="Myriad Pro" w:eastAsia="Calibri" w:hAnsi="Myriad Pro"/>
          <w:color w:val="000000" w:themeColor="text1"/>
          <w:sz w:val="26"/>
          <w:szCs w:val="26"/>
        </w:rPr>
        <w:t xml:space="preserve">«МРСК Сибири» «Красноярскэнерго» на 2017 год. </w:t>
      </w:r>
    </w:p>
    <w:p w14:paraId="3C419518" w14:textId="77777777"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 xml:space="preserve">В составе информации указаны объемы максимальной присоединяемой мощности на 2017 год в размере 128,507 Мвт. </w:t>
      </w:r>
    </w:p>
    <w:p w14:paraId="3B019090" w14:textId="77777777"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Исходя из величины заявленной мощности, направленной в составе предложения Филиала по балансу электроэнергии (мощности) на 2017 год, в размере 1 425,794 Мвт, расчетная величина числа часов использования мощности услуг по передаче на 2017 год составляет 8 746 часов использования мощности.</w:t>
      </w:r>
    </w:p>
    <w:p w14:paraId="4613ABCB" w14:textId="77777777" w:rsidR="00EE6FD2" w:rsidRPr="00DF52E8"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lastRenderedPageBreak/>
        <w:t xml:space="preserve">Принимая во внимание, что показатели максимальной, заявленной мощности и используемой мощности отличаются друг от друга, Исполнитель обращает внимание, что Региональная энергетическая комиссия Красноярского края при формировании плановых объемов отпуска на регулируемый период может использовать сведения о планируемых технологических присоединениях и расценивать их в качестве прогнозного увеличения объемов отпуска электрической энергии. </w:t>
      </w:r>
    </w:p>
    <w:p w14:paraId="7BB26F85" w14:textId="26D3D9C7" w:rsidR="00EE6FD2" w:rsidRPr="00DF52E8" w:rsidRDefault="00EE6FD2" w:rsidP="000D1F61">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 xml:space="preserve">Исполнитель рассчитал, что использование указанных объемов максимальной присоединяемой мощности на 2017 год в размере 128,507 Мвт и расчетной величины ЧЧИМ в размере 8 746 часов дает прирост отпуска электрической энергии на 2017 год в сумме 1 123,9 млн. </w:t>
      </w:r>
      <w:proofErr w:type="spellStart"/>
      <w:r w:rsidRPr="00DF52E8">
        <w:rPr>
          <w:rFonts w:ascii="Myriad Pro" w:eastAsia="Calibri" w:hAnsi="Myriad Pro"/>
          <w:color w:val="000000" w:themeColor="text1"/>
          <w:sz w:val="26"/>
          <w:szCs w:val="26"/>
        </w:rPr>
        <w:t>кВт.ч</w:t>
      </w:r>
      <w:proofErr w:type="spellEnd"/>
      <w:r w:rsidRPr="00DF52E8">
        <w:rPr>
          <w:rFonts w:ascii="Myriad Pro" w:eastAsia="Calibri" w:hAnsi="Myriad Pro"/>
          <w:color w:val="000000" w:themeColor="text1"/>
          <w:sz w:val="26"/>
          <w:szCs w:val="26"/>
        </w:rPr>
        <w:t xml:space="preserve">. или 9,0% к объему полезного отпуска, направленному в составе Предложения Филиала по балансу электроэнергии (мощности) на 2017 год. </w:t>
      </w:r>
      <w:r w:rsidR="000D1F61">
        <w:rPr>
          <w:rFonts w:ascii="Myriad Pro" w:eastAsia="Calibri" w:hAnsi="Myriad Pro"/>
          <w:color w:val="000000" w:themeColor="text1"/>
          <w:sz w:val="26"/>
          <w:szCs w:val="26"/>
        </w:rPr>
        <w:t>Также Исполнитель отмечает, что использование максимальной присоединенной мощности является предельной величиной с учетом того обстоятельства, что по результатам исполнения договоров на технологическое присоединение фактически используемая мощность отличается (меньше) максимальной.</w:t>
      </w:r>
    </w:p>
    <w:p w14:paraId="0EF5D044" w14:textId="77777777" w:rsidR="00F63FA3" w:rsidRDefault="00EE6FD2" w:rsidP="00F63FA3">
      <w:pPr>
        <w:spacing w:line="360" w:lineRule="auto"/>
        <w:ind w:firstLine="567"/>
        <w:contextualSpacing/>
        <w:jc w:val="both"/>
        <w:rPr>
          <w:rFonts w:ascii="Myriad Pro" w:eastAsia="Calibri" w:hAnsi="Myriad Pro"/>
          <w:color w:val="000000" w:themeColor="text1"/>
          <w:sz w:val="26"/>
          <w:szCs w:val="26"/>
        </w:rPr>
      </w:pPr>
      <w:r w:rsidRPr="00DF52E8">
        <w:rPr>
          <w:rFonts w:ascii="Myriad Pro" w:eastAsia="Calibri" w:hAnsi="Myriad Pro"/>
          <w:color w:val="000000" w:themeColor="text1"/>
          <w:sz w:val="26"/>
          <w:szCs w:val="26"/>
        </w:rPr>
        <w:t xml:space="preserve">Исполнитель рекомендует Филиалу при подаче предложений в сводный прогнозный баланс и предложений по объемам полезного отпуска электрической энергии в составе тарифной заявки самостоятельно предлагать расчет дополнительного объема отпуска электрической энергии, который будет сформирован по результатам исполнения договоров на технологическое присоединение. </w:t>
      </w:r>
      <w:bookmarkEnd w:id="31"/>
    </w:p>
    <w:p w14:paraId="6510A11A" w14:textId="7290C38F" w:rsidR="00F63FA3" w:rsidRDefault="00F63FA3" w:rsidP="00F63FA3">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br w:type="page"/>
      </w:r>
    </w:p>
    <w:p w14:paraId="500A8D72" w14:textId="5A76EDA5" w:rsidR="004C1BFD" w:rsidRPr="0004265C" w:rsidRDefault="00FC3C0D" w:rsidP="0004265C">
      <w:pPr>
        <w:pStyle w:val="1"/>
        <w:numPr>
          <w:ilvl w:val="0"/>
          <w:numId w:val="1"/>
        </w:numPr>
        <w:spacing w:before="120" w:line="360" w:lineRule="auto"/>
        <w:jc w:val="both"/>
        <w:rPr>
          <w:rFonts w:ascii="Myriad Pro" w:hAnsi="Myriad Pro"/>
          <w:color w:val="4F6228"/>
        </w:rPr>
      </w:pPr>
      <w:bookmarkStart w:id="34" w:name="_Toc64368424"/>
      <w:r w:rsidRPr="00216696">
        <w:rPr>
          <w:rFonts w:ascii="Myriad Pro" w:hAnsi="Myriad Pro"/>
          <w:color w:val="4F6228"/>
        </w:rPr>
        <w:lastRenderedPageBreak/>
        <w:t>Экспертиза расчетов подконтрольных расходов,</w:t>
      </w:r>
      <w:r w:rsidR="00F7618D" w:rsidRPr="00216696">
        <w:rPr>
          <w:rFonts w:ascii="Myriad Pro" w:hAnsi="Myriad Pro"/>
          <w:color w:val="4F6228"/>
        </w:rPr>
        <w:t xml:space="preserve"> </w:t>
      </w:r>
      <w:r w:rsidR="00CC3E89">
        <w:rPr>
          <w:rFonts w:ascii="Myriad Pro" w:hAnsi="Myriad Pro"/>
          <w:color w:val="4F6228"/>
        </w:rPr>
        <w:t xml:space="preserve">учтенных </w:t>
      </w:r>
      <w:r w:rsidR="0004265C">
        <w:rPr>
          <w:rFonts w:ascii="Myriad Pro" w:hAnsi="Myriad Pro"/>
          <w:color w:val="4F6228"/>
        </w:rPr>
        <w:t xml:space="preserve">РЭК </w:t>
      </w:r>
      <w:r w:rsidR="0004265C" w:rsidRPr="00216696">
        <w:rPr>
          <w:rFonts w:ascii="Myriad Pro" w:hAnsi="Myriad Pro"/>
          <w:color w:val="4F6228"/>
        </w:rPr>
        <w:t>Красноярского</w:t>
      </w:r>
      <w:r w:rsidRPr="00216696">
        <w:rPr>
          <w:rFonts w:ascii="Myriad Pro" w:hAnsi="Myriad Pro"/>
          <w:color w:val="4F6228"/>
        </w:rPr>
        <w:t xml:space="preserve"> края в необходимой валовой выручке при установлении тарифов на 2017 год, не являющийся первым годом долгосрочного периода регулирования.</w:t>
      </w:r>
      <w:bookmarkEnd w:id="34"/>
    </w:p>
    <w:p w14:paraId="5931ADC9" w14:textId="256FD471" w:rsidR="0004265C" w:rsidRPr="00003598" w:rsidRDefault="0004265C" w:rsidP="0004265C">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соответствии с п. 11 </w:t>
      </w:r>
      <w:r w:rsidRPr="00003598">
        <w:rPr>
          <w:rFonts w:ascii="Myriad Pro" w:eastAsia="Calibri" w:hAnsi="Myriad Pro" w:cs="Times New Roman"/>
          <w:color w:val="000000" w:themeColor="text1"/>
          <w:sz w:val="26"/>
          <w:szCs w:val="26"/>
        </w:rPr>
        <w:t xml:space="preserve">Методических указаний </w:t>
      </w:r>
      <w:r w:rsidR="0041096B">
        <w:rPr>
          <w:rFonts w:ascii="Myriad Pro" w:eastAsia="Calibri" w:hAnsi="Myriad Pro" w:cs="Times New Roman"/>
          <w:color w:val="000000" w:themeColor="text1"/>
          <w:sz w:val="26"/>
          <w:szCs w:val="26"/>
        </w:rPr>
        <w:t>№ </w:t>
      </w:r>
      <w:r w:rsidRPr="00003598">
        <w:rPr>
          <w:rFonts w:ascii="Myriad Pro" w:eastAsia="Calibri" w:hAnsi="Myriad Pro" w:cs="Times New Roman"/>
          <w:color w:val="000000" w:themeColor="text1"/>
          <w:sz w:val="26"/>
          <w:szCs w:val="26"/>
        </w:rPr>
        <w:t xml:space="preserve">98-э </w:t>
      </w:r>
      <w:r>
        <w:rPr>
          <w:rFonts w:ascii="Myriad Pro" w:eastAsia="Calibri" w:hAnsi="Myriad Pro" w:cs="Times New Roman"/>
          <w:color w:val="000000" w:themeColor="text1"/>
          <w:sz w:val="26"/>
          <w:szCs w:val="26"/>
        </w:rPr>
        <w:t>н</w:t>
      </w:r>
      <w:r w:rsidRPr="00003598">
        <w:rPr>
          <w:rFonts w:ascii="Myriad Pro" w:eastAsia="Calibri" w:hAnsi="Myriad Pro" w:cs="Times New Roman"/>
          <w:color w:val="000000" w:themeColor="text1"/>
          <w:sz w:val="26"/>
          <w:szCs w:val="26"/>
        </w:rPr>
        <w:t>еобходимая валовая выручка в части содержания электрических сетей на i-й год долгосрочного периода регулирования ((</w:t>
      </w:r>
      <w:r>
        <w:rPr>
          <w:noProof/>
          <w:position w:val="-9"/>
          <w:lang w:eastAsia="ru-RU"/>
        </w:rPr>
        <w:drawing>
          <wp:inline distT="0" distB="0" distL="0" distR="0" wp14:anchorId="680EC162" wp14:editId="191DBF78">
            <wp:extent cx="481330" cy="240665"/>
            <wp:effectExtent l="0" t="0" r="0" b="6985"/>
            <wp:docPr id="479" name="Рисунок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81330" cy="240665"/>
                    </a:xfrm>
                    <a:prstGeom prst="rect">
                      <a:avLst/>
                    </a:prstGeom>
                    <a:noFill/>
                    <a:ln>
                      <a:noFill/>
                    </a:ln>
                  </pic:spPr>
                </pic:pic>
              </a:graphicData>
            </a:graphic>
          </wp:inline>
        </w:drawing>
      </w:r>
      <w:r w:rsidRPr="00003598">
        <w:rPr>
          <w:rFonts w:ascii="Myriad Pro" w:eastAsia="Calibri" w:hAnsi="Myriad Pro" w:cs="Times New Roman"/>
          <w:color w:val="000000" w:themeColor="text1"/>
          <w:sz w:val="26"/>
          <w:szCs w:val="26"/>
        </w:rPr>
        <w:t>тыс.</w:t>
      </w:r>
      <w:r>
        <w:rPr>
          <w:rFonts w:ascii="Myriad Pro" w:eastAsia="Calibri" w:hAnsi="Myriad Pro" w:cs="Times New Roman"/>
          <w:color w:val="000000" w:themeColor="text1"/>
          <w:sz w:val="26"/>
          <w:szCs w:val="26"/>
        </w:rPr>
        <w:t xml:space="preserve"> </w:t>
      </w:r>
      <w:r w:rsidRPr="00003598">
        <w:rPr>
          <w:rFonts w:ascii="Myriad Pro" w:eastAsia="Calibri" w:hAnsi="Myriad Pro" w:cs="Times New Roman"/>
          <w:color w:val="000000" w:themeColor="text1"/>
          <w:sz w:val="26"/>
          <w:szCs w:val="26"/>
        </w:rPr>
        <w:t>руб</w:t>
      </w:r>
      <w:r>
        <w:rPr>
          <w:rFonts w:ascii="Myriad Pro" w:eastAsia="Calibri" w:hAnsi="Myriad Pro" w:cs="Times New Roman"/>
          <w:color w:val="000000" w:themeColor="text1"/>
          <w:sz w:val="26"/>
          <w:szCs w:val="26"/>
        </w:rPr>
        <w:t>.</w:t>
      </w:r>
      <w:r w:rsidRPr="00003598">
        <w:rPr>
          <w:rFonts w:ascii="Myriad Pro" w:eastAsia="Calibri" w:hAnsi="Myriad Pro" w:cs="Times New Roman"/>
          <w:color w:val="000000" w:themeColor="text1"/>
          <w:sz w:val="26"/>
          <w:szCs w:val="26"/>
        </w:rPr>
        <w:t>)) определяется по формул</w:t>
      </w:r>
      <w:r>
        <w:rPr>
          <w:rFonts w:ascii="Myriad Pro" w:eastAsia="Calibri" w:hAnsi="Myriad Pro" w:cs="Times New Roman"/>
          <w:color w:val="000000" w:themeColor="text1"/>
          <w:sz w:val="26"/>
          <w:szCs w:val="26"/>
        </w:rPr>
        <w:t>е</w:t>
      </w:r>
      <w:r w:rsidRPr="00003598">
        <w:rPr>
          <w:rFonts w:ascii="Myriad Pro" w:eastAsia="Calibri" w:hAnsi="Myriad Pro" w:cs="Times New Roman"/>
          <w:color w:val="000000" w:themeColor="text1"/>
          <w:sz w:val="26"/>
          <w:szCs w:val="26"/>
        </w:rPr>
        <w:t>:</w:t>
      </w:r>
    </w:p>
    <w:p w14:paraId="61E4DEF8" w14:textId="77777777" w:rsidR="0004265C" w:rsidRPr="00003598" w:rsidRDefault="0004265C" w:rsidP="0004265C">
      <w:pPr>
        <w:widowControl w:val="0"/>
        <w:autoSpaceDE w:val="0"/>
        <w:autoSpaceDN w:val="0"/>
        <w:adjustRightInd w:val="0"/>
        <w:spacing w:after="0" w:line="240" w:lineRule="auto"/>
        <w:ind w:firstLine="540"/>
        <w:jc w:val="both"/>
        <w:rPr>
          <w:rFonts w:ascii="Arial" w:eastAsia="Times New Roman" w:hAnsi="Arial" w:cs="Arial"/>
          <w:sz w:val="20"/>
          <w:szCs w:val="20"/>
          <w:lang w:eastAsia="ru-RU"/>
        </w:rPr>
      </w:pPr>
    </w:p>
    <w:p w14:paraId="244ABFF7" w14:textId="77777777" w:rsidR="0004265C" w:rsidRPr="00003598" w:rsidRDefault="0004265C" w:rsidP="0004265C">
      <w:pPr>
        <w:widowControl w:val="0"/>
        <w:autoSpaceDE w:val="0"/>
        <w:autoSpaceDN w:val="0"/>
        <w:adjustRightInd w:val="0"/>
        <w:spacing w:after="0" w:line="240" w:lineRule="auto"/>
        <w:jc w:val="center"/>
        <w:rPr>
          <w:rFonts w:ascii="Arial" w:eastAsia="Times New Roman" w:hAnsi="Arial" w:cs="Arial"/>
          <w:sz w:val="20"/>
          <w:szCs w:val="20"/>
          <w:lang w:eastAsia="ru-RU"/>
        </w:rPr>
      </w:pPr>
      <w:r w:rsidRPr="00003598">
        <w:rPr>
          <w:rFonts w:ascii="Arial" w:eastAsia="Times New Roman" w:hAnsi="Arial" w:cs="Arial"/>
          <w:noProof/>
          <w:position w:val="-23"/>
          <w:sz w:val="20"/>
          <w:szCs w:val="20"/>
          <w:lang w:eastAsia="ru-RU"/>
        </w:rPr>
        <w:drawing>
          <wp:inline distT="0" distB="0" distL="0" distR="0" wp14:anchorId="25472388" wp14:editId="352AD014">
            <wp:extent cx="5269865" cy="433070"/>
            <wp:effectExtent l="0" t="0" r="6985" b="5080"/>
            <wp:docPr id="480" name="Рисунок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69865" cy="433070"/>
                    </a:xfrm>
                    <a:prstGeom prst="rect">
                      <a:avLst/>
                    </a:prstGeom>
                    <a:noFill/>
                    <a:ln>
                      <a:noFill/>
                    </a:ln>
                  </pic:spPr>
                </pic:pic>
              </a:graphicData>
            </a:graphic>
          </wp:inline>
        </w:drawing>
      </w:r>
      <w:r w:rsidRPr="00003598">
        <w:rPr>
          <w:rFonts w:ascii="Arial" w:eastAsia="Times New Roman" w:hAnsi="Arial" w:cs="Arial"/>
          <w:sz w:val="20"/>
          <w:szCs w:val="20"/>
          <w:lang w:eastAsia="ru-RU"/>
        </w:rPr>
        <w:t>, (2)</w:t>
      </w:r>
    </w:p>
    <w:p w14:paraId="62B32179" w14:textId="77777777" w:rsidR="0004265C" w:rsidRPr="00003598" w:rsidRDefault="0004265C" w:rsidP="0004265C">
      <w:pPr>
        <w:spacing w:after="0" w:line="360" w:lineRule="auto"/>
        <w:contextualSpacing/>
        <w:jc w:val="both"/>
        <w:rPr>
          <w:rFonts w:ascii="Myriad Pro" w:eastAsia="Calibri" w:hAnsi="Myriad Pro" w:cs="Times New Roman"/>
          <w:color w:val="000000" w:themeColor="text1"/>
          <w:sz w:val="26"/>
          <w:szCs w:val="26"/>
        </w:rPr>
      </w:pPr>
      <w:r w:rsidRPr="00003598">
        <w:rPr>
          <w:rFonts w:ascii="Myriad Pro" w:eastAsia="Calibri" w:hAnsi="Myriad Pro" w:cs="Times New Roman"/>
          <w:color w:val="000000" w:themeColor="text1"/>
          <w:sz w:val="26"/>
          <w:szCs w:val="26"/>
        </w:rPr>
        <w:t>где:</w:t>
      </w:r>
    </w:p>
    <w:p w14:paraId="0D180862" w14:textId="2FDF81B9" w:rsidR="0004265C" w:rsidRPr="00003598" w:rsidRDefault="0004265C" w:rsidP="0004265C">
      <w:pPr>
        <w:spacing w:after="0" w:line="360" w:lineRule="auto"/>
        <w:contextualSpacing/>
        <w:jc w:val="both"/>
        <w:rPr>
          <w:rFonts w:ascii="Myriad Pro" w:eastAsia="Calibri" w:hAnsi="Myriad Pro" w:cs="Times New Roman"/>
          <w:color w:val="000000" w:themeColor="text1"/>
          <w:sz w:val="26"/>
          <w:szCs w:val="26"/>
        </w:rPr>
      </w:pPr>
      <w:r w:rsidRPr="006A18F5">
        <w:rPr>
          <w:rFonts w:ascii="Times New Roman" w:eastAsia="Calibri" w:hAnsi="Times New Roman" w:cs="Times New Roman"/>
          <w:i/>
          <w:iCs/>
          <w:color w:val="000000" w:themeColor="text1"/>
          <w:sz w:val="24"/>
          <w:szCs w:val="24"/>
        </w:rPr>
        <w:t>i</w:t>
      </w:r>
      <w:r w:rsidRPr="00003598">
        <w:rPr>
          <w:rFonts w:ascii="Myriad Pro" w:eastAsia="Calibri" w:hAnsi="Myriad Pro" w:cs="Times New Roman"/>
          <w:color w:val="000000" w:themeColor="text1"/>
          <w:sz w:val="26"/>
          <w:szCs w:val="26"/>
        </w:rPr>
        <w:t xml:space="preserve"> - год долгосрочного периода регулирования (</w:t>
      </w:r>
      <w:r w:rsidR="00C42544" w:rsidRPr="00003598">
        <w:rPr>
          <w:rFonts w:ascii="Myriad Pro" w:eastAsia="Calibri" w:hAnsi="Myriad Pro" w:cs="Times New Roman"/>
          <w:color w:val="000000" w:themeColor="text1"/>
          <w:sz w:val="26"/>
          <w:szCs w:val="26"/>
        </w:rPr>
        <w:t>i&gt;</w:t>
      </w:r>
      <w:r w:rsidRPr="00003598">
        <w:rPr>
          <w:rFonts w:ascii="Myriad Pro" w:eastAsia="Calibri" w:hAnsi="Myriad Pro" w:cs="Times New Roman"/>
          <w:color w:val="000000" w:themeColor="text1"/>
          <w:sz w:val="26"/>
          <w:szCs w:val="26"/>
        </w:rPr>
        <w:t xml:space="preserve"> l);</w:t>
      </w:r>
    </w:p>
    <w:p w14:paraId="6E0660E1" w14:textId="77777777" w:rsidR="0004265C" w:rsidRPr="00003598" w:rsidRDefault="0004265C" w:rsidP="0004265C">
      <w:pPr>
        <w:spacing w:after="0" w:line="360" w:lineRule="auto"/>
        <w:contextualSpacing/>
        <w:jc w:val="both"/>
        <w:rPr>
          <w:rFonts w:ascii="Myriad Pro" w:eastAsia="Calibri" w:hAnsi="Myriad Pro" w:cs="Times New Roman"/>
          <w:color w:val="000000" w:themeColor="text1"/>
          <w:sz w:val="26"/>
          <w:szCs w:val="26"/>
        </w:rPr>
      </w:pPr>
      <w:r w:rsidRPr="006A18F5">
        <w:rPr>
          <w:rFonts w:ascii="Times New Roman" w:eastAsia="Calibri" w:hAnsi="Times New Roman" w:cs="Times New Roman"/>
          <w:i/>
          <w:iCs/>
          <w:color w:val="000000" w:themeColor="text1"/>
          <w:sz w:val="24"/>
          <w:szCs w:val="24"/>
        </w:rPr>
        <w:t>ПР</w:t>
      </w:r>
      <w:r w:rsidRPr="006A18F5">
        <w:rPr>
          <w:rFonts w:ascii="Times New Roman" w:eastAsia="Calibri" w:hAnsi="Times New Roman" w:cs="Times New Roman"/>
          <w:i/>
          <w:iCs/>
          <w:color w:val="000000" w:themeColor="text1"/>
          <w:sz w:val="24"/>
          <w:szCs w:val="24"/>
          <w:vertAlign w:val="subscript"/>
        </w:rPr>
        <w:t>i-1</w:t>
      </w:r>
      <w:r w:rsidRPr="00003598">
        <w:rPr>
          <w:rFonts w:ascii="Myriad Pro" w:eastAsia="Calibri" w:hAnsi="Myriad Pro" w:cs="Times New Roman"/>
          <w:color w:val="000000" w:themeColor="text1"/>
          <w:sz w:val="26"/>
          <w:szCs w:val="26"/>
        </w:rPr>
        <w:t>, - подконтрольные расходы, учтенные соответственно в базовом и в i-1 году долгосрочн</w:t>
      </w:r>
      <w:r>
        <w:rPr>
          <w:rFonts w:ascii="Myriad Pro" w:eastAsia="Calibri" w:hAnsi="Myriad Pro" w:cs="Times New Roman"/>
          <w:color w:val="000000" w:themeColor="text1"/>
          <w:sz w:val="26"/>
          <w:szCs w:val="26"/>
        </w:rPr>
        <w:t>ого периода регулирования.</w:t>
      </w:r>
    </w:p>
    <w:p w14:paraId="05BF8A4F" w14:textId="7BD4F41E" w:rsidR="0004265C" w:rsidRPr="00003598" w:rsidRDefault="0004265C" w:rsidP="0004265C">
      <w:pPr>
        <w:spacing w:after="0" w:line="360" w:lineRule="auto"/>
        <w:ind w:firstLine="567"/>
        <w:contextualSpacing/>
        <w:jc w:val="both"/>
        <w:rPr>
          <w:rFonts w:ascii="Myriad Pro" w:eastAsia="Calibri" w:hAnsi="Myriad Pro" w:cs="Times New Roman"/>
          <w:color w:val="000000" w:themeColor="text1"/>
          <w:sz w:val="26"/>
          <w:szCs w:val="26"/>
        </w:rPr>
      </w:pPr>
      <w:r w:rsidRPr="00003598">
        <w:rPr>
          <w:rFonts w:ascii="Myriad Pro" w:eastAsia="Calibri" w:hAnsi="Myriad Pro" w:cs="Times New Roman"/>
          <w:color w:val="000000" w:themeColor="text1"/>
          <w:sz w:val="26"/>
          <w:szCs w:val="26"/>
        </w:rPr>
        <w:t xml:space="preserve">Уровень подконтрольных расходов на первый (базовый) год долгосрочного периода регулирования (базовый уровень подконтрольных расходов) устанавливается регулирующими органами в соответствии с пунктом 12 Методических указаний </w:t>
      </w:r>
      <w:r w:rsidR="0041096B">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 xml:space="preserve">98-э </w:t>
      </w:r>
      <w:r w:rsidRPr="00003598">
        <w:rPr>
          <w:rFonts w:ascii="Myriad Pro" w:eastAsia="Calibri" w:hAnsi="Myriad Pro" w:cs="Times New Roman"/>
          <w:color w:val="000000" w:themeColor="text1"/>
          <w:sz w:val="26"/>
          <w:szCs w:val="26"/>
        </w:rPr>
        <w:t>методом экономически обоснованных расходов. При установлении базового уровня подконтрольных расходов 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p>
    <w:p w14:paraId="2029A1D6" w14:textId="77777777" w:rsidR="0004265C" w:rsidRPr="00003598" w:rsidRDefault="0004265C" w:rsidP="0004265C">
      <w:pPr>
        <w:spacing w:after="0" w:line="360" w:lineRule="auto"/>
        <w:ind w:firstLine="567"/>
        <w:contextualSpacing/>
        <w:jc w:val="both"/>
        <w:rPr>
          <w:rFonts w:ascii="Myriad Pro" w:eastAsia="Calibri" w:hAnsi="Myriad Pro" w:cs="Times New Roman"/>
          <w:color w:val="000000" w:themeColor="text1"/>
          <w:sz w:val="26"/>
          <w:szCs w:val="26"/>
        </w:rPr>
      </w:pPr>
      <w:proofErr w:type="spellStart"/>
      <w:r w:rsidRPr="004A6670">
        <w:rPr>
          <w:rFonts w:ascii="Times New Roman" w:eastAsia="Calibri" w:hAnsi="Times New Roman" w:cs="Times New Roman"/>
          <w:i/>
          <w:iCs/>
          <w:color w:val="000000" w:themeColor="text1"/>
          <w:sz w:val="28"/>
          <w:szCs w:val="28"/>
        </w:rPr>
        <w:t>I</w:t>
      </w:r>
      <w:r w:rsidRPr="004A6670">
        <w:rPr>
          <w:rFonts w:ascii="Times New Roman" w:eastAsia="Calibri" w:hAnsi="Times New Roman" w:cs="Times New Roman"/>
          <w:i/>
          <w:iCs/>
          <w:color w:val="000000" w:themeColor="text1"/>
          <w:sz w:val="28"/>
          <w:szCs w:val="28"/>
          <w:vertAlign w:val="subscript"/>
        </w:rPr>
        <w:t>i</w:t>
      </w:r>
      <w:proofErr w:type="spellEnd"/>
      <w:r w:rsidRPr="004A6670">
        <w:rPr>
          <w:rFonts w:ascii="Times New Roman" w:eastAsia="Calibri" w:hAnsi="Times New Roman" w:cs="Times New Roman"/>
          <w:i/>
          <w:iCs/>
          <w:color w:val="000000" w:themeColor="text1"/>
          <w:sz w:val="28"/>
          <w:szCs w:val="28"/>
        </w:rPr>
        <w:t xml:space="preserve"> </w:t>
      </w:r>
      <w:r w:rsidRPr="00003598">
        <w:rPr>
          <w:rFonts w:ascii="Myriad Pro" w:eastAsia="Calibri" w:hAnsi="Myriad Pro" w:cs="Times New Roman"/>
          <w:color w:val="000000" w:themeColor="text1"/>
          <w:sz w:val="26"/>
          <w:szCs w:val="26"/>
        </w:rPr>
        <w:t>- индекс потребительских цен, определенный на i-й год долгосрочного периода регулирования;</w:t>
      </w:r>
    </w:p>
    <w:p w14:paraId="78325DDD" w14:textId="77777777" w:rsidR="0004265C" w:rsidRPr="00003598" w:rsidRDefault="0004265C" w:rsidP="0004265C">
      <w:pPr>
        <w:spacing w:after="0" w:line="360" w:lineRule="auto"/>
        <w:ind w:firstLine="567"/>
        <w:contextualSpacing/>
        <w:jc w:val="both"/>
        <w:rPr>
          <w:rFonts w:ascii="Myriad Pro" w:eastAsia="Calibri" w:hAnsi="Myriad Pro" w:cs="Times New Roman"/>
          <w:color w:val="000000" w:themeColor="text1"/>
          <w:sz w:val="26"/>
          <w:szCs w:val="26"/>
        </w:rPr>
      </w:pPr>
      <w:proofErr w:type="spellStart"/>
      <w:r w:rsidRPr="004A6670">
        <w:rPr>
          <w:rFonts w:ascii="Times New Roman" w:eastAsia="Calibri" w:hAnsi="Times New Roman" w:cs="Times New Roman"/>
          <w:i/>
          <w:iCs/>
          <w:color w:val="000000" w:themeColor="text1"/>
          <w:sz w:val="28"/>
          <w:szCs w:val="28"/>
        </w:rPr>
        <w:t>К</w:t>
      </w:r>
      <w:r w:rsidRPr="004A6670">
        <w:rPr>
          <w:rFonts w:ascii="Times New Roman" w:eastAsia="Calibri" w:hAnsi="Times New Roman" w:cs="Times New Roman"/>
          <w:i/>
          <w:iCs/>
          <w:color w:val="000000" w:themeColor="text1"/>
          <w:sz w:val="28"/>
          <w:szCs w:val="28"/>
          <w:vertAlign w:val="subscript"/>
        </w:rPr>
        <w:t>эл</w:t>
      </w:r>
      <w:proofErr w:type="spellEnd"/>
      <w:r w:rsidRPr="00003598">
        <w:rPr>
          <w:rFonts w:ascii="Myriad Pro" w:eastAsia="Calibri" w:hAnsi="Myriad Pro" w:cs="Times New Roman"/>
          <w:color w:val="000000" w:themeColor="text1"/>
          <w:sz w:val="26"/>
          <w:szCs w:val="26"/>
        </w:rPr>
        <w:t xml:space="preserve"> - коэффициент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равный 0,75;</w:t>
      </w:r>
    </w:p>
    <w:p w14:paraId="3F47E04B" w14:textId="77777777" w:rsidR="0004265C" w:rsidRPr="00003598" w:rsidRDefault="0004265C" w:rsidP="0004265C">
      <w:pPr>
        <w:spacing w:after="0" w:line="360" w:lineRule="auto"/>
        <w:ind w:firstLine="567"/>
        <w:contextualSpacing/>
        <w:jc w:val="both"/>
        <w:rPr>
          <w:rFonts w:ascii="Myriad Pro" w:eastAsia="Calibri" w:hAnsi="Myriad Pro" w:cs="Times New Roman"/>
          <w:color w:val="000000" w:themeColor="text1"/>
          <w:sz w:val="26"/>
          <w:szCs w:val="26"/>
        </w:rPr>
      </w:pPr>
      <w:proofErr w:type="spellStart"/>
      <w:r w:rsidRPr="004A6670">
        <w:rPr>
          <w:rFonts w:ascii="Times New Roman" w:eastAsia="Calibri" w:hAnsi="Times New Roman" w:cs="Times New Roman"/>
          <w:i/>
          <w:iCs/>
          <w:color w:val="000000" w:themeColor="text1"/>
          <w:sz w:val="28"/>
          <w:szCs w:val="28"/>
        </w:rPr>
        <w:t>уе</w:t>
      </w:r>
      <w:r w:rsidRPr="004A6670">
        <w:rPr>
          <w:rFonts w:ascii="Times New Roman" w:eastAsia="Calibri" w:hAnsi="Times New Roman" w:cs="Times New Roman"/>
          <w:i/>
          <w:iCs/>
          <w:color w:val="000000" w:themeColor="text1"/>
          <w:sz w:val="28"/>
          <w:szCs w:val="28"/>
          <w:vertAlign w:val="subscript"/>
        </w:rPr>
        <w:t>i</w:t>
      </w:r>
      <w:proofErr w:type="spellEnd"/>
      <w:r w:rsidRPr="004A6670">
        <w:rPr>
          <w:rFonts w:ascii="Times New Roman" w:eastAsia="Calibri" w:hAnsi="Times New Roman" w:cs="Times New Roman"/>
          <w:i/>
          <w:iCs/>
          <w:color w:val="000000" w:themeColor="text1"/>
          <w:sz w:val="28"/>
          <w:szCs w:val="28"/>
        </w:rPr>
        <w:t>, уе</w:t>
      </w:r>
      <w:r w:rsidRPr="004A6670">
        <w:rPr>
          <w:rFonts w:ascii="Times New Roman" w:eastAsia="Calibri" w:hAnsi="Times New Roman" w:cs="Times New Roman"/>
          <w:i/>
          <w:iCs/>
          <w:color w:val="000000" w:themeColor="text1"/>
          <w:sz w:val="28"/>
          <w:szCs w:val="28"/>
          <w:vertAlign w:val="subscript"/>
        </w:rPr>
        <w:t>i-1</w:t>
      </w:r>
      <w:r w:rsidRPr="004A6670">
        <w:rPr>
          <w:rFonts w:ascii="Times New Roman" w:eastAsia="Calibri" w:hAnsi="Times New Roman" w:cs="Times New Roman"/>
          <w:i/>
          <w:iCs/>
          <w:color w:val="000000" w:themeColor="text1"/>
          <w:sz w:val="28"/>
          <w:szCs w:val="28"/>
        </w:rPr>
        <w:t xml:space="preserve"> </w:t>
      </w:r>
      <w:r w:rsidRPr="00003598">
        <w:rPr>
          <w:rFonts w:ascii="Myriad Pro" w:eastAsia="Calibri" w:hAnsi="Myriad Pro" w:cs="Times New Roman"/>
          <w:color w:val="000000" w:themeColor="text1"/>
          <w:sz w:val="26"/>
          <w:szCs w:val="26"/>
        </w:rPr>
        <w:t>- количество условных единиц соответственно в i-том и (i-1)-ом году долгосрочного периода регулирования;</w:t>
      </w:r>
    </w:p>
    <w:p w14:paraId="3EF6F313" w14:textId="43748493" w:rsidR="004C1BFD" w:rsidRDefault="0004265C" w:rsidP="0004265C">
      <w:pPr>
        <w:spacing w:after="0" w:line="360" w:lineRule="auto"/>
        <w:ind w:firstLine="567"/>
        <w:contextualSpacing/>
        <w:jc w:val="both"/>
        <w:rPr>
          <w:rFonts w:ascii="Myriad Pro" w:eastAsia="Calibri" w:hAnsi="Myriad Pro"/>
          <w:color w:val="FF0000"/>
          <w:sz w:val="26"/>
          <w:szCs w:val="26"/>
        </w:rPr>
      </w:pPr>
      <w:proofErr w:type="spellStart"/>
      <w:r w:rsidRPr="004A6670">
        <w:rPr>
          <w:rFonts w:ascii="Times New Roman" w:eastAsia="Calibri" w:hAnsi="Times New Roman" w:cs="Times New Roman"/>
          <w:i/>
          <w:iCs/>
          <w:color w:val="000000" w:themeColor="text1"/>
          <w:sz w:val="28"/>
          <w:szCs w:val="28"/>
        </w:rPr>
        <w:lastRenderedPageBreak/>
        <w:t>Х</w:t>
      </w:r>
      <w:r w:rsidRPr="004A6670">
        <w:rPr>
          <w:rFonts w:ascii="Times New Roman" w:eastAsia="Calibri" w:hAnsi="Times New Roman" w:cs="Times New Roman"/>
          <w:i/>
          <w:iCs/>
          <w:color w:val="000000" w:themeColor="text1"/>
          <w:sz w:val="28"/>
          <w:szCs w:val="28"/>
          <w:vertAlign w:val="subscript"/>
        </w:rPr>
        <w:t>i</w:t>
      </w:r>
      <w:proofErr w:type="spellEnd"/>
      <w:r w:rsidRPr="00003598">
        <w:rPr>
          <w:rFonts w:ascii="Myriad Pro" w:eastAsia="Calibri" w:hAnsi="Myriad Pro" w:cs="Times New Roman"/>
          <w:color w:val="000000" w:themeColor="text1"/>
          <w:sz w:val="26"/>
          <w:szCs w:val="26"/>
        </w:rPr>
        <w:t xml:space="preserve"> - индекс эффективности подконтрольных расходов, устанавливаемый регулирующими органами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w:t>
      </w:r>
      <w:r>
        <w:rPr>
          <w:rFonts w:ascii="Myriad Pro" w:eastAsia="Calibri" w:hAnsi="Myriad Pro" w:cs="Times New Roman"/>
          <w:color w:val="000000" w:themeColor="text1"/>
          <w:sz w:val="26"/>
          <w:szCs w:val="26"/>
        </w:rPr>
        <w:t>.</w:t>
      </w:r>
    </w:p>
    <w:p w14:paraId="62A4D4CB" w14:textId="600D9455" w:rsidR="0004265C" w:rsidRDefault="0004265C" w:rsidP="00D50DE2">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2017 год является шестым годом второго долгосрочного периода регулирования филиала </w:t>
      </w:r>
      <w:r w:rsidR="00F63FA3">
        <w:rPr>
          <w:rFonts w:ascii="Myriad Pro" w:eastAsia="Calibri" w:hAnsi="Myriad Pro" w:cs="Times New Roman"/>
          <w:color w:val="000000" w:themeColor="text1"/>
          <w:sz w:val="26"/>
          <w:szCs w:val="26"/>
        </w:rPr>
        <w:t>П</w:t>
      </w:r>
      <w:r w:rsidR="002C7195">
        <w:rPr>
          <w:rFonts w:ascii="Myriad Pro" w:eastAsia="Calibri" w:hAnsi="Myriad Pro" w:cs="Times New Roman"/>
          <w:color w:val="000000" w:themeColor="text1"/>
          <w:sz w:val="26"/>
          <w:szCs w:val="26"/>
        </w:rPr>
        <w:t>АО </w:t>
      </w:r>
      <w:r>
        <w:rPr>
          <w:rFonts w:ascii="Myriad Pro" w:eastAsia="Calibri" w:hAnsi="Myriad Pro" w:cs="Times New Roman"/>
          <w:color w:val="000000" w:themeColor="text1"/>
          <w:sz w:val="26"/>
          <w:szCs w:val="26"/>
        </w:rPr>
        <w:t xml:space="preserve">«МРСК Юга» - «Красноярскэнерго» 2012 – 2017 годов. </w:t>
      </w:r>
    </w:p>
    <w:p w14:paraId="1F4E2394" w14:textId="237BA70C" w:rsidR="00CE0D8B" w:rsidRDefault="00CE0D8B" w:rsidP="00CE0D8B">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Долгосрочные параметры регулирования филиала </w:t>
      </w:r>
      <w:r w:rsidR="00F63FA3">
        <w:rPr>
          <w:rFonts w:ascii="Myriad Pro" w:eastAsia="Calibri" w:hAnsi="Myriad Pro" w:cs="Times New Roman"/>
          <w:sz w:val="26"/>
          <w:szCs w:val="26"/>
          <w:lang w:eastAsia="ru-RU"/>
        </w:rPr>
        <w:t>П</w:t>
      </w:r>
      <w:r w:rsidR="002C7195">
        <w:rPr>
          <w:rFonts w:ascii="Myriad Pro" w:eastAsia="Calibri" w:hAnsi="Myriad Pro" w:cs="Times New Roman"/>
          <w:sz w:val="26"/>
          <w:szCs w:val="26"/>
          <w:lang w:eastAsia="ru-RU"/>
        </w:rPr>
        <w:t>АО </w:t>
      </w:r>
      <w:r w:rsidRPr="008A41B4">
        <w:rPr>
          <w:rFonts w:ascii="Myriad Pro" w:eastAsia="Calibri" w:hAnsi="Myriad Pro" w:cs="Times New Roman"/>
          <w:sz w:val="26"/>
          <w:szCs w:val="26"/>
          <w:lang w:eastAsia="ru-RU"/>
        </w:rPr>
        <w:t xml:space="preserve">«МРСК </w:t>
      </w:r>
      <w:r>
        <w:rPr>
          <w:rFonts w:ascii="Myriad Pro" w:eastAsia="Calibri" w:hAnsi="Myriad Pro" w:cs="Times New Roman"/>
          <w:sz w:val="26"/>
          <w:szCs w:val="26"/>
          <w:lang w:eastAsia="ru-RU"/>
        </w:rPr>
        <w:t>Сибири</w:t>
      </w:r>
      <w:r w:rsidRPr="008A41B4">
        <w:rPr>
          <w:rFonts w:ascii="Myriad Pro" w:eastAsia="Calibri" w:hAnsi="Myriad Pro" w:cs="Times New Roman"/>
          <w:sz w:val="26"/>
          <w:szCs w:val="26"/>
          <w:lang w:eastAsia="ru-RU"/>
        </w:rPr>
        <w:t>» - «</w:t>
      </w:r>
      <w:r>
        <w:rPr>
          <w:rFonts w:ascii="Myriad Pro" w:eastAsia="Calibri" w:hAnsi="Myriad Pro" w:cs="Times New Roman"/>
          <w:sz w:val="26"/>
          <w:szCs w:val="26"/>
          <w:lang w:eastAsia="ru-RU"/>
        </w:rPr>
        <w:t>Красноярскэнерго</w:t>
      </w:r>
      <w:r w:rsidRPr="008A41B4">
        <w:rPr>
          <w:rFonts w:ascii="Myriad Pro" w:eastAsia="Calibri" w:hAnsi="Myriad Pro" w:cs="Times New Roman"/>
          <w:sz w:val="26"/>
          <w:szCs w:val="26"/>
          <w:lang w:eastAsia="ru-RU"/>
        </w:rPr>
        <w:t>»</w:t>
      </w:r>
      <w:r w:rsidRPr="008A41B4">
        <w:rPr>
          <w:rFonts w:ascii="Myriad Pro" w:eastAsia="Calibri" w:hAnsi="Myriad Pro" w:cs="Times New Roman"/>
          <w:sz w:val="26"/>
          <w:szCs w:val="26"/>
        </w:rPr>
        <w:t xml:space="preserve"> на 201</w:t>
      </w:r>
      <w:r>
        <w:rPr>
          <w:rFonts w:ascii="Myriad Pro" w:eastAsia="Calibri" w:hAnsi="Myriad Pro" w:cs="Times New Roman"/>
          <w:sz w:val="26"/>
          <w:szCs w:val="26"/>
        </w:rPr>
        <w:t xml:space="preserve">2 </w:t>
      </w:r>
      <w:r w:rsidRPr="008A41B4">
        <w:rPr>
          <w:rFonts w:ascii="Myriad Pro" w:eastAsia="Calibri" w:hAnsi="Myriad Pro" w:cs="Times New Roman"/>
          <w:sz w:val="26"/>
          <w:szCs w:val="26"/>
        </w:rPr>
        <w:t>-</w:t>
      </w:r>
      <w:r>
        <w:rPr>
          <w:rFonts w:ascii="Myriad Pro" w:eastAsia="Calibri" w:hAnsi="Myriad Pro" w:cs="Times New Roman"/>
          <w:sz w:val="26"/>
          <w:szCs w:val="26"/>
        </w:rPr>
        <w:t xml:space="preserve"> </w:t>
      </w:r>
      <w:r w:rsidRPr="008A41B4">
        <w:rPr>
          <w:rFonts w:ascii="Myriad Pro" w:eastAsia="Calibri" w:hAnsi="Myriad Pro" w:cs="Times New Roman"/>
          <w:sz w:val="26"/>
          <w:szCs w:val="26"/>
        </w:rPr>
        <w:t>20</w:t>
      </w:r>
      <w:r>
        <w:rPr>
          <w:rFonts w:ascii="Myriad Pro" w:eastAsia="Calibri" w:hAnsi="Myriad Pro" w:cs="Times New Roman"/>
          <w:sz w:val="26"/>
          <w:szCs w:val="26"/>
        </w:rPr>
        <w:t>17</w:t>
      </w:r>
      <w:r w:rsidRPr="008A41B4">
        <w:rPr>
          <w:rFonts w:ascii="Myriad Pro" w:eastAsia="Calibri" w:hAnsi="Myriad Pro" w:cs="Times New Roman"/>
          <w:sz w:val="26"/>
          <w:szCs w:val="26"/>
        </w:rPr>
        <w:t xml:space="preserve"> годы были утве</w:t>
      </w:r>
      <w:r>
        <w:rPr>
          <w:rFonts w:ascii="Myriad Pro" w:eastAsia="Calibri" w:hAnsi="Myriad Pro" w:cs="Times New Roman"/>
          <w:color w:val="000000" w:themeColor="text1"/>
          <w:sz w:val="26"/>
          <w:szCs w:val="26"/>
        </w:rPr>
        <w:t xml:space="preserve">рждены приказом РЭК Красноярского края от 12.10.2012 </w:t>
      </w:r>
      <w:r w:rsidR="0041096B">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 xml:space="preserve">159-п «Об утверждении долгосрочных параметров регулирования для филиала «Красноярскэнерго» </w:t>
      </w:r>
      <w:r w:rsidRPr="00BF0A6F">
        <w:rPr>
          <w:rFonts w:ascii="Myriad Pro" w:hAnsi="Myriad Pro"/>
          <w:sz w:val="26"/>
          <w:szCs w:val="26"/>
        </w:rPr>
        <w:t>открытого акционерного общества «Межрегиональная распределительная сетевая компания Сибири»</w:t>
      </w:r>
      <w:r>
        <w:rPr>
          <w:rFonts w:ascii="Myriad Pro" w:hAnsi="Myriad Pro"/>
          <w:sz w:val="26"/>
          <w:szCs w:val="26"/>
        </w:rPr>
        <w:t xml:space="preserve"> (</w:t>
      </w:r>
      <w:r w:rsidR="00F4263D">
        <w:rPr>
          <w:rFonts w:ascii="Myriad Pro" w:hAnsi="Myriad Pro"/>
          <w:sz w:val="26"/>
          <w:szCs w:val="26"/>
        </w:rPr>
        <w:t>г. </w:t>
      </w:r>
      <w:r w:rsidRPr="00DF63D7">
        <w:rPr>
          <w:rFonts w:ascii="Myriad Pro" w:eastAsia="Calibri" w:hAnsi="Myriad Pro" w:cs="Times New Roman"/>
          <w:color w:val="000000" w:themeColor="text1"/>
          <w:sz w:val="26"/>
          <w:szCs w:val="26"/>
        </w:rPr>
        <w:t xml:space="preserve">Красноярск, ИНН 2460069527), </w:t>
      </w:r>
      <w:r>
        <w:rPr>
          <w:rFonts w:ascii="Myriad Pro" w:eastAsia="Calibri" w:hAnsi="Myriad Pro" w:cs="Times New Roman"/>
          <w:color w:val="000000" w:themeColor="text1"/>
          <w:sz w:val="26"/>
          <w:szCs w:val="26"/>
        </w:rPr>
        <w:t>в</w:t>
      </w:r>
      <w:r w:rsidRPr="00DF63D7">
        <w:rPr>
          <w:rFonts w:ascii="Myriad Pro" w:eastAsia="Calibri" w:hAnsi="Myriad Pro" w:cs="Times New Roman"/>
          <w:color w:val="000000" w:themeColor="text1"/>
          <w:sz w:val="26"/>
          <w:szCs w:val="26"/>
        </w:rPr>
        <w:t xml:space="preserve"> отношении которого тарифы на услуги по передаче электрической энергии устанавливаются с применением метода долгосрочной индексации необходимой валовой выручки, на 2012 - 2017 годы</w:t>
      </w:r>
      <w:r>
        <w:rPr>
          <w:rFonts w:ascii="Myriad Pro" w:eastAsia="Calibri" w:hAnsi="Myriad Pro" w:cs="Times New Roman"/>
          <w:color w:val="000000" w:themeColor="text1"/>
          <w:sz w:val="26"/>
          <w:szCs w:val="26"/>
        </w:rPr>
        <w:t>».</w:t>
      </w:r>
    </w:p>
    <w:p w14:paraId="13B79686" w14:textId="2959F28F" w:rsidR="00CE0D8B" w:rsidRPr="00DF63D7" w:rsidRDefault="00CE0D8B" w:rsidP="00CE0D8B">
      <w:pPr>
        <w:spacing w:after="0" w:line="360" w:lineRule="auto"/>
        <w:ind w:firstLine="567"/>
        <w:contextualSpacing/>
        <w:jc w:val="both"/>
        <w:rPr>
          <w:rFonts w:ascii="Myriad Pro" w:eastAsia="Calibri" w:hAnsi="Myriad Pro" w:cs="Times New Roman"/>
          <w:color w:val="000000" w:themeColor="text1"/>
          <w:sz w:val="26"/>
          <w:szCs w:val="26"/>
        </w:rPr>
      </w:pPr>
      <w:r w:rsidRPr="00BF0A6F">
        <w:rPr>
          <w:rFonts w:ascii="Myriad Pro" w:hAnsi="Myriad Pro"/>
          <w:sz w:val="26"/>
          <w:szCs w:val="26"/>
        </w:rPr>
        <w:t xml:space="preserve">Приказом Региональной энергетической комиссии Красноярского края от </w:t>
      </w:r>
      <w:r>
        <w:rPr>
          <w:rFonts w:ascii="Myriad Pro" w:hAnsi="Myriad Pro"/>
          <w:sz w:val="26"/>
          <w:szCs w:val="26"/>
        </w:rPr>
        <w:t>25</w:t>
      </w:r>
      <w:r w:rsidRPr="00BF0A6F">
        <w:rPr>
          <w:rFonts w:ascii="Myriad Pro" w:hAnsi="Myriad Pro"/>
          <w:sz w:val="26"/>
          <w:szCs w:val="26"/>
        </w:rPr>
        <w:t>.1</w:t>
      </w:r>
      <w:r>
        <w:rPr>
          <w:rFonts w:ascii="Myriad Pro" w:hAnsi="Myriad Pro"/>
          <w:sz w:val="26"/>
          <w:szCs w:val="26"/>
        </w:rPr>
        <w:t>0</w:t>
      </w:r>
      <w:r w:rsidRPr="00BF0A6F">
        <w:rPr>
          <w:rFonts w:ascii="Myriad Pro" w:hAnsi="Myriad Pro"/>
          <w:sz w:val="26"/>
          <w:szCs w:val="26"/>
        </w:rPr>
        <w:t>.201</w:t>
      </w:r>
      <w:r>
        <w:rPr>
          <w:rFonts w:ascii="Myriad Pro" w:hAnsi="Myriad Pro"/>
          <w:sz w:val="26"/>
          <w:szCs w:val="26"/>
        </w:rPr>
        <w:t>2</w:t>
      </w:r>
      <w:r w:rsidRPr="00BF0A6F">
        <w:rPr>
          <w:rFonts w:ascii="Myriad Pro" w:hAnsi="Myriad Pro"/>
          <w:sz w:val="26"/>
          <w:szCs w:val="26"/>
        </w:rPr>
        <w:t xml:space="preserve"> </w:t>
      </w:r>
      <w:r w:rsidR="0041096B">
        <w:rPr>
          <w:rFonts w:ascii="Myriad Pro" w:hAnsi="Myriad Pro"/>
          <w:sz w:val="26"/>
          <w:szCs w:val="26"/>
        </w:rPr>
        <w:t>№ </w:t>
      </w:r>
      <w:r>
        <w:rPr>
          <w:rFonts w:ascii="Myriad Pro" w:hAnsi="Myriad Pro"/>
          <w:sz w:val="26"/>
          <w:szCs w:val="26"/>
        </w:rPr>
        <w:t>16</w:t>
      </w:r>
      <w:r w:rsidRPr="00BF0A6F">
        <w:rPr>
          <w:rFonts w:ascii="Myriad Pro" w:hAnsi="Myriad Pro"/>
          <w:sz w:val="26"/>
          <w:szCs w:val="26"/>
        </w:rPr>
        <w:t xml:space="preserve">4-п </w:t>
      </w:r>
      <w:r>
        <w:rPr>
          <w:rFonts w:ascii="Myriad Pro" w:hAnsi="Myriad Pro"/>
          <w:sz w:val="26"/>
          <w:szCs w:val="26"/>
        </w:rPr>
        <w:t xml:space="preserve">утверждены изменения, вносимые в приказ РЭК Красноярского края от 12.10.2012 </w:t>
      </w:r>
      <w:r w:rsidR="0041096B">
        <w:rPr>
          <w:rFonts w:ascii="Myriad Pro" w:hAnsi="Myriad Pro"/>
          <w:sz w:val="26"/>
          <w:szCs w:val="26"/>
        </w:rPr>
        <w:t>№ </w:t>
      </w:r>
      <w:r>
        <w:rPr>
          <w:rFonts w:ascii="Myriad Pro" w:hAnsi="Myriad Pro"/>
          <w:sz w:val="26"/>
          <w:szCs w:val="26"/>
        </w:rPr>
        <w:t>159-п</w:t>
      </w:r>
      <w:r>
        <w:rPr>
          <w:rFonts w:ascii="Myriad Pro" w:eastAsia="Calibri" w:hAnsi="Myriad Pro" w:cs="Times New Roman"/>
          <w:color w:val="000000" w:themeColor="text1"/>
          <w:sz w:val="26"/>
          <w:szCs w:val="26"/>
        </w:rPr>
        <w:t>.</w:t>
      </w:r>
    </w:p>
    <w:p w14:paraId="2726983B" w14:textId="7A0788D6" w:rsidR="0004265C" w:rsidRPr="00BF0A6F" w:rsidRDefault="00CE0D8B" w:rsidP="00CE0D8B">
      <w:pPr>
        <w:spacing w:after="0" w:line="360" w:lineRule="auto"/>
        <w:ind w:firstLine="567"/>
        <w:jc w:val="both"/>
        <w:rPr>
          <w:rFonts w:ascii="Myriad Pro" w:hAnsi="Myriad Pro"/>
          <w:sz w:val="26"/>
          <w:szCs w:val="26"/>
        </w:rPr>
      </w:pPr>
      <w:r w:rsidRPr="00BF0A6F">
        <w:rPr>
          <w:rFonts w:ascii="Myriad Pro" w:hAnsi="Myriad Pro"/>
          <w:sz w:val="26"/>
          <w:szCs w:val="26"/>
        </w:rPr>
        <w:t xml:space="preserve">Приказом Региональной энергетической комиссии Красноярского края от 13.12.2013 </w:t>
      </w:r>
      <w:r w:rsidR="0041096B">
        <w:rPr>
          <w:rFonts w:ascii="Myriad Pro" w:hAnsi="Myriad Pro"/>
          <w:sz w:val="26"/>
          <w:szCs w:val="26"/>
        </w:rPr>
        <w:t>№ </w:t>
      </w:r>
      <w:r w:rsidRPr="00BF0A6F">
        <w:rPr>
          <w:rFonts w:ascii="Myriad Pro" w:hAnsi="Myriad Pro"/>
          <w:sz w:val="26"/>
          <w:szCs w:val="26"/>
        </w:rPr>
        <w:t>284-п «Об утверждении (пересмотре) долгосрочных параметров регулирования для филиала «Красноярскэнерго» открытого акционерного общества «Межрегиональная распределительная сетевая компания Сибири» были утверждены долгосрочные параметры регулирования на 201</w:t>
      </w:r>
      <w:r>
        <w:rPr>
          <w:rFonts w:ascii="Myriad Pro" w:hAnsi="Myriad Pro"/>
          <w:sz w:val="26"/>
          <w:szCs w:val="26"/>
        </w:rPr>
        <w:t>2</w:t>
      </w:r>
      <w:r w:rsidRPr="00BF0A6F">
        <w:rPr>
          <w:rFonts w:ascii="Myriad Pro" w:hAnsi="Myriad Pro"/>
          <w:sz w:val="26"/>
          <w:szCs w:val="26"/>
        </w:rPr>
        <w:t>-2017 годы</w:t>
      </w:r>
      <w:r w:rsidR="0004265C" w:rsidRPr="00BF0A6F">
        <w:rPr>
          <w:rFonts w:ascii="Myriad Pro" w:hAnsi="Myriad Pro"/>
          <w:sz w:val="26"/>
          <w:szCs w:val="26"/>
        </w:rPr>
        <w:t>:</w:t>
      </w:r>
    </w:p>
    <w:p w14:paraId="0EAAD99E" w14:textId="77777777" w:rsidR="0004265C" w:rsidRDefault="0004265C" w:rsidP="0004265C">
      <w:pPr>
        <w:spacing w:after="0" w:line="360" w:lineRule="auto"/>
        <w:ind w:firstLine="567"/>
        <w:jc w:val="both"/>
        <w:rPr>
          <w:rFonts w:ascii="Myriad Pro" w:hAnsi="Myriad Pro"/>
          <w:color w:val="FF0000"/>
          <w:sz w:val="26"/>
          <w:szCs w:val="26"/>
        </w:rPr>
        <w:sectPr w:rsidR="0004265C" w:rsidSect="006D1104">
          <w:headerReference w:type="default" r:id="rId29"/>
          <w:footerReference w:type="default" r:id="rId30"/>
          <w:pgSz w:w="11906" w:h="16838"/>
          <w:pgMar w:top="1134" w:right="851" w:bottom="1134" w:left="1701" w:header="709" w:footer="380" w:gutter="0"/>
          <w:cols w:space="708"/>
          <w:docGrid w:linePitch="360"/>
        </w:sectPr>
      </w:pPr>
    </w:p>
    <w:p w14:paraId="4B6B2F21" w14:textId="77777777" w:rsidR="0004265C" w:rsidRPr="00E33CE6" w:rsidRDefault="0004265C" w:rsidP="0004265C">
      <w:pPr>
        <w:spacing w:after="0" w:line="360" w:lineRule="auto"/>
        <w:ind w:firstLine="567"/>
        <w:jc w:val="both"/>
        <w:rPr>
          <w:rFonts w:ascii="Myriad Pro" w:hAnsi="Myriad Pro"/>
          <w:color w:val="FF0000"/>
          <w:sz w:val="26"/>
          <w:szCs w:val="26"/>
        </w:rPr>
      </w:pPr>
    </w:p>
    <w:tbl>
      <w:tblPr>
        <w:tblW w:w="14794" w:type="dxa"/>
        <w:tblInd w:w="-147" w:type="dxa"/>
        <w:tblLayout w:type="fixed"/>
        <w:tblLook w:val="04A0" w:firstRow="1" w:lastRow="0" w:firstColumn="1" w:lastColumn="0" w:noHBand="0" w:noVBand="1"/>
      </w:tblPr>
      <w:tblGrid>
        <w:gridCol w:w="474"/>
        <w:gridCol w:w="1689"/>
        <w:gridCol w:w="762"/>
        <w:gridCol w:w="1220"/>
        <w:gridCol w:w="1068"/>
        <w:gridCol w:w="1374"/>
        <w:gridCol w:w="1525"/>
        <w:gridCol w:w="1525"/>
        <w:gridCol w:w="1527"/>
        <w:gridCol w:w="1815"/>
        <w:gridCol w:w="1815"/>
      </w:tblGrid>
      <w:tr w:rsidR="0004265C" w:rsidRPr="00E17399" w14:paraId="2D9A3605" w14:textId="77777777" w:rsidTr="00AC45FE">
        <w:trPr>
          <w:trHeight w:val="583"/>
        </w:trPr>
        <w:tc>
          <w:tcPr>
            <w:tcW w:w="47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9FBEFAF" w14:textId="02344CFE" w:rsidR="0004265C" w:rsidRPr="00E17399" w:rsidRDefault="0041096B" w:rsidP="00AC45FE">
            <w:pPr>
              <w:spacing w:after="0" w:line="240" w:lineRule="auto"/>
              <w:ind w:left="-93" w:right="-108"/>
              <w:jc w:val="center"/>
              <w:rPr>
                <w:rFonts w:ascii="Myriad Pro" w:eastAsia="Times New Roman" w:hAnsi="Myriad Pro" w:cs="Calibri"/>
                <w:color w:val="FFFFFF" w:themeColor="background1"/>
                <w:sz w:val="20"/>
                <w:lang w:eastAsia="ru-RU"/>
              </w:rPr>
            </w:pPr>
            <w:r>
              <w:rPr>
                <w:rFonts w:ascii="Myriad Pro" w:eastAsia="Times New Roman" w:hAnsi="Myriad Pro" w:cs="Calibri"/>
                <w:color w:val="FFFFFF" w:themeColor="background1"/>
                <w:sz w:val="20"/>
                <w:lang w:eastAsia="ru-RU"/>
              </w:rPr>
              <w:t>№ </w:t>
            </w:r>
            <w:r w:rsidR="0004265C" w:rsidRPr="00E17399">
              <w:rPr>
                <w:rFonts w:ascii="Myriad Pro" w:eastAsia="Times New Roman" w:hAnsi="Myriad Pro" w:cs="Calibri"/>
                <w:color w:val="FFFFFF" w:themeColor="background1"/>
                <w:sz w:val="20"/>
                <w:lang w:eastAsia="ru-RU"/>
              </w:rPr>
              <w:t>п/п</w:t>
            </w:r>
          </w:p>
        </w:tc>
        <w:tc>
          <w:tcPr>
            <w:tcW w:w="168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126FF98" w14:textId="77777777" w:rsidR="0004265C" w:rsidRPr="00E17399" w:rsidRDefault="0004265C" w:rsidP="00AC45FE">
            <w:pPr>
              <w:spacing w:after="0" w:line="240" w:lineRule="auto"/>
              <w:ind w:left="-93" w:right="-108"/>
              <w:jc w:val="center"/>
              <w:rPr>
                <w:rFonts w:ascii="Myriad Pro" w:eastAsia="Times New Roman" w:hAnsi="Myriad Pro" w:cs="Calibri"/>
                <w:color w:val="FFFFFF" w:themeColor="background1"/>
                <w:sz w:val="20"/>
                <w:lang w:eastAsia="ru-RU"/>
              </w:rPr>
            </w:pPr>
            <w:r w:rsidRPr="00E17399">
              <w:rPr>
                <w:rFonts w:ascii="Myriad Pro" w:eastAsia="Times New Roman" w:hAnsi="Myriad Pro" w:cs="Calibri"/>
                <w:color w:val="FFFFFF" w:themeColor="background1"/>
                <w:sz w:val="20"/>
                <w:lang w:eastAsia="ru-RU"/>
              </w:rPr>
              <w:t>Наименование сетевой организации в субъекте Российской Федерации</w:t>
            </w:r>
          </w:p>
        </w:tc>
        <w:tc>
          <w:tcPr>
            <w:tcW w:w="76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02816BA" w14:textId="77777777" w:rsidR="0004265C" w:rsidRPr="00E17399" w:rsidRDefault="0004265C" w:rsidP="00AC45FE">
            <w:pPr>
              <w:spacing w:after="0" w:line="240" w:lineRule="auto"/>
              <w:ind w:left="-93" w:right="-108"/>
              <w:jc w:val="center"/>
              <w:rPr>
                <w:rFonts w:ascii="Myriad Pro" w:eastAsia="Times New Roman" w:hAnsi="Myriad Pro" w:cs="Calibri"/>
                <w:color w:val="FFFFFF" w:themeColor="background1"/>
                <w:sz w:val="20"/>
                <w:lang w:eastAsia="ru-RU"/>
              </w:rPr>
            </w:pPr>
            <w:r w:rsidRPr="00E17399">
              <w:rPr>
                <w:rFonts w:ascii="Myriad Pro" w:eastAsia="Times New Roman" w:hAnsi="Myriad Pro" w:cs="Calibri"/>
                <w:color w:val="FFFFFF" w:themeColor="background1"/>
                <w:sz w:val="20"/>
                <w:lang w:eastAsia="ru-RU"/>
              </w:rPr>
              <w:t>Год</w:t>
            </w:r>
          </w:p>
        </w:tc>
        <w:tc>
          <w:tcPr>
            <w:tcW w:w="122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CFCB35E" w14:textId="77777777" w:rsidR="0004265C" w:rsidRPr="00E17399" w:rsidRDefault="0004265C" w:rsidP="00AC45FE">
            <w:pPr>
              <w:spacing w:after="0" w:line="240" w:lineRule="auto"/>
              <w:ind w:left="-93" w:right="-108"/>
              <w:jc w:val="center"/>
              <w:rPr>
                <w:rFonts w:ascii="Myriad Pro" w:eastAsia="Times New Roman" w:hAnsi="Myriad Pro" w:cs="Calibri"/>
                <w:color w:val="FFFFFF" w:themeColor="background1"/>
                <w:sz w:val="20"/>
                <w:lang w:eastAsia="ru-RU"/>
              </w:rPr>
            </w:pPr>
            <w:r w:rsidRPr="00E17399">
              <w:rPr>
                <w:rFonts w:ascii="Myriad Pro" w:eastAsia="Times New Roman" w:hAnsi="Myriad Pro" w:cs="Calibri"/>
                <w:color w:val="FFFFFF" w:themeColor="background1"/>
                <w:sz w:val="20"/>
                <w:lang w:eastAsia="ru-RU"/>
              </w:rPr>
              <w:t xml:space="preserve">Базовый уровень </w:t>
            </w:r>
            <w:proofErr w:type="spellStart"/>
            <w:r w:rsidRPr="00E17399">
              <w:rPr>
                <w:rFonts w:ascii="Myriad Pro" w:eastAsia="Times New Roman" w:hAnsi="Myriad Pro" w:cs="Calibri"/>
                <w:color w:val="FFFFFF" w:themeColor="background1"/>
                <w:sz w:val="20"/>
                <w:lang w:eastAsia="ru-RU"/>
              </w:rPr>
              <w:t>подконт</w:t>
            </w:r>
            <w:proofErr w:type="spellEnd"/>
            <w:r w:rsidRPr="00E17399">
              <w:rPr>
                <w:rFonts w:ascii="Myriad Pro" w:eastAsia="Times New Roman" w:hAnsi="Myriad Pro" w:cs="Calibri"/>
                <w:color w:val="FFFFFF" w:themeColor="background1"/>
                <w:sz w:val="20"/>
                <w:lang w:eastAsia="ru-RU"/>
              </w:rPr>
              <w:t>-рольных расходов</w:t>
            </w:r>
          </w:p>
        </w:tc>
        <w:tc>
          <w:tcPr>
            <w:tcW w:w="106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579DB43" w14:textId="77777777" w:rsidR="0004265C" w:rsidRPr="00E17399" w:rsidRDefault="0004265C" w:rsidP="00AC45FE">
            <w:pPr>
              <w:spacing w:after="0" w:line="240" w:lineRule="auto"/>
              <w:ind w:left="-93" w:right="-108"/>
              <w:jc w:val="center"/>
              <w:rPr>
                <w:rFonts w:ascii="Myriad Pro" w:eastAsia="Times New Roman" w:hAnsi="Myriad Pro" w:cs="Calibri"/>
                <w:color w:val="FFFFFF" w:themeColor="background1"/>
                <w:sz w:val="20"/>
                <w:lang w:eastAsia="ru-RU"/>
              </w:rPr>
            </w:pPr>
            <w:r w:rsidRPr="00E17399">
              <w:rPr>
                <w:rFonts w:ascii="Myriad Pro" w:eastAsia="Times New Roman" w:hAnsi="Myriad Pro" w:cs="Calibri"/>
                <w:color w:val="FFFFFF" w:themeColor="background1"/>
                <w:sz w:val="20"/>
                <w:lang w:eastAsia="ru-RU"/>
              </w:rPr>
              <w:t xml:space="preserve">Индекс </w:t>
            </w:r>
            <w:proofErr w:type="spellStart"/>
            <w:r w:rsidRPr="00E17399">
              <w:rPr>
                <w:rFonts w:ascii="Myriad Pro" w:eastAsia="Times New Roman" w:hAnsi="Myriad Pro" w:cs="Calibri"/>
                <w:color w:val="FFFFFF" w:themeColor="background1"/>
                <w:sz w:val="20"/>
                <w:lang w:eastAsia="ru-RU"/>
              </w:rPr>
              <w:t>эффек-тивности</w:t>
            </w:r>
            <w:proofErr w:type="spellEnd"/>
            <w:r w:rsidRPr="00E17399">
              <w:rPr>
                <w:rFonts w:ascii="Myriad Pro" w:eastAsia="Times New Roman" w:hAnsi="Myriad Pro" w:cs="Calibri"/>
                <w:color w:val="FFFFFF" w:themeColor="background1"/>
                <w:sz w:val="20"/>
                <w:lang w:eastAsia="ru-RU"/>
              </w:rPr>
              <w:t xml:space="preserve"> </w:t>
            </w:r>
            <w:proofErr w:type="spellStart"/>
            <w:r w:rsidRPr="00E17399">
              <w:rPr>
                <w:rFonts w:ascii="Myriad Pro" w:eastAsia="Times New Roman" w:hAnsi="Myriad Pro" w:cs="Calibri"/>
                <w:color w:val="FFFFFF" w:themeColor="background1"/>
                <w:sz w:val="20"/>
                <w:lang w:eastAsia="ru-RU"/>
              </w:rPr>
              <w:t>подкон-трольных</w:t>
            </w:r>
            <w:proofErr w:type="spellEnd"/>
            <w:r w:rsidRPr="00E17399">
              <w:rPr>
                <w:rFonts w:ascii="Myriad Pro" w:eastAsia="Times New Roman" w:hAnsi="Myriad Pro" w:cs="Calibri"/>
                <w:color w:val="FFFFFF" w:themeColor="background1"/>
                <w:sz w:val="20"/>
                <w:lang w:eastAsia="ru-RU"/>
              </w:rPr>
              <w:t xml:space="preserve"> расходов</w:t>
            </w:r>
          </w:p>
        </w:tc>
        <w:tc>
          <w:tcPr>
            <w:tcW w:w="137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EDD896E" w14:textId="77777777" w:rsidR="0004265C" w:rsidRPr="00E17399" w:rsidRDefault="0004265C" w:rsidP="00AC45FE">
            <w:pPr>
              <w:spacing w:after="0" w:line="240" w:lineRule="auto"/>
              <w:ind w:left="-93" w:right="-108"/>
              <w:jc w:val="center"/>
              <w:rPr>
                <w:rFonts w:ascii="Myriad Pro" w:eastAsia="Times New Roman" w:hAnsi="Myriad Pro" w:cs="Calibri"/>
                <w:color w:val="FFFFFF" w:themeColor="background1"/>
                <w:sz w:val="20"/>
                <w:lang w:eastAsia="ru-RU"/>
              </w:rPr>
            </w:pPr>
            <w:proofErr w:type="spellStart"/>
            <w:r w:rsidRPr="00E17399">
              <w:rPr>
                <w:rFonts w:ascii="Myriad Pro" w:eastAsia="Times New Roman" w:hAnsi="Myriad Pro" w:cs="Calibri"/>
                <w:color w:val="FFFFFF" w:themeColor="background1"/>
                <w:sz w:val="20"/>
                <w:lang w:eastAsia="ru-RU"/>
              </w:rPr>
              <w:t>Коэффици-ент</w:t>
            </w:r>
            <w:proofErr w:type="spellEnd"/>
            <w:r w:rsidRPr="00E17399">
              <w:rPr>
                <w:rFonts w:ascii="Myriad Pro" w:eastAsia="Times New Roman" w:hAnsi="Myriad Pro" w:cs="Calibri"/>
                <w:color w:val="FFFFFF" w:themeColor="background1"/>
                <w:sz w:val="20"/>
                <w:lang w:eastAsia="ru-RU"/>
              </w:rPr>
              <w:t xml:space="preserve"> </w:t>
            </w:r>
            <w:proofErr w:type="spellStart"/>
            <w:r w:rsidRPr="00E17399">
              <w:rPr>
                <w:rFonts w:ascii="Myriad Pro" w:eastAsia="Times New Roman" w:hAnsi="Myriad Pro" w:cs="Calibri"/>
                <w:color w:val="FFFFFF" w:themeColor="background1"/>
                <w:sz w:val="20"/>
                <w:lang w:eastAsia="ru-RU"/>
              </w:rPr>
              <w:t>эластич-ности</w:t>
            </w:r>
            <w:proofErr w:type="spellEnd"/>
            <w:r w:rsidRPr="00E17399">
              <w:rPr>
                <w:rFonts w:ascii="Myriad Pro" w:eastAsia="Times New Roman" w:hAnsi="Myriad Pro" w:cs="Calibri"/>
                <w:color w:val="FFFFFF" w:themeColor="background1"/>
                <w:sz w:val="20"/>
                <w:lang w:eastAsia="ru-RU"/>
              </w:rPr>
              <w:t xml:space="preserve"> </w:t>
            </w:r>
            <w:proofErr w:type="spellStart"/>
            <w:r w:rsidRPr="00E17399">
              <w:rPr>
                <w:rFonts w:ascii="Myriad Pro" w:eastAsia="Times New Roman" w:hAnsi="Myriad Pro" w:cs="Calibri"/>
                <w:color w:val="FFFFFF" w:themeColor="background1"/>
                <w:sz w:val="20"/>
                <w:lang w:eastAsia="ru-RU"/>
              </w:rPr>
              <w:t>подконт</w:t>
            </w:r>
            <w:proofErr w:type="spellEnd"/>
            <w:r w:rsidRPr="00E17399">
              <w:rPr>
                <w:rFonts w:ascii="Myriad Pro" w:eastAsia="Times New Roman" w:hAnsi="Myriad Pro" w:cs="Calibri"/>
                <w:color w:val="FFFFFF" w:themeColor="background1"/>
                <w:sz w:val="20"/>
                <w:lang w:eastAsia="ru-RU"/>
              </w:rPr>
              <w:t>-рольных расходов по количеству активов</w:t>
            </w:r>
          </w:p>
        </w:tc>
        <w:tc>
          <w:tcPr>
            <w:tcW w:w="1525"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73EE36F8" w14:textId="77777777" w:rsidR="0004265C" w:rsidRPr="00E17399" w:rsidRDefault="0004265C" w:rsidP="00AC45FE">
            <w:pPr>
              <w:spacing w:after="0" w:line="240" w:lineRule="auto"/>
              <w:ind w:left="-108" w:right="-108"/>
              <w:jc w:val="center"/>
              <w:rPr>
                <w:rFonts w:ascii="Myriad Pro" w:eastAsia="Times New Roman" w:hAnsi="Myriad Pro" w:cs="Calibri"/>
                <w:color w:val="FFFFFF" w:themeColor="background1"/>
                <w:sz w:val="20"/>
                <w:lang w:eastAsia="ru-RU"/>
              </w:rPr>
            </w:pPr>
            <w:r>
              <w:rPr>
                <w:rFonts w:ascii="Myriad Pro" w:eastAsia="Times New Roman" w:hAnsi="Myriad Pro" w:cs="Calibri"/>
                <w:color w:val="FFFFFF" w:themeColor="background1"/>
                <w:sz w:val="20"/>
                <w:lang w:eastAsia="ru-RU"/>
              </w:rPr>
              <w:t>Максимально возможная корректировка необходимой валовой выручки, осуществляемая с учетом достижения установленного уровня надежности и качества услуг</w:t>
            </w:r>
          </w:p>
        </w:tc>
        <w:tc>
          <w:tcPr>
            <w:tcW w:w="152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4BFCB85" w14:textId="77777777" w:rsidR="0004265C" w:rsidRPr="00E17399" w:rsidRDefault="0004265C" w:rsidP="00AC45FE">
            <w:pPr>
              <w:spacing w:after="0" w:line="240" w:lineRule="auto"/>
              <w:ind w:left="-108" w:right="-108"/>
              <w:jc w:val="center"/>
              <w:rPr>
                <w:rFonts w:ascii="Myriad Pro" w:eastAsia="Times New Roman" w:hAnsi="Myriad Pro" w:cs="Calibri"/>
                <w:color w:val="FFFFFF" w:themeColor="background1"/>
                <w:sz w:val="20"/>
                <w:lang w:eastAsia="ru-RU"/>
              </w:rPr>
            </w:pPr>
            <w:r w:rsidRPr="00E17399">
              <w:rPr>
                <w:rFonts w:ascii="Myriad Pro" w:eastAsia="Times New Roman" w:hAnsi="Myriad Pro" w:cs="Calibri"/>
                <w:color w:val="FFFFFF" w:themeColor="background1"/>
                <w:sz w:val="20"/>
                <w:lang w:eastAsia="ru-RU"/>
              </w:rPr>
              <w:t xml:space="preserve">Величина </w:t>
            </w:r>
            <w:proofErr w:type="spellStart"/>
            <w:r w:rsidRPr="00E17399">
              <w:rPr>
                <w:rFonts w:ascii="Myriad Pro" w:eastAsia="Times New Roman" w:hAnsi="Myriad Pro" w:cs="Calibri"/>
                <w:color w:val="FFFFFF" w:themeColor="background1"/>
                <w:sz w:val="20"/>
                <w:lang w:eastAsia="ru-RU"/>
              </w:rPr>
              <w:t>технологичес</w:t>
            </w:r>
            <w:proofErr w:type="spellEnd"/>
            <w:r w:rsidRPr="00E17399">
              <w:rPr>
                <w:rFonts w:ascii="Myriad Pro" w:eastAsia="Times New Roman" w:hAnsi="Myriad Pro" w:cs="Calibri"/>
                <w:color w:val="FFFFFF" w:themeColor="background1"/>
                <w:sz w:val="20"/>
                <w:lang w:eastAsia="ru-RU"/>
              </w:rPr>
              <w:t xml:space="preserve">-кого расхода (потерь) электрической энергии </w:t>
            </w:r>
          </w:p>
        </w:tc>
        <w:tc>
          <w:tcPr>
            <w:tcW w:w="152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CEF77DF" w14:textId="77777777" w:rsidR="0004265C" w:rsidRPr="00E17399" w:rsidRDefault="0004265C" w:rsidP="00AC45FE">
            <w:pPr>
              <w:spacing w:after="0" w:line="240" w:lineRule="auto"/>
              <w:ind w:left="-108" w:right="-108"/>
              <w:jc w:val="center"/>
              <w:rPr>
                <w:rFonts w:ascii="Myriad Pro" w:eastAsia="Times New Roman" w:hAnsi="Myriad Pro" w:cs="Calibri"/>
                <w:color w:val="FFFFFF" w:themeColor="background1"/>
                <w:sz w:val="20"/>
                <w:lang w:eastAsia="ru-RU"/>
              </w:rPr>
            </w:pPr>
            <w:r>
              <w:rPr>
                <w:rFonts w:ascii="Myriad Pro" w:eastAsia="Times New Roman" w:hAnsi="Myriad Pro" w:cs="Calibri"/>
                <w:color w:val="FFFFFF" w:themeColor="background1"/>
                <w:sz w:val="20"/>
                <w:lang w:eastAsia="ru-RU"/>
              </w:rPr>
              <w:t>Уровень надежности реализуемых товаров (услуг) (</w:t>
            </w:r>
            <w:proofErr w:type="spellStart"/>
            <w:r>
              <w:rPr>
                <w:rFonts w:ascii="Myriad Pro" w:eastAsia="Times New Roman" w:hAnsi="Myriad Pro" w:cs="Calibri"/>
                <w:color w:val="FFFFFF" w:themeColor="background1"/>
                <w:sz w:val="20"/>
                <w:lang w:eastAsia="ru-RU"/>
              </w:rPr>
              <w:t>Пп</w:t>
            </w:r>
            <w:proofErr w:type="spellEnd"/>
            <w:r>
              <w:rPr>
                <w:rFonts w:ascii="Myriad Pro" w:eastAsia="Times New Roman" w:hAnsi="Myriad Pro" w:cs="Calibri"/>
                <w:color w:val="FFFFFF" w:themeColor="background1"/>
                <w:sz w:val="20"/>
                <w:lang w:eastAsia="ru-RU"/>
              </w:rPr>
              <w:t>)</w:t>
            </w:r>
          </w:p>
        </w:tc>
        <w:tc>
          <w:tcPr>
            <w:tcW w:w="1815" w:type="dxa"/>
            <w:tcBorders>
              <w:top w:val="single" w:sz="4" w:space="0" w:color="FFFFFF" w:themeColor="background1"/>
              <w:left w:val="single" w:sz="4" w:space="0" w:color="FFFFFF" w:themeColor="background1"/>
              <w:right w:val="single" w:sz="4" w:space="0" w:color="FFFFFF" w:themeColor="background1"/>
            </w:tcBorders>
            <w:shd w:val="clear" w:color="auto" w:fill="4F6228"/>
          </w:tcPr>
          <w:p w14:paraId="29D67596" w14:textId="77777777" w:rsidR="0004265C" w:rsidRDefault="0004265C" w:rsidP="00AC45FE">
            <w:pPr>
              <w:spacing w:after="0" w:line="240" w:lineRule="auto"/>
              <w:ind w:left="-108" w:right="-108"/>
              <w:jc w:val="center"/>
              <w:rPr>
                <w:rFonts w:ascii="Myriad Pro" w:eastAsia="Times New Roman" w:hAnsi="Myriad Pro" w:cs="Calibri"/>
                <w:color w:val="FFFFFF" w:themeColor="background1"/>
                <w:sz w:val="20"/>
                <w:lang w:eastAsia="ru-RU"/>
              </w:rPr>
            </w:pPr>
          </w:p>
        </w:tc>
        <w:tc>
          <w:tcPr>
            <w:tcW w:w="1815"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2369D196" w14:textId="77777777" w:rsidR="0004265C" w:rsidRPr="00E17399" w:rsidRDefault="0004265C" w:rsidP="00AC45FE">
            <w:pPr>
              <w:spacing w:after="0" w:line="240" w:lineRule="auto"/>
              <w:ind w:left="-108" w:right="-108"/>
              <w:jc w:val="center"/>
              <w:rPr>
                <w:rFonts w:ascii="Myriad Pro" w:eastAsia="Times New Roman" w:hAnsi="Myriad Pro" w:cs="Calibri"/>
                <w:color w:val="FFFFFF" w:themeColor="background1"/>
                <w:sz w:val="20"/>
                <w:lang w:eastAsia="ru-RU"/>
              </w:rPr>
            </w:pPr>
            <w:r>
              <w:rPr>
                <w:rFonts w:ascii="Myriad Pro" w:eastAsia="Times New Roman" w:hAnsi="Myriad Pro" w:cs="Calibri"/>
                <w:color w:val="FFFFFF" w:themeColor="background1"/>
                <w:sz w:val="20"/>
                <w:lang w:eastAsia="ru-RU"/>
              </w:rPr>
              <w:t>Уровень качества реализуемых товаров (услуг) (</w:t>
            </w:r>
            <w:proofErr w:type="spellStart"/>
            <w:r>
              <w:rPr>
                <w:rFonts w:ascii="Myriad Pro" w:eastAsia="Times New Roman" w:hAnsi="Myriad Pro" w:cs="Calibri"/>
                <w:color w:val="FFFFFF" w:themeColor="background1"/>
                <w:sz w:val="20"/>
                <w:lang w:eastAsia="ru-RU"/>
              </w:rPr>
              <w:t>Птпр</w:t>
            </w:r>
            <w:proofErr w:type="spellEnd"/>
            <w:r>
              <w:rPr>
                <w:rFonts w:ascii="Myriad Pro" w:eastAsia="Times New Roman" w:hAnsi="Myriad Pro" w:cs="Calibri"/>
                <w:color w:val="FFFFFF" w:themeColor="background1"/>
                <w:sz w:val="20"/>
                <w:lang w:eastAsia="ru-RU"/>
              </w:rPr>
              <w:t>)</w:t>
            </w:r>
          </w:p>
        </w:tc>
      </w:tr>
      <w:tr w:rsidR="0004265C" w:rsidRPr="00E17399" w14:paraId="3F6AA6A5" w14:textId="77777777" w:rsidTr="00AC45FE">
        <w:trPr>
          <w:trHeight w:val="690"/>
        </w:trPr>
        <w:tc>
          <w:tcPr>
            <w:tcW w:w="47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0171F15" w14:textId="77777777" w:rsidR="0004265C" w:rsidRPr="00E17399" w:rsidRDefault="0004265C" w:rsidP="00AC45FE">
            <w:pPr>
              <w:spacing w:after="0" w:line="240" w:lineRule="auto"/>
              <w:ind w:left="-93" w:right="-108"/>
              <w:rPr>
                <w:rFonts w:ascii="Myriad Pro" w:eastAsia="Times New Roman" w:hAnsi="Myriad Pro" w:cs="Calibri"/>
                <w:color w:val="FFFFFF" w:themeColor="background1"/>
                <w:sz w:val="20"/>
                <w:lang w:eastAsia="ru-RU"/>
              </w:rPr>
            </w:pPr>
          </w:p>
        </w:tc>
        <w:tc>
          <w:tcPr>
            <w:tcW w:w="168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210241F" w14:textId="77777777" w:rsidR="0004265C" w:rsidRPr="00E17399" w:rsidRDefault="0004265C" w:rsidP="00AC45FE">
            <w:pPr>
              <w:spacing w:after="0" w:line="240" w:lineRule="auto"/>
              <w:ind w:left="-93" w:right="-108"/>
              <w:rPr>
                <w:rFonts w:ascii="Myriad Pro" w:eastAsia="Times New Roman" w:hAnsi="Myriad Pro" w:cs="Calibri"/>
                <w:color w:val="FFFFFF" w:themeColor="background1"/>
                <w:sz w:val="20"/>
                <w:lang w:eastAsia="ru-RU"/>
              </w:rPr>
            </w:pPr>
          </w:p>
        </w:tc>
        <w:tc>
          <w:tcPr>
            <w:tcW w:w="7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0469BA5" w14:textId="77777777" w:rsidR="0004265C" w:rsidRPr="00E17399" w:rsidRDefault="0004265C" w:rsidP="00AC45FE">
            <w:pPr>
              <w:spacing w:after="0" w:line="240" w:lineRule="auto"/>
              <w:ind w:left="-93" w:right="-108"/>
              <w:rPr>
                <w:rFonts w:ascii="Myriad Pro" w:eastAsia="Times New Roman" w:hAnsi="Myriad Pro" w:cs="Calibri"/>
                <w:color w:val="FFFFFF" w:themeColor="background1"/>
                <w:sz w:val="20"/>
                <w:lang w:eastAsia="ru-RU"/>
              </w:rPr>
            </w:pPr>
          </w:p>
        </w:tc>
        <w:tc>
          <w:tcPr>
            <w:tcW w:w="122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FCDCF60" w14:textId="77777777" w:rsidR="0004265C" w:rsidRPr="00E17399" w:rsidRDefault="0004265C" w:rsidP="00AC45FE">
            <w:pPr>
              <w:spacing w:after="0" w:line="240" w:lineRule="auto"/>
              <w:ind w:left="-93" w:right="-108"/>
              <w:rPr>
                <w:rFonts w:ascii="Myriad Pro" w:eastAsia="Times New Roman" w:hAnsi="Myriad Pro" w:cs="Calibri"/>
                <w:color w:val="FFFFFF" w:themeColor="background1"/>
                <w:sz w:val="20"/>
                <w:lang w:eastAsia="ru-RU"/>
              </w:rPr>
            </w:pPr>
          </w:p>
        </w:tc>
        <w:tc>
          <w:tcPr>
            <w:tcW w:w="106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59965D3" w14:textId="77777777" w:rsidR="0004265C" w:rsidRPr="00E17399" w:rsidRDefault="0004265C" w:rsidP="00AC45FE">
            <w:pPr>
              <w:spacing w:after="0" w:line="240" w:lineRule="auto"/>
              <w:ind w:left="-93" w:right="-108"/>
              <w:rPr>
                <w:rFonts w:ascii="Myriad Pro" w:eastAsia="Times New Roman" w:hAnsi="Myriad Pro" w:cs="Calibri"/>
                <w:color w:val="FFFFFF" w:themeColor="background1"/>
                <w:sz w:val="20"/>
                <w:lang w:eastAsia="ru-RU"/>
              </w:rPr>
            </w:pPr>
          </w:p>
        </w:tc>
        <w:tc>
          <w:tcPr>
            <w:tcW w:w="137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8E4223A" w14:textId="77777777" w:rsidR="0004265C" w:rsidRPr="00E17399" w:rsidRDefault="0004265C" w:rsidP="00AC45FE">
            <w:pPr>
              <w:spacing w:after="0" w:line="240" w:lineRule="auto"/>
              <w:ind w:left="-93" w:right="-108"/>
              <w:rPr>
                <w:rFonts w:ascii="Myriad Pro" w:eastAsia="Times New Roman" w:hAnsi="Myriad Pro" w:cs="Calibri"/>
                <w:color w:val="FFFFFF" w:themeColor="background1"/>
                <w:sz w:val="20"/>
                <w:lang w:eastAsia="ru-RU"/>
              </w:rPr>
            </w:pPr>
          </w:p>
        </w:tc>
        <w:tc>
          <w:tcPr>
            <w:tcW w:w="1525"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301C4FE" w14:textId="77777777" w:rsidR="0004265C" w:rsidRPr="00E17399" w:rsidRDefault="0004265C" w:rsidP="00AC45FE">
            <w:pPr>
              <w:spacing w:after="0" w:line="240" w:lineRule="auto"/>
              <w:ind w:left="-108" w:right="-108"/>
              <w:rPr>
                <w:rFonts w:ascii="Myriad Pro" w:eastAsia="Times New Roman" w:hAnsi="Myriad Pro" w:cs="Calibri"/>
                <w:color w:val="FFFFFF" w:themeColor="background1"/>
                <w:sz w:val="20"/>
                <w:lang w:eastAsia="ru-RU"/>
              </w:rPr>
            </w:pPr>
          </w:p>
        </w:tc>
        <w:tc>
          <w:tcPr>
            <w:tcW w:w="152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5EF0768" w14:textId="77777777" w:rsidR="0004265C" w:rsidRPr="00E17399" w:rsidRDefault="0004265C" w:rsidP="00AC45FE">
            <w:pPr>
              <w:spacing w:after="0" w:line="240" w:lineRule="auto"/>
              <w:ind w:left="-108" w:right="-108"/>
              <w:rPr>
                <w:rFonts w:ascii="Myriad Pro" w:eastAsia="Times New Roman" w:hAnsi="Myriad Pro" w:cs="Calibri"/>
                <w:color w:val="FFFFFF" w:themeColor="background1"/>
                <w:sz w:val="20"/>
                <w:lang w:eastAsia="ru-RU"/>
              </w:rPr>
            </w:pPr>
          </w:p>
        </w:tc>
        <w:tc>
          <w:tcPr>
            <w:tcW w:w="152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DFC1765" w14:textId="77777777" w:rsidR="0004265C" w:rsidRPr="00E17399" w:rsidRDefault="0004265C" w:rsidP="00AC45FE">
            <w:pPr>
              <w:spacing w:after="0" w:line="240" w:lineRule="auto"/>
              <w:ind w:left="-108" w:right="-108"/>
              <w:rPr>
                <w:rFonts w:ascii="Myriad Pro" w:eastAsia="Times New Roman" w:hAnsi="Myriad Pro" w:cs="Calibri"/>
                <w:color w:val="FFFFFF" w:themeColor="background1"/>
                <w:sz w:val="20"/>
                <w:lang w:eastAsia="ru-RU"/>
              </w:rPr>
            </w:pPr>
          </w:p>
        </w:tc>
        <w:tc>
          <w:tcPr>
            <w:tcW w:w="1815" w:type="dxa"/>
            <w:tcBorders>
              <w:left w:val="single" w:sz="4" w:space="0" w:color="FFFFFF" w:themeColor="background1"/>
              <w:right w:val="single" w:sz="4" w:space="0" w:color="FFFFFF" w:themeColor="background1"/>
            </w:tcBorders>
            <w:shd w:val="clear" w:color="auto" w:fill="4F6228"/>
            <w:vAlign w:val="center"/>
          </w:tcPr>
          <w:p w14:paraId="6B1A45C5" w14:textId="77777777" w:rsidR="0004265C" w:rsidRPr="00E17399" w:rsidRDefault="0004265C" w:rsidP="00AC45FE">
            <w:pPr>
              <w:spacing w:after="0" w:line="240" w:lineRule="auto"/>
              <w:ind w:left="-108" w:right="-108"/>
              <w:jc w:val="center"/>
              <w:rPr>
                <w:rFonts w:ascii="Myriad Pro" w:eastAsia="Times New Roman" w:hAnsi="Myriad Pro" w:cs="Calibri"/>
                <w:color w:val="FFFFFF" w:themeColor="background1"/>
                <w:sz w:val="20"/>
                <w:lang w:eastAsia="ru-RU"/>
              </w:rPr>
            </w:pPr>
            <w:r>
              <w:rPr>
                <w:rFonts w:ascii="Myriad Pro" w:eastAsia="Times New Roman" w:hAnsi="Myriad Pro" w:cs="Calibri"/>
                <w:color w:val="FFFFFF" w:themeColor="background1"/>
                <w:sz w:val="20"/>
                <w:lang w:eastAsia="ru-RU"/>
              </w:rPr>
              <w:t>Уровень качества реализуемых товаров (услуг) (</w:t>
            </w:r>
            <w:proofErr w:type="spellStart"/>
            <w:r>
              <w:rPr>
                <w:rFonts w:ascii="Myriad Pro" w:eastAsia="Times New Roman" w:hAnsi="Myriad Pro" w:cs="Calibri"/>
                <w:color w:val="FFFFFF" w:themeColor="background1"/>
                <w:sz w:val="20"/>
                <w:lang w:eastAsia="ru-RU"/>
              </w:rPr>
              <w:t>Птсо</w:t>
            </w:r>
            <w:proofErr w:type="spellEnd"/>
            <w:r>
              <w:rPr>
                <w:rFonts w:ascii="Myriad Pro" w:eastAsia="Times New Roman" w:hAnsi="Myriad Pro" w:cs="Calibri"/>
                <w:color w:val="FFFFFF" w:themeColor="background1"/>
                <w:sz w:val="20"/>
                <w:lang w:eastAsia="ru-RU"/>
              </w:rPr>
              <w:t>)</w:t>
            </w:r>
          </w:p>
        </w:tc>
        <w:tc>
          <w:tcPr>
            <w:tcW w:w="1815" w:type="dxa"/>
            <w:vMerge/>
            <w:tcBorders>
              <w:left w:val="single" w:sz="4" w:space="0" w:color="FFFFFF" w:themeColor="background1"/>
              <w:right w:val="single" w:sz="4" w:space="0" w:color="FFFFFF" w:themeColor="background1"/>
            </w:tcBorders>
            <w:shd w:val="clear" w:color="auto" w:fill="4F6228"/>
          </w:tcPr>
          <w:p w14:paraId="69F38CBA" w14:textId="77777777" w:rsidR="0004265C" w:rsidRPr="00E17399" w:rsidRDefault="0004265C" w:rsidP="00AC45FE">
            <w:pPr>
              <w:spacing w:after="0" w:line="240" w:lineRule="auto"/>
              <w:ind w:left="-108" w:right="-108"/>
              <w:jc w:val="center"/>
              <w:rPr>
                <w:rFonts w:ascii="Myriad Pro" w:eastAsia="Times New Roman" w:hAnsi="Myriad Pro" w:cs="Calibri"/>
                <w:color w:val="FFFFFF" w:themeColor="background1"/>
                <w:sz w:val="20"/>
                <w:lang w:eastAsia="ru-RU"/>
              </w:rPr>
            </w:pPr>
          </w:p>
        </w:tc>
      </w:tr>
      <w:tr w:rsidR="0004265C" w:rsidRPr="00E17399" w14:paraId="13C9C06D" w14:textId="77777777" w:rsidTr="00AC45FE">
        <w:trPr>
          <w:trHeight w:val="223"/>
        </w:trPr>
        <w:tc>
          <w:tcPr>
            <w:tcW w:w="47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987D111" w14:textId="77777777" w:rsidR="0004265C" w:rsidRPr="00E17399" w:rsidRDefault="0004265C" w:rsidP="00AC45FE">
            <w:pPr>
              <w:spacing w:after="0" w:line="240" w:lineRule="auto"/>
              <w:ind w:left="-93" w:right="-108"/>
              <w:rPr>
                <w:rFonts w:ascii="Myriad Pro" w:eastAsia="Times New Roman" w:hAnsi="Myriad Pro" w:cs="Calibri"/>
                <w:color w:val="FFFFFF" w:themeColor="background1"/>
                <w:sz w:val="20"/>
                <w:lang w:eastAsia="ru-RU"/>
              </w:rPr>
            </w:pPr>
          </w:p>
        </w:tc>
        <w:tc>
          <w:tcPr>
            <w:tcW w:w="168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A6C842A" w14:textId="77777777" w:rsidR="0004265C" w:rsidRPr="00E17399" w:rsidRDefault="0004265C" w:rsidP="00AC45FE">
            <w:pPr>
              <w:spacing w:after="0" w:line="240" w:lineRule="auto"/>
              <w:ind w:left="-93" w:right="-108"/>
              <w:rPr>
                <w:rFonts w:ascii="Myriad Pro" w:eastAsia="Times New Roman" w:hAnsi="Myriad Pro" w:cs="Calibri"/>
                <w:color w:val="FFFFFF" w:themeColor="background1"/>
                <w:sz w:val="20"/>
                <w:lang w:eastAsia="ru-RU"/>
              </w:rPr>
            </w:pPr>
          </w:p>
        </w:tc>
        <w:tc>
          <w:tcPr>
            <w:tcW w:w="7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173D5C" w14:textId="77777777" w:rsidR="0004265C" w:rsidRPr="00E17399" w:rsidRDefault="0004265C" w:rsidP="00AC45FE">
            <w:pPr>
              <w:spacing w:after="0" w:line="240" w:lineRule="auto"/>
              <w:ind w:left="-93" w:right="-108"/>
              <w:rPr>
                <w:rFonts w:ascii="Myriad Pro" w:eastAsia="Times New Roman" w:hAnsi="Myriad Pro" w:cs="Calibri"/>
                <w:color w:val="FFFFFF" w:themeColor="background1"/>
                <w:sz w:val="20"/>
                <w:lang w:eastAsia="ru-RU"/>
              </w:rPr>
            </w:pPr>
          </w:p>
        </w:tc>
        <w:tc>
          <w:tcPr>
            <w:tcW w:w="12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699E728" w14:textId="77777777" w:rsidR="0004265C" w:rsidRPr="00E17399" w:rsidRDefault="0004265C" w:rsidP="00AC45FE">
            <w:pPr>
              <w:spacing w:after="0" w:line="240" w:lineRule="auto"/>
              <w:ind w:left="-93" w:right="-108"/>
              <w:jc w:val="center"/>
              <w:rPr>
                <w:rFonts w:ascii="Myriad Pro" w:eastAsia="Times New Roman" w:hAnsi="Myriad Pro" w:cs="Calibri"/>
                <w:color w:val="FFFFFF" w:themeColor="background1"/>
                <w:sz w:val="20"/>
                <w:lang w:eastAsia="ru-RU"/>
              </w:rPr>
            </w:pPr>
            <w:r w:rsidRPr="00E17399">
              <w:rPr>
                <w:rFonts w:ascii="Myriad Pro" w:eastAsia="Times New Roman" w:hAnsi="Myriad Pro" w:cs="Calibri"/>
                <w:color w:val="FFFFFF" w:themeColor="background1"/>
                <w:sz w:val="20"/>
                <w:lang w:eastAsia="ru-RU"/>
              </w:rPr>
              <w:t>млн. руб.</w:t>
            </w:r>
          </w:p>
        </w:tc>
        <w:tc>
          <w:tcPr>
            <w:tcW w:w="10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945E996" w14:textId="77777777" w:rsidR="0004265C" w:rsidRPr="00E17399" w:rsidRDefault="0004265C" w:rsidP="00AC45FE">
            <w:pPr>
              <w:spacing w:after="0" w:line="240" w:lineRule="auto"/>
              <w:ind w:left="-93" w:right="-108"/>
              <w:jc w:val="center"/>
              <w:rPr>
                <w:rFonts w:ascii="Myriad Pro" w:eastAsia="Times New Roman" w:hAnsi="Myriad Pro" w:cs="Calibri"/>
                <w:color w:val="FFFFFF" w:themeColor="background1"/>
                <w:sz w:val="20"/>
                <w:lang w:eastAsia="ru-RU"/>
              </w:rPr>
            </w:pPr>
            <w:r w:rsidRPr="00E17399">
              <w:rPr>
                <w:rFonts w:ascii="Myriad Pro" w:eastAsia="Times New Roman" w:hAnsi="Myriad Pro" w:cs="Calibri"/>
                <w:color w:val="FFFFFF" w:themeColor="background1"/>
                <w:sz w:val="20"/>
                <w:lang w:eastAsia="ru-RU"/>
              </w:rPr>
              <w:t>%</w:t>
            </w:r>
          </w:p>
        </w:tc>
        <w:tc>
          <w:tcPr>
            <w:tcW w:w="13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1EE34D" w14:textId="77777777" w:rsidR="0004265C" w:rsidRPr="00E17399" w:rsidRDefault="0004265C" w:rsidP="00AC45FE">
            <w:pPr>
              <w:spacing w:after="0" w:line="240" w:lineRule="auto"/>
              <w:ind w:left="-93" w:right="-108"/>
              <w:jc w:val="center"/>
              <w:rPr>
                <w:rFonts w:ascii="Myriad Pro" w:eastAsia="Times New Roman" w:hAnsi="Myriad Pro" w:cs="Calibri"/>
                <w:color w:val="FFFFFF" w:themeColor="background1"/>
                <w:sz w:val="20"/>
                <w:lang w:eastAsia="ru-RU"/>
              </w:rPr>
            </w:pPr>
            <w:r w:rsidRPr="00E17399">
              <w:rPr>
                <w:rFonts w:ascii="Myriad Pro" w:eastAsia="Times New Roman" w:hAnsi="Myriad Pro" w:cs="Calibri"/>
                <w:color w:val="FFFFFF" w:themeColor="background1"/>
                <w:sz w:val="20"/>
                <w:lang w:eastAsia="ru-RU"/>
              </w:rPr>
              <w:t>%</w:t>
            </w:r>
          </w:p>
        </w:tc>
        <w:tc>
          <w:tcPr>
            <w:tcW w:w="15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E02E992" w14:textId="77777777" w:rsidR="0004265C" w:rsidRPr="00E17399" w:rsidRDefault="0004265C" w:rsidP="00AC45FE">
            <w:pPr>
              <w:spacing w:after="0" w:line="240" w:lineRule="auto"/>
              <w:ind w:left="-108" w:right="-108"/>
              <w:jc w:val="center"/>
              <w:rPr>
                <w:rFonts w:ascii="Myriad Pro" w:eastAsia="Times New Roman" w:hAnsi="Myriad Pro" w:cs="Calibri"/>
                <w:color w:val="FFFFFF" w:themeColor="background1"/>
                <w:sz w:val="20"/>
                <w:lang w:eastAsia="ru-RU"/>
              </w:rPr>
            </w:pPr>
            <w:r>
              <w:rPr>
                <w:rFonts w:ascii="Myriad Pro" w:eastAsia="Times New Roman" w:hAnsi="Myriad Pro" w:cs="Calibri"/>
                <w:color w:val="FFFFFF" w:themeColor="background1"/>
                <w:sz w:val="20"/>
                <w:lang w:eastAsia="ru-RU"/>
              </w:rPr>
              <w:t>%</w:t>
            </w:r>
          </w:p>
        </w:tc>
        <w:tc>
          <w:tcPr>
            <w:tcW w:w="15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0C775C3" w14:textId="77777777" w:rsidR="0004265C" w:rsidRPr="00E17399" w:rsidRDefault="0004265C" w:rsidP="00AC45FE">
            <w:pPr>
              <w:spacing w:after="0" w:line="240" w:lineRule="auto"/>
              <w:ind w:left="-108" w:right="-108"/>
              <w:jc w:val="center"/>
              <w:rPr>
                <w:rFonts w:ascii="Myriad Pro" w:eastAsia="Times New Roman" w:hAnsi="Myriad Pro" w:cs="Calibri"/>
                <w:color w:val="FFFFFF" w:themeColor="background1"/>
                <w:sz w:val="20"/>
                <w:lang w:eastAsia="ru-RU"/>
              </w:rPr>
            </w:pPr>
            <w:r>
              <w:rPr>
                <w:rFonts w:ascii="Myriad Pro" w:eastAsia="Times New Roman" w:hAnsi="Myriad Pro" w:cs="Calibri"/>
                <w:color w:val="FFFFFF" w:themeColor="background1"/>
                <w:sz w:val="20"/>
                <w:lang w:eastAsia="ru-RU"/>
              </w:rPr>
              <w:t xml:space="preserve">млн. </w:t>
            </w:r>
            <w:proofErr w:type="spellStart"/>
            <w:r>
              <w:rPr>
                <w:rFonts w:ascii="Myriad Pro" w:eastAsia="Times New Roman" w:hAnsi="Myriad Pro" w:cs="Calibri"/>
                <w:color w:val="FFFFFF" w:themeColor="background1"/>
                <w:sz w:val="20"/>
                <w:lang w:eastAsia="ru-RU"/>
              </w:rPr>
              <w:t>кВт.ч</w:t>
            </w:r>
            <w:proofErr w:type="spellEnd"/>
          </w:p>
        </w:tc>
        <w:tc>
          <w:tcPr>
            <w:tcW w:w="152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EFD66B8" w14:textId="77777777" w:rsidR="0004265C" w:rsidRPr="00E17399" w:rsidRDefault="0004265C" w:rsidP="00AC45FE">
            <w:pPr>
              <w:spacing w:after="0" w:line="240" w:lineRule="auto"/>
              <w:ind w:left="-108" w:right="-108"/>
              <w:rPr>
                <w:rFonts w:ascii="Myriad Pro" w:eastAsia="Times New Roman" w:hAnsi="Myriad Pro" w:cs="Calibri"/>
                <w:color w:val="FFFFFF" w:themeColor="background1"/>
                <w:sz w:val="20"/>
                <w:lang w:eastAsia="ru-RU"/>
              </w:rPr>
            </w:pPr>
          </w:p>
        </w:tc>
        <w:tc>
          <w:tcPr>
            <w:tcW w:w="1815" w:type="dxa"/>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5A5A997A" w14:textId="77777777" w:rsidR="0004265C" w:rsidRPr="00E17399" w:rsidRDefault="0004265C" w:rsidP="00AC45FE">
            <w:pPr>
              <w:spacing w:after="0" w:line="240" w:lineRule="auto"/>
              <w:ind w:left="-108" w:right="-108"/>
              <w:jc w:val="center"/>
              <w:rPr>
                <w:rFonts w:ascii="Myriad Pro" w:eastAsia="Times New Roman" w:hAnsi="Myriad Pro" w:cs="Calibri"/>
                <w:color w:val="FFFFFF" w:themeColor="background1"/>
                <w:sz w:val="20"/>
                <w:lang w:eastAsia="ru-RU"/>
              </w:rPr>
            </w:pPr>
          </w:p>
        </w:tc>
        <w:tc>
          <w:tcPr>
            <w:tcW w:w="1815"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60BED3A1" w14:textId="77777777" w:rsidR="0004265C" w:rsidRPr="00E17399" w:rsidRDefault="0004265C" w:rsidP="00AC45FE">
            <w:pPr>
              <w:spacing w:after="0" w:line="240" w:lineRule="auto"/>
              <w:ind w:left="-108" w:right="-108"/>
              <w:jc w:val="center"/>
              <w:rPr>
                <w:rFonts w:ascii="Myriad Pro" w:eastAsia="Times New Roman" w:hAnsi="Myriad Pro" w:cs="Calibri"/>
                <w:color w:val="FFFFFF" w:themeColor="background1"/>
                <w:sz w:val="20"/>
                <w:lang w:eastAsia="ru-RU"/>
              </w:rPr>
            </w:pPr>
          </w:p>
        </w:tc>
      </w:tr>
      <w:tr w:rsidR="0004265C" w:rsidRPr="00E17399" w14:paraId="18D0F203" w14:textId="77777777" w:rsidTr="00AC45FE">
        <w:trPr>
          <w:trHeight w:val="197"/>
        </w:trPr>
        <w:tc>
          <w:tcPr>
            <w:tcW w:w="4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DE7CF85" w14:textId="77777777" w:rsidR="0004265C" w:rsidRPr="00BD3E9F" w:rsidRDefault="0004265C" w:rsidP="00AC45FE">
            <w:pPr>
              <w:spacing w:after="0" w:line="240" w:lineRule="auto"/>
              <w:ind w:left="-93" w:right="-108"/>
              <w:jc w:val="center"/>
              <w:rPr>
                <w:rFonts w:ascii="Myriad Pro" w:eastAsia="Times New Roman" w:hAnsi="Myriad Pro" w:cs="Calibri"/>
                <w:color w:val="FFFFFF" w:themeColor="background1"/>
                <w:sz w:val="20"/>
                <w:lang w:eastAsia="ru-RU"/>
              </w:rPr>
            </w:pPr>
            <w:r w:rsidRPr="00BD3E9F">
              <w:rPr>
                <w:rFonts w:ascii="Myriad Pro" w:eastAsia="Times New Roman" w:hAnsi="Myriad Pro" w:cs="Calibri"/>
                <w:color w:val="FFFFFF" w:themeColor="background1"/>
                <w:sz w:val="20"/>
                <w:lang w:eastAsia="ru-RU"/>
              </w:rPr>
              <w:t>1</w:t>
            </w:r>
          </w:p>
        </w:tc>
        <w:tc>
          <w:tcPr>
            <w:tcW w:w="16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110E475" w14:textId="77777777" w:rsidR="0004265C" w:rsidRPr="00E37282" w:rsidRDefault="0004265C" w:rsidP="00AC45FE">
            <w:pPr>
              <w:spacing w:after="0" w:line="240" w:lineRule="auto"/>
              <w:ind w:left="-93" w:right="-108"/>
              <w:jc w:val="center"/>
              <w:rPr>
                <w:rFonts w:ascii="Myriad Pro" w:eastAsia="Times New Roman" w:hAnsi="Myriad Pro" w:cs="Calibri"/>
                <w:color w:val="FFFFFF" w:themeColor="background1"/>
                <w:sz w:val="20"/>
                <w:lang w:eastAsia="ru-RU"/>
              </w:rPr>
            </w:pPr>
            <w:r w:rsidRPr="00E37282">
              <w:rPr>
                <w:rFonts w:ascii="Myriad Pro" w:eastAsia="Times New Roman" w:hAnsi="Myriad Pro" w:cs="Calibri"/>
                <w:color w:val="FFFFFF" w:themeColor="background1"/>
                <w:sz w:val="20"/>
                <w:lang w:eastAsia="ru-RU"/>
              </w:rPr>
              <w:t>2</w:t>
            </w:r>
          </w:p>
        </w:tc>
        <w:tc>
          <w:tcPr>
            <w:tcW w:w="7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0190665" w14:textId="77777777" w:rsidR="0004265C" w:rsidRPr="00C367F0" w:rsidRDefault="0004265C" w:rsidP="00AC45FE">
            <w:pPr>
              <w:spacing w:after="0" w:line="240" w:lineRule="auto"/>
              <w:ind w:left="-93" w:right="-108"/>
              <w:jc w:val="center"/>
              <w:rPr>
                <w:rFonts w:ascii="Myriad Pro" w:eastAsia="Times New Roman" w:hAnsi="Myriad Pro" w:cs="Calibri"/>
                <w:color w:val="FFFFFF" w:themeColor="background1"/>
                <w:sz w:val="20"/>
                <w:lang w:eastAsia="ru-RU"/>
              </w:rPr>
            </w:pPr>
            <w:r w:rsidRPr="00C367F0">
              <w:rPr>
                <w:rFonts w:ascii="Myriad Pro" w:eastAsia="Times New Roman" w:hAnsi="Myriad Pro" w:cs="Calibri"/>
                <w:color w:val="FFFFFF" w:themeColor="background1"/>
                <w:sz w:val="20"/>
                <w:lang w:eastAsia="ru-RU"/>
              </w:rPr>
              <w:t>3</w:t>
            </w:r>
          </w:p>
        </w:tc>
        <w:tc>
          <w:tcPr>
            <w:tcW w:w="12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B16F269" w14:textId="77777777" w:rsidR="0004265C" w:rsidRPr="005659CA" w:rsidRDefault="0004265C" w:rsidP="00AC45FE">
            <w:pPr>
              <w:spacing w:after="0" w:line="240" w:lineRule="auto"/>
              <w:ind w:left="-93" w:right="-108"/>
              <w:jc w:val="center"/>
              <w:rPr>
                <w:rFonts w:ascii="Myriad Pro" w:eastAsia="Times New Roman" w:hAnsi="Myriad Pro" w:cs="Calibri"/>
                <w:color w:val="FFFFFF" w:themeColor="background1"/>
                <w:sz w:val="20"/>
                <w:lang w:eastAsia="ru-RU"/>
              </w:rPr>
            </w:pPr>
            <w:r w:rsidRPr="005659CA">
              <w:rPr>
                <w:rFonts w:ascii="Myriad Pro" w:eastAsia="Times New Roman" w:hAnsi="Myriad Pro" w:cs="Calibri"/>
                <w:color w:val="FFFFFF" w:themeColor="background1"/>
                <w:sz w:val="20"/>
                <w:lang w:eastAsia="ru-RU"/>
              </w:rPr>
              <w:t>4</w:t>
            </w:r>
          </w:p>
        </w:tc>
        <w:tc>
          <w:tcPr>
            <w:tcW w:w="10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A5E8172" w14:textId="77777777" w:rsidR="0004265C" w:rsidRPr="00B75710" w:rsidRDefault="0004265C" w:rsidP="00AC45FE">
            <w:pPr>
              <w:spacing w:after="0" w:line="240" w:lineRule="auto"/>
              <w:ind w:left="-93" w:right="-108"/>
              <w:jc w:val="center"/>
              <w:rPr>
                <w:rFonts w:ascii="Myriad Pro" w:eastAsia="Times New Roman" w:hAnsi="Myriad Pro" w:cs="Calibri"/>
                <w:color w:val="FFFFFF" w:themeColor="background1"/>
                <w:sz w:val="20"/>
                <w:lang w:eastAsia="ru-RU"/>
              </w:rPr>
            </w:pPr>
            <w:r w:rsidRPr="00B75710">
              <w:rPr>
                <w:rFonts w:ascii="Myriad Pro" w:eastAsia="Times New Roman" w:hAnsi="Myriad Pro" w:cs="Calibri"/>
                <w:color w:val="FFFFFF" w:themeColor="background1"/>
                <w:sz w:val="20"/>
                <w:lang w:eastAsia="ru-RU"/>
              </w:rPr>
              <w:t>5</w:t>
            </w:r>
          </w:p>
        </w:tc>
        <w:tc>
          <w:tcPr>
            <w:tcW w:w="13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698B0D5" w14:textId="77777777" w:rsidR="0004265C" w:rsidRPr="00897FA0" w:rsidRDefault="0004265C" w:rsidP="00AC45FE">
            <w:pPr>
              <w:spacing w:after="0" w:line="240" w:lineRule="auto"/>
              <w:ind w:left="-93" w:right="-108"/>
              <w:jc w:val="center"/>
              <w:rPr>
                <w:rFonts w:ascii="Myriad Pro" w:eastAsia="Times New Roman" w:hAnsi="Myriad Pro" w:cs="Calibri"/>
                <w:color w:val="FFFFFF" w:themeColor="background1"/>
                <w:sz w:val="20"/>
                <w:lang w:eastAsia="ru-RU"/>
              </w:rPr>
            </w:pPr>
            <w:r w:rsidRPr="00897FA0">
              <w:rPr>
                <w:rFonts w:ascii="Myriad Pro" w:eastAsia="Times New Roman" w:hAnsi="Myriad Pro" w:cs="Calibri"/>
                <w:color w:val="FFFFFF" w:themeColor="background1"/>
                <w:sz w:val="20"/>
                <w:lang w:eastAsia="ru-RU"/>
              </w:rPr>
              <w:t>6</w:t>
            </w:r>
          </w:p>
        </w:tc>
        <w:tc>
          <w:tcPr>
            <w:tcW w:w="15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AC49A9F" w14:textId="77777777" w:rsidR="0004265C" w:rsidRPr="00985076" w:rsidRDefault="0004265C" w:rsidP="00AC45FE">
            <w:pPr>
              <w:spacing w:after="0" w:line="240" w:lineRule="auto"/>
              <w:ind w:left="-108" w:right="-108"/>
              <w:jc w:val="center"/>
              <w:rPr>
                <w:rFonts w:ascii="Myriad Pro" w:eastAsia="Times New Roman" w:hAnsi="Myriad Pro" w:cs="Calibri"/>
                <w:color w:val="FFFFFF" w:themeColor="background1"/>
                <w:sz w:val="20"/>
                <w:lang w:eastAsia="ru-RU"/>
              </w:rPr>
            </w:pPr>
            <w:r>
              <w:rPr>
                <w:rFonts w:ascii="Myriad Pro" w:eastAsia="Times New Roman" w:hAnsi="Myriad Pro" w:cs="Calibri"/>
                <w:color w:val="FFFFFF" w:themeColor="background1"/>
                <w:sz w:val="20"/>
                <w:lang w:eastAsia="ru-RU"/>
              </w:rPr>
              <w:t>7</w:t>
            </w:r>
          </w:p>
        </w:tc>
        <w:tc>
          <w:tcPr>
            <w:tcW w:w="15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36C84EE" w14:textId="77777777" w:rsidR="0004265C" w:rsidRPr="00985076" w:rsidRDefault="0004265C" w:rsidP="00AC45FE">
            <w:pPr>
              <w:spacing w:after="0" w:line="240" w:lineRule="auto"/>
              <w:ind w:left="-108" w:right="-108"/>
              <w:jc w:val="center"/>
              <w:rPr>
                <w:rFonts w:ascii="Myriad Pro" w:eastAsia="Times New Roman" w:hAnsi="Myriad Pro" w:cs="Calibri"/>
                <w:color w:val="FFFFFF" w:themeColor="background1"/>
                <w:sz w:val="20"/>
                <w:lang w:eastAsia="ru-RU"/>
              </w:rPr>
            </w:pPr>
            <w:r>
              <w:rPr>
                <w:rFonts w:ascii="Myriad Pro" w:eastAsia="Times New Roman" w:hAnsi="Myriad Pro" w:cs="Calibri"/>
                <w:color w:val="FFFFFF" w:themeColor="background1"/>
                <w:sz w:val="20"/>
                <w:lang w:eastAsia="ru-RU"/>
              </w:rPr>
              <w:t>8</w:t>
            </w:r>
          </w:p>
        </w:tc>
        <w:tc>
          <w:tcPr>
            <w:tcW w:w="15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53456A7" w14:textId="77777777" w:rsidR="0004265C" w:rsidRPr="00901057" w:rsidRDefault="0004265C" w:rsidP="00AC45FE">
            <w:pPr>
              <w:spacing w:after="0" w:line="240" w:lineRule="auto"/>
              <w:ind w:left="-108" w:right="-108"/>
              <w:jc w:val="center"/>
              <w:rPr>
                <w:rFonts w:ascii="Myriad Pro" w:eastAsia="Times New Roman" w:hAnsi="Myriad Pro" w:cs="Calibri"/>
                <w:color w:val="FFFFFF" w:themeColor="background1"/>
                <w:sz w:val="20"/>
                <w:lang w:eastAsia="ru-RU"/>
              </w:rPr>
            </w:pPr>
            <w:r>
              <w:rPr>
                <w:rFonts w:ascii="Myriad Pro" w:eastAsia="Times New Roman" w:hAnsi="Myriad Pro" w:cs="Calibri"/>
                <w:color w:val="FFFFFF" w:themeColor="background1"/>
                <w:sz w:val="20"/>
                <w:lang w:eastAsia="ru-RU"/>
              </w:rPr>
              <w:t>9</w:t>
            </w:r>
          </w:p>
        </w:tc>
        <w:tc>
          <w:tcPr>
            <w:tcW w:w="18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73ED4DB5" w14:textId="77777777" w:rsidR="0004265C" w:rsidRDefault="0004265C" w:rsidP="00AC45FE">
            <w:pPr>
              <w:spacing w:after="0" w:line="240" w:lineRule="auto"/>
              <w:ind w:left="-108" w:right="-108"/>
              <w:jc w:val="center"/>
              <w:rPr>
                <w:rFonts w:ascii="Myriad Pro" w:eastAsia="Times New Roman" w:hAnsi="Myriad Pro" w:cs="Calibri"/>
                <w:color w:val="FFFFFF" w:themeColor="background1"/>
                <w:sz w:val="20"/>
                <w:lang w:eastAsia="ru-RU"/>
              </w:rPr>
            </w:pPr>
            <w:r>
              <w:rPr>
                <w:rFonts w:ascii="Myriad Pro" w:eastAsia="Times New Roman" w:hAnsi="Myriad Pro" w:cs="Calibri"/>
                <w:color w:val="FFFFFF" w:themeColor="background1"/>
                <w:sz w:val="20"/>
                <w:lang w:eastAsia="ru-RU"/>
              </w:rPr>
              <w:t>10</w:t>
            </w:r>
          </w:p>
        </w:tc>
        <w:tc>
          <w:tcPr>
            <w:tcW w:w="18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71CB217F" w14:textId="77777777" w:rsidR="0004265C" w:rsidRPr="00E17399" w:rsidRDefault="0004265C" w:rsidP="00AC45FE">
            <w:pPr>
              <w:spacing w:after="0" w:line="240" w:lineRule="auto"/>
              <w:ind w:left="-108" w:right="-108"/>
              <w:jc w:val="center"/>
              <w:rPr>
                <w:rFonts w:ascii="Myriad Pro" w:eastAsia="Times New Roman" w:hAnsi="Myriad Pro" w:cs="Calibri"/>
                <w:color w:val="FFFFFF" w:themeColor="background1"/>
                <w:sz w:val="20"/>
                <w:lang w:eastAsia="ru-RU"/>
              </w:rPr>
            </w:pPr>
            <w:r>
              <w:rPr>
                <w:rFonts w:ascii="Myriad Pro" w:eastAsia="Times New Roman" w:hAnsi="Myriad Pro" w:cs="Calibri"/>
                <w:color w:val="FFFFFF" w:themeColor="background1"/>
                <w:sz w:val="20"/>
                <w:lang w:eastAsia="ru-RU"/>
              </w:rPr>
              <w:t>11</w:t>
            </w:r>
          </w:p>
        </w:tc>
      </w:tr>
      <w:tr w:rsidR="0004265C" w:rsidRPr="00E17399" w14:paraId="2F225954" w14:textId="77777777" w:rsidTr="00AC45FE">
        <w:trPr>
          <w:trHeight w:val="331"/>
        </w:trPr>
        <w:tc>
          <w:tcPr>
            <w:tcW w:w="474" w:type="dxa"/>
            <w:vMerge w:val="restart"/>
            <w:tcBorders>
              <w:top w:val="single" w:sz="4" w:space="0" w:color="FFFFFF" w:themeColor="background1"/>
              <w:left w:val="single" w:sz="4" w:space="0" w:color="auto"/>
              <w:right w:val="single" w:sz="4" w:space="0" w:color="auto"/>
            </w:tcBorders>
            <w:shd w:val="clear" w:color="auto" w:fill="auto"/>
            <w:noWrap/>
            <w:vAlign w:val="center"/>
            <w:hideMark/>
          </w:tcPr>
          <w:p w14:paraId="22E10DB8" w14:textId="77777777" w:rsidR="0004265C" w:rsidRPr="00BD3E9F" w:rsidRDefault="0004265C" w:rsidP="00AC45FE">
            <w:pPr>
              <w:spacing w:after="0" w:line="240" w:lineRule="auto"/>
              <w:ind w:left="-93" w:right="-108"/>
              <w:jc w:val="center"/>
              <w:rPr>
                <w:rFonts w:ascii="Myriad Pro" w:eastAsia="Times New Roman" w:hAnsi="Myriad Pro" w:cs="Calibri"/>
                <w:color w:val="000000"/>
                <w:sz w:val="20"/>
                <w:lang w:eastAsia="ru-RU"/>
              </w:rPr>
            </w:pPr>
            <w:r w:rsidRPr="00BD3E9F">
              <w:rPr>
                <w:rFonts w:ascii="Myriad Pro" w:eastAsia="Times New Roman" w:hAnsi="Myriad Pro" w:cs="Calibri"/>
                <w:color w:val="000000"/>
                <w:sz w:val="20"/>
                <w:lang w:eastAsia="ru-RU"/>
              </w:rPr>
              <w:t>1</w:t>
            </w:r>
          </w:p>
        </w:tc>
        <w:tc>
          <w:tcPr>
            <w:tcW w:w="1689" w:type="dxa"/>
            <w:vMerge w:val="restart"/>
            <w:tcBorders>
              <w:top w:val="single" w:sz="4" w:space="0" w:color="FFFFFF" w:themeColor="background1"/>
              <w:left w:val="single" w:sz="4" w:space="0" w:color="auto"/>
              <w:right w:val="single" w:sz="4" w:space="0" w:color="auto"/>
            </w:tcBorders>
            <w:shd w:val="clear" w:color="auto" w:fill="auto"/>
            <w:vAlign w:val="center"/>
            <w:hideMark/>
          </w:tcPr>
          <w:p w14:paraId="2ED82143" w14:textId="5971F9F6" w:rsidR="0004265C" w:rsidRPr="00C367F0" w:rsidRDefault="0004265C" w:rsidP="00AC45FE">
            <w:pPr>
              <w:spacing w:after="0" w:line="240" w:lineRule="auto"/>
              <w:ind w:left="-93" w:right="-108"/>
              <w:rPr>
                <w:rFonts w:ascii="Myriad Pro" w:eastAsia="Times New Roman" w:hAnsi="Myriad Pro" w:cs="Calibri"/>
                <w:color w:val="000000"/>
                <w:sz w:val="20"/>
                <w:lang w:eastAsia="ru-RU"/>
              </w:rPr>
            </w:pPr>
            <w:r w:rsidRPr="00E37282">
              <w:rPr>
                <w:rFonts w:ascii="Myriad Pro" w:eastAsia="Times New Roman" w:hAnsi="Myriad Pro" w:cs="Calibri"/>
                <w:color w:val="000000"/>
                <w:sz w:val="20"/>
                <w:lang w:eastAsia="ru-RU"/>
              </w:rPr>
              <w:t xml:space="preserve">Филиал </w:t>
            </w:r>
            <w:r>
              <w:rPr>
                <w:rFonts w:ascii="Myriad Pro" w:eastAsia="Times New Roman" w:hAnsi="Myriad Pro" w:cs="Calibri"/>
                <w:color w:val="000000"/>
                <w:sz w:val="20"/>
                <w:lang w:eastAsia="ru-RU"/>
              </w:rPr>
              <w:t>«</w:t>
            </w:r>
            <w:r w:rsidRPr="00E37282">
              <w:rPr>
                <w:rFonts w:ascii="Myriad Pro" w:eastAsia="Times New Roman" w:hAnsi="Myriad Pro" w:cs="Calibri"/>
                <w:color w:val="000000"/>
                <w:sz w:val="20"/>
                <w:lang w:eastAsia="ru-RU"/>
              </w:rPr>
              <w:t>Красноярскэнерго</w:t>
            </w:r>
            <w:r>
              <w:rPr>
                <w:rFonts w:ascii="Myriad Pro" w:eastAsia="Times New Roman" w:hAnsi="Myriad Pro" w:cs="Calibri"/>
                <w:color w:val="000000"/>
                <w:sz w:val="20"/>
                <w:lang w:eastAsia="ru-RU"/>
              </w:rPr>
              <w:t>»</w:t>
            </w:r>
            <w:r w:rsidRPr="00E37282">
              <w:rPr>
                <w:rFonts w:ascii="Myriad Pro" w:eastAsia="Times New Roman" w:hAnsi="Myriad Pro" w:cs="Calibri"/>
                <w:color w:val="000000"/>
                <w:sz w:val="20"/>
                <w:lang w:eastAsia="ru-RU"/>
              </w:rPr>
              <w:t xml:space="preserve"> </w:t>
            </w:r>
            <w:r>
              <w:rPr>
                <w:rFonts w:ascii="Myriad Pro" w:eastAsia="Times New Roman" w:hAnsi="Myriad Pro" w:cs="Calibri"/>
                <w:color w:val="000000"/>
                <w:sz w:val="20"/>
                <w:lang w:eastAsia="ru-RU"/>
              </w:rPr>
              <w:t>открытого</w:t>
            </w:r>
            <w:r w:rsidRPr="00E37282">
              <w:rPr>
                <w:rFonts w:ascii="Myriad Pro" w:eastAsia="Times New Roman" w:hAnsi="Myriad Pro" w:cs="Calibri"/>
                <w:color w:val="000000"/>
                <w:sz w:val="20"/>
                <w:lang w:eastAsia="ru-RU"/>
              </w:rPr>
              <w:t xml:space="preserve"> акционерного об</w:t>
            </w:r>
            <w:r w:rsidRPr="00C367F0">
              <w:rPr>
                <w:rFonts w:ascii="Myriad Pro" w:eastAsia="Times New Roman" w:hAnsi="Myriad Pro" w:cs="Calibri"/>
                <w:color w:val="000000"/>
                <w:sz w:val="20"/>
                <w:lang w:eastAsia="ru-RU"/>
              </w:rPr>
              <w:t xml:space="preserve">щества </w:t>
            </w:r>
            <w:r>
              <w:rPr>
                <w:rFonts w:ascii="Myriad Pro" w:eastAsia="Times New Roman" w:hAnsi="Myriad Pro" w:cs="Calibri"/>
                <w:color w:val="000000"/>
                <w:sz w:val="20"/>
                <w:lang w:eastAsia="ru-RU"/>
              </w:rPr>
              <w:t>«</w:t>
            </w:r>
            <w:r w:rsidRPr="00C367F0">
              <w:rPr>
                <w:rFonts w:ascii="Myriad Pro" w:eastAsia="Times New Roman" w:hAnsi="Myriad Pro" w:cs="Calibri"/>
                <w:color w:val="000000"/>
                <w:sz w:val="20"/>
                <w:lang w:eastAsia="ru-RU"/>
              </w:rPr>
              <w:t>Межрегиональная распределительная сетевая компания Сибири</w:t>
            </w:r>
            <w:r>
              <w:rPr>
                <w:rFonts w:ascii="Myriad Pro" w:eastAsia="Times New Roman" w:hAnsi="Myriad Pro" w:cs="Calibri"/>
                <w:color w:val="000000"/>
                <w:sz w:val="20"/>
                <w:lang w:eastAsia="ru-RU"/>
              </w:rPr>
              <w:t>»</w:t>
            </w:r>
            <w:r w:rsidRPr="00C367F0">
              <w:rPr>
                <w:rFonts w:ascii="Myriad Pro" w:eastAsia="Times New Roman" w:hAnsi="Myriad Pro" w:cs="Calibri"/>
                <w:color w:val="000000"/>
                <w:sz w:val="20"/>
                <w:lang w:eastAsia="ru-RU"/>
              </w:rPr>
              <w:t xml:space="preserve"> (</w:t>
            </w:r>
            <w:r w:rsidR="00F4263D">
              <w:rPr>
                <w:rFonts w:ascii="Myriad Pro" w:eastAsia="Times New Roman" w:hAnsi="Myriad Pro" w:cs="Calibri"/>
                <w:color w:val="000000"/>
                <w:sz w:val="20"/>
                <w:lang w:eastAsia="ru-RU"/>
              </w:rPr>
              <w:t>г. </w:t>
            </w:r>
            <w:r w:rsidRPr="00C367F0">
              <w:rPr>
                <w:rFonts w:ascii="Myriad Pro" w:eastAsia="Times New Roman" w:hAnsi="Myriad Pro" w:cs="Calibri"/>
                <w:color w:val="000000"/>
                <w:sz w:val="20"/>
                <w:lang w:eastAsia="ru-RU"/>
              </w:rPr>
              <w:t>Красноярск, ИНН 2460069527)</w:t>
            </w:r>
          </w:p>
        </w:tc>
        <w:tc>
          <w:tcPr>
            <w:tcW w:w="76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480E3E1" w14:textId="77777777" w:rsidR="0004265C" w:rsidRPr="005659CA" w:rsidRDefault="0004265C" w:rsidP="00AC45FE">
            <w:pPr>
              <w:spacing w:after="0" w:line="240" w:lineRule="auto"/>
              <w:ind w:left="-93" w:right="-108"/>
              <w:jc w:val="center"/>
              <w:rPr>
                <w:rFonts w:ascii="Myriad Pro" w:eastAsia="Times New Roman" w:hAnsi="Myriad Pro" w:cs="Calibri"/>
                <w:color w:val="000000"/>
                <w:sz w:val="20"/>
                <w:lang w:eastAsia="ru-RU"/>
              </w:rPr>
            </w:pPr>
            <w:r w:rsidRPr="005659CA">
              <w:rPr>
                <w:rFonts w:ascii="Myriad Pro" w:eastAsia="Times New Roman" w:hAnsi="Myriad Pro" w:cs="Calibri"/>
                <w:color w:val="000000"/>
                <w:sz w:val="20"/>
                <w:lang w:eastAsia="ru-RU"/>
              </w:rPr>
              <w:t>201</w:t>
            </w:r>
            <w:r>
              <w:rPr>
                <w:rFonts w:ascii="Myriad Pro" w:eastAsia="Times New Roman" w:hAnsi="Myriad Pro" w:cs="Calibri"/>
                <w:color w:val="000000"/>
                <w:sz w:val="20"/>
                <w:lang w:eastAsia="ru-RU"/>
              </w:rPr>
              <w:t>1</w:t>
            </w:r>
          </w:p>
        </w:tc>
        <w:tc>
          <w:tcPr>
            <w:tcW w:w="122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FB2EEBA" w14:textId="77777777" w:rsidR="0004265C" w:rsidRPr="00B75710" w:rsidRDefault="0004265C" w:rsidP="00AC45FE">
            <w:pPr>
              <w:spacing w:after="0" w:line="240" w:lineRule="auto"/>
              <w:ind w:left="-93"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2 682,74</w:t>
            </w:r>
          </w:p>
        </w:tc>
        <w:tc>
          <w:tcPr>
            <w:tcW w:w="1068" w:type="dxa"/>
            <w:tcBorders>
              <w:top w:val="single" w:sz="4" w:space="0" w:color="FFFFFF" w:themeColor="background1"/>
              <w:left w:val="single" w:sz="4" w:space="0" w:color="auto"/>
              <w:bottom w:val="single" w:sz="4" w:space="0" w:color="000000"/>
              <w:right w:val="single" w:sz="4" w:space="0" w:color="auto"/>
            </w:tcBorders>
            <w:shd w:val="clear" w:color="auto" w:fill="auto"/>
            <w:noWrap/>
            <w:vAlign w:val="center"/>
            <w:hideMark/>
          </w:tcPr>
          <w:p w14:paraId="1E7D340F" w14:textId="77777777" w:rsidR="0004265C" w:rsidRPr="00897FA0" w:rsidRDefault="0004265C" w:rsidP="00AC45FE">
            <w:pPr>
              <w:spacing w:after="0" w:line="240" w:lineRule="auto"/>
              <w:ind w:left="-93" w:right="-108"/>
              <w:jc w:val="center"/>
              <w:rPr>
                <w:rFonts w:ascii="Myriad Pro" w:eastAsia="Times New Roman" w:hAnsi="Myriad Pro" w:cs="Calibri"/>
                <w:color w:val="000000"/>
                <w:sz w:val="20"/>
                <w:lang w:eastAsia="ru-RU"/>
              </w:rPr>
            </w:pPr>
            <w:r w:rsidRPr="00897FA0">
              <w:rPr>
                <w:rFonts w:ascii="Myriad Pro" w:eastAsia="Times New Roman" w:hAnsi="Myriad Pro" w:cs="Calibri"/>
                <w:color w:val="000000"/>
                <w:sz w:val="20"/>
                <w:lang w:eastAsia="ru-RU"/>
              </w:rPr>
              <w:t>1</w:t>
            </w:r>
          </w:p>
        </w:tc>
        <w:tc>
          <w:tcPr>
            <w:tcW w:w="1374" w:type="dxa"/>
            <w:vMerge w:val="restart"/>
            <w:tcBorders>
              <w:top w:val="single" w:sz="4" w:space="0" w:color="FFFFFF" w:themeColor="background1"/>
              <w:left w:val="single" w:sz="4" w:space="0" w:color="auto"/>
              <w:right w:val="single" w:sz="4" w:space="0" w:color="auto"/>
            </w:tcBorders>
            <w:shd w:val="clear" w:color="auto" w:fill="auto"/>
            <w:noWrap/>
            <w:vAlign w:val="center"/>
            <w:hideMark/>
          </w:tcPr>
          <w:p w14:paraId="4442D8CC" w14:textId="77777777" w:rsidR="0004265C" w:rsidRPr="00985076" w:rsidRDefault="0004265C" w:rsidP="00AC45FE">
            <w:pPr>
              <w:spacing w:after="0" w:line="240" w:lineRule="auto"/>
              <w:ind w:left="-93" w:right="-108"/>
              <w:jc w:val="center"/>
              <w:rPr>
                <w:rFonts w:ascii="Myriad Pro" w:eastAsia="Times New Roman" w:hAnsi="Myriad Pro" w:cs="Calibri"/>
                <w:color w:val="000000"/>
                <w:sz w:val="20"/>
                <w:lang w:eastAsia="ru-RU"/>
              </w:rPr>
            </w:pPr>
            <w:r w:rsidRPr="00985076">
              <w:rPr>
                <w:rFonts w:ascii="Myriad Pro" w:eastAsia="Times New Roman" w:hAnsi="Myriad Pro" w:cs="Calibri"/>
                <w:color w:val="000000"/>
                <w:sz w:val="20"/>
                <w:lang w:eastAsia="ru-RU"/>
              </w:rPr>
              <w:t>75</w:t>
            </w:r>
          </w:p>
        </w:tc>
        <w:tc>
          <w:tcPr>
            <w:tcW w:w="1525" w:type="dxa"/>
            <w:tcBorders>
              <w:top w:val="single" w:sz="4" w:space="0" w:color="FFFFFF" w:themeColor="background1"/>
              <w:left w:val="nil"/>
              <w:bottom w:val="single" w:sz="4" w:space="0" w:color="auto"/>
              <w:right w:val="single" w:sz="4" w:space="0" w:color="auto"/>
            </w:tcBorders>
            <w:vAlign w:val="center"/>
          </w:tcPr>
          <w:p w14:paraId="5383F089" w14:textId="77777777" w:rsidR="0004265C" w:rsidRPr="00901057" w:rsidRDefault="0004265C" w:rsidP="00AC45FE">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1</w:t>
            </w:r>
          </w:p>
        </w:tc>
        <w:tc>
          <w:tcPr>
            <w:tcW w:w="1525"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7AF9D3A" w14:textId="77777777" w:rsidR="0004265C" w:rsidRPr="00901057" w:rsidRDefault="0004265C" w:rsidP="00AC45FE">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2 766,03</w:t>
            </w:r>
          </w:p>
        </w:tc>
        <w:tc>
          <w:tcPr>
            <w:tcW w:w="152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72F6B4C" w14:textId="77777777" w:rsidR="0004265C" w:rsidRPr="00E17399" w:rsidRDefault="0004265C" w:rsidP="00AC45FE">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w:t>
            </w:r>
          </w:p>
        </w:tc>
        <w:tc>
          <w:tcPr>
            <w:tcW w:w="1815" w:type="dxa"/>
            <w:tcBorders>
              <w:top w:val="single" w:sz="4" w:space="0" w:color="FFFFFF" w:themeColor="background1"/>
              <w:left w:val="nil"/>
              <w:bottom w:val="single" w:sz="4" w:space="0" w:color="auto"/>
              <w:right w:val="single" w:sz="4" w:space="0" w:color="auto"/>
            </w:tcBorders>
          </w:tcPr>
          <w:p w14:paraId="71342969" w14:textId="77777777" w:rsidR="0004265C" w:rsidRDefault="0004265C" w:rsidP="00AC45FE">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FFFFFF" w:themeColor="background1"/>
                <w:sz w:val="20"/>
                <w:lang w:eastAsia="ru-RU"/>
              </w:rPr>
              <w:t>10</w:t>
            </w:r>
          </w:p>
        </w:tc>
        <w:tc>
          <w:tcPr>
            <w:tcW w:w="1815" w:type="dxa"/>
            <w:tcBorders>
              <w:top w:val="single" w:sz="4" w:space="0" w:color="FFFFFF" w:themeColor="background1"/>
              <w:left w:val="single" w:sz="4" w:space="0" w:color="auto"/>
              <w:bottom w:val="single" w:sz="4" w:space="0" w:color="auto"/>
              <w:right w:val="single" w:sz="4" w:space="0" w:color="auto"/>
            </w:tcBorders>
            <w:vAlign w:val="center"/>
          </w:tcPr>
          <w:p w14:paraId="79258313" w14:textId="77777777" w:rsidR="0004265C" w:rsidRPr="00E468DD" w:rsidRDefault="0004265C" w:rsidP="00AC45FE">
            <w:pPr>
              <w:spacing w:after="0" w:line="240" w:lineRule="auto"/>
              <w:ind w:left="-108" w:right="-108"/>
              <w:jc w:val="center"/>
              <w:rPr>
                <w:rFonts w:ascii="Myriad Pro" w:eastAsia="Times New Roman" w:hAnsi="Myriad Pro" w:cs="Calibri"/>
                <w:sz w:val="20"/>
                <w:lang w:eastAsia="ru-RU"/>
              </w:rPr>
            </w:pPr>
            <w:r>
              <w:rPr>
                <w:rFonts w:ascii="Myriad Pro" w:eastAsia="Times New Roman" w:hAnsi="Myriad Pro" w:cs="Calibri"/>
                <w:color w:val="000000"/>
                <w:sz w:val="20"/>
                <w:lang w:eastAsia="ru-RU"/>
              </w:rPr>
              <w:t>-</w:t>
            </w:r>
          </w:p>
        </w:tc>
      </w:tr>
      <w:tr w:rsidR="0004265C" w:rsidRPr="00E17399" w14:paraId="3E2E6E81" w14:textId="77777777" w:rsidTr="00AC45FE">
        <w:trPr>
          <w:trHeight w:val="331"/>
        </w:trPr>
        <w:tc>
          <w:tcPr>
            <w:tcW w:w="474" w:type="dxa"/>
            <w:vMerge/>
            <w:tcBorders>
              <w:left w:val="single" w:sz="4" w:space="0" w:color="auto"/>
              <w:right w:val="single" w:sz="4" w:space="0" w:color="auto"/>
            </w:tcBorders>
            <w:vAlign w:val="center"/>
            <w:hideMark/>
          </w:tcPr>
          <w:p w14:paraId="53C9B4DF" w14:textId="77777777" w:rsidR="0004265C" w:rsidRPr="00E17399" w:rsidRDefault="0004265C" w:rsidP="00AC45FE">
            <w:pPr>
              <w:spacing w:after="0" w:line="240" w:lineRule="auto"/>
              <w:rPr>
                <w:rFonts w:ascii="Myriad Pro" w:eastAsia="Times New Roman" w:hAnsi="Myriad Pro" w:cs="Calibri"/>
                <w:color w:val="000000"/>
                <w:sz w:val="20"/>
                <w:lang w:eastAsia="ru-RU"/>
              </w:rPr>
            </w:pPr>
          </w:p>
        </w:tc>
        <w:tc>
          <w:tcPr>
            <w:tcW w:w="1689" w:type="dxa"/>
            <w:vMerge/>
            <w:tcBorders>
              <w:left w:val="single" w:sz="4" w:space="0" w:color="auto"/>
              <w:right w:val="single" w:sz="4" w:space="0" w:color="auto"/>
            </w:tcBorders>
            <w:vAlign w:val="center"/>
            <w:hideMark/>
          </w:tcPr>
          <w:p w14:paraId="7C2CA22E" w14:textId="77777777" w:rsidR="0004265C" w:rsidRPr="00E17399" w:rsidRDefault="0004265C" w:rsidP="00AC45FE">
            <w:pPr>
              <w:spacing w:after="0" w:line="240" w:lineRule="auto"/>
              <w:rPr>
                <w:rFonts w:ascii="Myriad Pro" w:eastAsia="Times New Roman" w:hAnsi="Myriad Pro" w:cs="Calibri"/>
                <w:color w:val="000000"/>
                <w:sz w:val="20"/>
                <w:lang w:eastAsia="ru-RU"/>
              </w:rPr>
            </w:pPr>
          </w:p>
        </w:tc>
        <w:tc>
          <w:tcPr>
            <w:tcW w:w="762" w:type="dxa"/>
            <w:tcBorders>
              <w:top w:val="single" w:sz="4" w:space="0" w:color="auto"/>
              <w:left w:val="nil"/>
              <w:bottom w:val="single" w:sz="4" w:space="0" w:color="auto"/>
              <w:right w:val="single" w:sz="4" w:space="0" w:color="auto"/>
            </w:tcBorders>
            <w:shd w:val="clear" w:color="auto" w:fill="auto"/>
            <w:noWrap/>
            <w:vAlign w:val="center"/>
            <w:hideMark/>
          </w:tcPr>
          <w:p w14:paraId="5756B060" w14:textId="77777777" w:rsidR="0004265C" w:rsidRPr="00E17399" w:rsidRDefault="0004265C" w:rsidP="00AC45FE">
            <w:pPr>
              <w:spacing w:after="0" w:line="240" w:lineRule="auto"/>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201</w:t>
            </w:r>
            <w:r>
              <w:rPr>
                <w:rFonts w:ascii="Myriad Pro" w:eastAsia="Times New Roman" w:hAnsi="Myriad Pro" w:cs="Calibri"/>
                <w:color w:val="000000"/>
                <w:sz w:val="20"/>
                <w:lang w:eastAsia="ru-RU"/>
              </w:rPr>
              <w:t>2</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33B941D8" w14:textId="77777777" w:rsidR="0004265C" w:rsidRPr="00E17399" w:rsidRDefault="0004265C" w:rsidP="00AC45FE">
            <w:pPr>
              <w:spacing w:after="0" w:line="240" w:lineRule="auto"/>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х</w:t>
            </w:r>
          </w:p>
        </w:tc>
        <w:tc>
          <w:tcPr>
            <w:tcW w:w="1068" w:type="dxa"/>
            <w:tcBorders>
              <w:top w:val="single" w:sz="4" w:space="0" w:color="auto"/>
              <w:left w:val="single" w:sz="4" w:space="0" w:color="auto"/>
              <w:bottom w:val="single" w:sz="4" w:space="0" w:color="000000"/>
              <w:right w:val="single" w:sz="4" w:space="0" w:color="auto"/>
            </w:tcBorders>
            <w:shd w:val="clear" w:color="auto" w:fill="auto"/>
            <w:vAlign w:val="center"/>
            <w:hideMark/>
          </w:tcPr>
          <w:p w14:paraId="651FD5AE" w14:textId="77777777" w:rsidR="0004265C" w:rsidRPr="00E17399" w:rsidRDefault="0004265C" w:rsidP="00AC45FE">
            <w:pPr>
              <w:spacing w:after="0" w:line="240" w:lineRule="auto"/>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5</w:t>
            </w:r>
          </w:p>
        </w:tc>
        <w:tc>
          <w:tcPr>
            <w:tcW w:w="1374" w:type="dxa"/>
            <w:vMerge/>
            <w:tcBorders>
              <w:left w:val="single" w:sz="4" w:space="0" w:color="auto"/>
              <w:right w:val="single" w:sz="4" w:space="0" w:color="auto"/>
            </w:tcBorders>
            <w:vAlign w:val="center"/>
            <w:hideMark/>
          </w:tcPr>
          <w:p w14:paraId="115568BA" w14:textId="77777777" w:rsidR="0004265C" w:rsidRPr="00E17399" w:rsidRDefault="0004265C" w:rsidP="00AC45FE">
            <w:pPr>
              <w:spacing w:after="0" w:line="240" w:lineRule="auto"/>
              <w:rPr>
                <w:rFonts w:ascii="Myriad Pro" w:eastAsia="Times New Roman" w:hAnsi="Myriad Pro" w:cs="Calibri"/>
                <w:color w:val="000000"/>
                <w:sz w:val="20"/>
                <w:lang w:eastAsia="ru-RU"/>
              </w:rPr>
            </w:pPr>
          </w:p>
        </w:tc>
        <w:tc>
          <w:tcPr>
            <w:tcW w:w="1525" w:type="dxa"/>
            <w:tcBorders>
              <w:top w:val="single" w:sz="4" w:space="0" w:color="auto"/>
              <w:left w:val="nil"/>
              <w:bottom w:val="single" w:sz="4" w:space="0" w:color="auto"/>
              <w:right w:val="single" w:sz="4" w:space="0" w:color="auto"/>
            </w:tcBorders>
            <w:vAlign w:val="center"/>
          </w:tcPr>
          <w:p w14:paraId="149F6C5C" w14:textId="77777777" w:rsidR="0004265C" w:rsidRPr="00E17399" w:rsidRDefault="0004265C" w:rsidP="00AC45FE">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1</w:t>
            </w:r>
          </w:p>
        </w:tc>
        <w:tc>
          <w:tcPr>
            <w:tcW w:w="15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0CAF28" w14:textId="77777777" w:rsidR="0004265C" w:rsidRPr="00E17399" w:rsidRDefault="0004265C" w:rsidP="00AC45FE">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2 590,12</w:t>
            </w:r>
          </w:p>
        </w:tc>
        <w:tc>
          <w:tcPr>
            <w:tcW w:w="1527" w:type="dxa"/>
            <w:tcBorders>
              <w:top w:val="single" w:sz="4" w:space="0" w:color="auto"/>
              <w:left w:val="nil"/>
              <w:bottom w:val="single" w:sz="4" w:space="0" w:color="auto"/>
              <w:right w:val="single" w:sz="4" w:space="0" w:color="auto"/>
            </w:tcBorders>
            <w:shd w:val="clear" w:color="auto" w:fill="auto"/>
            <w:noWrap/>
            <w:vAlign w:val="center"/>
            <w:hideMark/>
          </w:tcPr>
          <w:p w14:paraId="58A8720A" w14:textId="77777777" w:rsidR="0004265C" w:rsidRPr="00E17399" w:rsidRDefault="0004265C" w:rsidP="00AC45FE">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0,0498</w:t>
            </w:r>
          </w:p>
        </w:tc>
        <w:tc>
          <w:tcPr>
            <w:tcW w:w="1815" w:type="dxa"/>
            <w:tcBorders>
              <w:top w:val="single" w:sz="4" w:space="0" w:color="auto"/>
              <w:left w:val="nil"/>
              <w:bottom w:val="single" w:sz="4" w:space="0" w:color="auto"/>
              <w:right w:val="single" w:sz="4" w:space="0" w:color="auto"/>
            </w:tcBorders>
            <w:vAlign w:val="center"/>
          </w:tcPr>
          <w:p w14:paraId="512BC1AC" w14:textId="77777777" w:rsidR="0004265C" w:rsidRDefault="0004265C" w:rsidP="00AC45FE">
            <w:pPr>
              <w:spacing w:after="0" w:line="240" w:lineRule="auto"/>
              <w:ind w:left="-108" w:right="-108"/>
              <w:jc w:val="center"/>
              <w:rPr>
                <w:rFonts w:ascii="Myriad Pro" w:eastAsia="Times New Roman" w:hAnsi="Myriad Pro" w:cs="Calibri"/>
                <w:sz w:val="20"/>
                <w:lang w:eastAsia="ru-RU"/>
              </w:rPr>
            </w:pPr>
            <w:r>
              <w:rPr>
                <w:rFonts w:ascii="Myriad Pro" w:eastAsia="Times New Roman" w:hAnsi="Myriad Pro" w:cs="Calibri"/>
                <w:color w:val="000000"/>
                <w:sz w:val="20"/>
                <w:lang w:eastAsia="ru-RU"/>
              </w:rPr>
              <w:t>-</w:t>
            </w:r>
          </w:p>
        </w:tc>
        <w:tc>
          <w:tcPr>
            <w:tcW w:w="1815" w:type="dxa"/>
            <w:tcBorders>
              <w:top w:val="single" w:sz="4" w:space="0" w:color="auto"/>
              <w:left w:val="single" w:sz="4" w:space="0" w:color="auto"/>
              <w:bottom w:val="single" w:sz="4" w:space="0" w:color="auto"/>
              <w:right w:val="single" w:sz="4" w:space="0" w:color="auto"/>
            </w:tcBorders>
            <w:vAlign w:val="center"/>
          </w:tcPr>
          <w:p w14:paraId="16B1CDBC" w14:textId="77777777" w:rsidR="0004265C" w:rsidRPr="00E468DD" w:rsidRDefault="0004265C" w:rsidP="00AC45FE">
            <w:pPr>
              <w:spacing w:after="0" w:line="240" w:lineRule="auto"/>
              <w:ind w:left="-108" w:right="-108"/>
              <w:jc w:val="center"/>
              <w:rPr>
                <w:rFonts w:ascii="Myriad Pro" w:eastAsia="Times New Roman" w:hAnsi="Myriad Pro" w:cs="Calibri"/>
                <w:sz w:val="20"/>
                <w:lang w:eastAsia="ru-RU"/>
              </w:rPr>
            </w:pPr>
            <w:r>
              <w:rPr>
                <w:rFonts w:ascii="Myriad Pro" w:eastAsia="Times New Roman" w:hAnsi="Myriad Pro" w:cs="Calibri"/>
                <w:sz w:val="20"/>
                <w:lang w:eastAsia="ru-RU"/>
              </w:rPr>
              <w:t>-</w:t>
            </w:r>
          </w:p>
        </w:tc>
      </w:tr>
      <w:tr w:rsidR="0004265C" w:rsidRPr="00E17399" w14:paraId="75FCD00A" w14:textId="77777777" w:rsidTr="00AC45FE">
        <w:trPr>
          <w:trHeight w:val="331"/>
        </w:trPr>
        <w:tc>
          <w:tcPr>
            <w:tcW w:w="474" w:type="dxa"/>
            <w:vMerge/>
            <w:tcBorders>
              <w:left w:val="single" w:sz="4" w:space="0" w:color="auto"/>
              <w:right w:val="single" w:sz="4" w:space="0" w:color="auto"/>
            </w:tcBorders>
            <w:vAlign w:val="center"/>
            <w:hideMark/>
          </w:tcPr>
          <w:p w14:paraId="1652101A" w14:textId="77777777" w:rsidR="0004265C" w:rsidRPr="00E17399" w:rsidRDefault="0004265C" w:rsidP="00AC45FE">
            <w:pPr>
              <w:spacing w:after="0" w:line="240" w:lineRule="auto"/>
              <w:rPr>
                <w:rFonts w:ascii="Myriad Pro" w:eastAsia="Times New Roman" w:hAnsi="Myriad Pro" w:cs="Calibri"/>
                <w:color w:val="000000"/>
                <w:sz w:val="20"/>
                <w:lang w:eastAsia="ru-RU"/>
              </w:rPr>
            </w:pPr>
          </w:p>
        </w:tc>
        <w:tc>
          <w:tcPr>
            <w:tcW w:w="1689" w:type="dxa"/>
            <w:vMerge/>
            <w:tcBorders>
              <w:left w:val="single" w:sz="4" w:space="0" w:color="auto"/>
              <w:right w:val="single" w:sz="4" w:space="0" w:color="auto"/>
            </w:tcBorders>
            <w:vAlign w:val="center"/>
            <w:hideMark/>
          </w:tcPr>
          <w:p w14:paraId="654062A0" w14:textId="77777777" w:rsidR="0004265C" w:rsidRPr="00E17399" w:rsidRDefault="0004265C" w:rsidP="00AC45FE">
            <w:pPr>
              <w:spacing w:after="0" w:line="240" w:lineRule="auto"/>
              <w:rPr>
                <w:rFonts w:ascii="Myriad Pro" w:eastAsia="Times New Roman" w:hAnsi="Myriad Pro" w:cs="Calibri"/>
                <w:color w:val="000000"/>
                <w:sz w:val="20"/>
                <w:lang w:eastAsia="ru-RU"/>
              </w:rPr>
            </w:pPr>
          </w:p>
        </w:tc>
        <w:tc>
          <w:tcPr>
            <w:tcW w:w="762" w:type="dxa"/>
            <w:tcBorders>
              <w:top w:val="single" w:sz="4" w:space="0" w:color="auto"/>
              <w:left w:val="nil"/>
              <w:bottom w:val="single" w:sz="4" w:space="0" w:color="auto"/>
              <w:right w:val="single" w:sz="4" w:space="0" w:color="auto"/>
            </w:tcBorders>
            <w:shd w:val="clear" w:color="auto" w:fill="auto"/>
            <w:noWrap/>
            <w:vAlign w:val="center"/>
            <w:hideMark/>
          </w:tcPr>
          <w:p w14:paraId="72148244" w14:textId="77777777" w:rsidR="0004265C" w:rsidRPr="00E17399" w:rsidRDefault="0004265C" w:rsidP="00AC45FE">
            <w:pPr>
              <w:spacing w:after="0" w:line="240" w:lineRule="auto"/>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20</w:t>
            </w:r>
            <w:r>
              <w:rPr>
                <w:rFonts w:ascii="Myriad Pro" w:eastAsia="Times New Roman" w:hAnsi="Myriad Pro" w:cs="Calibri"/>
                <w:color w:val="000000"/>
                <w:sz w:val="20"/>
                <w:lang w:eastAsia="ru-RU"/>
              </w:rPr>
              <w:t>13</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17D66B5C" w14:textId="77777777" w:rsidR="0004265C" w:rsidRPr="00E17399" w:rsidRDefault="0004265C" w:rsidP="00AC45FE">
            <w:pPr>
              <w:spacing w:after="0" w:line="240" w:lineRule="auto"/>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х</w:t>
            </w:r>
          </w:p>
        </w:tc>
        <w:tc>
          <w:tcPr>
            <w:tcW w:w="1068" w:type="dxa"/>
            <w:tcBorders>
              <w:top w:val="single" w:sz="4" w:space="0" w:color="auto"/>
              <w:left w:val="single" w:sz="4" w:space="0" w:color="auto"/>
              <w:bottom w:val="single" w:sz="4" w:space="0" w:color="000000"/>
              <w:right w:val="single" w:sz="4" w:space="0" w:color="auto"/>
            </w:tcBorders>
            <w:shd w:val="clear" w:color="auto" w:fill="auto"/>
            <w:vAlign w:val="center"/>
            <w:hideMark/>
          </w:tcPr>
          <w:p w14:paraId="17E15741" w14:textId="77777777" w:rsidR="0004265C" w:rsidRPr="00E17399" w:rsidRDefault="0004265C" w:rsidP="00AC45FE">
            <w:pPr>
              <w:spacing w:after="0" w:line="240" w:lineRule="auto"/>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5</w:t>
            </w:r>
          </w:p>
        </w:tc>
        <w:tc>
          <w:tcPr>
            <w:tcW w:w="1374" w:type="dxa"/>
            <w:vMerge/>
            <w:tcBorders>
              <w:left w:val="single" w:sz="4" w:space="0" w:color="auto"/>
              <w:right w:val="single" w:sz="4" w:space="0" w:color="auto"/>
            </w:tcBorders>
            <w:vAlign w:val="center"/>
            <w:hideMark/>
          </w:tcPr>
          <w:p w14:paraId="3ADD203F" w14:textId="77777777" w:rsidR="0004265C" w:rsidRPr="00E17399" w:rsidRDefault="0004265C" w:rsidP="00AC45FE">
            <w:pPr>
              <w:spacing w:after="0" w:line="240" w:lineRule="auto"/>
              <w:rPr>
                <w:rFonts w:ascii="Myriad Pro" w:eastAsia="Times New Roman" w:hAnsi="Myriad Pro" w:cs="Calibri"/>
                <w:color w:val="000000"/>
                <w:sz w:val="20"/>
                <w:lang w:eastAsia="ru-RU"/>
              </w:rPr>
            </w:pPr>
          </w:p>
        </w:tc>
        <w:tc>
          <w:tcPr>
            <w:tcW w:w="1525" w:type="dxa"/>
            <w:tcBorders>
              <w:top w:val="single" w:sz="4" w:space="0" w:color="auto"/>
              <w:left w:val="nil"/>
              <w:bottom w:val="single" w:sz="4" w:space="0" w:color="auto"/>
              <w:right w:val="single" w:sz="4" w:space="0" w:color="auto"/>
            </w:tcBorders>
            <w:vAlign w:val="center"/>
          </w:tcPr>
          <w:p w14:paraId="502ADD3D" w14:textId="77777777" w:rsidR="0004265C" w:rsidRPr="00E17399" w:rsidRDefault="0004265C" w:rsidP="00AC45FE">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2</w:t>
            </w:r>
          </w:p>
        </w:tc>
        <w:tc>
          <w:tcPr>
            <w:tcW w:w="15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764A86" w14:textId="77777777" w:rsidR="0004265C" w:rsidRPr="00E17399" w:rsidRDefault="0004265C" w:rsidP="00AC45FE">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2 534,832</w:t>
            </w:r>
          </w:p>
        </w:tc>
        <w:tc>
          <w:tcPr>
            <w:tcW w:w="1527" w:type="dxa"/>
            <w:tcBorders>
              <w:top w:val="single" w:sz="4" w:space="0" w:color="auto"/>
              <w:left w:val="nil"/>
              <w:bottom w:val="single" w:sz="4" w:space="0" w:color="auto"/>
              <w:right w:val="single" w:sz="4" w:space="0" w:color="auto"/>
            </w:tcBorders>
            <w:shd w:val="clear" w:color="auto" w:fill="auto"/>
            <w:noWrap/>
            <w:vAlign w:val="center"/>
            <w:hideMark/>
          </w:tcPr>
          <w:p w14:paraId="3015B698" w14:textId="77777777" w:rsidR="0004265C" w:rsidRPr="00E17399" w:rsidRDefault="0004265C" w:rsidP="00AC45FE">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0,0491</w:t>
            </w:r>
          </w:p>
        </w:tc>
        <w:tc>
          <w:tcPr>
            <w:tcW w:w="1815" w:type="dxa"/>
            <w:tcBorders>
              <w:top w:val="single" w:sz="4" w:space="0" w:color="auto"/>
              <w:left w:val="nil"/>
              <w:bottom w:val="single" w:sz="4" w:space="0" w:color="auto"/>
              <w:right w:val="single" w:sz="4" w:space="0" w:color="auto"/>
            </w:tcBorders>
            <w:vAlign w:val="center"/>
          </w:tcPr>
          <w:p w14:paraId="4C0ABCBC" w14:textId="77777777" w:rsidR="0004265C" w:rsidRDefault="0004265C" w:rsidP="00AC45FE">
            <w:pPr>
              <w:spacing w:after="0" w:line="240" w:lineRule="auto"/>
              <w:ind w:left="-108" w:right="-108"/>
              <w:jc w:val="center"/>
              <w:rPr>
                <w:rFonts w:ascii="Myriad Pro" w:eastAsia="Times New Roman" w:hAnsi="Myriad Pro" w:cs="Calibri"/>
                <w:sz w:val="20"/>
                <w:lang w:eastAsia="ru-RU"/>
              </w:rPr>
            </w:pPr>
            <w:r>
              <w:rPr>
                <w:rFonts w:ascii="Myriad Pro" w:eastAsia="Times New Roman" w:hAnsi="Myriad Pro" w:cs="Calibri"/>
                <w:sz w:val="20"/>
                <w:lang w:eastAsia="ru-RU"/>
              </w:rPr>
              <w:t>1,0102</w:t>
            </w:r>
          </w:p>
        </w:tc>
        <w:tc>
          <w:tcPr>
            <w:tcW w:w="1815" w:type="dxa"/>
            <w:tcBorders>
              <w:top w:val="single" w:sz="4" w:space="0" w:color="auto"/>
              <w:left w:val="single" w:sz="4" w:space="0" w:color="auto"/>
              <w:bottom w:val="single" w:sz="4" w:space="0" w:color="auto"/>
              <w:right w:val="single" w:sz="4" w:space="0" w:color="auto"/>
            </w:tcBorders>
            <w:vAlign w:val="center"/>
          </w:tcPr>
          <w:p w14:paraId="52F75821" w14:textId="77777777" w:rsidR="0004265C" w:rsidRPr="00E468DD" w:rsidRDefault="0004265C" w:rsidP="00AC45FE">
            <w:pPr>
              <w:spacing w:after="0" w:line="240" w:lineRule="auto"/>
              <w:ind w:left="-108" w:right="-108"/>
              <w:jc w:val="center"/>
              <w:rPr>
                <w:rFonts w:ascii="Myriad Pro" w:eastAsia="Times New Roman" w:hAnsi="Myriad Pro" w:cs="Calibri"/>
                <w:sz w:val="20"/>
                <w:lang w:eastAsia="ru-RU"/>
              </w:rPr>
            </w:pPr>
            <w:r>
              <w:rPr>
                <w:rFonts w:ascii="Myriad Pro" w:eastAsia="Times New Roman" w:hAnsi="Myriad Pro" w:cs="Calibri"/>
                <w:sz w:val="20"/>
                <w:lang w:eastAsia="ru-RU"/>
              </w:rPr>
              <w:t>-</w:t>
            </w:r>
          </w:p>
        </w:tc>
      </w:tr>
      <w:tr w:rsidR="0004265C" w:rsidRPr="00E17399" w14:paraId="64F0812D" w14:textId="77777777" w:rsidTr="00AC45FE">
        <w:trPr>
          <w:trHeight w:val="331"/>
        </w:trPr>
        <w:tc>
          <w:tcPr>
            <w:tcW w:w="474" w:type="dxa"/>
            <w:vMerge/>
            <w:tcBorders>
              <w:left w:val="single" w:sz="4" w:space="0" w:color="auto"/>
              <w:right w:val="single" w:sz="4" w:space="0" w:color="auto"/>
            </w:tcBorders>
            <w:vAlign w:val="center"/>
            <w:hideMark/>
          </w:tcPr>
          <w:p w14:paraId="7EC5F89B" w14:textId="77777777" w:rsidR="0004265C" w:rsidRPr="00E17399" w:rsidRDefault="0004265C" w:rsidP="00AC45FE">
            <w:pPr>
              <w:spacing w:after="0" w:line="240" w:lineRule="auto"/>
              <w:rPr>
                <w:rFonts w:ascii="Myriad Pro" w:eastAsia="Times New Roman" w:hAnsi="Myriad Pro" w:cs="Calibri"/>
                <w:color w:val="000000"/>
                <w:sz w:val="20"/>
                <w:lang w:eastAsia="ru-RU"/>
              </w:rPr>
            </w:pPr>
          </w:p>
        </w:tc>
        <w:tc>
          <w:tcPr>
            <w:tcW w:w="1689" w:type="dxa"/>
            <w:vMerge/>
            <w:tcBorders>
              <w:left w:val="single" w:sz="4" w:space="0" w:color="auto"/>
              <w:right w:val="single" w:sz="4" w:space="0" w:color="auto"/>
            </w:tcBorders>
            <w:vAlign w:val="center"/>
            <w:hideMark/>
          </w:tcPr>
          <w:p w14:paraId="0BDF3E95" w14:textId="77777777" w:rsidR="0004265C" w:rsidRPr="00E17399" w:rsidRDefault="0004265C" w:rsidP="00AC45FE">
            <w:pPr>
              <w:spacing w:after="0" w:line="240" w:lineRule="auto"/>
              <w:rPr>
                <w:rFonts w:ascii="Myriad Pro" w:eastAsia="Times New Roman" w:hAnsi="Myriad Pro" w:cs="Calibri"/>
                <w:color w:val="000000"/>
                <w:sz w:val="20"/>
                <w:lang w:eastAsia="ru-RU"/>
              </w:rPr>
            </w:pPr>
          </w:p>
        </w:tc>
        <w:tc>
          <w:tcPr>
            <w:tcW w:w="762" w:type="dxa"/>
            <w:tcBorders>
              <w:top w:val="single" w:sz="4" w:space="0" w:color="auto"/>
              <w:left w:val="nil"/>
              <w:bottom w:val="single" w:sz="4" w:space="0" w:color="auto"/>
              <w:right w:val="single" w:sz="4" w:space="0" w:color="auto"/>
            </w:tcBorders>
            <w:shd w:val="clear" w:color="auto" w:fill="auto"/>
            <w:noWrap/>
            <w:vAlign w:val="center"/>
            <w:hideMark/>
          </w:tcPr>
          <w:p w14:paraId="0E709FBE" w14:textId="77777777" w:rsidR="0004265C" w:rsidRPr="00E17399" w:rsidRDefault="0004265C" w:rsidP="00AC45FE">
            <w:pPr>
              <w:spacing w:after="0" w:line="240" w:lineRule="auto"/>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20</w:t>
            </w:r>
            <w:r>
              <w:rPr>
                <w:rFonts w:ascii="Myriad Pro" w:eastAsia="Times New Roman" w:hAnsi="Myriad Pro" w:cs="Calibri"/>
                <w:color w:val="000000"/>
                <w:sz w:val="20"/>
                <w:lang w:eastAsia="ru-RU"/>
              </w:rPr>
              <w:t>14</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11ACE5B0" w14:textId="77777777" w:rsidR="0004265C" w:rsidRPr="00E17399" w:rsidRDefault="0004265C" w:rsidP="00AC45FE">
            <w:pPr>
              <w:spacing w:after="0" w:line="240" w:lineRule="auto"/>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х</w:t>
            </w:r>
          </w:p>
        </w:tc>
        <w:tc>
          <w:tcPr>
            <w:tcW w:w="1068" w:type="dxa"/>
            <w:tcBorders>
              <w:top w:val="single" w:sz="4" w:space="0" w:color="auto"/>
              <w:left w:val="single" w:sz="4" w:space="0" w:color="auto"/>
              <w:bottom w:val="single" w:sz="4" w:space="0" w:color="000000"/>
              <w:right w:val="single" w:sz="4" w:space="0" w:color="auto"/>
            </w:tcBorders>
            <w:shd w:val="clear" w:color="auto" w:fill="auto"/>
            <w:vAlign w:val="center"/>
            <w:hideMark/>
          </w:tcPr>
          <w:p w14:paraId="30F4441D" w14:textId="77777777" w:rsidR="0004265C" w:rsidRPr="00E17399" w:rsidRDefault="0004265C" w:rsidP="00AC45FE">
            <w:pPr>
              <w:spacing w:after="0" w:line="240" w:lineRule="auto"/>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1</w:t>
            </w:r>
          </w:p>
        </w:tc>
        <w:tc>
          <w:tcPr>
            <w:tcW w:w="1374" w:type="dxa"/>
            <w:vMerge/>
            <w:tcBorders>
              <w:left w:val="single" w:sz="4" w:space="0" w:color="auto"/>
              <w:right w:val="single" w:sz="4" w:space="0" w:color="auto"/>
            </w:tcBorders>
            <w:vAlign w:val="center"/>
            <w:hideMark/>
          </w:tcPr>
          <w:p w14:paraId="25E5E8B3" w14:textId="77777777" w:rsidR="0004265C" w:rsidRPr="00E17399" w:rsidRDefault="0004265C" w:rsidP="00AC45FE">
            <w:pPr>
              <w:spacing w:after="0" w:line="240" w:lineRule="auto"/>
              <w:rPr>
                <w:rFonts w:ascii="Myriad Pro" w:eastAsia="Times New Roman" w:hAnsi="Myriad Pro" w:cs="Calibri"/>
                <w:color w:val="000000"/>
                <w:sz w:val="20"/>
                <w:lang w:eastAsia="ru-RU"/>
              </w:rPr>
            </w:pPr>
          </w:p>
        </w:tc>
        <w:tc>
          <w:tcPr>
            <w:tcW w:w="1525" w:type="dxa"/>
            <w:tcBorders>
              <w:top w:val="single" w:sz="4" w:space="0" w:color="auto"/>
              <w:left w:val="nil"/>
              <w:bottom w:val="single" w:sz="4" w:space="0" w:color="auto"/>
              <w:right w:val="single" w:sz="4" w:space="0" w:color="auto"/>
            </w:tcBorders>
            <w:vAlign w:val="center"/>
          </w:tcPr>
          <w:p w14:paraId="001CDE8B" w14:textId="77777777" w:rsidR="0004265C" w:rsidRPr="00E17399" w:rsidRDefault="0004265C" w:rsidP="00AC45FE">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w:t>
            </w:r>
          </w:p>
        </w:tc>
        <w:tc>
          <w:tcPr>
            <w:tcW w:w="15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9220DB" w14:textId="77777777" w:rsidR="0004265C" w:rsidRPr="00E17399" w:rsidRDefault="0004265C" w:rsidP="00AC45FE">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2 534,524</w:t>
            </w:r>
          </w:p>
        </w:tc>
        <w:tc>
          <w:tcPr>
            <w:tcW w:w="1527" w:type="dxa"/>
            <w:tcBorders>
              <w:top w:val="single" w:sz="4" w:space="0" w:color="auto"/>
              <w:left w:val="nil"/>
              <w:bottom w:val="single" w:sz="4" w:space="0" w:color="auto"/>
              <w:right w:val="single" w:sz="4" w:space="0" w:color="auto"/>
            </w:tcBorders>
            <w:shd w:val="clear" w:color="auto" w:fill="auto"/>
            <w:noWrap/>
            <w:vAlign w:val="center"/>
            <w:hideMark/>
          </w:tcPr>
          <w:p w14:paraId="770371C2" w14:textId="77777777" w:rsidR="0004265C" w:rsidRPr="00E17399" w:rsidRDefault="0004265C" w:rsidP="00AC45FE">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0,0487</w:t>
            </w:r>
          </w:p>
        </w:tc>
        <w:tc>
          <w:tcPr>
            <w:tcW w:w="1815" w:type="dxa"/>
            <w:tcBorders>
              <w:top w:val="single" w:sz="4" w:space="0" w:color="auto"/>
              <w:left w:val="nil"/>
              <w:bottom w:val="single" w:sz="4" w:space="0" w:color="auto"/>
              <w:right w:val="single" w:sz="4" w:space="0" w:color="auto"/>
            </w:tcBorders>
            <w:vAlign w:val="center"/>
          </w:tcPr>
          <w:p w14:paraId="5A3025F9" w14:textId="77777777" w:rsidR="0004265C" w:rsidRDefault="0004265C" w:rsidP="00AC45FE">
            <w:pPr>
              <w:spacing w:after="0" w:line="240" w:lineRule="auto"/>
              <w:ind w:left="-108" w:right="-108"/>
              <w:jc w:val="center"/>
              <w:rPr>
                <w:rFonts w:ascii="Myriad Pro" w:eastAsia="Times New Roman" w:hAnsi="Myriad Pro" w:cs="Calibri"/>
                <w:sz w:val="20"/>
                <w:lang w:eastAsia="ru-RU"/>
              </w:rPr>
            </w:pPr>
            <w:r>
              <w:rPr>
                <w:rFonts w:ascii="Myriad Pro" w:eastAsia="Times New Roman" w:hAnsi="Myriad Pro" w:cs="Calibri"/>
                <w:sz w:val="20"/>
                <w:lang w:eastAsia="ru-RU"/>
              </w:rPr>
              <w:t>1,0102</w:t>
            </w:r>
          </w:p>
        </w:tc>
        <w:tc>
          <w:tcPr>
            <w:tcW w:w="1815" w:type="dxa"/>
            <w:tcBorders>
              <w:top w:val="single" w:sz="4" w:space="0" w:color="auto"/>
              <w:left w:val="single" w:sz="4" w:space="0" w:color="auto"/>
              <w:bottom w:val="single" w:sz="4" w:space="0" w:color="auto"/>
              <w:right w:val="single" w:sz="4" w:space="0" w:color="auto"/>
            </w:tcBorders>
            <w:vAlign w:val="center"/>
          </w:tcPr>
          <w:p w14:paraId="042D9D19" w14:textId="77777777" w:rsidR="0004265C" w:rsidRPr="00E468DD" w:rsidRDefault="0004265C" w:rsidP="00AC45FE">
            <w:pPr>
              <w:spacing w:after="0" w:line="240" w:lineRule="auto"/>
              <w:ind w:left="-108" w:right="-108"/>
              <w:jc w:val="center"/>
              <w:rPr>
                <w:rFonts w:ascii="Myriad Pro" w:eastAsia="Times New Roman" w:hAnsi="Myriad Pro" w:cs="Calibri"/>
                <w:sz w:val="20"/>
                <w:lang w:eastAsia="ru-RU"/>
              </w:rPr>
            </w:pPr>
            <w:r>
              <w:rPr>
                <w:rFonts w:ascii="Myriad Pro" w:eastAsia="Times New Roman" w:hAnsi="Myriad Pro" w:cs="Calibri"/>
                <w:sz w:val="20"/>
                <w:lang w:eastAsia="ru-RU"/>
              </w:rPr>
              <w:t>1,3224</w:t>
            </w:r>
          </w:p>
        </w:tc>
      </w:tr>
      <w:tr w:rsidR="0004265C" w:rsidRPr="00E17399" w14:paraId="05C7B09F" w14:textId="77777777" w:rsidTr="00AC45FE">
        <w:trPr>
          <w:trHeight w:val="331"/>
        </w:trPr>
        <w:tc>
          <w:tcPr>
            <w:tcW w:w="474" w:type="dxa"/>
            <w:vMerge/>
            <w:tcBorders>
              <w:left w:val="single" w:sz="4" w:space="0" w:color="auto"/>
              <w:right w:val="single" w:sz="4" w:space="0" w:color="auto"/>
            </w:tcBorders>
            <w:vAlign w:val="center"/>
            <w:hideMark/>
          </w:tcPr>
          <w:p w14:paraId="799884EB" w14:textId="77777777" w:rsidR="0004265C" w:rsidRPr="00E17399" w:rsidRDefault="0004265C" w:rsidP="00AC45FE">
            <w:pPr>
              <w:spacing w:after="0" w:line="240" w:lineRule="auto"/>
              <w:rPr>
                <w:rFonts w:ascii="Myriad Pro" w:eastAsia="Times New Roman" w:hAnsi="Myriad Pro" w:cs="Calibri"/>
                <w:color w:val="000000"/>
                <w:sz w:val="20"/>
                <w:lang w:eastAsia="ru-RU"/>
              </w:rPr>
            </w:pPr>
          </w:p>
        </w:tc>
        <w:tc>
          <w:tcPr>
            <w:tcW w:w="1689" w:type="dxa"/>
            <w:vMerge/>
            <w:tcBorders>
              <w:left w:val="single" w:sz="4" w:space="0" w:color="auto"/>
              <w:right w:val="single" w:sz="4" w:space="0" w:color="auto"/>
            </w:tcBorders>
            <w:vAlign w:val="center"/>
            <w:hideMark/>
          </w:tcPr>
          <w:p w14:paraId="6B3028F3" w14:textId="77777777" w:rsidR="0004265C" w:rsidRPr="00E17399" w:rsidRDefault="0004265C" w:rsidP="00AC45FE">
            <w:pPr>
              <w:spacing w:after="0" w:line="240" w:lineRule="auto"/>
              <w:rPr>
                <w:rFonts w:ascii="Myriad Pro" w:eastAsia="Times New Roman" w:hAnsi="Myriad Pro" w:cs="Calibri"/>
                <w:color w:val="000000"/>
                <w:sz w:val="20"/>
                <w:lang w:eastAsia="ru-RU"/>
              </w:rPr>
            </w:pPr>
          </w:p>
        </w:tc>
        <w:tc>
          <w:tcPr>
            <w:tcW w:w="762" w:type="dxa"/>
            <w:tcBorders>
              <w:top w:val="single" w:sz="4" w:space="0" w:color="auto"/>
              <w:left w:val="nil"/>
              <w:bottom w:val="single" w:sz="4" w:space="0" w:color="auto"/>
              <w:right w:val="single" w:sz="4" w:space="0" w:color="auto"/>
            </w:tcBorders>
            <w:shd w:val="clear" w:color="auto" w:fill="auto"/>
            <w:noWrap/>
            <w:vAlign w:val="center"/>
            <w:hideMark/>
          </w:tcPr>
          <w:p w14:paraId="319FDC9A" w14:textId="77777777" w:rsidR="0004265C" w:rsidRPr="00E17399" w:rsidRDefault="0004265C" w:rsidP="00AC45FE">
            <w:pPr>
              <w:spacing w:after="0" w:line="240" w:lineRule="auto"/>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20</w:t>
            </w:r>
            <w:r>
              <w:rPr>
                <w:rFonts w:ascii="Myriad Pro" w:eastAsia="Times New Roman" w:hAnsi="Myriad Pro" w:cs="Calibri"/>
                <w:color w:val="000000"/>
                <w:sz w:val="20"/>
                <w:lang w:eastAsia="ru-RU"/>
              </w:rPr>
              <w:t>15</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5CDED031" w14:textId="77777777" w:rsidR="0004265C" w:rsidRPr="00E17399" w:rsidRDefault="0004265C" w:rsidP="00AC45FE">
            <w:pPr>
              <w:spacing w:after="0" w:line="240" w:lineRule="auto"/>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х</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E5D63E" w14:textId="77777777" w:rsidR="0004265C" w:rsidRPr="00E17399" w:rsidRDefault="0004265C" w:rsidP="00AC45FE">
            <w:pPr>
              <w:spacing w:after="0" w:line="240" w:lineRule="auto"/>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1</w:t>
            </w:r>
          </w:p>
        </w:tc>
        <w:tc>
          <w:tcPr>
            <w:tcW w:w="1374" w:type="dxa"/>
            <w:vMerge/>
            <w:tcBorders>
              <w:left w:val="single" w:sz="4" w:space="0" w:color="auto"/>
              <w:right w:val="single" w:sz="4" w:space="0" w:color="auto"/>
            </w:tcBorders>
            <w:vAlign w:val="center"/>
            <w:hideMark/>
          </w:tcPr>
          <w:p w14:paraId="0E58FEB0" w14:textId="77777777" w:rsidR="0004265C" w:rsidRPr="00E17399" w:rsidRDefault="0004265C" w:rsidP="00AC45FE">
            <w:pPr>
              <w:spacing w:after="0" w:line="240" w:lineRule="auto"/>
              <w:rPr>
                <w:rFonts w:ascii="Myriad Pro" w:eastAsia="Times New Roman" w:hAnsi="Myriad Pro" w:cs="Calibri"/>
                <w:color w:val="000000"/>
                <w:sz w:val="20"/>
                <w:lang w:eastAsia="ru-RU"/>
              </w:rPr>
            </w:pPr>
          </w:p>
        </w:tc>
        <w:tc>
          <w:tcPr>
            <w:tcW w:w="1525" w:type="dxa"/>
            <w:tcBorders>
              <w:top w:val="single" w:sz="4" w:space="0" w:color="auto"/>
              <w:left w:val="nil"/>
              <w:bottom w:val="single" w:sz="4" w:space="0" w:color="auto"/>
              <w:right w:val="single" w:sz="4" w:space="0" w:color="auto"/>
            </w:tcBorders>
            <w:vAlign w:val="center"/>
          </w:tcPr>
          <w:p w14:paraId="072F6AA7" w14:textId="77777777" w:rsidR="0004265C" w:rsidRPr="00E17399" w:rsidRDefault="0004265C" w:rsidP="00AC45FE">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w:t>
            </w:r>
          </w:p>
        </w:tc>
        <w:tc>
          <w:tcPr>
            <w:tcW w:w="15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1B2B6F" w14:textId="77777777" w:rsidR="0004265C" w:rsidRPr="00E17399" w:rsidRDefault="0004265C" w:rsidP="00AC45FE">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1 548,920</w:t>
            </w:r>
          </w:p>
        </w:tc>
        <w:tc>
          <w:tcPr>
            <w:tcW w:w="1527" w:type="dxa"/>
            <w:tcBorders>
              <w:top w:val="single" w:sz="4" w:space="0" w:color="auto"/>
              <w:left w:val="nil"/>
              <w:bottom w:val="single" w:sz="4" w:space="0" w:color="auto"/>
              <w:right w:val="single" w:sz="4" w:space="0" w:color="auto"/>
            </w:tcBorders>
            <w:shd w:val="clear" w:color="auto" w:fill="auto"/>
            <w:noWrap/>
            <w:vAlign w:val="center"/>
            <w:hideMark/>
          </w:tcPr>
          <w:p w14:paraId="4A5E25F4" w14:textId="77777777" w:rsidR="0004265C" w:rsidRPr="00E17399" w:rsidRDefault="0004265C" w:rsidP="00AC45FE">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0,0482</w:t>
            </w:r>
          </w:p>
        </w:tc>
        <w:tc>
          <w:tcPr>
            <w:tcW w:w="1815" w:type="dxa"/>
            <w:tcBorders>
              <w:top w:val="single" w:sz="4" w:space="0" w:color="auto"/>
              <w:left w:val="nil"/>
              <w:bottom w:val="single" w:sz="4" w:space="0" w:color="auto"/>
              <w:right w:val="single" w:sz="4" w:space="0" w:color="auto"/>
            </w:tcBorders>
            <w:vAlign w:val="center"/>
          </w:tcPr>
          <w:p w14:paraId="18E2D94F" w14:textId="77777777" w:rsidR="0004265C" w:rsidRDefault="0004265C" w:rsidP="00AC45FE">
            <w:pPr>
              <w:spacing w:after="0" w:line="240" w:lineRule="auto"/>
              <w:ind w:left="-108" w:right="-108"/>
              <w:jc w:val="center"/>
              <w:rPr>
                <w:rFonts w:ascii="Myriad Pro" w:eastAsia="Times New Roman" w:hAnsi="Myriad Pro" w:cs="Calibri"/>
                <w:sz w:val="20"/>
                <w:lang w:eastAsia="ru-RU"/>
              </w:rPr>
            </w:pPr>
            <w:r>
              <w:rPr>
                <w:rFonts w:ascii="Myriad Pro" w:eastAsia="Times New Roman" w:hAnsi="Myriad Pro" w:cs="Calibri"/>
                <w:sz w:val="20"/>
                <w:lang w:eastAsia="ru-RU"/>
              </w:rPr>
              <w:t>0,8975</w:t>
            </w:r>
          </w:p>
        </w:tc>
        <w:tc>
          <w:tcPr>
            <w:tcW w:w="1815" w:type="dxa"/>
            <w:tcBorders>
              <w:top w:val="single" w:sz="4" w:space="0" w:color="auto"/>
              <w:left w:val="single" w:sz="4" w:space="0" w:color="auto"/>
              <w:bottom w:val="single" w:sz="4" w:space="0" w:color="auto"/>
              <w:right w:val="single" w:sz="4" w:space="0" w:color="auto"/>
            </w:tcBorders>
            <w:vAlign w:val="center"/>
          </w:tcPr>
          <w:p w14:paraId="51B7731B" w14:textId="77777777" w:rsidR="0004265C" w:rsidRPr="00E468DD" w:rsidRDefault="0004265C" w:rsidP="00AC45FE">
            <w:pPr>
              <w:spacing w:after="0" w:line="240" w:lineRule="auto"/>
              <w:ind w:left="-108" w:right="-108"/>
              <w:jc w:val="center"/>
              <w:rPr>
                <w:rFonts w:ascii="Myriad Pro" w:eastAsia="Times New Roman" w:hAnsi="Myriad Pro" w:cs="Calibri"/>
                <w:sz w:val="20"/>
                <w:lang w:eastAsia="ru-RU"/>
              </w:rPr>
            </w:pPr>
            <w:r>
              <w:rPr>
                <w:rFonts w:ascii="Myriad Pro" w:eastAsia="Times New Roman" w:hAnsi="Myriad Pro" w:cs="Calibri"/>
                <w:sz w:val="20"/>
                <w:lang w:eastAsia="ru-RU"/>
              </w:rPr>
              <w:t>1,3026</w:t>
            </w:r>
          </w:p>
        </w:tc>
      </w:tr>
      <w:tr w:rsidR="0004265C" w:rsidRPr="00E17399" w14:paraId="6863F4F2" w14:textId="77777777" w:rsidTr="00AC45FE">
        <w:trPr>
          <w:trHeight w:val="331"/>
        </w:trPr>
        <w:tc>
          <w:tcPr>
            <w:tcW w:w="474" w:type="dxa"/>
            <w:vMerge/>
            <w:tcBorders>
              <w:left w:val="single" w:sz="4" w:space="0" w:color="auto"/>
              <w:right w:val="single" w:sz="4" w:space="0" w:color="auto"/>
            </w:tcBorders>
            <w:vAlign w:val="center"/>
          </w:tcPr>
          <w:p w14:paraId="58CF871F" w14:textId="77777777" w:rsidR="0004265C" w:rsidRPr="00E17399" w:rsidRDefault="0004265C" w:rsidP="00AC45FE">
            <w:pPr>
              <w:spacing w:after="0" w:line="240" w:lineRule="auto"/>
              <w:rPr>
                <w:rFonts w:ascii="Myriad Pro" w:eastAsia="Times New Roman" w:hAnsi="Myriad Pro" w:cs="Calibri"/>
                <w:color w:val="000000"/>
                <w:sz w:val="20"/>
                <w:lang w:eastAsia="ru-RU"/>
              </w:rPr>
            </w:pPr>
          </w:p>
        </w:tc>
        <w:tc>
          <w:tcPr>
            <w:tcW w:w="1689" w:type="dxa"/>
            <w:vMerge/>
            <w:tcBorders>
              <w:left w:val="single" w:sz="4" w:space="0" w:color="auto"/>
              <w:right w:val="single" w:sz="4" w:space="0" w:color="auto"/>
            </w:tcBorders>
            <w:vAlign w:val="center"/>
          </w:tcPr>
          <w:p w14:paraId="2C7F956B" w14:textId="77777777" w:rsidR="0004265C" w:rsidRPr="00E17399" w:rsidRDefault="0004265C" w:rsidP="00AC45FE">
            <w:pPr>
              <w:spacing w:after="0" w:line="240" w:lineRule="auto"/>
              <w:rPr>
                <w:rFonts w:ascii="Myriad Pro" w:eastAsia="Times New Roman" w:hAnsi="Myriad Pro" w:cs="Calibri"/>
                <w:color w:val="000000"/>
                <w:sz w:val="20"/>
                <w:lang w:eastAsia="ru-RU"/>
              </w:rPr>
            </w:pPr>
          </w:p>
        </w:tc>
        <w:tc>
          <w:tcPr>
            <w:tcW w:w="762" w:type="dxa"/>
            <w:tcBorders>
              <w:top w:val="single" w:sz="4" w:space="0" w:color="auto"/>
              <w:left w:val="nil"/>
              <w:bottom w:val="single" w:sz="4" w:space="0" w:color="auto"/>
              <w:right w:val="single" w:sz="4" w:space="0" w:color="auto"/>
            </w:tcBorders>
            <w:shd w:val="clear" w:color="auto" w:fill="auto"/>
            <w:noWrap/>
            <w:vAlign w:val="center"/>
          </w:tcPr>
          <w:p w14:paraId="3593E597" w14:textId="77777777" w:rsidR="0004265C" w:rsidRPr="00E17399" w:rsidRDefault="0004265C" w:rsidP="00AC45FE">
            <w:pPr>
              <w:spacing w:after="0" w:line="240" w:lineRule="auto"/>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2016</w:t>
            </w:r>
          </w:p>
        </w:tc>
        <w:tc>
          <w:tcPr>
            <w:tcW w:w="1220" w:type="dxa"/>
            <w:tcBorders>
              <w:top w:val="single" w:sz="4" w:space="0" w:color="auto"/>
              <w:left w:val="nil"/>
              <w:bottom w:val="single" w:sz="4" w:space="0" w:color="auto"/>
              <w:right w:val="single" w:sz="4" w:space="0" w:color="auto"/>
            </w:tcBorders>
            <w:shd w:val="clear" w:color="auto" w:fill="auto"/>
            <w:noWrap/>
            <w:vAlign w:val="center"/>
          </w:tcPr>
          <w:p w14:paraId="05DBA2C8" w14:textId="77777777" w:rsidR="0004265C" w:rsidRPr="00E17399" w:rsidRDefault="0004265C" w:rsidP="00AC45FE">
            <w:pPr>
              <w:spacing w:after="0" w:line="240" w:lineRule="auto"/>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х</w:t>
            </w:r>
          </w:p>
        </w:tc>
        <w:tc>
          <w:tcPr>
            <w:tcW w:w="1068" w:type="dxa"/>
            <w:tcBorders>
              <w:top w:val="single" w:sz="4" w:space="0" w:color="auto"/>
              <w:left w:val="single" w:sz="4" w:space="0" w:color="auto"/>
              <w:bottom w:val="single" w:sz="4" w:space="0" w:color="auto"/>
              <w:right w:val="single" w:sz="4" w:space="0" w:color="auto"/>
            </w:tcBorders>
            <w:vAlign w:val="center"/>
          </w:tcPr>
          <w:p w14:paraId="56008CBA" w14:textId="77777777" w:rsidR="0004265C" w:rsidRPr="00E17399" w:rsidRDefault="0004265C" w:rsidP="00AC45FE">
            <w:pPr>
              <w:spacing w:after="0" w:line="240" w:lineRule="auto"/>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1</w:t>
            </w:r>
          </w:p>
        </w:tc>
        <w:tc>
          <w:tcPr>
            <w:tcW w:w="1374" w:type="dxa"/>
            <w:vMerge/>
            <w:tcBorders>
              <w:left w:val="single" w:sz="4" w:space="0" w:color="auto"/>
              <w:right w:val="single" w:sz="4" w:space="0" w:color="auto"/>
            </w:tcBorders>
            <w:vAlign w:val="center"/>
          </w:tcPr>
          <w:p w14:paraId="6E238CA4" w14:textId="77777777" w:rsidR="0004265C" w:rsidRPr="00E17399" w:rsidRDefault="0004265C" w:rsidP="00AC45FE">
            <w:pPr>
              <w:spacing w:after="0" w:line="240" w:lineRule="auto"/>
              <w:rPr>
                <w:rFonts w:ascii="Myriad Pro" w:eastAsia="Times New Roman" w:hAnsi="Myriad Pro" w:cs="Calibri"/>
                <w:color w:val="000000"/>
                <w:sz w:val="20"/>
                <w:lang w:eastAsia="ru-RU"/>
              </w:rPr>
            </w:pPr>
          </w:p>
        </w:tc>
        <w:tc>
          <w:tcPr>
            <w:tcW w:w="1525" w:type="dxa"/>
            <w:tcBorders>
              <w:top w:val="single" w:sz="4" w:space="0" w:color="auto"/>
              <w:left w:val="nil"/>
              <w:bottom w:val="single" w:sz="4" w:space="0" w:color="auto"/>
              <w:right w:val="single" w:sz="4" w:space="0" w:color="auto"/>
            </w:tcBorders>
            <w:vAlign w:val="center"/>
          </w:tcPr>
          <w:p w14:paraId="64D75DF2" w14:textId="77777777" w:rsidR="0004265C" w:rsidRPr="00E17399" w:rsidRDefault="0004265C" w:rsidP="00AC45FE">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w:t>
            </w:r>
          </w:p>
        </w:tc>
        <w:tc>
          <w:tcPr>
            <w:tcW w:w="15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3BFC2F" w14:textId="77777777" w:rsidR="0004265C" w:rsidRPr="00E17399" w:rsidRDefault="0004265C" w:rsidP="00AC45FE">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1 548,920</w:t>
            </w:r>
          </w:p>
        </w:tc>
        <w:tc>
          <w:tcPr>
            <w:tcW w:w="1527" w:type="dxa"/>
            <w:tcBorders>
              <w:top w:val="single" w:sz="4" w:space="0" w:color="auto"/>
              <w:left w:val="nil"/>
              <w:bottom w:val="single" w:sz="4" w:space="0" w:color="auto"/>
              <w:right w:val="single" w:sz="4" w:space="0" w:color="auto"/>
            </w:tcBorders>
            <w:shd w:val="clear" w:color="auto" w:fill="auto"/>
            <w:noWrap/>
            <w:vAlign w:val="center"/>
          </w:tcPr>
          <w:p w14:paraId="594666CC" w14:textId="77777777" w:rsidR="0004265C" w:rsidRPr="00E17399" w:rsidRDefault="0004265C" w:rsidP="00AC45FE">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0,0477</w:t>
            </w:r>
          </w:p>
        </w:tc>
        <w:tc>
          <w:tcPr>
            <w:tcW w:w="1815" w:type="dxa"/>
            <w:tcBorders>
              <w:top w:val="single" w:sz="4" w:space="0" w:color="auto"/>
              <w:left w:val="nil"/>
              <w:bottom w:val="single" w:sz="4" w:space="0" w:color="auto"/>
              <w:right w:val="single" w:sz="4" w:space="0" w:color="auto"/>
            </w:tcBorders>
            <w:vAlign w:val="center"/>
          </w:tcPr>
          <w:p w14:paraId="7CE28423" w14:textId="77777777" w:rsidR="0004265C" w:rsidRDefault="0004265C" w:rsidP="00AC45FE">
            <w:pPr>
              <w:spacing w:after="0" w:line="240" w:lineRule="auto"/>
              <w:ind w:left="-108" w:right="-108"/>
              <w:jc w:val="center"/>
              <w:rPr>
                <w:rFonts w:ascii="Myriad Pro" w:eastAsia="Times New Roman" w:hAnsi="Myriad Pro" w:cs="Calibri"/>
                <w:sz w:val="20"/>
                <w:lang w:eastAsia="ru-RU"/>
              </w:rPr>
            </w:pPr>
            <w:r>
              <w:rPr>
                <w:rFonts w:ascii="Myriad Pro" w:eastAsia="Times New Roman" w:hAnsi="Myriad Pro" w:cs="Calibri"/>
                <w:sz w:val="20"/>
                <w:lang w:eastAsia="ru-RU"/>
              </w:rPr>
              <w:t>0,8975</w:t>
            </w:r>
          </w:p>
        </w:tc>
        <w:tc>
          <w:tcPr>
            <w:tcW w:w="1815" w:type="dxa"/>
            <w:tcBorders>
              <w:top w:val="single" w:sz="4" w:space="0" w:color="auto"/>
              <w:left w:val="single" w:sz="4" w:space="0" w:color="auto"/>
              <w:bottom w:val="single" w:sz="4" w:space="0" w:color="auto"/>
              <w:right w:val="single" w:sz="4" w:space="0" w:color="auto"/>
            </w:tcBorders>
            <w:vAlign w:val="center"/>
          </w:tcPr>
          <w:p w14:paraId="18F41F5D" w14:textId="77777777" w:rsidR="0004265C" w:rsidRPr="00E468DD" w:rsidRDefault="0004265C" w:rsidP="00AC45FE">
            <w:pPr>
              <w:spacing w:after="0" w:line="240" w:lineRule="auto"/>
              <w:ind w:left="-108" w:right="-108"/>
              <w:jc w:val="center"/>
              <w:rPr>
                <w:rFonts w:ascii="Myriad Pro" w:eastAsia="Times New Roman" w:hAnsi="Myriad Pro" w:cs="Calibri"/>
                <w:sz w:val="20"/>
                <w:lang w:eastAsia="ru-RU"/>
              </w:rPr>
            </w:pPr>
            <w:r>
              <w:rPr>
                <w:rFonts w:ascii="Myriad Pro" w:eastAsia="Times New Roman" w:hAnsi="Myriad Pro" w:cs="Calibri"/>
                <w:sz w:val="20"/>
                <w:lang w:eastAsia="ru-RU"/>
              </w:rPr>
              <w:t>1,2831</w:t>
            </w:r>
          </w:p>
        </w:tc>
      </w:tr>
      <w:tr w:rsidR="0004265C" w:rsidRPr="00E17399" w14:paraId="03E4ED42" w14:textId="77777777" w:rsidTr="00AC45FE">
        <w:trPr>
          <w:trHeight w:val="331"/>
        </w:trPr>
        <w:tc>
          <w:tcPr>
            <w:tcW w:w="474" w:type="dxa"/>
            <w:vMerge/>
            <w:tcBorders>
              <w:left w:val="single" w:sz="4" w:space="0" w:color="auto"/>
              <w:bottom w:val="single" w:sz="4" w:space="0" w:color="auto"/>
              <w:right w:val="single" w:sz="4" w:space="0" w:color="auto"/>
            </w:tcBorders>
            <w:vAlign w:val="center"/>
          </w:tcPr>
          <w:p w14:paraId="5DB8D0AA" w14:textId="77777777" w:rsidR="0004265C" w:rsidRPr="00E17399" w:rsidRDefault="0004265C" w:rsidP="00AC45FE">
            <w:pPr>
              <w:spacing w:after="0" w:line="240" w:lineRule="auto"/>
              <w:rPr>
                <w:rFonts w:ascii="Myriad Pro" w:eastAsia="Times New Roman" w:hAnsi="Myriad Pro" w:cs="Calibri"/>
                <w:color w:val="000000"/>
                <w:sz w:val="20"/>
                <w:lang w:eastAsia="ru-RU"/>
              </w:rPr>
            </w:pPr>
          </w:p>
        </w:tc>
        <w:tc>
          <w:tcPr>
            <w:tcW w:w="1689" w:type="dxa"/>
            <w:vMerge/>
            <w:tcBorders>
              <w:left w:val="single" w:sz="4" w:space="0" w:color="auto"/>
              <w:bottom w:val="single" w:sz="4" w:space="0" w:color="auto"/>
              <w:right w:val="single" w:sz="4" w:space="0" w:color="auto"/>
            </w:tcBorders>
            <w:vAlign w:val="center"/>
          </w:tcPr>
          <w:p w14:paraId="1629E10D" w14:textId="77777777" w:rsidR="0004265C" w:rsidRPr="00E17399" w:rsidRDefault="0004265C" w:rsidP="00AC45FE">
            <w:pPr>
              <w:spacing w:after="0" w:line="240" w:lineRule="auto"/>
              <w:rPr>
                <w:rFonts w:ascii="Myriad Pro" w:eastAsia="Times New Roman" w:hAnsi="Myriad Pro" w:cs="Calibri"/>
                <w:color w:val="000000"/>
                <w:sz w:val="20"/>
                <w:lang w:eastAsia="ru-RU"/>
              </w:rPr>
            </w:pPr>
          </w:p>
        </w:tc>
        <w:tc>
          <w:tcPr>
            <w:tcW w:w="762" w:type="dxa"/>
            <w:tcBorders>
              <w:top w:val="single" w:sz="4" w:space="0" w:color="auto"/>
              <w:left w:val="nil"/>
              <w:bottom w:val="single" w:sz="4" w:space="0" w:color="auto"/>
              <w:right w:val="single" w:sz="4" w:space="0" w:color="auto"/>
            </w:tcBorders>
            <w:shd w:val="clear" w:color="auto" w:fill="auto"/>
            <w:noWrap/>
            <w:vAlign w:val="center"/>
          </w:tcPr>
          <w:p w14:paraId="5FAB7AA6" w14:textId="77777777" w:rsidR="0004265C" w:rsidRDefault="0004265C" w:rsidP="00AC45FE">
            <w:pPr>
              <w:spacing w:after="0" w:line="240" w:lineRule="auto"/>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2017</w:t>
            </w:r>
          </w:p>
        </w:tc>
        <w:tc>
          <w:tcPr>
            <w:tcW w:w="1220" w:type="dxa"/>
            <w:tcBorders>
              <w:top w:val="single" w:sz="4" w:space="0" w:color="auto"/>
              <w:left w:val="nil"/>
              <w:bottom w:val="single" w:sz="4" w:space="0" w:color="auto"/>
              <w:right w:val="single" w:sz="4" w:space="0" w:color="auto"/>
            </w:tcBorders>
            <w:shd w:val="clear" w:color="auto" w:fill="auto"/>
            <w:noWrap/>
            <w:vAlign w:val="center"/>
          </w:tcPr>
          <w:p w14:paraId="508D24B8" w14:textId="77777777" w:rsidR="0004265C" w:rsidRPr="00E17399" w:rsidRDefault="0004265C" w:rsidP="00AC45FE">
            <w:pPr>
              <w:spacing w:after="0" w:line="240" w:lineRule="auto"/>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х</w:t>
            </w:r>
          </w:p>
        </w:tc>
        <w:tc>
          <w:tcPr>
            <w:tcW w:w="1068" w:type="dxa"/>
            <w:tcBorders>
              <w:top w:val="single" w:sz="4" w:space="0" w:color="auto"/>
              <w:left w:val="single" w:sz="4" w:space="0" w:color="auto"/>
              <w:bottom w:val="single" w:sz="4" w:space="0" w:color="000000"/>
              <w:right w:val="single" w:sz="4" w:space="0" w:color="auto"/>
            </w:tcBorders>
            <w:vAlign w:val="center"/>
          </w:tcPr>
          <w:p w14:paraId="51C68EB2" w14:textId="77777777" w:rsidR="0004265C" w:rsidRPr="00E17399" w:rsidRDefault="0004265C" w:rsidP="00AC45FE">
            <w:pPr>
              <w:spacing w:after="0" w:line="240" w:lineRule="auto"/>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1</w:t>
            </w:r>
          </w:p>
        </w:tc>
        <w:tc>
          <w:tcPr>
            <w:tcW w:w="1374" w:type="dxa"/>
            <w:vMerge/>
            <w:tcBorders>
              <w:left w:val="single" w:sz="4" w:space="0" w:color="auto"/>
              <w:bottom w:val="single" w:sz="4" w:space="0" w:color="000000"/>
              <w:right w:val="single" w:sz="4" w:space="0" w:color="auto"/>
            </w:tcBorders>
            <w:vAlign w:val="center"/>
          </w:tcPr>
          <w:p w14:paraId="495D1310" w14:textId="77777777" w:rsidR="0004265C" w:rsidRPr="00E17399" w:rsidRDefault="0004265C" w:rsidP="00AC45FE">
            <w:pPr>
              <w:spacing w:after="0" w:line="240" w:lineRule="auto"/>
              <w:rPr>
                <w:rFonts w:ascii="Myriad Pro" w:eastAsia="Times New Roman" w:hAnsi="Myriad Pro" w:cs="Calibri"/>
                <w:color w:val="000000"/>
                <w:sz w:val="20"/>
                <w:lang w:eastAsia="ru-RU"/>
              </w:rPr>
            </w:pPr>
          </w:p>
        </w:tc>
        <w:tc>
          <w:tcPr>
            <w:tcW w:w="1525" w:type="dxa"/>
            <w:tcBorders>
              <w:top w:val="single" w:sz="4" w:space="0" w:color="auto"/>
              <w:left w:val="nil"/>
              <w:bottom w:val="single" w:sz="4" w:space="0" w:color="auto"/>
              <w:right w:val="single" w:sz="4" w:space="0" w:color="auto"/>
            </w:tcBorders>
            <w:vAlign w:val="center"/>
          </w:tcPr>
          <w:p w14:paraId="12B122D5" w14:textId="77777777" w:rsidR="0004265C" w:rsidRPr="00E17399" w:rsidRDefault="0004265C" w:rsidP="00AC45FE">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w:t>
            </w:r>
          </w:p>
        </w:tc>
        <w:tc>
          <w:tcPr>
            <w:tcW w:w="15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920CF0" w14:textId="77777777" w:rsidR="0004265C" w:rsidRPr="00E17399" w:rsidRDefault="0004265C" w:rsidP="00AC45FE">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1 548,920</w:t>
            </w:r>
          </w:p>
        </w:tc>
        <w:tc>
          <w:tcPr>
            <w:tcW w:w="1527" w:type="dxa"/>
            <w:tcBorders>
              <w:top w:val="single" w:sz="4" w:space="0" w:color="auto"/>
              <w:left w:val="nil"/>
              <w:bottom w:val="single" w:sz="4" w:space="0" w:color="auto"/>
              <w:right w:val="single" w:sz="4" w:space="0" w:color="auto"/>
            </w:tcBorders>
            <w:shd w:val="clear" w:color="auto" w:fill="auto"/>
            <w:noWrap/>
            <w:vAlign w:val="center"/>
          </w:tcPr>
          <w:p w14:paraId="6E071892" w14:textId="77777777" w:rsidR="0004265C" w:rsidRPr="00E17399" w:rsidRDefault="0004265C" w:rsidP="00AC45FE">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0,0471</w:t>
            </w:r>
          </w:p>
        </w:tc>
        <w:tc>
          <w:tcPr>
            <w:tcW w:w="1815" w:type="dxa"/>
            <w:tcBorders>
              <w:top w:val="single" w:sz="4" w:space="0" w:color="auto"/>
              <w:left w:val="nil"/>
              <w:bottom w:val="single" w:sz="4" w:space="0" w:color="auto"/>
              <w:right w:val="single" w:sz="4" w:space="0" w:color="auto"/>
            </w:tcBorders>
            <w:vAlign w:val="center"/>
          </w:tcPr>
          <w:p w14:paraId="21467A86" w14:textId="77777777" w:rsidR="0004265C" w:rsidRDefault="0004265C" w:rsidP="00AC45FE">
            <w:pPr>
              <w:spacing w:after="0" w:line="240" w:lineRule="auto"/>
              <w:ind w:left="-108" w:right="-108"/>
              <w:jc w:val="center"/>
              <w:rPr>
                <w:rFonts w:ascii="Myriad Pro" w:eastAsia="Times New Roman" w:hAnsi="Myriad Pro" w:cs="Calibri"/>
                <w:sz w:val="20"/>
                <w:lang w:eastAsia="ru-RU"/>
              </w:rPr>
            </w:pPr>
            <w:r>
              <w:rPr>
                <w:rFonts w:ascii="Myriad Pro" w:eastAsia="Times New Roman" w:hAnsi="Myriad Pro" w:cs="Calibri"/>
                <w:sz w:val="20"/>
                <w:lang w:eastAsia="ru-RU"/>
              </w:rPr>
              <w:t>0,8975</w:t>
            </w:r>
          </w:p>
        </w:tc>
        <w:tc>
          <w:tcPr>
            <w:tcW w:w="1815" w:type="dxa"/>
            <w:tcBorders>
              <w:top w:val="single" w:sz="4" w:space="0" w:color="auto"/>
              <w:left w:val="single" w:sz="4" w:space="0" w:color="auto"/>
              <w:bottom w:val="single" w:sz="4" w:space="0" w:color="auto"/>
              <w:right w:val="single" w:sz="4" w:space="0" w:color="auto"/>
            </w:tcBorders>
            <w:vAlign w:val="center"/>
          </w:tcPr>
          <w:p w14:paraId="27D7264C" w14:textId="77777777" w:rsidR="0004265C" w:rsidRPr="00E468DD" w:rsidRDefault="0004265C" w:rsidP="00AC45FE">
            <w:pPr>
              <w:spacing w:after="0" w:line="240" w:lineRule="auto"/>
              <w:ind w:left="-108" w:right="-108"/>
              <w:jc w:val="center"/>
              <w:rPr>
                <w:rFonts w:ascii="Myriad Pro" w:eastAsia="Times New Roman" w:hAnsi="Myriad Pro" w:cs="Calibri"/>
                <w:sz w:val="20"/>
                <w:lang w:eastAsia="ru-RU"/>
              </w:rPr>
            </w:pPr>
            <w:r>
              <w:rPr>
                <w:rFonts w:ascii="Myriad Pro" w:eastAsia="Times New Roman" w:hAnsi="Myriad Pro" w:cs="Calibri"/>
                <w:sz w:val="20"/>
                <w:lang w:eastAsia="ru-RU"/>
              </w:rPr>
              <w:t>1,2638</w:t>
            </w:r>
          </w:p>
        </w:tc>
      </w:tr>
    </w:tbl>
    <w:p w14:paraId="006EA092" w14:textId="77777777" w:rsidR="0004265C" w:rsidRDefault="0004265C" w:rsidP="0004265C">
      <w:pPr>
        <w:spacing w:after="0" w:line="360" w:lineRule="auto"/>
        <w:ind w:firstLine="567"/>
        <w:jc w:val="both"/>
        <w:rPr>
          <w:rFonts w:ascii="Myriad Pro" w:hAnsi="Myriad Pro"/>
          <w:color w:val="FF0000"/>
          <w:sz w:val="26"/>
          <w:szCs w:val="26"/>
          <w:highlight w:val="yellow"/>
        </w:rPr>
        <w:sectPr w:rsidR="0004265C" w:rsidSect="00911ABD">
          <w:pgSz w:w="16838" w:h="11906" w:orient="landscape"/>
          <w:pgMar w:top="1701" w:right="1134" w:bottom="851" w:left="1134" w:header="1247" w:footer="380" w:gutter="0"/>
          <w:cols w:space="708"/>
          <w:docGrid w:linePitch="360"/>
        </w:sectPr>
      </w:pPr>
    </w:p>
    <w:p w14:paraId="0D693712" w14:textId="77777777" w:rsidR="00495C4C" w:rsidRPr="00E17399" w:rsidRDefault="00495C4C" w:rsidP="00495C4C">
      <w:pPr>
        <w:spacing w:after="0" w:line="360" w:lineRule="auto"/>
        <w:contextualSpacing/>
        <w:jc w:val="both"/>
        <w:rPr>
          <w:rFonts w:ascii="Myriad Pro" w:eastAsia="Calibri" w:hAnsi="Myriad Pro" w:cs="Times New Roman"/>
          <w:b/>
          <w:color w:val="000000" w:themeColor="text1"/>
          <w:sz w:val="26"/>
          <w:szCs w:val="26"/>
        </w:rPr>
      </w:pPr>
      <w:r w:rsidRPr="00E17399">
        <w:rPr>
          <w:rFonts w:ascii="Myriad Pro" w:eastAsia="Calibri" w:hAnsi="Myriad Pro" w:cs="Times New Roman"/>
          <w:b/>
          <w:color w:val="000000" w:themeColor="text1"/>
          <w:sz w:val="26"/>
          <w:szCs w:val="26"/>
        </w:rPr>
        <w:lastRenderedPageBreak/>
        <w:t>ПОЗИЦИЯ ТЕРРИТОРИАЛЬНОЙ СЕТЕВОЙ ОРГАНИЗАЦИИ</w:t>
      </w:r>
    </w:p>
    <w:p w14:paraId="4DE532D2" w14:textId="38C71A60" w:rsidR="0074767F" w:rsidRPr="00AA3876" w:rsidRDefault="0074767F" w:rsidP="0074767F">
      <w:pPr>
        <w:pStyle w:val="a5"/>
        <w:spacing w:line="360" w:lineRule="auto"/>
        <w:ind w:left="0" w:firstLine="567"/>
        <w:jc w:val="both"/>
        <w:rPr>
          <w:rFonts w:ascii="Myriad Pro" w:hAnsi="Myriad Pro"/>
          <w:color w:val="000000" w:themeColor="text1"/>
          <w:sz w:val="26"/>
          <w:szCs w:val="26"/>
        </w:rPr>
      </w:pPr>
      <w:r w:rsidRPr="0074767F">
        <w:rPr>
          <w:rFonts w:ascii="Myriad Pro" w:hAnsi="Myriad Pro"/>
          <w:sz w:val="26"/>
          <w:szCs w:val="26"/>
        </w:rPr>
        <w:tab/>
      </w:r>
      <w:r w:rsidRPr="00AA3876">
        <w:rPr>
          <w:rFonts w:ascii="Myriad Pro" w:hAnsi="Myriad Pro"/>
          <w:color w:val="000000" w:themeColor="text1"/>
          <w:sz w:val="26"/>
          <w:szCs w:val="26"/>
        </w:rPr>
        <w:t xml:space="preserve">Величина подконтрольных расходов на 2017 год </w:t>
      </w:r>
      <w:r w:rsidRPr="00C328AF">
        <w:rPr>
          <w:rFonts w:ascii="Myriad Pro" w:eastAsia="Calibri" w:hAnsi="Myriad Pro" w:cs="Times New Roman"/>
          <w:sz w:val="26"/>
          <w:szCs w:val="26"/>
        </w:rPr>
        <w:t>филиал</w:t>
      </w:r>
      <w:r>
        <w:rPr>
          <w:rFonts w:ascii="Myriad Pro" w:eastAsia="Calibri" w:hAnsi="Myriad Pro" w:cs="Times New Roman"/>
          <w:sz w:val="26"/>
          <w:szCs w:val="26"/>
        </w:rPr>
        <w:t>ом</w:t>
      </w:r>
      <w:r w:rsidRPr="00C328AF">
        <w:rPr>
          <w:rFonts w:ascii="Myriad Pro" w:eastAsia="Calibri" w:hAnsi="Myriad Pro" w:cs="Times New Roman"/>
          <w:sz w:val="26"/>
          <w:szCs w:val="26"/>
        </w:rPr>
        <w:t xml:space="preserve">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C328AF">
        <w:rPr>
          <w:rFonts w:ascii="Myriad Pro" w:eastAsia="Calibri" w:hAnsi="Myriad Pro" w:cs="Times New Roman"/>
          <w:sz w:val="26"/>
          <w:szCs w:val="26"/>
        </w:rPr>
        <w:t xml:space="preserve">«МРСК Сибири» - «Красноярскэнерго» </w:t>
      </w:r>
      <w:r w:rsidRPr="00AA3876">
        <w:rPr>
          <w:rFonts w:ascii="Myriad Pro" w:hAnsi="Myriad Pro"/>
          <w:color w:val="000000" w:themeColor="text1"/>
          <w:sz w:val="26"/>
          <w:szCs w:val="26"/>
        </w:rPr>
        <w:t>определена путем индексации утвержденных регулирующим органом расходов 2016 года (i-1 году долгосрочного периода регулирования) на коэффициент - 1,0</w:t>
      </w:r>
      <w:r>
        <w:rPr>
          <w:rFonts w:ascii="Myriad Pro" w:hAnsi="Myriad Pro"/>
          <w:color w:val="000000" w:themeColor="text1"/>
          <w:sz w:val="26"/>
          <w:szCs w:val="26"/>
        </w:rPr>
        <w:t>504</w:t>
      </w:r>
      <w:r w:rsidRPr="00AA3876">
        <w:rPr>
          <w:rFonts w:ascii="Myriad Pro" w:hAnsi="Myriad Pro"/>
          <w:color w:val="000000" w:themeColor="text1"/>
          <w:sz w:val="26"/>
          <w:szCs w:val="26"/>
        </w:rPr>
        <w:t>, рассчитанный исходя из следующих составляющих:</w:t>
      </w:r>
    </w:p>
    <w:p w14:paraId="6CDB77B4" w14:textId="77777777" w:rsidR="0074767F" w:rsidRPr="00AA3876" w:rsidRDefault="0074767F" w:rsidP="0074767F">
      <w:pPr>
        <w:pStyle w:val="a5"/>
        <w:spacing w:line="360" w:lineRule="auto"/>
        <w:ind w:left="0" w:firstLine="567"/>
        <w:jc w:val="both"/>
        <w:rPr>
          <w:rFonts w:ascii="Myriad Pro" w:hAnsi="Myriad Pro"/>
          <w:color w:val="000000" w:themeColor="text1"/>
          <w:sz w:val="26"/>
          <w:szCs w:val="26"/>
        </w:rPr>
      </w:pPr>
      <w:r w:rsidRPr="00AA3876">
        <w:rPr>
          <w:rFonts w:ascii="Myriad Pro" w:hAnsi="Myriad Pro"/>
          <w:color w:val="000000" w:themeColor="text1"/>
          <w:sz w:val="26"/>
          <w:szCs w:val="26"/>
        </w:rPr>
        <w:t>-</w:t>
      </w:r>
      <w:r w:rsidRPr="00AA3876">
        <w:rPr>
          <w:rFonts w:ascii="Myriad Pro" w:hAnsi="Myriad Pro"/>
          <w:color w:val="000000" w:themeColor="text1"/>
          <w:sz w:val="26"/>
          <w:szCs w:val="26"/>
        </w:rPr>
        <w:tab/>
        <w:t>индекс потребительских це</w:t>
      </w:r>
      <w:r>
        <w:rPr>
          <w:rFonts w:ascii="Myriad Pro" w:hAnsi="Myriad Pro"/>
          <w:color w:val="000000" w:themeColor="text1"/>
          <w:sz w:val="26"/>
          <w:szCs w:val="26"/>
        </w:rPr>
        <w:t>н</w:t>
      </w:r>
      <w:r w:rsidRPr="00AA3876">
        <w:rPr>
          <w:rFonts w:ascii="Myriad Pro" w:hAnsi="Myriad Pro"/>
          <w:color w:val="000000" w:themeColor="text1"/>
          <w:sz w:val="26"/>
          <w:szCs w:val="26"/>
        </w:rPr>
        <w:t xml:space="preserve"> на 2017 год, принятый в расчете в размере 5,8% в соответствии с прогнозом социально-экономического развития, размещенным на сайте Минэкономразвития РФ;</w:t>
      </w:r>
    </w:p>
    <w:p w14:paraId="3A8C374A" w14:textId="77777777" w:rsidR="0074767F" w:rsidRPr="00AA3876" w:rsidRDefault="0074767F" w:rsidP="0074767F">
      <w:pPr>
        <w:pStyle w:val="a5"/>
        <w:spacing w:line="360" w:lineRule="auto"/>
        <w:ind w:left="0" w:firstLine="567"/>
        <w:jc w:val="both"/>
        <w:rPr>
          <w:rFonts w:ascii="Myriad Pro" w:hAnsi="Myriad Pro"/>
          <w:color w:val="000000" w:themeColor="text1"/>
          <w:sz w:val="26"/>
          <w:szCs w:val="26"/>
        </w:rPr>
      </w:pPr>
      <w:r w:rsidRPr="00AA3876">
        <w:rPr>
          <w:rFonts w:ascii="Myriad Pro" w:hAnsi="Myriad Pro"/>
          <w:color w:val="000000" w:themeColor="text1"/>
          <w:sz w:val="26"/>
          <w:szCs w:val="26"/>
        </w:rPr>
        <w:t>-</w:t>
      </w:r>
      <w:r w:rsidRPr="00AA3876">
        <w:rPr>
          <w:rFonts w:ascii="Myriad Pro" w:hAnsi="Myriad Pro"/>
          <w:color w:val="000000" w:themeColor="text1"/>
          <w:sz w:val="26"/>
          <w:szCs w:val="26"/>
        </w:rPr>
        <w:tab/>
        <w:t>индекс эффективности операционных расходов в размере 1% в соответствии с утвержденными долгосрочными параметрами деятельности филиала;</w:t>
      </w:r>
    </w:p>
    <w:p w14:paraId="3031F850" w14:textId="51032612" w:rsidR="0074767F" w:rsidRPr="00AA3876" w:rsidRDefault="0074767F" w:rsidP="0074767F">
      <w:pPr>
        <w:pStyle w:val="a5"/>
        <w:spacing w:line="360" w:lineRule="auto"/>
        <w:ind w:left="0" w:firstLine="567"/>
        <w:jc w:val="both"/>
        <w:rPr>
          <w:rFonts w:ascii="Myriad Pro" w:hAnsi="Myriad Pro"/>
          <w:color w:val="000000" w:themeColor="text1"/>
          <w:sz w:val="26"/>
          <w:szCs w:val="26"/>
        </w:rPr>
      </w:pPr>
      <w:r w:rsidRPr="00AA3876">
        <w:rPr>
          <w:rFonts w:ascii="Myriad Pro" w:hAnsi="Myriad Pro"/>
          <w:color w:val="000000" w:themeColor="text1"/>
          <w:sz w:val="26"/>
          <w:szCs w:val="26"/>
        </w:rPr>
        <w:t>-</w:t>
      </w:r>
      <w:r w:rsidRPr="00AA3876">
        <w:rPr>
          <w:rFonts w:ascii="Myriad Pro" w:hAnsi="Myriad Pro"/>
          <w:color w:val="000000" w:themeColor="text1"/>
          <w:sz w:val="26"/>
          <w:szCs w:val="26"/>
        </w:rPr>
        <w:tab/>
        <w:t>индекс изменения количества активов (</w:t>
      </w:r>
      <w:r w:rsidR="008F3597">
        <w:rPr>
          <w:rFonts w:ascii="Myriad Pro" w:hAnsi="Myriad Pro"/>
          <w:color w:val="000000" w:themeColor="text1"/>
          <w:sz w:val="26"/>
          <w:szCs w:val="26"/>
        </w:rPr>
        <w:t>0,37%</w:t>
      </w:r>
      <w:r w:rsidRPr="00AA3876">
        <w:rPr>
          <w:rFonts w:ascii="Myriad Pro" w:hAnsi="Myriad Pro"/>
          <w:color w:val="000000" w:themeColor="text1"/>
          <w:sz w:val="26"/>
          <w:szCs w:val="26"/>
        </w:rPr>
        <w:t>)</w:t>
      </w:r>
      <w:r w:rsidR="008F3597">
        <w:rPr>
          <w:rFonts w:ascii="Myriad Pro" w:hAnsi="Myriad Pro"/>
          <w:color w:val="000000" w:themeColor="text1"/>
          <w:sz w:val="26"/>
          <w:szCs w:val="26"/>
        </w:rPr>
        <w:t>;</w:t>
      </w:r>
    </w:p>
    <w:p w14:paraId="080FD428" w14:textId="760A84B4" w:rsidR="0074767F" w:rsidRDefault="0074767F" w:rsidP="008F3597">
      <w:pPr>
        <w:pStyle w:val="a5"/>
        <w:spacing w:after="0" w:line="360" w:lineRule="auto"/>
        <w:ind w:left="0" w:firstLine="567"/>
        <w:jc w:val="both"/>
        <w:rPr>
          <w:rFonts w:ascii="Myriad Pro" w:hAnsi="Myriad Pro"/>
          <w:color w:val="000000" w:themeColor="text1"/>
          <w:sz w:val="26"/>
          <w:szCs w:val="26"/>
        </w:rPr>
      </w:pPr>
      <w:r w:rsidRPr="00AA3876">
        <w:rPr>
          <w:rFonts w:ascii="Myriad Pro" w:hAnsi="Myriad Pro"/>
          <w:color w:val="000000" w:themeColor="text1"/>
          <w:sz w:val="26"/>
          <w:szCs w:val="26"/>
        </w:rPr>
        <w:t>-</w:t>
      </w:r>
      <w:r w:rsidRPr="00AA3876">
        <w:rPr>
          <w:rFonts w:ascii="Myriad Pro" w:hAnsi="Myriad Pro"/>
          <w:color w:val="000000" w:themeColor="text1"/>
          <w:sz w:val="26"/>
          <w:szCs w:val="26"/>
        </w:rPr>
        <w:tab/>
        <w:t xml:space="preserve">коэффициент эластичности подконтрольных расходов по количеству активов на регулируемый период - 0,75 в соответствии с утвержденными долгосрочными параметрами деятельности филиала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008F3597" w:rsidRPr="00C328AF">
        <w:rPr>
          <w:rFonts w:ascii="Myriad Pro" w:eastAsia="Calibri" w:hAnsi="Myriad Pro" w:cs="Times New Roman"/>
          <w:sz w:val="26"/>
          <w:szCs w:val="26"/>
        </w:rPr>
        <w:t>«МРСК Сибири» - «Красноярскэнерго»</w:t>
      </w:r>
      <w:r w:rsidRPr="00AA3876">
        <w:rPr>
          <w:rFonts w:ascii="Myriad Pro" w:hAnsi="Myriad Pro"/>
          <w:color w:val="000000" w:themeColor="text1"/>
          <w:sz w:val="26"/>
          <w:szCs w:val="26"/>
        </w:rPr>
        <w:t>.</w:t>
      </w:r>
    </w:p>
    <w:tbl>
      <w:tblPr>
        <w:tblW w:w="9361" w:type="dxa"/>
        <w:tblInd w:w="103" w:type="dxa"/>
        <w:tblLook w:val="04A0" w:firstRow="1" w:lastRow="0" w:firstColumn="1" w:lastColumn="0" w:noHBand="0" w:noVBand="1"/>
      </w:tblPr>
      <w:tblGrid>
        <w:gridCol w:w="5108"/>
        <w:gridCol w:w="1985"/>
        <w:gridCol w:w="2268"/>
      </w:tblGrid>
      <w:tr w:rsidR="006540A1" w:rsidRPr="00B7487E" w14:paraId="408DA12F" w14:textId="77777777" w:rsidTr="00AD6387">
        <w:trPr>
          <w:trHeight w:val="20"/>
        </w:trPr>
        <w:tc>
          <w:tcPr>
            <w:tcW w:w="51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2738AB6" w14:textId="77777777" w:rsidR="006540A1" w:rsidRPr="00B7487E" w:rsidRDefault="006540A1" w:rsidP="00AD6387">
            <w:pPr>
              <w:jc w:val="center"/>
              <w:rPr>
                <w:rFonts w:ascii="Myriad Pro" w:hAnsi="Myriad Pro"/>
                <w:bCs/>
                <w:color w:val="FFFFFF"/>
                <w:sz w:val="20"/>
                <w:szCs w:val="20"/>
                <w:lang w:eastAsia="ru-RU"/>
              </w:rPr>
            </w:pPr>
            <w:r w:rsidRPr="00B7487E">
              <w:rPr>
                <w:rFonts w:ascii="Myriad Pro" w:hAnsi="Myriad Pro"/>
                <w:bCs/>
                <w:color w:val="FFFFFF"/>
                <w:sz w:val="20"/>
                <w:szCs w:val="20"/>
                <w:lang w:eastAsia="ru-RU"/>
              </w:rPr>
              <w:t>Наименование показателя</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59D318C" w14:textId="77777777" w:rsidR="006540A1" w:rsidRPr="00B7487E" w:rsidRDefault="006540A1" w:rsidP="00AD6387">
            <w:pPr>
              <w:jc w:val="center"/>
              <w:rPr>
                <w:rFonts w:ascii="Myriad Pro" w:hAnsi="Myriad Pro"/>
                <w:bCs/>
                <w:color w:val="FFFFFF"/>
                <w:sz w:val="20"/>
                <w:szCs w:val="20"/>
                <w:lang w:eastAsia="ru-RU"/>
              </w:rPr>
            </w:pPr>
            <w:r w:rsidRPr="00B7487E">
              <w:rPr>
                <w:rFonts w:ascii="Myriad Pro" w:hAnsi="Myriad Pro"/>
                <w:bCs/>
                <w:color w:val="FFFFFF"/>
                <w:sz w:val="20"/>
                <w:szCs w:val="20"/>
                <w:lang w:eastAsia="ru-RU"/>
              </w:rPr>
              <w:t>Ед. изм.</w:t>
            </w:r>
          </w:p>
        </w:t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A82A200" w14:textId="77777777" w:rsidR="006540A1" w:rsidRPr="00B7487E" w:rsidRDefault="006540A1" w:rsidP="00AD6387">
            <w:pPr>
              <w:jc w:val="center"/>
              <w:rPr>
                <w:rFonts w:ascii="Myriad Pro" w:hAnsi="Myriad Pro"/>
                <w:bCs/>
                <w:color w:val="FFFFFF"/>
                <w:sz w:val="20"/>
                <w:szCs w:val="20"/>
                <w:lang w:eastAsia="ru-RU"/>
              </w:rPr>
            </w:pPr>
            <w:r w:rsidRPr="00B7487E">
              <w:rPr>
                <w:rFonts w:ascii="Myriad Pro" w:hAnsi="Myriad Pro"/>
                <w:bCs/>
                <w:color w:val="FFFFFF"/>
                <w:sz w:val="20"/>
                <w:szCs w:val="20"/>
                <w:lang w:eastAsia="ru-RU"/>
              </w:rPr>
              <w:t>2017 год</w:t>
            </w:r>
          </w:p>
        </w:tc>
      </w:tr>
      <w:tr w:rsidR="006540A1" w:rsidRPr="00B7487E" w14:paraId="61902CDE" w14:textId="77777777" w:rsidTr="00AD6387">
        <w:trPr>
          <w:trHeight w:val="20"/>
        </w:trPr>
        <w:tc>
          <w:tcPr>
            <w:tcW w:w="5108" w:type="dxa"/>
            <w:tcBorders>
              <w:top w:val="nil"/>
              <w:left w:val="single" w:sz="4" w:space="0" w:color="auto"/>
              <w:bottom w:val="single" w:sz="4" w:space="0" w:color="auto"/>
              <w:right w:val="single" w:sz="4" w:space="0" w:color="auto"/>
            </w:tcBorders>
            <w:shd w:val="clear" w:color="auto" w:fill="auto"/>
            <w:vAlign w:val="center"/>
            <w:hideMark/>
          </w:tcPr>
          <w:p w14:paraId="18484359" w14:textId="77777777" w:rsidR="006540A1" w:rsidRPr="00B7487E" w:rsidRDefault="006540A1" w:rsidP="00AD6387">
            <w:pPr>
              <w:rPr>
                <w:rFonts w:ascii="Myriad Pro" w:hAnsi="Myriad Pro"/>
                <w:color w:val="000000"/>
                <w:sz w:val="20"/>
                <w:szCs w:val="20"/>
                <w:lang w:eastAsia="ru-RU"/>
              </w:rPr>
            </w:pPr>
            <w:r w:rsidRPr="00B7487E">
              <w:rPr>
                <w:rFonts w:ascii="Myriad Pro" w:hAnsi="Myriad Pro"/>
                <w:color w:val="000000"/>
                <w:sz w:val="20"/>
                <w:szCs w:val="20"/>
                <w:lang w:eastAsia="ru-RU"/>
              </w:rPr>
              <w:t>Инфляция</w:t>
            </w:r>
          </w:p>
        </w:tc>
        <w:tc>
          <w:tcPr>
            <w:tcW w:w="1985" w:type="dxa"/>
            <w:tcBorders>
              <w:top w:val="nil"/>
              <w:left w:val="nil"/>
              <w:bottom w:val="single" w:sz="4" w:space="0" w:color="auto"/>
              <w:right w:val="single" w:sz="4" w:space="0" w:color="auto"/>
            </w:tcBorders>
            <w:shd w:val="clear" w:color="auto" w:fill="auto"/>
            <w:noWrap/>
            <w:vAlign w:val="center"/>
            <w:hideMark/>
          </w:tcPr>
          <w:p w14:paraId="274C61DC" w14:textId="77777777" w:rsidR="006540A1" w:rsidRPr="00B7487E" w:rsidRDefault="006540A1" w:rsidP="00AD6387">
            <w:pPr>
              <w:jc w:val="center"/>
              <w:rPr>
                <w:rFonts w:ascii="Myriad Pro" w:hAnsi="Myriad Pro"/>
                <w:color w:val="000000"/>
                <w:sz w:val="20"/>
                <w:szCs w:val="20"/>
                <w:lang w:eastAsia="ru-RU"/>
              </w:rPr>
            </w:pPr>
            <w:r w:rsidRPr="00B7487E">
              <w:rPr>
                <w:rFonts w:ascii="Myriad Pro" w:hAnsi="Myriad Pro"/>
                <w:color w:val="000000"/>
                <w:sz w:val="20"/>
                <w:szCs w:val="20"/>
                <w:lang w:eastAsia="ru-RU"/>
              </w:rPr>
              <w:t>%</w:t>
            </w:r>
          </w:p>
        </w:tc>
        <w:tc>
          <w:tcPr>
            <w:tcW w:w="2268" w:type="dxa"/>
            <w:tcBorders>
              <w:top w:val="nil"/>
              <w:left w:val="nil"/>
              <w:bottom w:val="single" w:sz="4" w:space="0" w:color="auto"/>
              <w:right w:val="single" w:sz="4" w:space="0" w:color="auto"/>
            </w:tcBorders>
            <w:shd w:val="clear" w:color="auto" w:fill="auto"/>
            <w:noWrap/>
            <w:vAlign w:val="center"/>
            <w:hideMark/>
          </w:tcPr>
          <w:p w14:paraId="3852F510" w14:textId="77777777" w:rsidR="006540A1" w:rsidRPr="00B7487E" w:rsidRDefault="006540A1" w:rsidP="00AD6387">
            <w:pPr>
              <w:jc w:val="center"/>
              <w:rPr>
                <w:rFonts w:ascii="Myriad Pro" w:hAnsi="Myriad Pro"/>
                <w:color w:val="000000"/>
                <w:sz w:val="20"/>
                <w:szCs w:val="20"/>
                <w:lang w:eastAsia="ru-RU"/>
              </w:rPr>
            </w:pPr>
            <w:r w:rsidRPr="00B7487E">
              <w:rPr>
                <w:rFonts w:ascii="Myriad Pro" w:hAnsi="Myriad Pro"/>
                <w:color w:val="000000"/>
                <w:sz w:val="20"/>
                <w:szCs w:val="20"/>
                <w:lang w:eastAsia="ru-RU"/>
              </w:rPr>
              <w:t>5,8%</w:t>
            </w:r>
          </w:p>
        </w:tc>
      </w:tr>
      <w:tr w:rsidR="006540A1" w:rsidRPr="00B7487E" w14:paraId="0BA10E7F" w14:textId="77777777" w:rsidTr="00AD6387">
        <w:trPr>
          <w:trHeight w:val="20"/>
        </w:trPr>
        <w:tc>
          <w:tcPr>
            <w:tcW w:w="5108" w:type="dxa"/>
            <w:tcBorders>
              <w:top w:val="nil"/>
              <w:left w:val="single" w:sz="4" w:space="0" w:color="auto"/>
              <w:bottom w:val="single" w:sz="4" w:space="0" w:color="auto"/>
              <w:right w:val="single" w:sz="4" w:space="0" w:color="auto"/>
            </w:tcBorders>
            <w:shd w:val="clear" w:color="auto" w:fill="auto"/>
            <w:vAlign w:val="center"/>
            <w:hideMark/>
          </w:tcPr>
          <w:p w14:paraId="73163A7B" w14:textId="77777777" w:rsidR="006540A1" w:rsidRPr="00B7487E" w:rsidRDefault="006540A1" w:rsidP="00AD6387">
            <w:pPr>
              <w:rPr>
                <w:rFonts w:ascii="Myriad Pro" w:hAnsi="Myriad Pro"/>
                <w:color w:val="000000"/>
                <w:sz w:val="20"/>
                <w:szCs w:val="20"/>
                <w:lang w:eastAsia="ru-RU"/>
              </w:rPr>
            </w:pPr>
            <w:r w:rsidRPr="00B7487E">
              <w:rPr>
                <w:rFonts w:ascii="Myriad Pro" w:hAnsi="Myriad Pro"/>
                <w:color w:val="000000"/>
                <w:sz w:val="20"/>
                <w:szCs w:val="20"/>
                <w:lang w:eastAsia="ru-RU"/>
              </w:rPr>
              <w:t>Индекс эффективности операционных расходов</w:t>
            </w:r>
          </w:p>
        </w:tc>
        <w:tc>
          <w:tcPr>
            <w:tcW w:w="1985" w:type="dxa"/>
            <w:tcBorders>
              <w:top w:val="nil"/>
              <w:left w:val="nil"/>
              <w:bottom w:val="single" w:sz="4" w:space="0" w:color="auto"/>
              <w:right w:val="single" w:sz="4" w:space="0" w:color="auto"/>
            </w:tcBorders>
            <w:shd w:val="clear" w:color="auto" w:fill="auto"/>
            <w:noWrap/>
            <w:vAlign w:val="center"/>
            <w:hideMark/>
          </w:tcPr>
          <w:p w14:paraId="36CE67DC" w14:textId="77777777" w:rsidR="006540A1" w:rsidRPr="00B7487E" w:rsidRDefault="006540A1" w:rsidP="00AD6387">
            <w:pPr>
              <w:jc w:val="center"/>
              <w:rPr>
                <w:rFonts w:ascii="Myriad Pro" w:hAnsi="Myriad Pro"/>
                <w:color w:val="000000"/>
                <w:sz w:val="20"/>
                <w:szCs w:val="20"/>
                <w:lang w:eastAsia="ru-RU"/>
              </w:rPr>
            </w:pPr>
            <w:r w:rsidRPr="00B7487E">
              <w:rPr>
                <w:rFonts w:ascii="Myriad Pro" w:hAnsi="Myriad Pro"/>
                <w:color w:val="000000"/>
                <w:sz w:val="20"/>
                <w:szCs w:val="20"/>
                <w:lang w:eastAsia="ru-RU"/>
              </w:rPr>
              <w:t>%</w:t>
            </w:r>
          </w:p>
        </w:tc>
        <w:tc>
          <w:tcPr>
            <w:tcW w:w="2268" w:type="dxa"/>
            <w:tcBorders>
              <w:top w:val="nil"/>
              <w:left w:val="nil"/>
              <w:bottom w:val="single" w:sz="4" w:space="0" w:color="auto"/>
              <w:right w:val="single" w:sz="4" w:space="0" w:color="auto"/>
            </w:tcBorders>
            <w:shd w:val="clear" w:color="auto" w:fill="auto"/>
            <w:noWrap/>
            <w:vAlign w:val="center"/>
            <w:hideMark/>
          </w:tcPr>
          <w:p w14:paraId="27734169" w14:textId="0D345185" w:rsidR="006540A1" w:rsidRPr="00B7487E" w:rsidRDefault="006540A1" w:rsidP="00AD6387">
            <w:pPr>
              <w:jc w:val="center"/>
              <w:rPr>
                <w:rFonts w:ascii="Myriad Pro" w:hAnsi="Myriad Pro"/>
                <w:color w:val="000000"/>
                <w:sz w:val="20"/>
                <w:szCs w:val="20"/>
                <w:lang w:eastAsia="ru-RU"/>
              </w:rPr>
            </w:pPr>
            <w:r>
              <w:rPr>
                <w:rFonts w:ascii="Myriad Pro" w:hAnsi="Myriad Pro"/>
                <w:color w:val="000000"/>
                <w:sz w:val="20"/>
                <w:szCs w:val="20"/>
                <w:lang w:eastAsia="ru-RU"/>
              </w:rPr>
              <w:t>1</w:t>
            </w:r>
            <w:r w:rsidRPr="00B7487E">
              <w:rPr>
                <w:rFonts w:ascii="Myriad Pro" w:hAnsi="Myriad Pro"/>
                <w:color w:val="000000"/>
                <w:sz w:val="20"/>
                <w:szCs w:val="20"/>
                <w:lang w:eastAsia="ru-RU"/>
              </w:rPr>
              <w:t>%</w:t>
            </w:r>
          </w:p>
        </w:tc>
      </w:tr>
      <w:tr w:rsidR="006540A1" w:rsidRPr="00B7487E" w14:paraId="5BF89DBB" w14:textId="77777777" w:rsidTr="00AD6387">
        <w:trPr>
          <w:trHeight w:val="20"/>
        </w:trPr>
        <w:tc>
          <w:tcPr>
            <w:tcW w:w="5108" w:type="dxa"/>
            <w:tcBorders>
              <w:top w:val="nil"/>
              <w:left w:val="single" w:sz="4" w:space="0" w:color="auto"/>
              <w:bottom w:val="single" w:sz="4" w:space="0" w:color="auto"/>
              <w:right w:val="single" w:sz="4" w:space="0" w:color="auto"/>
            </w:tcBorders>
            <w:shd w:val="clear" w:color="auto" w:fill="auto"/>
            <w:vAlign w:val="center"/>
            <w:hideMark/>
          </w:tcPr>
          <w:p w14:paraId="3CB5DE33" w14:textId="77777777" w:rsidR="006540A1" w:rsidRPr="00B7487E" w:rsidRDefault="006540A1" w:rsidP="00AD6387">
            <w:pPr>
              <w:rPr>
                <w:rFonts w:ascii="Myriad Pro" w:hAnsi="Myriad Pro"/>
                <w:color w:val="000000"/>
                <w:sz w:val="20"/>
                <w:szCs w:val="20"/>
                <w:lang w:eastAsia="ru-RU"/>
              </w:rPr>
            </w:pPr>
            <w:r w:rsidRPr="00B7487E">
              <w:rPr>
                <w:rFonts w:ascii="Myriad Pro" w:hAnsi="Myriad Pro"/>
                <w:color w:val="000000"/>
                <w:sz w:val="20"/>
                <w:szCs w:val="20"/>
                <w:lang w:eastAsia="ru-RU"/>
              </w:rPr>
              <w:t>Количество активов, всего</w:t>
            </w:r>
          </w:p>
        </w:tc>
        <w:tc>
          <w:tcPr>
            <w:tcW w:w="1985" w:type="dxa"/>
            <w:tcBorders>
              <w:top w:val="nil"/>
              <w:left w:val="nil"/>
              <w:bottom w:val="single" w:sz="4" w:space="0" w:color="auto"/>
              <w:right w:val="single" w:sz="4" w:space="0" w:color="auto"/>
            </w:tcBorders>
            <w:shd w:val="clear" w:color="auto" w:fill="auto"/>
            <w:noWrap/>
            <w:vAlign w:val="center"/>
            <w:hideMark/>
          </w:tcPr>
          <w:p w14:paraId="281A2FFB" w14:textId="77777777" w:rsidR="006540A1" w:rsidRPr="00B7487E" w:rsidRDefault="006540A1" w:rsidP="00AD6387">
            <w:pPr>
              <w:jc w:val="center"/>
              <w:rPr>
                <w:rFonts w:ascii="Myriad Pro" w:hAnsi="Myriad Pro"/>
                <w:color w:val="000000"/>
                <w:sz w:val="20"/>
                <w:szCs w:val="20"/>
                <w:lang w:eastAsia="ru-RU"/>
              </w:rPr>
            </w:pPr>
            <w:r w:rsidRPr="00B7487E">
              <w:rPr>
                <w:rFonts w:ascii="Myriad Pro" w:hAnsi="Myriad Pro"/>
                <w:color w:val="000000"/>
                <w:sz w:val="20"/>
                <w:szCs w:val="20"/>
                <w:lang w:eastAsia="ru-RU"/>
              </w:rPr>
              <w:t>у.е.</w:t>
            </w:r>
          </w:p>
        </w:tc>
        <w:tc>
          <w:tcPr>
            <w:tcW w:w="2268" w:type="dxa"/>
            <w:tcBorders>
              <w:top w:val="nil"/>
              <w:left w:val="nil"/>
              <w:bottom w:val="single" w:sz="4" w:space="0" w:color="auto"/>
              <w:right w:val="single" w:sz="4" w:space="0" w:color="auto"/>
            </w:tcBorders>
            <w:shd w:val="clear" w:color="auto" w:fill="auto"/>
            <w:noWrap/>
            <w:vAlign w:val="center"/>
            <w:hideMark/>
          </w:tcPr>
          <w:p w14:paraId="0FAF87C7" w14:textId="5F5CA062" w:rsidR="006540A1" w:rsidRPr="00B7487E" w:rsidRDefault="006540A1" w:rsidP="00AD6387">
            <w:pPr>
              <w:jc w:val="center"/>
              <w:rPr>
                <w:rFonts w:ascii="Myriad Pro" w:hAnsi="Myriad Pro"/>
                <w:b/>
                <w:bCs/>
                <w:color w:val="000000"/>
                <w:sz w:val="20"/>
                <w:szCs w:val="20"/>
                <w:lang w:eastAsia="ru-RU"/>
              </w:rPr>
            </w:pPr>
            <w:r w:rsidRPr="00B7487E">
              <w:rPr>
                <w:rFonts w:ascii="Myriad Pro" w:hAnsi="Myriad Pro"/>
                <w:b/>
                <w:bCs/>
                <w:color w:val="000000"/>
                <w:sz w:val="20"/>
                <w:szCs w:val="20"/>
                <w:lang w:eastAsia="ru-RU"/>
              </w:rPr>
              <w:t>1</w:t>
            </w:r>
            <w:r>
              <w:rPr>
                <w:rFonts w:ascii="Myriad Pro" w:hAnsi="Myriad Pro"/>
                <w:b/>
                <w:bCs/>
                <w:color w:val="000000"/>
                <w:sz w:val="20"/>
                <w:szCs w:val="20"/>
                <w:lang w:eastAsia="ru-RU"/>
              </w:rPr>
              <w:t>92 681,57</w:t>
            </w:r>
          </w:p>
        </w:tc>
      </w:tr>
      <w:tr w:rsidR="006540A1" w:rsidRPr="00B7487E" w14:paraId="26590D2F" w14:textId="77777777" w:rsidTr="00AD6387">
        <w:trPr>
          <w:trHeight w:val="20"/>
        </w:trPr>
        <w:tc>
          <w:tcPr>
            <w:tcW w:w="5108" w:type="dxa"/>
            <w:tcBorders>
              <w:top w:val="nil"/>
              <w:left w:val="single" w:sz="4" w:space="0" w:color="auto"/>
              <w:bottom w:val="single" w:sz="4" w:space="0" w:color="auto"/>
              <w:right w:val="single" w:sz="4" w:space="0" w:color="auto"/>
            </w:tcBorders>
            <w:shd w:val="clear" w:color="auto" w:fill="auto"/>
            <w:vAlign w:val="center"/>
            <w:hideMark/>
          </w:tcPr>
          <w:p w14:paraId="6BC7F0DD" w14:textId="77777777" w:rsidR="006540A1" w:rsidRPr="00B7487E" w:rsidRDefault="006540A1" w:rsidP="00AD6387">
            <w:pPr>
              <w:rPr>
                <w:rFonts w:ascii="Myriad Pro" w:hAnsi="Myriad Pro"/>
                <w:color w:val="000000"/>
                <w:sz w:val="20"/>
                <w:szCs w:val="20"/>
                <w:lang w:eastAsia="ru-RU"/>
              </w:rPr>
            </w:pPr>
            <w:r w:rsidRPr="00B7487E">
              <w:rPr>
                <w:rFonts w:ascii="Myriad Pro" w:hAnsi="Myriad Pro"/>
                <w:color w:val="000000"/>
                <w:sz w:val="20"/>
                <w:szCs w:val="20"/>
                <w:lang w:eastAsia="ru-RU"/>
              </w:rPr>
              <w:t>Индекс изменения количества активов</w:t>
            </w:r>
          </w:p>
        </w:tc>
        <w:tc>
          <w:tcPr>
            <w:tcW w:w="1985" w:type="dxa"/>
            <w:tcBorders>
              <w:top w:val="nil"/>
              <w:left w:val="nil"/>
              <w:bottom w:val="single" w:sz="4" w:space="0" w:color="auto"/>
              <w:right w:val="single" w:sz="4" w:space="0" w:color="auto"/>
            </w:tcBorders>
            <w:shd w:val="clear" w:color="auto" w:fill="auto"/>
            <w:noWrap/>
            <w:vAlign w:val="center"/>
            <w:hideMark/>
          </w:tcPr>
          <w:p w14:paraId="707037A2" w14:textId="77777777" w:rsidR="006540A1" w:rsidRPr="00B7487E" w:rsidRDefault="006540A1" w:rsidP="00AD6387">
            <w:pPr>
              <w:jc w:val="center"/>
              <w:rPr>
                <w:rFonts w:ascii="Myriad Pro" w:hAnsi="Myriad Pro"/>
                <w:color w:val="000000"/>
                <w:sz w:val="20"/>
                <w:szCs w:val="20"/>
                <w:lang w:eastAsia="ru-RU"/>
              </w:rPr>
            </w:pPr>
            <w:r w:rsidRPr="00B7487E">
              <w:rPr>
                <w:rFonts w:ascii="Myriad Pro" w:hAnsi="Myriad Pro"/>
                <w:color w:val="000000"/>
                <w:sz w:val="20"/>
                <w:szCs w:val="20"/>
                <w:lang w:eastAsia="ru-RU"/>
              </w:rPr>
              <w:t>%</w:t>
            </w:r>
          </w:p>
        </w:tc>
        <w:tc>
          <w:tcPr>
            <w:tcW w:w="2268" w:type="dxa"/>
            <w:tcBorders>
              <w:top w:val="nil"/>
              <w:left w:val="nil"/>
              <w:bottom w:val="single" w:sz="4" w:space="0" w:color="auto"/>
              <w:right w:val="single" w:sz="4" w:space="0" w:color="auto"/>
            </w:tcBorders>
            <w:shd w:val="clear" w:color="auto" w:fill="auto"/>
            <w:noWrap/>
            <w:vAlign w:val="center"/>
            <w:hideMark/>
          </w:tcPr>
          <w:p w14:paraId="1C132AAE" w14:textId="48BFC731" w:rsidR="006540A1" w:rsidRPr="00B7487E" w:rsidRDefault="006540A1" w:rsidP="00AD6387">
            <w:pPr>
              <w:jc w:val="center"/>
              <w:rPr>
                <w:rFonts w:ascii="Myriad Pro" w:hAnsi="Myriad Pro"/>
                <w:color w:val="000000"/>
                <w:sz w:val="20"/>
                <w:szCs w:val="20"/>
                <w:lang w:eastAsia="ru-RU"/>
              </w:rPr>
            </w:pPr>
            <w:r w:rsidRPr="00B7487E">
              <w:rPr>
                <w:rFonts w:ascii="Myriad Pro" w:hAnsi="Myriad Pro"/>
                <w:color w:val="000000"/>
                <w:sz w:val="20"/>
                <w:szCs w:val="20"/>
                <w:lang w:eastAsia="ru-RU"/>
              </w:rPr>
              <w:t>0,</w:t>
            </w:r>
            <w:r>
              <w:rPr>
                <w:rFonts w:ascii="Myriad Pro" w:hAnsi="Myriad Pro"/>
                <w:color w:val="000000"/>
                <w:sz w:val="20"/>
                <w:szCs w:val="20"/>
                <w:lang w:eastAsia="ru-RU"/>
              </w:rPr>
              <w:t>37</w:t>
            </w:r>
            <w:r w:rsidRPr="00B7487E">
              <w:rPr>
                <w:rFonts w:ascii="Myriad Pro" w:hAnsi="Myriad Pro"/>
                <w:color w:val="000000"/>
                <w:sz w:val="20"/>
                <w:szCs w:val="20"/>
                <w:lang w:eastAsia="ru-RU"/>
              </w:rPr>
              <w:t>%</w:t>
            </w:r>
          </w:p>
        </w:tc>
      </w:tr>
      <w:tr w:rsidR="006540A1" w:rsidRPr="00B7487E" w14:paraId="3D35B087" w14:textId="77777777" w:rsidTr="00AD6387">
        <w:trPr>
          <w:trHeight w:val="20"/>
        </w:trPr>
        <w:tc>
          <w:tcPr>
            <w:tcW w:w="5108" w:type="dxa"/>
            <w:tcBorders>
              <w:top w:val="nil"/>
              <w:left w:val="single" w:sz="4" w:space="0" w:color="auto"/>
              <w:bottom w:val="single" w:sz="4" w:space="0" w:color="auto"/>
              <w:right w:val="single" w:sz="4" w:space="0" w:color="auto"/>
            </w:tcBorders>
            <w:shd w:val="clear" w:color="auto" w:fill="auto"/>
            <w:vAlign w:val="center"/>
            <w:hideMark/>
          </w:tcPr>
          <w:p w14:paraId="415B91DA" w14:textId="77777777" w:rsidR="006540A1" w:rsidRPr="00B7487E" w:rsidRDefault="006540A1" w:rsidP="00AD6387">
            <w:pPr>
              <w:rPr>
                <w:rFonts w:ascii="Myriad Pro" w:hAnsi="Myriad Pro"/>
                <w:color w:val="000000"/>
                <w:sz w:val="20"/>
                <w:szCs w:val="20"/>
                <w:lang w:eastAsia="ru-RU"/>
              </w:rPr>
            </w:pPr>
            <w:r w:rsidRPr="00B7487E">
              <w:rPr>
                <w:rFonts w:ascii="Myriad Pro" w:hAnsi="Myriad Pro"/>
                <w:color w:val="000000"/>
                <w:sz w:val="20"/>
                <w:szCs w:val="20"/>
                <w:lang w:eastAsia="ru-RU"/>
              </w:rPr>
              <w:t>Коэффициент эластичности затрат по росту активов</w:t>
            </w:r>
          </w:p>
        </w:tc>
        <w:tc>
          <w:tcPr>
            <w:tcW w:w="1985" w:type="dxa"/>
            <w:tcBorders>
              <w:top w:val="nil"/>
              <w:left w:val="nil"/>
              <w:bottom w:val="single" w:sz="4" w:space="0" w:color="auto"/>
              <w:right w:val="single" w:sz="4" w:space="0" w:color="auto"/>
            </w:tcBorders>
            <w:shd w:val="clear" w:color="auto" w:fill="auto"/>
            <w:noWrap/>
            <w:vAlign w:val="center"/>
            <w:hideMark/>
          </w:tcPr>
          <w:p w14:paraId="70F72080" w14:textId="77777777" w:rsidR="006540A1" w:rsidRPr="00B7487E" w:rsidRDefault="006540A1" w:rsidP="00AD6387">
            <w:pPr>
              <w:rPr>
                <w:rFonts w:ascii="Myriad Pro" w:hAnsi="Myriad Pro"/>
                <w:color w:val="000000"/>
                <w:sz w:val="20"/>
                <w:szCs w:val="20"/>
                <w:lang w:eastAsia="ru-RU"/>
              </w:rPr>
            </w:pPr>
            <w:r w:rsidRPr="00B7487E">
              <w:rPr>
                <w:rFonts w:ascii="Myriad Pro" w:hAnsi="Myriad Pro"/>
                <w:color w:val="000000"/>
                <w:sz w:val="20"/>
                <w:szCs w:val="20"/>
                <w:lang w:eastAsia="ru-RU"/>
              </w:rPr>
              <w:t> </w:t>
            </w:r>
          </w:p>
        </w:tc>
        <w:tc>
          <w:tcPr>
            <w:tcW w:w="2268" w:type="dxa"/>
            <w:tcBorders>
              <w:top w:val="nil"/>
              <w:left w:val="nil"/>
              <w:bottom w:val="single" w:sz="4" w:space="0" w:color="auto"/>
              <w:right w:val="single" w:sz="4" w:space="0" w:color="auto"/>
            </w:tcBorders>
            <w:shd w:val="clear" w:color="auto" w:fill="auto"/>
            <w:noWrap/>
            <w:vAlign w:val="center"/>
            <w:hideMark/>
          </w:tcPr>
          <w:p w14:paraId="53A6B334" w14:textId="77777777" w:rsidR="006540A1" w:rsidRPr="00B7487E" w:rsidRDefault="006540A1" w:rsidP="00AD6387">
            <w:pPr>
              <w:jc w:val="center"/>
              <w:rPr>
                <w:rFonts w:ascii="Myriad Pro" w:hAnsi="Myriad Pro"/>
                <w:color w:val="000000"/>
                <w:sz w:val="20"/>
                <w:szCs w:val="20"/>
                <w:lang w:eastAsia="ru-RU"/>
              </w:rPr>
            </w:pPr>
            <w:r w:rsidRPr="00B7487E">
              <w:rPr>
                <w:rFonts w:ascii="Myriad Pro" w:hAnsi="Myriad Pro"/>
                <w:color w:val="000000"/>
                <w:sz w:val="20"/>
                <w:szCs w:val="20"/>
                <w:lang w:eastAsia="ru-RU"/>
              </w:rPr>
              <w:t>0,75</w:t>
            </w:r>
          </w:p>
        </w:tc>
      </w:tr>
      <w:tr w:rsidR="006540A1" w:rsidRPr="00B7487E" w14:paraId="365396FC" w14:textId="77777777" w:rsidTr="00AD6387">
        <w:trPr>
          <w:trHeight w:val="20"/>
        </w:trPr>
        <w:tc>
          <w:tcPr>
            <w:tcW w:w="5108" w:type="dxa"/>
            <w:tcBorders>
              <w:top w:val="nil"/>
              <w:left w:val="single" w:sz="4" w:space="0" w:color="auto"/>
              <w:bottom w:val="single" w:sz="4" w:space="0" w:color="auto"/>
              <w:right w:val="single" w:sz="4" w:space="0" w:color="auto"/>
            </w:tcBorders>
            <w:shd w:val="clear" w:color="auto" w:fill="auto"/>
            <w:vAlign w:val="center"/>
            <w:hideMark/>
          </w:tcPr>
          <w:p w14:paraId="4FC1EE54" w14:textId="77777777" w:rsidR="006540A1" w:rsidRPr="00B7487E" w:rsidRDefault="006540A1" w:rsidP="00AD6387">
            <w:pPr>
              <w:rPr>
                <w:rFonts w:ascii="Myriad Pro" w:hAnsi="Myriad Pro"/>
                <w:b/>
                <w:bCs/>
                <w:color w:val="000000"/>
                <w:sz w:val="20"/>
                <w:szCs w:val="20"/>
                <w:lang w:eastAsia="ru-RU"/>
              </w:rPr>
            </w:pPr>
            <w:r w:rsidRPr="00B7487E">
              <w:rPr>
                <w:rFonts w:ascii="Myriad Pro" w:hAnsi="Myriad Pro"/>
                <w:b/>
                <w:bCs/>
                <w:color w:val="000000"/>
                <w:sz w:val="20"/>
                <w:szCs w:val="20"/>
                <w:lang w:eastAsia="ru-RU"/>
              </w:rPr>
              <w:t>Итого коэффициент индексации</w:t>
            </w:r>
          </w:p>
        </w:tc>
        <w:tc>
          <w:tcPr>
            <w:tcW w:w="1985" w:type="dxa"/>
            <w:tcBorders>
              <w:top w:val="nil"/>
              <w:left w:val="nil"/>
              <w:bottom w:val="single" w:sz="4" w:space="0" w:color="auto"/>
              <w:right w:val="single" w:sz="4" w:space="0" w:color="auto"/>
            </w:tcBorders>
            <w:shd w:val="clear" w:color="auto" w:fill="auto"/>
            <w:noWrap/>
            <w:vAlign w:val="center"/>
            <w:hideMark/>
          </w:tcPr>
          <w:p w14:paraId="5DE0EAB3" w14:textId="77777777" w:rsidR="006540A1" w:rsidRPr="00B7487E" w:rsidRDefault="006540A1" w:rsidP="00AD6387">
            <w:pPr>
              <w:rPr>
                <w:rFonts w:ascii="Myriad Pro" w:hAnsi="Myriad Pro"/>
                <w:color w:val="000000"/>
                <w:sz w:val="20"/>
                <w:szCs w:val="20"/>
                <w:lang w:eastAsia="ru-RU"/>
              </w:rPr>
            </w:pPr>
            <w:r w:rsidRPr="00B7487E">
              <w:rPr>
                <w:rFonts w:ascii="Myriad Pro" w:hAnsi="Myriad Pro"/>
                <w:color w:val="000000"/>
                <w:sz w:val="20"/>
                <w:szCs w:val="20"/>
                <w:lang w:eastAsia="ru-RU"/>
              </w:rPr>
              <w:t> </w:t>
            </w:r>
          </w:p>
        </w:tc>
        <w:tc>
          <w:tcPr>
            <w:tcW w:w="2268" w:type="dxa"/>
            <w:tcBorders>
              <w:top w:val="nil"/>
              <w:left w:val="nil"/>
              <w:bottom w:val="single" w:sz="4" w:space="0" w:color="auto"/>
              <w:right w:val="single" w:sz="4" w:space="0" w:color="auto"/>
            </w:tcBorders>
            <w:shd w:val="clear" w:color="auto" w:fill="auto"/>
            <w:noWrap/>
            <w:vAlign w:val="center"/>
            <w:hideMark/>
          </w:tcPr>
          <w:p w14:paraId="1898BB3B" w14:textId="5A877BED" w:rsidR="006540A1" w:rsidRPr="00B7487E" w:rsidRDefault="006540A1" w:rsidP="00AD6387">
            <w:pPr>
              <w:jc w:val="center"/>
              <w:rPr>
                <w:rFonts w:ascii="Myriad Pro" w:hAnsi="Myriad Pro"/>
                <w:b/>
                <w:bCs/>
                <w:color w:val="000000"/>
                <w:sz w:val="20"/>
                <w:szCs w:val="20"/>
                <w:lang w:eastAsia="ru-RU"/>
              </w:rPr>
            </w:pPr>
            <w:r w:rsidRPr="00B7487E">
              <w:rPr>
                <w:rFonts w:ascii="Myriad Pro" w:hAnsi="Myriad Pro"/>
                <w:b/>
                <w:bCs/>
                <w:color w:val="000000"/>
                <w:sz w:val="20"/>
                <w:szCs w:val="20"/>
                <w:lang w:eastAsia="ru-RU"/>
              </w:rPr>
              <w:t>1,0</w:t>
            </w:r>
            <w:r>
              <w:rPr>
                <w:rFonts w:ascii="Myriad Pro" w:hAnsi="Myriad Pro"/>
                <w:b/>
                <w:bCs/>
                <w:color w:val="000000"/>
                <w:sz w:val="20"/>
                <w:szCs w:val="20"/>
                <w:lang w:eastAsia="ru-RU"/>
              </w:rPr>
              <w:t>504</w:t>
            </w:r>
          </w:p>
        </w:tc>
      </w:tr>
    </w:tbl>
    <w:p w14:paraId="66D3A28F" w14:textId="53D3834B" w:rsidR="00495C4C" w:rsidRPr="0074767F" w:rsidRDefault="0074767F" w:rsidP="008F3597">
      <w:pPr>
        <w:spacing w:after="0" w:line="360" w:lineRule="auto"/>
        <w:ind w:firstLine="567"/>
        <w:contextualSpacing/>
        <w:jc w:val="both"/>
        <w:rPr>
          <w:rFonts w:ascii="Myriad Pro" w:hAnsi="Myriad Pro"/>
          <w:sz w:val="26"/>
          <w:szCs w:val="26"/>
        </w:rPr>
      </w:pPr>
      <w:r w:rsidRPr="00AA3876">
        <w:rPr>
          <w:rFonts w:ascii="Myriad Pro" w:hAnsi="Myriad Pro"/>
          <w:color w:val="000000" w:themeColor="text1"/>
          <w:sz w:val="26"/>
          <w:szCs w:val="26"/>
        </w:rPr>
        <w:t xml:space="preserve">Таким образом, расчетная величина подконтрольных расходов филиала </w:t>
      </w:r>
      <w:r>
        <w:rPr>
          <w:rFonts w:ascii="Myriad Pro" w:hAnsi="Myriad Pro"/>
          <w:color w:val="000000" w:themeColor="text1"/>
          <w:sz w:val="26"/>
          <w:szCs w:val="26"/>
        </w:rPr>
        <w:br/>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008F3597" w:rsidRPr="00C328AF">
        <w:rPr>
          <w:rFonts w:ascii="Myriad Pro" w:eastAsia="Calibri" w:hAnsi="Myriad Pro" w:cs="Times New Roman"/>
          <w:sz w:val="26"/>
          <w:szCs w:val="26"/>
        </w:rPr>
        <w:t>«МРСК Сибири» - «Красноярскэнерго»</w:t>
      </w:r>
      <w:r w:rsidRPr="00AA3876">
        <w:rPr>
          <w:rFonts w:ascii="Myriad Pro" w:hAnsi="Myriad Pro"/>
          <w:color w:val="000000" w:themeColor="text1"/>
          <w:sz w:val="26"/>
          <w:szCs w:val="26"/>
        </w:rPr>
        <w:t xml:space="preserve"> на 2017 год определена в сумме </w:t>
      </w:r>
      <w:r w:rsidR="008F3597">
        <w:rPr>
          <w:rFonts w:ascii="Myriad Pro" w:hAnsi="Myriad Pro"/>
          <w:color w:val="000000" w:themeColor="text1"/>
          <w:sz w:val="26"/>
          <w:szCs w:val="26"/>
        </w:rPr>
        <w:t>3 262 693,95</w:t>
      </w:r>
      <w:r w:rsidRPr="00AA3876">
        <w:rPr>
          <w:rFonts w:ascii="Myriad Pro" w:hAnsi="Myriad Pro"/>
          <w:color w:val="000000" w:themeColor="text1"/>
          <w:sz w:val="26"/>
          <w:szCs w:val="26"/>
        </w:rPr>
        <w:t xml:space="preserve"> тыс.</w:t>
      </w:r>
      <w:r>
        <w:rPr>
          <w:rFonts w:ascii="Myriad Pro" w:hAnsi="Myriad Pro"/>
          <w:color w:val="000000" w:themeColor="text1"/>
          <w:sz w:val="26"/>
          <w:szCs w:val="26"/>
        </w:rPr>
        <w:t xml:space="preserve"> </w:t>
      </w:r>
      <w:r w:rsidRPr="00AA3876">
        <w:rPr>
          <w:rFonts w:ascii="Myriad Pro" w:hAnsi="Myriad Pro"/>
          <w:color w:val="000000" w:themeColor="text1"/>
          <w:sz w:val="26"/>
          <w:szCs w:val="26"/>
        </w:rPr>
        <w:t>руб</w:t>
      </w:r>
      <w:r>
        <w:rPr>
          <w:rFonts w:ascii="Myriad Pro" w:hAnsi="Myriad Pro"/>
          <w:color w:val="000000" w:themeColor="text1"/>
          <w:sz w:val="26"/>
          <w:szCs w:val="26"/>
        </w:rPr>
        <w:t>.</w:t>
      </w:r>
      <w:r w:rsidRPr="00AA3876">
        <w:rPr>
          <w:rFonts w:ascii="Myriad Pro" w:hAnsi="Myriad Pro"/>
          <w:color w:val="000000" w:themeColor="text1"/>
          <w:sz w:val="26"/>
          <w:szCs w:val="26"/>
        </w:rPr>
        <w:t xml:space="preserve">, (рост относительно величины, принятой тарифно-балансовым решением на </w:t>
      </w:r>
      <w:r>
        <w:rPr>
          <w:rFonts w:ascii="Myriad Pro" w:hAnsi="Myriad Pro"/>
          <w:color w:val="000000" w:themeColor="text1"/>
          <w:sz w:val="26"/>
          <w:szCs w:val="26"/>
        </w:rPr>
        <w:t>2016</w:t>
      </w:r>
      <w:r w:rsidRPr="00AA3876">
        <w:rPr>
          <w:rFonts w:ascii="Myriad Pro" w:hAnsi="Myriad Pro"/>
          <w:color w:val="000000" w:themeColor="text1"/>
          <w:sz w:val="26"/>
          <w:szCs w:val="26"/>
        </w:rPr>
        <w:t xml:space="preserve"> год 5,</w:t>
      </w:r>
      <w:r w:rsidR="008F3597">
        <w:rPr>
          <w:rFonts w:ascii="Myriad Pro" w:hAnsi="Myriad Pro"/>
          <w:color w:val="000000" w:themeColor="text1"/>
          <w:sz w:val="26"/>
          <w:szCs w:val="26"/>
        </w:rPr>
        <w:t>03</w:t>
      </w:r>
      <w:r w:rsidRPr="00AA3876">
        <w:rPr>
          <w:rFonts w:ascii="Myriad Pro" w:hAnsi="Myriad Pro"/>
          <w:color w:val="000000" w:themeColor="text1"/>
          <w:sz w:val="26"/>
          <w:szCs w:val="26"/>
        </w:rPr>
        <w:t>%).</w:t>
      </w:r>
    </w:p>
    <w:p w14:paraId="3942324E" w14:textId="523A2E6B" w:rsidR="0074767F" w:rsidRDefault="0074767F" w:rsidP="00495C4C">
      <w:pPr>
        <w:spacing w:after="0" w:line="360" w:lineRule="auto"/>
        <w:contextualSpacing/>
        <w:jc w:val="both"/>
        <w:rPr>
          <w:rFonts w:ascii="Myriad Pro" w:eastAsia="Calibri" w:hAnsi="Myriad Pro" w:cs="Times New Roman"/>
          <w:b/>
          <w:color w:val="000000" w:themeColor="text1"/>
          <w:sz w:val="26"/>
          <w:szCs w:val="26"/>
        </w:rPr>
      </w:pPr>
    </w:p>
    <w:p w14:paraId="1D13A8E6" w14:textId="164333DC" w:rsidR="005866B7" w:rsidRDefault="005866B7" w:rsidP="00495C4C">
      <w:pPr>
        <w:spacing w:after="0" w:line="360" w:lineRule="auto"/>
        <w:contextualSpacing/>
        <w:jc w:val="both"/>
        <w:rPr>
          <w:rFonts w:ascii="Myriad Pro" w:eastAsia="Calibri" w:hAnsi="Myriad Pro" w:cs="Times New Roman"/>
          <w:b/>
          <w:color w:val="000000" w:themeColor="text1"/>
          <w:sz w:val="26"/>
          <w:szCs w:val="26"/>
        </w:rPr>
      </w:pPr>
    </w:p>
    <w:p w14:paraId="2B292A28" w14:textId="77777777" w:rsidR="005866B7" w:rsidRDefault="005866B7" w:rsidP="00495C4C">
      <w:pPr>
        <w:spacing w:after="0" w:line="360" w:lineRule="auto"/>
        <w:contextualSpacing/>
        <w:jc w:val="both"/>
        <w:rPr>
          <w:rFonts w:ascii="Myriad Pro" w:eastAsia="Calibri" w:hAnsi="Myriad Pro" w:cs="Times New Roman"/>
          <w:b/>
          <w:color w:val="000000" w:themeColor="text1"/>
          <w:sz w:val="26"/>
          <w:szCs w:val="26"/>
        </w:rPr>
      </w:pPr>
    </w:p>
    <w:p w14:paraId="70CF4A7C" w14:textId="2C161941" w:rsidR="00495C4C" w:rsidRPr="00985076" w:rsidRDefault="00495C4C" w:rsidP="00495C4C">
      <w:pPr>
        <w:spacing w:after="0" w:line="360" w:lineRule="auto"/>
        <w:contextualSpacing/>
        <w:jc w:val="both"/>
        <w:rPr>
          <w:rFonts w:ascii="Myriad Pro" w:eastAsia="Calibri" w:hAnsi="Myriad Pro" w:cs="Times New Roman"/>
          <w:b/>
          <w:color w:val="000000" w:themeColor="text1"/>
          <w:sz w:val="26"/>
          <w:szCs w:val="26"/>
        </w:rPr>
      </w:pPr>
      <w:r w:rsidRPr="00985076">
        <w:rPr>
          <w:rFonts w:ascii="Myriad Pro" w:eastAsia="Calibri" w:hAnsi="Myriad Pro" w:cs="Times New Roman"/>
          <w:b/>
          <w:color w:val="000000" w:themeColor="text1"/>
          <w:sz w:val="26"/>
          <w:szCs w:val="26"/>
        </w:rPr>
        <w:lastRenderedPageBreak/>
        <w:t>ПОЗИЦИЯ ОРГАНА РЕГУЛИРОВАНИЯ</w:t>
      </w:r>
    </w:p>
    <w:p w14:paraId="0982E146" w14:textId="376DF5B9" w:rsidR="00DF63D7" w:rsidRDefault="00E81C55" w:rsidP="0004265C">
      <w:pPr>
        <w:spacing w:after="0" w:line="360" w:lineRule="auto"/>
        <w:ind w:firstLine="567"/>
        <w:contextualSpacing/>
        <w:jc w:val="both"/>
        <w:rPr>
          <w:rFonts w:ascii="Myriad Pro" w:eastAsia="Calibri" w:hAnsi="Myriad Pro"/>
          <w:color w:val="000000" w:themeColor="text1"/>
          <w:sz w:val="26"/>
          <w:szCs w:val="26"/>
        </w:rPr>
      </w:pPr>
      <w:r>
        <w:rPr>
          <w:rFonts w:ascii="Myriad Pro" w:hAnsi="Myriad Pro"/>
          <w:sz w:val="26"/>
          <w:szCs w:val="26"/>
        </w:rPr>
        <w:t xml:space="preserve">На основании выписки из протокола заседания правления РЭК Красноярского края от 26.12.2016 №104 на 2017 год утверждены </w:t>
      </w:r>
      <w:r w:rsidRPr="00C81557">
        <w:rPr>
          <w:rFonts w:ascii="Myriad Pro" w:eastAsia="Calibri" w:hAnsi="Myriad Pro"/>
          <w:color w:val="000000" w:themeColor="text1"/>
          <w:sz w:val="26"/>
          <w:szCs w:val="26"/>
        </w:rPr>
        <w:t xml:space="preserve">подконтрольные расходы </w:t>
      </w:r>
      <w:r>
        <w:rPr>
          <w:rFonts w:ascii="Myriad Pro" w:eastAsia="Calibri" w:hAnsi="Myriad Pro"/>
          <w:color w:val="000000" w:themeColor="text1"/>
          <w:sz w:val="26"/>
          <w:szCs w:val="26"/>
        </w:rPr>
        <w:t xml:space="preserve">в </w:t>
      </w:r>
      <w:r w:rsidR="00383724">
        <w:rPr>
          <w:rFonts w:ascii="Myriad Pro" w:eastAsia="Calibri" w:hAnsi="Myriad Pro"/>
          <w:color w:val="000000" w:themeColor="text1"/>
          <w:sz w:val="26"/>
          <w:szCs w:val="26"/>
        </w:rPr>
        <w:t>размере 3 230 063,63 тыс. руб.</w:t>
      </w:r>
      <w:r>
        <w:rPr>
          <w:rFonts w:ascii="Myriad Pro" w:eastAsia="Calibri" w:hAnsi="Myriad Pro"/>
          <w:color w:val="000000" w:themeColor="text1"/>
          <w:sz w:val="26"/>
          <w:szCs w:val="26"/>
        </w:rPr>
        <w:t>:</w:t>
      </w:r>
    </w:p>
    <w:tbl>
      <w:tblPr>
        <w:tblW w:w="5000" w:type="pct"/>
        <w:tblLook w:val="04A0" w:firstRow="1" w:lastRow="0" w:firstColumn="1" w:lastColumn="0" w:noHBand="0" w:noVBand="1"/>
      </w:tblPr>
      <w:tblGrid>
        <w:gridCol w:w="693"/>
        <w:gridCol w:w="2790"/>
        <w:gridCol w:w="1927"/>
        <w:gridCol w:w="1448"/>
        <w:gridCol w:w="1238"/>
        <w:gridCol w:w="1238"/>
      </w:tblGrid>
      <w:tr w:rsidR="0074767F" w:rsidRPr="0074767F" w14:paraId="0E857DE2" w14:textId="77777777" w:rsidTr="00A74837">
        <w:trPr>
          <w:trHeight w:val="264"/>
        </w:trPr>
        <w:tc>
          <w:tcPr>
            <w:tcW w:w="371" w:type="pct"/>
            <w:vMerge w:val="restart"/>
            <w:tcBorders>
              <w:top w:val="single" w:sz="8" w:space="0" w:color="FFFFFF"/>
              <w:left w:val="single" w:sz="8" w:space="0" w:color="FFFFFF"/>
              <w:bottom w:val="nil"/>
              <w:right w:val="single" w:sz="8" w:space="0" w:color="FFFFFF"/>
            </w:tcBorders>
            <w:shd w:val="clear" w:color="000000" w:fill="4F6228"/>
            <w:noWrap/>
            <w:vAlign w:val="center"/>
            <w:hideMark/>
          </w:tcPr>
          <w:p w14:paraId="762F6481" w14:textId="11507393" w:rsidR="0074767F" w:rsidRPr="0074767F" w:rsidRDefault="0041096B" w:rsidP="0074767F">
            <w:pPr>
              <w:spacing w:after="0" w:line="240" w:lineRule="auto"/>
              <w:jc w:val="center"/>
              <w:rPr>
                <w:rFonts w:ascii="Myriad Pro" w:eastAsia="Times New Roman" w:hAnsi="Myriad Pro" w:cs="Calibri"/>
                <w:color w:val="FFFFFF"/>
                <w:sz w:val="20"/>
                <w:szCs w:val="20"/>
                <w:lang w:eastAsia="ru-RU"/>
              </w:rPr>
            </w:pPr>
            <w:r>
              <w:rPr>
                <w:rFonts w:ascii="Myriad Pro" w:eastAsia="Times New Roman" w:hAnsi="Myriad Pro" w:cs="Calibri"/>
                <w:color w:val="FFFFFF"/>
                <w:sz w:val="20"/>
                <w:szCs w:val="20"/>
                <w:lang w:eastAsia="ru-RU"/>
              </w:rPr>
              <w:t>№ </w:t>
            </w:r>
            <w:r w:rsidR="0074767F" w:rsidRPr="0074767F">
              <w:rPr>
                <w:rFonts w:ascii="Myriad Pro" w:eastAsia="Times New Roman" w:hAnsi="Myriad Pro" w:cs="Calibri"/>
                <w:color w:val="FFFFFF"/>
                <w:sz w:val="20"/>
                <w:szCs w:val="20"/>
                <w:lang w:eastAsia="ru-RU"/>
              </w:rPr>
              <w:t>п/п</w:t>
            </w:r>
          </w:p>
        </w:tc>
        <w:tc>
          <w:tcPr>
            <w:tcW w:w="1495" w:type="pct"/>
            <w:vMerge w:val="restart"/>
            <w:tcBorders>
              <w:top w:val="single" w:sz="8" w:space="0" w:color="FFFFFF"/>
              <w:left w:val="single" w:sz="8" w:space="0" w:color="FFFFFF"/>
              <w:bottom w:val="nil"/>
              <w:right w:val="single" w:sz="8" w:space="0" w:color="FFFFFF"/>
            </w:tcBorders>
            <w:shd w:val="clear" w:color="000000" w:fill="4F6228"/>
            <w:noWrap/>
            <w:vAlign w:val="center"/>
            <w:hideMark/>
          </w:tcPr>
          <w:p w14:paraId="132FB2CF" w14:textId="77777777" w:rsidR="0074767F" w:rsidRPr="0074767F" w:rsidRDefault="0074767F" w:rsidP="0074767F">
            <w:pPr>
              <w:spacing w:after="0" w:line="240" w:lineRule="auto"/>
              <w:jc w:val="center"/>
              <w:rPr>
                <w:rFonts w:ascii="Myriad Pro" w:eastAsia="Times New Roman" w:hAnsi="Myriad Pro" w:cs="Calibri"/>
                <w:color w:val="FFFFFF"/>
                <w:sz w:val="20"/>
                <w:szCs w:val="20"/>
                <w:lang w:eastAsia="ru-RU"/>
              </w:rPr>
            </w:pPr>
            <w:r w:rsidRPr="0074767F">
              <w:rPr>
                <w:rFonts w:ascii="Myriad Pro" w:eastAsia="Times New Roman" w:hAnsi="Myriad Pro" w:cs="Calibri"/>
                <w:color w:val="FFFFFF"/>
                <w:sz w:val="20"/>
                <w:szCs w:val="20"/>
                <w:lang w:eastAsia="ru-RU"/>
              </w:rPr>
              <w:t>Наименование статьи расходов</w:t>
            </w:r>
          </w:p>
        </w:tc>
        <w:tc>
          <w:tcPr>
            <w:tcW w:w="3134" w:type="pct"/>
            <w:gridSpan w:val="4"/>
            <w:tcBorders>
              <w:top w:val="single" w:sz="8" w:space="0" w:color="FFFFFF"/>
              <w:left w:val="nil"/>
              <w:bottom w:val="single" w:sz="8" w:space="0" w:color="FFFFFF"/>
              <w:right w:val="single" w:sz="8" w:space="0" w:color="FFFFFF"/>
            </w:tcBorders>
            <w:shd w:val="clear" w:color="000000" w:fill="4F6228"/>
            <w:vAlign w:val="center"/>
            <w:hideMark/>
          </w:tcPr>
          <w:p w14:paraId="27EB721D" w14:textId="77777777" w:rsidR="0074767F" w:rsidRPr="0074767F" w:rsidRDefault="0074767F" w:rsidP="0074767F">
            <w:pPr>
              <w:spacing w:after="0" w:line="240" w:lineRule="auto"/>
              <w:jc w:val="center"/>
              <w:rPr>
                <w:rFonts w:ascii="Myriad Pro" w:eastAsia="Times New Roman" w:hAnsi="Myriad Pro" w:cs="Calibri"/>
                <w:color w:val="FFFFFF"/>
                <w:sz w:val="20"/>
                <w:szCs w:val="20"/>
                <w:lang w:eastAsia="ru-RU"/>
              </w:rPr>
            </w:pPr>
            <w:r w:rsidRPr="0074767F">
              <w:rPr>
                <w:rFonts w:ascii="Myriad Pro" w:eastAsia="Times New Roman" w:hAnsi="Myriad Pro" w:cs="Calibri"/>
                <w:color w:val="FFFFFF"/>
                <w:sz w:val="20"/>
                <w:szCs w:val="20"/>
                <w:lang w:eastAsia="ru-RU"/>
              </w:rPr>
              <w:t>2017 год</w:t>
            </w:r>
          </w:p>
        </w:tc>
      </w:tr>
      <w:tr w:rsidR="0074767F" w:rsidRPr="0074767F" w14:paraId="003E9587" w14:textId="77777777" w:rsidTr="00911ABD">
        <w:trPr>
          <w:trHeight w:val="1800"/>
        </w:trPr>
        <w:tc>
          <w:tcPr>
            <w:tcW w:w="371" w:type="pct"/>
            <w:vMerge/>
            <w:tcBorders>
              <w:top w:val="single" w:sz="8" w:space="0" w:color="FFFFFF"/>
              <w:left w:val="single" w:sz="8" w:space="0" w:color="FFFFFF"/>
              <w:bottom w:val="single" w:sz="4" w:space="0" w:color="FFFFFF" w:themeColor="background1"/>
              <w:right w:val="single" w:sz="8" w:space="0" w:color="FFFFFF"/>
            </w:tcBorders>
            <w:vAlign w:val="center"/>
            <w:hideMark/>
          </w:tcPr>
          <w:p w14:paraId="323AF52F" w14:textId="77777777" w:rsidR="0074767F" w:rsidRPr="0074767F" w:rsidRDefault="0074767F" w:rsidP="0074767F">
            <w:pPr>
              <w:spacing w:after="0" w:line="240" w:lineRule="auto"/>
              <w:rPr>
                <w:rFonts w:ascii="Myriad Pro" w:eastAsia="Times New Roman" w:hAnsi="Myriad Pro" w:cs="Calibri"/>
                <w:color w:val="FFFFFF"/>
                <w:sz w:val="20"/>
                <w:szCs w:val="20"/>
                <w:lang w:eastAsia="ru-RU"/>
              </w:rPr>
            </w:pPr>
          </w:p>
        </w:tc>
        <w:tc>
          <w:tcPr>
            <w:tcW w:w="1495" w:type="pct"/>
            <w:vMerge/>
            <w:tcBorders>
              <w:top w:val="single" w:sz="8" w:space="0" w:color="FFFFFF"/>
              <w:left w:val="single" w:sz="8" w:space="0" w:color="FFFFFF"/>
              <w:bottom w:val="single" w:sz="4" w:space="0" w:color="FFFFFF" w:themeColor="background1"/>
              <w:right w:val="single" w:sz="8" w:space="0" w:color="FFFFFF"/>
            </w:tcBorders>
            <w:vAlign w:val="center"/>
            <w:hideMark/>
          </w:tcPr>
          <w:p w14:paraId="1ADCDAC0" w14:textId="77777777" w:rsidR="0074767F" w:rsidRPr="0074767F" w:rsidRDefault="0074767F" w:rsidP="0074767F">
            <w:pPr>
              <w:spacing w:after="0" w:line="240" w:lineRule="auto"/>
              <w:rPr>
                <w:rFonts w:ascii="Myriad Pro" w:eastAsia="Times New Roman" w:hAnsi="Myriad Pro" w:cs="Calibri"/>
                <w:color w:val="FFFFFF"/>
                <w:sz w:val="20"/>
                <w:szCs w:val="20"/>
                <w:lang w:eastAsia="ru-RU"/>
              </w:rPr>
            </w:pPr>
          </w:p>
        </w:tc>
        <w:tc>
          <w:tcPr>
            <w:tcW w:w="1032" w:type="pct"/>
            <w:tcBorders>
              <w:top w:val="nil"/>
              <w:left w:val="nil"/>
              <w:bottom w:val="single" w:sz="4" w:space="0" w:color="FFFFFF" w:themeColor="background1"/>
              <w:right w:val="single" w:sz="8" w:space="0" w:color="FFFFFF"/>
            </w:tcBorders>
            <w:shd w:val="clear" w:color="000000" w:fill="4F6228"/>
            <w:vAlign w:val="center"/>
            <w:hideMark/>
          </w:tcPr>
          <w:p w14:paraId="25C0C6F3" w14:textId="3F420E4A" w:rsidR="0074767F" w:rsidRPr="0074767F" w:rsidRDefault="0074767F" w:rsidP="00E81C55">
            <w:pPr>
              <w:spacing w:after="0" w:line="240" w:lineRule="auto"/>
              <w:jc w:val="center"/>
              <w:rPr>
                <w:rFonts w:ascii="Myriad Pro" w:eastAsia="Times New Roman" w:hAnsi="Myriad Pro" w:cs="Calibri"/>
                <w:color w:val="FFFFFF"/>
                <w:sz w:val="20"/>
                <w:szCs w:val="20"/>
                <w:lang w:eastAsia="ru-RU"/>
              </w:rPr>
            </w:pPr>
            <w:r w:rsidRPr="0074767F">
              <w:rPr>
                <w:rFonts w:ascii="Myriad Pro" w:eastAsia="Times New Roman" w:hAnsi="Myriad Pro" w:cs="Calibri"/>
                <w:color w:val="FFFFFF"/>
                <w:sz w:val="20"/>
                <w:szCs w:val="20"/>
                <w:lang w:eastAsia="ru-RU"/>
              </w:rPr>
              <w:t xml:space="preserve">Заявлено филиалом </w:t>
            </w:r>
            <w:r w:rsidR="00F63FA3">
              <w:rPr>
                <w:rFonts w:ascii="Myriad Pro" w:eastAsia="Times New Roman" w:hAnsi="Myriad Pro" w:cs="Calibri"/>
                <w:color w:val="FFFFFF"/>
                <w:sz w:val="20"/>
                <w:szCs w:val="20"/>
                <w:lang w:eastAsia="ru-RU"/>
              </w:rPr>
              <w:t>П</w:t>
            </w:r>
            <w:r w:rsidR="002C7195">
              <w:rPr>
                <w:rFonts w:ascii="Myriad Pro" w:eastAsia="Times New Roman" w:hAnsi="Myriad Pro" w:cs="Calibri"/>
                <w:color w:val="FFFFFF"/>
                <w:sz w:val="20"/>
                <w:szCs w:val="20"/>
                <w:lang w:eastAsia="ru-RU"/>
              </w:rPr>
              <w:t>АО </w:t>
            </w:r>
            <w:r w:rsidRPr="0074767F">
              <w:rPr>
                <w:rFonts w:ascii="Myriad Pro" w:eastAsia="Times New Roman" w:hAnsi="Myriad Pro" w:cs="Calibri"/>
                <w:color w:val="FFFFFF"/>
                <w:sz w:val="20"/>
                <w:szCs w:val="20"/>
                <w:lang w:eastAsia="ru-RU"/>
              </w:rPr>
              <w:t>«МРСК Сибири» - «Красноярскэнерго», тыс. руб.</w:t>
            </w:r>
          </w:p>
        </w:tc>
        <w:tc>
          <w:tcPr>
            <w:tcW w:w="776" w:type="pct"/>
            <w:tcBorders>
              <w:top w:val="nil"/>
              <w:left w:val="nil"/>
              <w:bottom w:val="single" w:sz="4" w:space="0" w:color="FFFFFF" w:themeColor="background1"/>
              <w:right w:val="single" w:sz="8" w:space="0" w:color="FFFFFF"/>
            </w:tcBorders>
            <w:shd w:val="clear" w:color="000000" w:fill="4F6228"/>
            <w:vAlign w:val="center"/>
            <w:hideMark/>
          </w:tcPr>
          <w:p w14:paraId="6F9D31E4" w14:textId="77777777" w:rsidR="0074767F" w:rsidRPr="0074767F" w:rsidRDefault="0074767F" w:rsidP="00E81C55">
            <w:pPr>
              <w:spacing w:after="0" w:line="240" w:lineRule="auto"/>
              <w:jc w:val="center"/>
              <w:rPr>
                <w:rFonts w:ascii="Myriad Pro" w:eastAsia="Times New Roman" w:hAnsi="Myriad Pro" w:cs="Calibri"/>
                <w:color w:val="FFFFFF"/>
                <w:sz w:val="20"/>
                <w:szCs w:val="20"/>
                <w:lang w:eastAsia="ru-RU"/>
              </w:rPr>
            </w:pPr>
            <w:r w:rsidRPr="0074767F">
              <w:rPr>
                <w:rFonts w:ascii="Myriad Pro" w:eastAsia="Times New Roman" w:hAnsi="Myriad Pro" w:cs="Calibri"/>
                <w:color w:val="FFFFFF"/>
                <w:sz w:val="20"/>
                <w:szCs w:val="20"/>
                <w:lang w:eastAsia="ru-RU"/>
              </w:rPr>
              <w:t>Утверждено РЭК Красноярского края, тыс. руб.</w:t>
            </w:r>
          </w:p>
        </w:tc>
        <w:tc>
          <w:tcPr>
            <w:tcW w:w="663" w:type="pct"/>
            <w:tcBorders>
              <w:top w:val="nil"/>
              <w:left w:val="nil"/>
              <w:bottom w:val="single" w:sz="4" w:space="0" w:color="FFFFFF" w:themeColor="background1"/>
              <w:right w:val="single" w:sz="8" w:space="0" w:color="FFFFFF"/>
            </w:tcBorders>
            <w:shd w:val="clear" w:color="000000" w:fill="4F6228"/>
            <w:vAlign w:val="center"/>
            <w:hideMark/>
          </w:tcPr>
          <w:p w14:paraId="7C8FDAF4" w14:textId="77777777" w:rsidR="0074767F" w:rsidRPr="0074767F" w:rsidRDefault="0074767F" w:rsidP="00E81C55">
            <w:pPr>
              <w:spacing w:after="0" w:line="240" w:lineRule="auto"/>
              <w:jc w:val="center"/>
              <w:rPr>
                <w:rFonts w:ascii="Myriad Pro" w:eastAsia="Times New Roman" w:hAnsi="Myriad Pro" w:cs="Calibri"/>
                <w:color w:val="FFFFFF"/>
                <w:sz w:val="20"/>
                <w:szCs w:val="20"/>
                <w:lang w:eastAsia="ru-RU"/>
              </w:rPr>
            </w:pPr>
            <w:r w:rsidRPr="0074767F">
              <w:rPr>
                <w:rFonts w:ascii="Myriad Pro" w:eastAsia="Times New Roman" w:hAnsi="Myriad Pro" w:cs="Calibri"/>
                <w:color w:val="FFFFFF"/>
                <w:sz w:val="20"/>
                <w:szCs w:val="20"/>
                <w:lang w:eastAsia="ru-RU"/>
              </w:rPr>
              <w:t>Отклонение, тыс. руб.</w:t>
            </w:r>
          </w:p>
        </w:tc>
        <w:tc>
          <w:tcPr>
            <w:tcW w:w="663" w:type="pct"/>
            <w:tcBorders>
              <w:top w:val="nil"/>
              <w:left w:val="nil"/>
              <w:bottom w:val="single" w:sz="4" w:space="0" w:color="FFFFFF" w:themeColor="background1"/>
              <w:right w:val="single" w:sz="8" w:space="0" w:color="FFFFFF"/>
            </w:tcBorders>
            <w:shd w:val="clear" w:color="000000" w:fill="4F6228"/>
            <w:vAlign w:val="center"/>
            <w:hideMark/>
          </w:tcPr>
          <w:p w14:paraId="35CFCED5" w14:textId="77777777" w:rsidR="0074767F" w:rsidRPr="0074767F" w:rsidRDefault="0074767F" w:rsidP="00E81C55">
            <w:pPr>
              <w:spacing w:after="0" w:line="240" w:lineRule="auto"/>
              <w:jc w:val="center"/>
              <w:rPr>
                <w:rFonts w:ascii="Myriad Pro" w:eastAsia="Times New Roman" w:hAnsi="Myriad Pro" w:cs="Calibri"/>
                <w:color w:val="FFFFFF"/>
                <w:sz w:val="20"/>
                <w:szCs w:val="20"/>
                <w:lang w:eastAsia="ru-RU"/>
              </w:rPr>
            </w:pPr>
            <w:r w:rsidRPr="0074767F">
              <w:rPr>
                <w:rFonts w:ascii="Myriad Pro" w:eastAsia="Times New Roman" w:hAnsi="Myriad Pro" w:cs="Calibri"/>
                <w:color w:val="FFFFFF"/>
                <w:sz w:val="20"/>
                <w:szCs w:val="20"/>
                <w:lang w:eastAsia="ru-RU"/>
              </w:rPr>
              <w:t>Отклонение, %</w:t>
            </w:r>
          </w:p>
        </w:tc>
      </w:tr>
      <w:tr w:rsidR="0074767F" w:rsidRPr="0074767F" w14:paraId="7B943935" w14:textId="77777777" w:rsidTr="00911ABD">
        <w:trPr>
          <w:trHeight w:val="315"/>
        </w:trPr>
        <w:tc>
          <w:tcPr>
            <w:tcW w:w="3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BFB0ED7" w14:textId="77777777" w:rsidR="0074767F" w:rsidRPr="0074767F" w:rsidRDefault="0074767F" w:rsidP="0074767F">
            <w:pPr>
              <w:spacing w:after="0" w:line="240" w:lineRule="auto"/>
              <w:jc w:val="center"/>
              <w:rPr>
                <w:rFonts w:ascii="Myriad Pro" w:eastAsia="Times New Roman" w:hAnsi="Myriad Pro" w:cs="Calibri"/>
                <w:color w:val="FFFFFF"/>
                <w:sz w:val="20"/>
                <w:szCs w:val="20"/>
                <w:lang w:eastAsia="ru-RU"/>
              </w:rPr>
            </w:pPr>
            <w:r w:rsidRPr="0074767F">
              <w:rPr>
                <w:rFonts w:ascii="Myriad Pro" w:eastAsia="Times New Roman" w:hAnsi="Myriad Pro" w:cs="Calibri"/>
                <w:color w:val="FFFFFF"/>
                <w:sz w:val="20"/>
                <w:szCs w:val="20"/>
                <w:lang w:eastAsia="ru-RU"/>
              </w:rPr>
              <w:t>1</w:t>
            </w:r>
          </w:p>
        </w:tc>
        <w:tc>
          <w:tcPr>
            <w:tcW w:w="14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9755427" w14:textId="77777777" w:rsidR="0074767F" w:rsidRPr="0074767F" w:rsidRDefault="0074767F" w:rsidP="0074767F">
            <w:pPr>
              <w:spacing w:after="0" w:line="240" w:lineRule="auto"/>
              <w:jc w:val="center"/>
              <w:rPr>
                <w:rFonts w:ascii="Myriad Pro" w:eastAsia="Times New Roman" w:hAnsi="Myriad Pro" w:cs="Calibri"/>
                <w:color w:val="FFFFFF"/>
                <w:sz w:val="20"/>
                <w:szCs w:val="20"/>
                <w:lang w:eastAsia="ru-RU"/>
              </w:rPr>
            </w:pPr>
            <w:r w:rsidRPr="0074767F">
              <w:rPr>
                <w:rFonts w:ascii="Myriad Pro" w:eastAsia="Times New Roman" w:hAnsi="Myriad Pro" w:cs="Calibri"/>
                <w:color w:val="FFFFFF"/>
                <w:sz w:val="20"/>
                <w:szCs w:val="20"/>
                <w:lang w:eastAsia="ru-RU"/>
              </w:rPr>
              <w:t>2</w:t>
            </w:r>
          </w:p>
        </w:tc>
        <w:tc>
          <w:tcPr>
            <w:tcW w:w="10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52A42BE" w14:textId="77777777" w:rsidR="0074767F" w:rsidRPr="0074767F" w:rsidRDefault="0074767F" w:rsidP="0074767F">
            <w:pPr>
              <w:spacing w:after="0" w:line="240" w:lineRule="auto"/>
              <w:jc w:val="center"/>
              <w:rPr>
                <w:rFonts w:ascii="Myriad Pro" w:eastAsia="Times New Roman" w:hAnsi="Myriad Pro" w:cs="Calibri"/>
                <w:color w:val="FFFFFF"/>
                <w:sz w:val="20"/>
                <w:szCs w:val="20"/>
                <w:lang w:eastAsia="ru-RU"/>
              </w:rPr>
            </w:pPr>
            <w:r w:rsidRPr="0074767F">
              <w:rPr>
                <w:rFonts w:ascii="Myriad Pro" w:eastAsia="Times New Roman" w:hAnsi="Myriad Pro" w:cs="Calibri"/>
                <w:color w:val="FFFFFF"/>
                <w:sz w:val="20"/>
                <w:szCs w:val="20"/>
                <w:lang w:eastAsia="ru-RU"/>
              </w:rPr>
              <w:t>3</w:t>
            </w:r>
          </w:p>
        </w:tc>
        <w:tc>
          <w:tcPr>
            <w:tcW w:w="7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14F666A" w14:textId="77777777" w:rsidR="0074767F" w:rsidRPr="0074767F" w:rsidRDefault="0074767F" w:rsidP="0074767F">
            <w:pPr>
              <w:spacing w:after="0" w:line="240" w:lineRule="auto"/>
              <w:jc w:val="center"/>
              <w:rPr>
                <w:rFonts w:ascii="Myriad Pro" w:eastAsia="Times New Roman" w:hAnsi="Myriad Pro" w:cs="Calibri"/>
                <w:color w:val="FFFFFF"/>
                <w:sz w:val="20"/>
                <w:szCs w:val="20"/>
                <w:lang w:eastAsia="ru-RU"/>
              </w:rPr>
            </w:pPr>
            <w:r w:rsidRPr="0074767F">
              <w:rPr>
                <w:rFonts w:ascii="Myriad Pro" w:eastAsia="Times New Roman" w:hAnsi="Myriad Pro" w:cs="Calibri"/>
                <w:color w:val="FFFFFF"/>
                <w:sz w:val="20"/>
                <w:szCs w:val="20"/>
                <w:lang w:eastAsia="ru-RU"/>
              </w:rPr>
              <w:t>4</w:t>
            </w:r>
          </w:p>
        </w:tc>
        <w:tc>
          <w:tcPr>
            <w:tcW w:w="6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E18BFDB" w14:textId="77777777" w:rsidR="0074767F" w:rsidRPr="0074767F" w:rsidRDefault="0074767F" w:rsidP="0074767F">
            <w:pPr>
              <w:spacing w:after="0" w:line="240" w:lineRule="auto"/>
              <w:jc w:val="center"/>
              <w:rPr>
                <w:rFonts w:ascii="Myriad Pro" w:eastAsia="Times New Roman" w:hAnsi="Myriad Pro" w:cs="Calibri"/>
                <w:color w:val="FFFFFF"/>
                <w:sz w:val="20"/>
                <w:szCs w:val="20"/>
                <w:lang w:eastAsia="ru-RU"/>
              </w:rPr>
            </w:pPr>
            <w:r w:rsidRPr="0074767F">
              <w:rPr>
                <w:rFonts w:ascii="Myriad Pro" w:eastAsia="Times New Roman" w:hAnsi="Myriad Pro" w:cs="Calibri"/>
                <w:color w:val="FFFFFF"/>
                <w:sz w:val="20"/>
                <w:szCs w:val="20"/>
                <w:lang w:eastAsia="ru-RU"/>
              </w:rPr>
              <w:t>5</w:t>
            </w:r>
          </w:p>
        </w:tc>
        <w:tc>
          <w:tcPr>
            <w:tcW w:w="6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6851C1C" w14:textId="77777777" w:rsidR="0074767F" w:rsidRPr="0074767F" w:rsidRDefault="0074767F" w:rsidP="0074767F">
            <w:pPr>
              <w:spacing w:after="0" w:line="240" w:lineRule="auto"/>
              <w:jc w:val="center"/>
              <w:rPr>
                <w:rFonts w:ascii="Myriad Pro" w:eastAsia="Times New Roman" w:hAnsi="Myriad Pro" w:cs="Calibri"/>
                <w:color w:val="FFFFFF"/>
                <w:sz w:val="20"/>
                <w:szCs w:val="20"/>
                <w:lang w:eastAsia="ru-RU"/>
              </w:rPr>
            </w:pPr>
            <w:r w:rsidRPr="0074767F">
              <w:rPr>
                <w:rFonts w:ascii="Myriad Pro" w:eastAsia="Times New Roman" w:hAnsi="Myriad Pro" w:cs="Calibri"/>
                <w:color w:val="FFFFFF"/>
                <w:sz w:val="20"/>
                <w:szCs w:val="20"/>
                <w:lang w:eastAsia="ru-RU"/>
              </w:rPr>
              <w:t>6</w:t>
            </w:r>
          </w:p>
        </w:tc>
      </w:tr>
      <w:tr w:rsidR="0074767F" w:rsidRPr="0074767F" w14:paraId="2F45E151" w14:textId="77777777" w:rsidTr="00911ABD">
        <w:trPr>
          <w:trHeight w:val="315"/>
        </w:trPr>
        <w:tc>
          <w:tcPr>
            <w:tcW w:w="371" w:type="pct"/>
            <w:tcBorders>
              <w:top w:val="single" w:sz="4" w:space="0" w:color="FFFFFF" w:themeColor="background1"/>
              <w:left w:val="single" w:sz="8" w:space="0" w:color="auto"/>
              <w:bottom w:val="single" w:sz="8" w:space="0" w:color="auto"/>
              <w:right w:val="single" w:sz="8" w:space="0" w:color="auto"/>
            </w:tcBorders>
            <w:shd w:val="clear" w:color="auto" w:fill="auto"/>
            <w:vAlign w:val="center"/>
            <w:hideMark/>
          </w:tcPr>
          <w:p w14:paraId="00639AB2" w14:textId="77777777" w:rsidR="0074767F" w:rsidRPr="0074767F" w:rsidRDefault="0074767F" w:rsidP="0074767F">
            <w:pPr>
              <w:spacing w:after="0" w:line="240" w:lineRule="auto"/>
              <w:jc w:val="center"/>
              <w:rPr>
                <w:rFonts w:ascii="Myriad Pro" w:eastAsia="Times New Roman" w:hAnsi="Myriad Pro" w:cs="Calibri"/>
                <w:color w:val="000000"/>
                <w:sz w:val="20"/>
                <w:szCs w:val="20"/>
                <w:lang w:eastAsia="ru-RU"/>
              </w:rPr>
            </w:pPr>
            <w:r w:rsidRPr="0074767F">
              <w:rPr>
                <w:rFonts w:ascii="Myriad Pro" w:eastAsia="Times New Roman" w:hAnsi="Myriad Pro" w:cs="Calibri"/>
                <w:color w:val="000000"/>
                <w:sz w:val="20"/>
                <w:szCs w:val="20"/>
                <w:lang w:eastAsia="ru-RU"/>
              </w:rPr>
              <w:t>1.</w:t>
            </w:r>
          </w:p>
        </w:tc>
        <w:tc>
          <w:tcPr>
            <w:tcW w:w="1495" w:type="pct"/>
            <w:tcBorders>
              <w:top w:val="single" w:sz="4" w:space="0" w:color="FFFFFF" w:themeColor="background1"/>
              <w:left w:val="nil"/>
              <w:bottom w:val="single" w:sz="8" w:space="0" w:color="auto"/>
              <w:right w:val="single" w:sz="8" w:space="0" w:color="auto"/>
            </w:tcBorders>
            <w:shd w:val="clear" w:color="auto" w:fill="auto"/>
            <w:vAlign w:val="center"/>
            <w:hideMark/>
          </w:tcPr>
          <w:p w14:paraId="08325CA2" w14:textId="77777777" w:rsidR="0074767F" w:rsidRPr="0074767F" w:rsidRDefault="0074767F" w:rsidP="0074767F">
            <w:pPr>
              <w:spacing w:after="0" w:line="240" w:lineRule="auto"/>
              <w:rPr>
                <w:rFonts w:ascii="Myriad Pro" w:eastAsia="Times New Roman" w:hAnsi="Myriad Pro" w:cs="Calibri"/>
                <w:color w:val="000000"/>
                <w:sz w:val="20"/>
                <w:szCs w:val="20"/>
                <w:lang w:eastAsia="ru-RU"/>
              </w:rPr>
            </w:pPr>
            <w:r w:rsidRPr="0074767F">
              <w:rPr>
                <w:rFonts w:ascii="Myriad Pro" w:eastAsia="Times New Roman" w:hAnsi="Myriad Pro" w:cs="Calibri"/>
                <w:color w:val="000000"/>
                <w:sz w:val="20"/>
                <w:szCs w:val="20"/>
                <w:lang w:eastAsia="ru-RU"/>
              </w:rPr>
              <w:t>Сырье и материалы</w:t>
            </w:r>
          </w:p>
        </w:tc>
        <w:tc>
          <w:tcPr>
            <w:tcW w:w="1032"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0F186EA6"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236 338,78</w:t>
            </w:r>
          </w:p>
        </w:tc>
        <w:tc>
          <w:tcPr>
            <w:tcW w:w="776"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37599636"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233 975,15</w:t>
            </w:r>
          </w:p>
        </w:tc>
        <w:tc>
          <w:tcPr>
            <w:tcW w:w="663"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02E45DE4"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-2 363,63</w:t>
            </w:r>
          </w:p>
        </w:tc>
        <w:tc>
          <w:tcPr>
            <w:tcW w:w="663"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0DF29B8B"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-1%</w:t>
            </w:r>
          </w:p>
        </w:tc>
      </w:tr>
      <w:tr w:rsidR="0074767F" w:rsidRPr="0074767F" w14:paraId="35D74DA4" w14:textId="77777777" w:rsidTr="00A74837">
        <w:trPr>
          <w:trHeight w:val="315"/>
        </w:trPr>
        <w:tc>
          <w:tcPr>
            <w:tcW w:w="371" w:type="pct"/>
            <w:tcBorders>
              <w:top w:val="nil"/>
              <w:left w:val="single" w:sz="8" w:space="0" w:color="auto"/>
              <w:bottom w:val="single" w:sz="8" w:space="0" w:color="auto"/>
              <w:right w:val="single" w:sz="8" w:space="0" w:color="auto"/>
            </w:tcBorders>
            <w:shd w:val="clear" w:color="auto" w:fill="auto"/>
            <w:vAlign w:val="center"/>
            <w:hideMark/>
          </w:tcPr>
          <w:p w14:paraId="26E1A549" w14:textId="77777777" w:rsidR="0074767F" w:rsidRPr="0074767F" w:rsidRDefault="0074767F" w:rsidP="0074767F">
            <w:pPr>
              <w:spacing w:after="0" w:line="240" w:lineRule="auto"/>
              <w:jc w:val="center"/>
              <w:rPr>
                <w:rFonts w:ascii="Myriad Pro" w:eastAsia="Times New Roman" w:hAnsi="Myriad Pro" w:cs="Calibri"/>
                <w:color w:val="000000"/>
                <w:sz w:val="20"/>
                <w:szCs w:val="20"/>
                <w:lang w:eastAsia="ru-RU"/>
              </w:rPr>
            </w:pPr>
            <w:r w:rsidRPr="0074767F">
              <w:rPr>
                <w:rFonts w:ascii="Myriad Pro" w:eastAsia="Times New Roman" w:hAnsi="Myriad Pro" w:cs="Calibri"/>
                <w:color w:val="000000"/>
                <w:sz w:val="20"/>
                <w:szCs w:val="20"/>
                <w:lang w:eastAsia="ru-RU"/>
              </w:rPr>
              <w:t>2.</w:t>
            </w:r>
          </w:p>
        </w:tc>
        <w:tc>
          <w:tcPr>
            <w:tcW w:w="1495" w:type="pct"/>
            <w:tcBorders>
              <w:top w:val="nil"/>
              <w:left w:val="nil"/>
              <w:bottom w:val="single" w:sz="8" w:space="0" w:color="auto"/>
              <w:right w:val="single" w:sz="8" w:space="0" w:color="auto"/>
            </w:tcBorders>
            <w:shd w:val="clear" w:color="auto" w:fill="auto"/>
            <w:vAlign w:val="center"/>
            <w:hideMark/>
          </w:tcPr>
          <w:p w14:paraId="398EB896" w14:textId="77777777" w:rsidR="0074767F" w:rsidRPr="0074767F" w:rsidRDefault="0074767F" w:rsidP="0074767F">
            <w:pPr>
              <w:spacing w:after="0" w:line="240" w:lineRule="auto"/>
              <w:rPr>
                <w:rFonts w:ascii="Myriad Pro" w:eastAsia="Times New Roman" w:hAnsi="Myriad Pro" w:cs="Calibri"/>
                <w:color w:val="000000"/>
                <w:sz w:val="20"/>
                <w:szCs w:val="20"/>
                <w:lang w:eastAsia="ru-RU"/>
              </w:rPr>
            </w:pPr>
            <w:r w:rsidRPr="0074767F">
              <w:rPr>
                <w:rFonts w:ascii="Myriad Pro" w:eastAsia="Times New Roman" w:hAnsi="Myriad Pro" w:cs="Calibri"/>
                <w:color w:val="000000"/>
                <w:sz w:val="20"/>
                <w:szCs w:val="20"/>
                <w:lang w:eastAsia="ru-RU"/>
              </w:rPr>
              <w:t>Ремонт основных фондов</w:t>
            </w:r>
          </w:p>
        </w:tc>
        <w:tc>
          <w:tcPr>
            <w:tcW w:w="1032" w:type="pct"/>
            <w:tcBorders>
              <w:top w:val="nil"/>
              <w:left w:val="nil"/>
              <w:bottom w:val="single" w:sz="8" w:space="0" w:color="auto"/>
              <w:right w:val="single" w:sz="8" w:space="0" w:color="auto"/>
            </w:tcBorders>
            <w:shd w:val="clear" w:color="auto" w:fill="auto"/>
            <w:noWrap/>
            <w:vAlign w:val="center"/>
            <w:hideMark/>
          </w:tcPr>
          <w:p w14:paraId="334C2EE1"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300 551,42</w:t>
            </w:r>
          </w:p>
        </w:tc>
        <w:tc>
          <w:tcPr>
            <w:tcW w:w="776" w:type="pct"/>
            <w:tcBorders>
              <w:top w:val="nil"/>
              <w:left w:val="nil"/>
              <w:bottom w:val="single" w:sz="8" w:space="0" w:color="auto"/>
              <w:right w:val="single" w:sz="8" w:space="0" w:color="auto"/>
            </w:tcBorders>
            <w:shd w:val="clear" w:color="auto" w:fill="auto"/>
            <w:noWrap/>
            <w:vAlign w:val="center"/>
            <w:hideMark/>
          </w:tcPr>
          <w:p w14:paraId="0CAF4628"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297 545,59</w:t>
            </w:r>
          </w:p>
        </w:tc>
        <w:tc>
          <w:tcPr>
            <w:tcW w:w="663" w:type="pct"/>
            <w:tcBorders>
              <w:top w:val="nil"/>
              <w:left w:val="nil"/>
              <w:bottom w:val="single" w:sz="8" w:space="0" w:color="auto"/>
              <w:right w:val="single" w:sz="8" w:space="0" w:color="auto"/>
            </w:tcBorders>
            <w:shd w:val="clear" w:color="auto" w:fill="auto"/>
            <w:noWrap/>
            <w:vAlign w:val="center"/>
            <w:hideMark/>
          </w:tcPr>
          <w:p w14:paraId="3B232CE5"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-3 005,83</w:t>
            </w:r>
          </w:p>
        </w:tc>
        <w:tc>
          <w:tcPr>
            <w:tcW w:w="663" w:type="pct"/>
            <w:tcBorders>
              <w:top w:val="nil"/>
              <w:left w:val="nil"/>
              <w:bottom w:val="single" w:sz="8" w:space="0" w:color="auto"/>
              <w:right w:val="single" w:sz="8" w:space="0" w:color="auto"/>
            </w:tcBorders>
            <w:shd w:val="clear" w:color="auto" w:fill="auto"/>
            <w:noWrap/>
            <w:vAlign w:val="center"/>
            <w:hideMark/>
          </w:tcPr>
          <w:p w14:paraId="4F7E2827"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-1%</w:t>
            </w:r>
          </w:p>
        </w:tc>
      </w:tr>
      <w:tr w:rsidR="0074767F" w:rsidRPr="0074767F" w14:paraId="5489876C" w14:textId="77777777" w:rsidTr="00A74837">
        <w:trPr>
          <w:trHeight w:val="315"/>
        </w:trPr>
        <w:tc>
          <w:tcPr>
            <w:tcW w:w="371" w:type="pct"/>
            <w:tcBorders>
              <w:top w:val="nil"/>
              <w:left w:val="single" w:sz="8" w:space="0" w:color="auto"/>
              <w:bottom w:val="single" w:sz="4" w:space="0" w:color="auto"/>
              <w:right w:val="single" w:sz="8" w:space="0" w:color="auto"/>
            </w:tcBorders>
            <w:shd w:val="clear" w:color="auto" w:fill="auto"/>
            <w:vAlign w:val="center"/>
            <w:hideMark/>
          </w:tcPr>
          <w:p w14:paraId="1FCA4E84" w14:textId="77777777" w:rsidR="0074767F" w:rsidRPr="0074767F" w:rsidRDefault="0074767F" w:rsidP="0074767F">
            <w:pPr>
              <w:spacing w:after="0" w:line="240" w:lineRule="auto"/>
              <w:jc w:val="center"/>
              <w:rPr>
                <w:rFonts w:ascii="Myriad Pro" w:eastAsia="Times New Roman" w:hAnsi="Myriad Pro" w:cs="Calibri"/>
                <w:color w:val="000000"/>
                <w:sz w:val="20"/>
                <w:szCs w:val="20"/>
                <w:lang w:eastAsia="ru-RU"/>
              </w:rPr>
            </w:pPr>
            <w:r w:rsidRPr="0074767F">
              <w:rPr>
                <w:rFonts w:ascii="Myriad Pro" w:eastAsia="Times New Roman" w:hAnsi="Myriad Pro" w:cs="Calibri"/>
                <w:color w:val="000000"/>
                <w:sz w:val="20"/>
                <w:szCs w:val="20"/>
                <w:lang w:eastAsia="ru-RU"/>
              </w:rPr>
              <w:t>3.</w:t>
            </w:r>
          </w:p>
        </w:tc>
        <w:tc>
          <w:tcPr>
            <w:tcW w:w="1495" w:type="pct"/>
            <w:tcBorders>
              <w:top w:val="nil"/>
              <w:left w:val="nil"/>
              <w:bottom w:val="single" w:sz="4" w:space="0" w:color="auto"/>
              <w:right w:val="single" w:sz="8" w:space="0" w:color="auto"/>
            </w:tcBorders>
            <w:shd w:val="clear" w:color="auto" w:fill="auto"/>
            <w:vAlign w:val="center"/>
            <w:hideMark/>
          </w:tcPr>
          <w:p w14:paraId="2F32F1CD" w14:textId="77777777" w:rsidR="0074767F" w:rsidRPr="0074767F" w:rsidRDefault="0074767F" w:rsidP="0074767F">
            <w:pPr>
              <w:spacing w:after="0" w:line="240" w:lineRule="auto"/>
              <w:rPr>
                <w:rFonts w:ascii="Myriad Pro" w:eastAsia="Times New Roman" w:hAnsi="Myriad Pro" w:cs="Calibri"/>
                <w:color w:val="000000"/>
                <w:sz w:val="20"/>
                <w:szCs w:val="20"/>
                <w:lang w:eastAsia="ru-RU"/>
              </w:rPr>
            </w:pPr>
            <w:r w:rsidRPr="0074767F">
              <w:rPr>
                <w:rFonts w:ascii="Myriad Pro" w:eastAsia="Times New Roman" w:hAnsi="Myriad Pro" w:cs="Calibri"/>
                <w:color w:val="000000"/>
                <w:sz w:val="20"/>
                <w:szCs w:val="20"/>
                <w:lang w:eastAsia="ru-RU"/>
              </w:rPr>
              <w:t>Расходы на оплату труда</w:t>
            </w:r>
          </w:p>
        </w:tc>
        <w:tc>
          <w:tcPr>
            <w:tcW w:w="1032" w:type="pct"/>
            <w:tcBorders>
              <w:top w:val="nil"/>
              <w:left w:val="nil"/>
              <w:bottom w:val="single" w:sz="4" w:space="0" w:color="auto"/>
              <w:right w:val="single" w:sz="8" w:space="0" w:color="auto"/>
            </w:tcBorders>
            <w:shd w:val="clear" w:color="auto" w:fill="auto"/>
            <w:noWrap/>
            <w:vAlign w:val="center"/>
            <w:hideMark/>
          </w:tcPr>
          <w:p w14:paraId="507302C3"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1 820 578,38</w:t>
            </w:r>
          </w:p>
        </w:tc>
        <w:tc>
          <w:tcPr>
            <w:tcW w:w="776" w:type="pct"/>
            <w:tcBorders>
              <w:top w:val="nil"/>
              <w:left w:val="nil"/>
              <w:bottom w:val="single" w:sz="4" w:space="0" w:color="auto"/>
              <w:right w:val="single" w:sz="8" w:space="0" w:color="auto"/>
            </w:tcBorders>
            <w:shd w:val="clear" w:color="auto" w:fill="auto"/>
            <w:noWrap/>
            <w:vAlign w:val="center"/>
            <w:hideMark/>
          </w:tcPr>
          <w:p w14:paraId="673DE301"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1 802 370,72</w:t>
            </w:r>
          </w:p>
        </w:tc>
        <w:tc>
          <w:tcPr>
            <w:tcW w:w="663" w:type="pct"/>
            <w:tcBorders>
              <w:top w:val="nil"/>
              <w:left w:val="nil"/>
              <w:bottom w:val="single" w:sz="4" w:space="0" w:color="auto"/>
              <w:right w:val="single" w:sz="8" w:space="0" w:color="auto"/>
            </w:tcBorders>
            <w:shd w:val="clear" w:color="auto" w:fill="auto"/>
            <w:noWrap/>
            <w:vAlign w:val="center"/>
            <w:hideMark/>
          </w:tcPr>
          <w:p w14:paraId="4C3A9A58"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-18 207,66</w:t>
            </w:r>
          </w:p>
        </w:tc>
        <w:tc>
          <w:tcPr>
            <w:tcW w:w="663" w:type="pct"/>
            <w:tcBorders>
              <w:top w:val="nil"/>
              <w:left w:val="nil"/>
              <w:bottom w:val="single" w:sz="4" w:space="0" w:color="auto"/>
              <w:right w:val="single" w:sz="8" w:space="0" w:color="auto"/>
            </w:tcBorders>
            <w:shd w:val="clear" w:color="auto" w:fill="auto"/>
            <w:noWrap/>
            <w:vAlign w:val="center"/>
            <w:hideMark/>
          </w:tcPr>
          <w:p w14:paraId="7F3FFAE8"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-1%</w:t>
            </w:r>
          </w:p>
        </w:tc>
      </w:tr>
      <w:tr w:rsidR="0074767F" w:rsidRPr="0074767F" w14:paraId="5F84922A" w14:textId="77777777" w:rsidTr="00A74837">
        <w:trPr>
          <w:trHeight w:val="1290"/>
        </w:trPr>
        <w:tc>
          <w:tcPr>
            <w:tcW w:w="3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1D1EDD" w14:textId="77777777" w:rsidR="0074767F" w:rsidRPr="0074767F" w:rsidRDefault="0074767F" w:rsidP="0074767F">
            <w:pPr>
              <w:spacing w:after="0" w:line="240" w:lineRule="auto"/>
              <w:jc w:val="center"/>
              <w:rPr>
                <w:rFonts w:ascii="Myriad Pro" w:eastAsia="Times New Roman" w:hAnsi="Myriad Pro" w:cs="Calibri"/>
                <w:color w:val="000000"/>
                <w:sz w:val="20"/>
                <w:szCs w:val="20"/>
                <w:lang w:eastAsia="ru-RU"/>
              </w:rPr>
            </w:pPr>
            <w:r w:rsidRPr="0074767F">
              <w:rPr>
                <w:rFonts w:ascii="Myriad Pro" w:eastAsia="Times New Roman" w:hAnsi="Myriad Pro" w:cs="Calibri"/>
                <w:color w:val="000000"/>
                <w:sz w:val="20"/>
                <w:szCs w:val="20"/>
                <w:lang w:eastAsia="ru-RU"/>
              </w:rPr>
              <w:t>4.</w:t>
            </w:r>
          </w:p>
        </w:tc>
        <w:tc>
          <w:tcPr>
            <w:tcW w:w="14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35DBF3" w14:textId="77777777" w:rsidR="0074767F" w:rsidRPr="0074767F" w:rsidRDefault="0074767F" w:rsidP="0074767F">
            <w:pPr>
              <w:spacing w:after="0" w:line="240" w:lineRule="auto"/>
              <w:rPr>
                <w:rFonts w:ascii="Myriad Pro" w:eastAsia="Times New Roman" w:hAnsi="Myriad Pro" w:cs="Calibri"/>
                <w:color w:val="000000"/>
                <w:sz w:val="20"/>
                <w:szCs w:val="20"/>
                <w:lang w:eastAsia="ru-RU"/>
              </w:rPr>
            </w:pPr>
            <w:r w:rsidRPr="0074767F">
              <w:rPr>
                <w:rFonts w:ascii="Myriad Pro" w:eastAsia="Times New Roman" w:hAnsi="Myriad Pro" w:cs="Calibri"/>
                <w:color w:val="000000"/>
                <w:sz w:val="20"/>
                <w:szCs w:val="20"/>
                <w:lang w:eastAsia="ru-RU"/>
              </w:rPr>
              <w:t>Другие подконтрольные расходы, в том числе расходы на обслуживание заемных средств, а также расходы по коллективным договорам и другие расходы, осуществляемые из прибыли регулируемой организации</w:t>
            </w:r>
          </w:p>
        </w:tc>
        <w:tc>
          <w:tcPr>
            <w:tcW w:w="10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43E70D"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905 225,37</w:t>
            </w:r>
          </w:p>
        </w:tc>
        <w:tc>
          <w:tcPr>
            <w:tcW w:w="7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03952C"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896 172,17</w:t>
            </w:r>
          </w:p>
        </w:tc>
        <w:tc>
          <w:tcPr>
            <w:tcW w:w="6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7E7C59"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-9 053,20</w:t>
            </w:r>
          </w:p>
        </w:tc>
        <w:tc>
          <w:tcPr>
            <w:tcW w:w="6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752120"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-1%</w:t>
            </w:r>
          </w:p>
        </w:tc>
      </w:tr>
      <w:tr w:rsidR="0074767F" w:rsidRPr="0074767F" w14:paraId="06D5F0DA" w14:textId="77777777" w:rsidTr="00A74837">
        <w:trPr>
          <w:trHeight w:val="315"/>
        </w:trPr>
        <w:tc>
          <w:tcPr>
            <w:tcW w:w="3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E84D07" w14:textId="77777777" w:rsidR="0074767F" w:rsidRPr="0074767F" w:rsidRDefault="0074767F" w:rsidP="0074767F">
            <w:pPr>
              <w:spacing w:after="0" w:line="240" w:lineRule="auto"/>
              <w:jc w:val="center"/>
              <w:rPr>
                <w:rFonts w:ascii="Myriad Pro" w:eastAsia="Times New Roman" w:hAnsi="Myriad Pro" w:cs="Calibri"/>
                <w:color w:val="000000"/>
                <w:sz w:val="20"/>
                <w:szCs w:val="20"/>
                <w:lang w:eastAsia="ru-RU"/>
              </w:rPr>
            </w:pPr>
            <w:r w:rsidRPr="0074767F">
              <w:rPr>
                <w:rFonts w:ascii="Myriad Pro" w:eastAsia="Times New Roman" w:hAnsi="Myriad Pro" w:cs="Calibri"/>
                <w:color w:val="000000"/>
                <w:sz w:val="20"/>
                <w:szCs w:val="20"/>
                <w:lang w:eastAsia="ru-RU"/>
              </w:rPr>
              <w:t>4.1.</w:t>
            </w:r>
          </w:p>
        </w:tc>
        <w:tc>
          <w:tcPr>
            <w:tcW w:w="14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E00021" w14:textId="77777777" w:rsidR="0074767F" w:rsidRPr="0074767F" w:rsidRDefault="0074767F" w:rsidP="0074767F">
            <w:pPr>
              <w:spacing w:after="0" w:line="240" w:lineRule="auto"/>
              <w:ind w:firstLineChars="100" w:firstLine="200"/>
              <w:rPr>
                <w:rFonts w:ascii="Myriad Pro" w:eastAsia="Times New Roman" w:hAnsi="Myriad Pro" w:cs="Calibri"/>
                <w:color w:val="000000"/>
                <w:sz w:val="20"/>
                <w:szCs w:val="20"/>
                <w:lang w:eastAsia="ru-RU"/>
              </w:rPr>
            </w:pPr>
            <w:r w:rsidRPr="0074767F">
              <w:rPr>
                <w:rFonts w:ascii="Myriad Pro" w:eastAsia="Times New Roman" w:hAnsi="Myriad Pro" w:cs="Calibri"/>
                <w:color w:val="000000"/>
                <w:sz w:val="20"/>
                <w:szCs w:val="20"/>
                <w:lang w:eastAsia="ru-RU"/>
              </w:rPr>
              <w:t>Работы и услуги производственного характера</w:t>
            </w:r>
          </w:p>
        </w:tc>
        <w:tc>
          <w:tcPr>
            <w:tcW w:w="10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71ABC2"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178 711,85</w:t>
            </w:r>
          </w:p>
        </w:tc>
        <w:tc>
          <w:tcPr>
            <w:tcW w:w="7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D70D0A"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176 924,55</w:t>
            </w:r>
          </w:p>
        </w:tc>
        <w:tc>
          <w:tcPr>
            <w:tcW w:w="6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C1120"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-1 787,30</w:t>
            </w:r>
          </w:p>
        </w:tc>
        <w:tc>
          <w:tcPr>
            <w:tcW w:w="6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C9BFF4"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-1%</w:t>
            </w:r>
          </w:p>
        </w:tc>
      </w:tr>
      <w:tr w:rsidR="0074767F" w:rsidRPr="0074767F" w14:paraId="3461713A" w14:textId="77777777" w:rsidTr="00A74837">
        <w:trPr>
          <w:trHeight w:val="315"/>
        </w:trPr>
        <w:tc>
          <w:tcPr>
            <w:tcW w:w="3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857C63" w14:textId="77777777" w:rsidR="0074767F" w:rsidRPr="0074767F" w:rsidRDefault="0074767F" w:rsidP="0074767F">
            <w:pPr>
              <w:spacing w:after="0" w:line="240" w:lineRule="auto"/>
              <w:jc w:val="center"/>
              <w:rPr>
                <w:rFonts w:ascii="Myriad Pro" w:eastAsia="Times New Roman" w:hAnsi="Myriad Pro" w:cs="Calibri"/>
                <w:color w:val="000000"/>
                <w:sz w:val="20"/>
                <w:szCs w:val="20"/>
                <w:lang w:eastAsia="ru-RU"/>
              </w:rPr>
            </w:pPr>
            <w:r w:rsidRPr="0074767F">
              <w:rPr>
                <w:rFonts w:ascii="Myriad Pro" w:eastAsia="Times New Roman" w:hAnsi="Myriad Pro" w:cs="Calibri"/>
                <w:color w:val="000000"/>
                <w:sz w:val="20"/>
                <w:szCs w:val="20"/>
                <w:lang w:eastAsia="ru-RU"/>
              </w:rPr>
              <w:t>4.2.</w:t>
            </w:r>
          </w:p>
        </w:tc>
        <w:tc>
          <w:tcPr>
            <w:tcW w:w="14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01CDB7" w14:textId="77777777" w:rsidR="0074767F" w:rsidRPr="0074767F" w:rsidRDefault="0074767F" w:rsidP="0074767F">
            <w:pPr>
              <w:spacing w:after="0" w:line="240" w:lineRule="auto"/>
              <w:ind w:firstLineChars="100" w:firstLine="200"/>
              <w:rPr>
                <w:rFonts w:ascii="Myriad Pro" w:eastAsia="Times New Roman" w:hAnsi="Myriad Pro" w:cs="Calibri"/>
                <w:color w:val="000000"/>
                <w:sz w:val="20"/>
                <w:szCs w:val="20"/>
                <w:lang w:eastAsia="ru-RU"/>
              </w:rPr>
            </w:pPr>
            <w:r w:rsidRPr="0074767F">
              <w:rPr>
                <w:rFonts w:ascii="Myriad Pro" w:eastAsia="Times New Roman" w:hAnsi="Myriad Pro" w:cs="Calibri"/>
                <w:color w:val="000000"/>
                <w:sz w:val="20"/>
                <w:szCs w:val="20"/>
                <w:lang w:eastAsia="ru-RU"/>
              </w:rPr>
              <w:t>Работа и услуги непроизводственного характера</w:t>
            </w:r>
          </w:p>
        </w:tc>
        <w:tc>
          <w:tcPr>
            <w:tcW w:w="10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3DA09A"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484 343,00</w:t>
            </w:r>
          </w:p>
        </w:tc>
        <w:tc>
          <w:tcPr>
            <w:tcW w:w="7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46F37B"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475 689,29</w:t>
            </w:r>
          </w:p>
        </w:tc>
        <w:tc>
          <w:tcPr>
            <w:tcW w:w="6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7B716"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-8 653,71</w:t>
            </w:r>
          </w:p>
        </w:tc>
        <w:tc>
          <w:tcPr>
            <w:tcW w:w="6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79525"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-2%</w:t>
            </w:r>
          </w:p>
        </w:tc>
      </w:tr>
      <w:tr w:rsidR="0074767F" w:rsidRPr="0074767F" w14:paraId="32E3003F" w14:textId="77777777" w:rsidTr="00A74837">
        <w:trPr>
          <w:trHeight w:val="315"/>
        </w:trPr>
        <w:tc>
          <w:tcPr>
            <w:tcW w:w="3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418E2C" w14:textId="77777777" w:rsidR="0074767F" w:rsidRPr="0074767F" w:rsidRDefault="0074767F" w:rsidP="0074767F">
            <w:pPr>
              <w:spacing w:after="0" w:line="240" w:lineRule="auto"/>
              <w:jc w:val="center"/>
              <w:rPr>
                <w:rFonts w:ascii="Myriad Pro" w:eastAsia="Times New Roman" w:hAnsi="Myriad Pro" w:cs="Calibri"/>
                <w:color w:val="000000"/>
                <w:sz w:val="20"/>
                <w:szCs w:val="20"/>
                <w:lang w:eastAsia="ru-RU"/>
              </w:rPr>
            </w:pPr>
            <w:r w:rsidRPr="0074767F">
              <w:rPr>
                <w:rFonts w:ascii="Myriad Pro" w:eastAsia="Times New Roman" w:hAnsi="Myriad Pro" w:cs="Calibri"/>
                <w:color w:val="000000"/>
                <w:sz w:val="20"/>
                <w:szCs w:val="20"/>
                <w:lang w:eastAsia="ru-RU"/>
              </w:rPr>
              <w:t>4.3.</w:t>
            </w:r>
          </w:p>
        </w:tc>
        <w:tc>
          <w:tcPr>
            <w:tcW w:w="14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F7E822" w14:textId="77777777" w:rsidR="0074767F" w:rsidRPr="0074767F" w:rsidRDefault="0074767F" w:rsidP="0074767F">
            <w:pPr>
              <w:spacing w:after="0" w:line="240" w:lineRule="auto"/>
              <w:ind w:firstLineChars="100" w:firstLine="200"/>
              <w:rPr>
                <w:rFonts w:ascii="Myriad Pro" w:eastAsia="Times New Roman" w:hAnsi="Myriad Pro" w:cs="Calibri"/>
                <w:color w:val="000000"/>
                <w:sz w:val="20"/>
                <w:szCs w:val="20"/>
                <w:lang w:eastAsia="ru-RU"/>
              </w:rPr>
            </w:pPr>
            <w:r w:rsidRPr="0074767F">
              <w:rPr>
                <w:rFonts w:ascii="Myriad Pro" w:eastAsia="Times New Roman" w:hAnsi="Myriad Pro" w:cs="Calibri"/>
                <w:color w:val="000000"/>
                <w:sz w:val="20"/>
                <w:szCs w:val="20"/>
                <w:lang w:eastAsia="ru-RU"/>
              </w:rPr>
              <w:t>Внереализационные расходы</w:t>
            </w:r>
          </w:p>
        </w:tc>
        <w:tc>
          <w:tcPr>
            <w:tcW w:w="10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911207"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169 657,22</w:t>
            </w:r>
          </w:p>
        </w:tc>
        <w:tc>
          <w:tcPr>
            <w:tcW w:w="7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6D80CC"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171 770,24</w:t>
            </w:r>
          </w:p>
        </w:tc>
        <w:tc>
          <w:tcPr>
            <w:tcW w:w="6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2CC08"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2 113,02</w:t>
            </w:r>
          </w:p>
        </w:tc>
        <w:tc>
          <w:tcPr>
            <w:tcW w:w="6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8A120C"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1%</w:t>
            </w:r>
          </w:p>
        </w:tc>
      </w:tr>
      <w:tr w:rsidR="0074767F" w:rsidRPr="0074767F" w14:paraId="3FC28FCE" w14:textId="77777777" w:rsidTr="00A74837">
        <w:trPr>
          <w:trHeight w:val="315"/>
        </w:trPr>
        <w:tc>
          <w:tcPr>
            <w:tcW w:w="3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8D38F8" w14:textId="77777777" w:rsidR="0074767F" w:rsidRPr="0074767F" w:rsidRDefault="0074767F" w:rsidP="0074767F">
            <w:pPr>
              <w:spacing w:after="0" w:line="240" w:lineRule="auto"/>
              <w:jc w:val="center"/>
              <w:rPr>
                <w:rFonts w:ascii="Myriad Pro" w:eastAsia="Times New Roman" w:hAnsi="Myriad Pro" w:cs="Calibri"/>
                <w:color w:val="000000"/>
                <w:sz w:val="20"/>
                <w:szCs w:val="20"/>
                <w:lang w:eastAsia="ru-RU"/>
              </w:rPr>
            </w:pPr>
            <w:r w:rsidRPr="0074767F">
              <w:rPr>
                <w:rFonts w:ascii="Myriad Pro" w:eastAsia="Times New Roman" w:hAnsi="Myriad Pro" w:cs="Calibri"/>
                <w:color w:val="000000"/>
                <w:sz w:val="20"/>
                <w:szCs w:val="20"/>
                <w:lang w:eastAsia="ru-RU"/>
              </w:rPr>
              <w:t>4.4.</w:t>
            </w:r>
          </w:p>
        </w:tc>
        <w:tc>
          <w:tcPr>
            <w:tcW w:w="14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CF51E4" w14:textId="77777777" w:rsidR="0074767F" w:rsidRPr="0074767F" w:rsidRDefault="0074767F" w:rsidP="0074767F">
            <w:pPr>
              <w:spacing w:after="0" w:line="240" w:lineRule="auto"/>
              <w:ind w:firstLineChars="100" w:firstLine="200"/>
              <w:rPr>
                <w:rFonts w:ascii="Myriad Pro" w:eastAsia="Times New Roman" w:hAnsi="Myriad Pro" w:cs="Calibri"/>
                <w:color w:val="000000"/>
                <w:sz w:val="20"/>
                <w:szCs w:val="20"/>
                <w:lang w:eastAsia="ru-RU"/>
              </w:rPr>
            </w:pPr>
            <w:r w:rsidRPr="0074767F">
              <w:rPr>
                <w:rFonts w:ascii="Myriad Pro" w:eastAsia="Times New Roman" w:hAnsi="Myriad Pro" w:cs="Calibri"/>
                <w:color w:val="000000"/>
                <w:sz w:val="20"/>
                <w:szCs w:val="20"/>
                <w:lang w:eastAsia="ru-RU"/>
              </w:rPr>
              <w:t>Расходы, не учитываемые в целях налогообложения</w:t>
            </w:r>
          </w:p>
        </w:tc>
        <w:tc>
          <w:tcPr>
            <w:tcW w:w="10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8582D4"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21 793,85</w:t>
            </w:r>
          </w:p>
        </w:tc>
        <w:tc>
          <w:tcPr>
            <w:tcW w:w="7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F8C12D"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21 575,90</w:t>
            </w:r>
          </w:p>
        </w:tc>
        <w:tc>
          <w:tcPr>
            <w:tcW w:w="6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17C41A"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-217,95</w:t>
            </w:r>
          </w:p>
        </w:tc>
        <w:tc>
          <w:tcPr>
            <w:tcW w:w="6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CACA60"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-1%</w:t>
            </w:r>
          </w:p>
        </w:tc>
      </w:tr>
      <w:tr w:rsidR="0074767F" w:rsidRPr="0074767F" w14:paraId="75323FB8" w14:textId="77777777" w:rsidTr="00A74837">
        <w:trPr>
          <w:trHeight w:val="315"/>
        </w:trPr>
        <w:tc>
          <w:tcPr>
            <w:tcW w:w="3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6139DE4" w14:textId="77777777" w:rsidR="0074767F" w:rsidRPr="0074767F" w:rsidRDefault="0074767F" w:rsidP="0074767F">
            <w:pPr>
              <w:spacing w:after="0" w:line="240" w:lineRule="auto"/>
              <w:jc w:val="center"/>
              <w:rPr>
                <w:rFonts w:ascii="Myriad Pro" w:eastAsia="Times New Roman" w:hAnsi="Myriad Pro" w:cs="Calibri"/>
                <w:color w:val="000000"/>
                <w:sz w:val="20"/>
                <w:szCs w:val="20"/>
                <w:lang w:eastAsia="ru-RU"/>
              </w:rPr>
            </w:pPr>
            <w:r w:rsidRPr="0074767F">
              <w:rPr>
                <w:rFonts w:ascii="Myriad Pro" w:eastAsia="Times New Roman" w:hAnsi="Myriad Pro" w:cs="Calibri"/>
                <w:color w:val="000000"/>
                <w:sz w:val="20"/>
                <w:szCs w:val="20"/>
                <w:lang w:eastAsia="ru-RU"/>
              </w:rPr>
              <w:t>4.4.1.</w:t>
            </w:r>
          </w:p>
        </w:tc>
        <w:tc>
          <w:tcPr>
            <w:tcW w:w="14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9CF550" w14:textId="77777777" w:rsidR="0074767F" w:rsidRPr="0074767F" w:rsidRDefault="0074767F" w:rsidP="0074767F">
            <w:pPr>
              <w:spacing w:after="0" w:line="240" w:lineRule="auto"/>
              <w:ind w:firstLineChars="200" w:firstLine="400"/>
              <w:rPr>
                <w:rFonts w:ascii="Myriad Pro" w:eastAsia="Times New Roman" w:hAnsi="Myriad Pro" w:cs="Calibri"/>
                <w:color w:val="000000"/>
                <w:sz w:val="20"/>
                <w:szCs w:val="20"/>
                <w:lang w:eastAsia="ru-RU"/>
              </w:rPr>
            </w:pPr>
            <w:r w:rsidRPr="0074767F">
              <w:rPr>
                <w:rFonts w:ascii="Myriad Pro" w:eastAsia="Times New Roman" w:hAnsi="Myriad Pro" w:cs="Calibri"/>
                <w:color w:val="000000"/>
                <w:sz w:val="20"/>
                <w:szCs w:val="20"/>
                <w:lang w:eastAsia="ru-RU"/>
              </w:rPr>
              <w:t>Дивиденды</w:t>
            </w:r>
          </w:p>
        </w:tc>
        <w:tc>
          <w:tcPr>
            <w:tcW w:w="10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7BF4D2"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0,00</w:t>
            </w:r>
          </w:p>
        </w:tc>
        <w:tc>
          <w:tcPr>
            <w:tcW w:w="7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6C18AC"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0</w:t>
            </w:r>
          </w:p>
        </w:tc>
        <w:tc>
          <w:tcPr>
            <w:tcW w:w="6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FB460A"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0,00</w:t>
            </w:r>
          </w:p>
        </w:tc>
        <w:tc>
          <w:tcPr>
            <w:tcW w:w="6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BAD962"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 </w:t>
            </w:r>
          </w:p>
        </w:tc>
      </w:tr>
      <w:tr w:rsidR="0074767F" w:rsidRPr="0074767F" w14:paraId="1C9BD935" w14:textId="77777777" w:rsidTr="00A74837">
        <w:trPr>
          <w:trHeight w:val="525"/>
        </w:trPr>
        <w:tc>
          <w:tcPr>
            <w:tcW w:w="3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C35BC0" w14:textId="77777777" w:rsidR="0074767F" w:rsidRPr="0074767F" w:rsidRDefault="0074767F" w:rsidP="0074767F">
            <w:pPr>
              <w:spacing w:after="0" w:line="240" w:lineRule="auto"/>
              <w:jc w:val="center"/>
              <w:rPr>
                <w:rFonts w:ascii="Myriad Pro" w:eastAsia="Times New Roman" w:hAnsi="Myriad Pro" w:cs="Calibri"/>
                <w:color w:val="000000"/>
                <w:sz w:val="20"/>
                <w:szCs w:val="20"/>
                <w:lang w:eastAsia="ru-RU"/>
              </w:rPr>
            </w:pPr>
            <w:r w:rsidRPr="0074767F">
              <w:rPr>
                <w:rFonts w:ascii="Myriad Pro" w:eastAsia="Times New Roman" w:hAnsi="Myriad Pro" w:cs="Calibri"/>
                <w:color w:val="000000"/>
                <w:sz w:val="20"/>
                <w:szCs w:val="20"/>
                <w:lang w:eastAsia="ru-RU"/>
              </w:rPr>
              <w:t>4.4.2.</w:t>
            </w:r>
          </w:p>
        </w:tc>
        <w:tc>
          <w:tcPr>
            <w:tcW w:w="14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A3896D" w14:textId="77777777" w:rsidR="0074767F" w:rsidRPr="0074767F" w:rsidRDefault="0074767F" w:rsidP="0074767F">
            <w:pPr>
              <w:spacing w:after="0" w:line="240" w:lineRule="auto"/>
              <w:ind w:firstLineChars="200" w:firstLine="400"/>
              <w:rPr>
                <w:rFonts w:ascii="Myriad Pro" w:eastAsia="Times New Roman" w:hAnsi="Myriad Pro" w:cs="Calibri"/>
                <w:color w:val="000000"/>
                <w:sz w:val="20"/>
                <w:szCs w:val="20"/>
                <w:lang w:eastAsia="ru-RU"/>
              </w:rPr>
            </w:pPr>
            <w:r w:rsidRPr="0074767F">
              <w:rPr>
                <w:rFonts w:ascii="Myriad Pro" w:eastAsia="Times New Roman" w:hAnsi="Myriad Pro" w:cs="Calibri"/>
                <w:color w:val="000000"/>
                <w:sz w:val="20"/>
                <w:szCs w:val="20"/>
                <w:lang w:eastAsia="ru-RU"/>
              </w:rPr>
              <w:t>Денежные выплаты социального характера (по коллективному договору)</w:t>
            </w:r>
          </w:p>
        </w:tc>
        <w:tc>
          <w:tcPr>
            <w:tcW w:w="10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DBE8AC"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21 793,85</w:t>
            </w:r>
          </w:p>
        </w:tc>
        <w:tc>
          <w:tcPr>
            <w:tcW w:w="7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79F2AB"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21 575,90</w:t>
            </w:r>
          </w:p>
        </w:tc>
        <w:tc>
          <w:tcPr>
            <w:tcW w:w="6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5F37FA"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-217,95</w:t>
            </w:r>
          </w:p>
        </w:tc>
        <w:tc>
          <w:tcPr>
            <w:tcW w:w="6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351F5"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-1%</w:t>
            </w:r>
          </w:p>
        </w:tc>
      </w:tr>
      <w:tr w:rsidR="0074767F" w:rsidRPr="0074767F" w14:paraId="7C7268BE" w14:textId="77777777" w:rsidTr="00A74837">
        <w:trPr>
          <w:trHeight w:val="315"/>
        </w:trPr>
        <w:tc>
          <w:tcPr>
            <w:tcW w:w="3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E87862" w14:textId="77777777" w:rsidR="0074767F" w:rsidRPr="0074767F" w:rsidRDefault="0074767F" w:rsidP="0074767F">
            <w:pPr>
              <w:spacing w:after="0" w:line="240" w:lineRule="auto"/>
              <w:jc w:val="center"/>
              <w:rPr>
                <w:rFonts w:ascii="Myriad Pro" w:eastAsia="Times New Roman" w:hAnsi="Myriad Pro" w:cs="Calibri"/>
                <w:color w:val="000000"/>
                <w:sz w:val="20"/>
                <w:szCs w:val="20"/>
                <w:lang w:eastAsia="ru-RU"/>
              </w:rPr>
            </w:pPr>
            <w:r w:rsidRPr="0074767F">
              <w:rPr>
                <w:rFonts w:ascii="Myriad Pro" w:eastAsia="Times New Roman" w:hAnsi="Myriad Pro" w:cs="Calibri"/>
                <w:color w:val="000000"/>
                <w:sz w:val="20"/>
                <w:szCs w:val="20"/>
                <w:lang w:eastAsia="ru-RU"/>
              </w:rPr>
              <w:t>4.5.</w:t>
            </w:r>
          </w:p>
        </w:tc>
        <w:tc>
          <w:tcPr>
            <w:tcW w:w="14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5F0EEE" w14:textId="77777777" w:rsidR="0074767F" w:rsidRPr="0074767F" w:rsidRDefault="0074767F" w:rsidP="0074767F">
            <w:pPr>
              <w:spacing w:after="0" w:line="240" w:lineRule="auto"/>
              <w:ind w:firstLineChars="200" w:firstLine="400"/>
              <w:rPr>
                <w:rFonts w:ascii="Myriad Pro" w:eastAsia="Times New Roman" w:hAnsi="Myriad Pro" w:cs="Calibri"/>
                <w:color w:val="000000"/>
                <w:sz w:val="20"/>
                <w:szCs w:val="20"/>
                <w:lang w:eastAsia="ru-RU"/>
              </w:rPr>
            </w:pPr>
            <w:r w:rsidRPr="0074767F">
              <w:rPr>
                <w:rFonts w:ascii="Myriad Pro" w:eastAsia="Times New Roman" w:hAnsi="Myriad Pro" w:cs="Calibri"/>
                <w:color w:val="000000"/>
                <w:sz w:val="20"/>
                <w:szCs w:val="20"/>
                <w:lang w:eastAsia="ru-RU"/>
              </w:rPr>
              <w:t>Электроэнергия на хозяйственные нужды</w:t>
            </w:r>
          </w:p>
        </w:tc>
        <w:tc>
          <w:tcPr>
            <w:tcW w:w="10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CCBDAA"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50 719,44</w:t>
            </w:r>
          </w:p>
        </w:tc>
        <w:tc>
          <w:tcPr>
            <w:tcW w:w="7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9510AD"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50 212,19</w:t>
            </w:r>
          </w:p>
        </w:tc>
        <w:tc>
          <w:tcPr>
            <w:tcW w:w="6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ADA897"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-507,25</w:t>
            </w:r>
          </w:p>
        </w:tc>
        <w:tc>
          <w:tcPr>
            <w:tcW w:w="6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29B0DB" w14:textId="77777777" w:rsidR="0074767F" w:rsidRPr="0074767F" w:rsidRDefault="0074767F" w:rsidP="0074767F">
            <w:pPr>
              <w:spacing w:after="0" w:line="240" w:lineRule="auto"/>
              <w:jc w:val="center"/>
              <w:rPr>
                <w:rFonts w:ascii="Myriad Pro" w:eastAsia="Times New Roman" w:hAnsi="Myriad Pro" w:cs="Calibri"/>
                <w:sz w:val="20"/>
                <w:szCs w:val="20"/>
                <w:lang w:eastAsia="ru-RU"/>
              </w:rPr>
            </w:pPr>
            <w:r w:rsidRPr="0074767F">
              <w:rPr>
                <w:rFonts w:ascii="Myriad Pro" w:eastAsia="Times New Roman" w:hAnsi="Myriad Pro" w:cs="Calibri"/>
                <w:sz w:val="20"/>
                <w:szCs w:val="20"/>
                <w:lang w:eastAsia="ru-RU"/>
              </w:rPr>
              <w:t>-1%</w:t>
            </w:r>
          </w:p>
        </w:tc>
      </w:tr>
      <w:tr w:rsidR="0074767F" w:rsidRPr="0074767F" w14:paraId="3FF9B676" w14:textId="77777777" w:rsidTr="00A74837">
        <w:trPr>
          <w:trHeight w:val="315"/>
        </w:trPr>
        <w:tc>
          <w:tcPr>
            <w:tcW w:w="371" w:type="pct"/>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14:paraId="4C294127" w14:textId="77777777" w:rsidR="0074767F" w:rsidRPr="00383724" w:rsidRDefault="0074767F" w:rsidP="0074767F">
            <w:pPr>
              <w:spacing w:after="0" w:line="240" w:lineRule="auto"/>
              <w:jc w:val="center"/>
              <w:rPr>
                <w:rFonts w:ascii="Myriad Pro" w:eastAsia="Times New Roman" w:hAnsi="Myriad Pro" w:cs="Calibri"/>
                <w:sz w:val="20"/>
                <w:szCs w:val="20"/>
                <w:lang w:eastAsia="ru-RU"/>
              </w:rPr>
            </w:pPr>
            <w:r w:rsidRPr="00383724">
              <w:rPr>
                <w:rFonts w:ascii="Myriad Pro" w:eastAsia="Times New Roman" w:hAnsi="Myriad Pro" w:cs="Calibri"/>
                <w:sz w:val="20"/>
                <w:szCs w:val="20"/>
                <w:lang w:eastAsia="ru-RU"/>
              </w:rPr>
              <w:t> </w:t>
            </w:r>
          </w:p>
        </w:tc>
        <w:tc>
          <w:tcPr>
            <w:tcW w:w="1495" w:type="pct"/>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65B54005" w14:textId="77777777" w:rsidR="0074767F" w:rsidRPr="00383724" w:rsidRDefault="0074767F" w:rsidP="0074767F">
            <w:pPr>
              <w:spacing w:after="0" w:line="240" w:lineRule="auto"/>
              <w:rPr>
                <w:rFonts w:ascii="Myriad Pro" w:eastAsia="Times New Roman" w:hAnsi="Myriad Pro" w:cs="Calibri"/>
                <w:sz w:val="20"/>
                <w:szCs w:val="20"/>
                <w:lang w:eastAsia="ru-RU"/>
              </w:rPr>
            </w:pPr>
            <w:r w:rsidRPr="00383724">
              <w:rPr>
                <w:rFonts w:ascii="Myriad Pro" w:eastAsia="Times New Roman" w:hAnsi="Myriad Pro" w:cs="Calibri"/>
                <w:sz w:val="20"/>
                <w:szCs w:val="20"/>
                <w:lang w:eastAsia="ru-RU"/>
              </w:rPr>
              <w:t>ИТОГО подконтрольные расходы</w:t>
            </w:r>
          </w:p>
        </w:tc>
        <w:tc>
          <w:tcPr>
            <w:tcW w:w="1032" w:type="pct"/>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7565EB43" w14:textId="77777777" w:rsidR="0074767F" w:rsidRPr="00383724" w:rsidRDefault="0074767F" w:rsidP="0074767F">
            <w:pPr>
              <w:spacing w:after="0" w:line="240" w:lineRule="auto"/>
              <w:jc w:val="center"/>
              <w:rPr>
                <w:rFonts w:ascii="Myriad Pro" w:eastAsia="Times New Roman" w:hAnsi="Myriad Pro" w:cs="Calibri"/>
                <w:sz w:val="20"/>
                <w:szCs w:val="20"/>
                <w:lang w:eastAsia="ru-RU"/>
              </w:rPr>
            </w:pPr>
            <w:r w:rsidRPr="00383724">
              <w:rPr>
                <w:rFonts w:ascii="Myriad Pro" w:eastAsia="Times New Roman" w:hAnsi="Myriad Pro" w:cs="Calibri"/>
                <w:sz w:val="20"/>
                <w:szCs w:val="20"/>
                <w:lang w:eastAsia="ru-RU"/>
              </w:rPr>
              <w:t>3 262 693,95</w:t>
            </w:r>
          </w:p>
        </w:tc>
        <w:tc>
          <w:tcPr>
            <w:tcW w:w="776" w:type="pct"/>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61FF554F" w14:textId="77777777" w:rsidR="0074767F" w:rsidRPr="00383724" w:rsidRDefault="0074767F" w:rsidP="0074767F">
            <w:pPr>
              <w:spacing w:after="0" w:line="240" w:lineRule="auto"/>
              <w:jc w:val="center"/>
              <w:rPr>
                <w:rFonts w:ascii="Myriad Pro" w:eastAsia="Times New Roman" w:hAnsi="Myriad Pro" w:cs="Calibri"/>
                <w:sz w:val="20"/>
                <w:szCs w:val="20"/>
                <w:lang w:eastAsia="ru-RU"/>
              </w:rPr>
            </w:pPr>
            <w:r w:rsidRPr="00383724">
              <w:rPr>
                <w:rFonts w:ascii="Myriad Pro" w:eastAsia="Times New Roman" w:hAnsi="Myriad Pro" w:cs="Calibri"/>
                <w:sz w:val="20"/>
                <w:szCs w:val="20"/>
                <w:lang w:eastAsia="ru-RU"/>
              </w:rPr>
              <w:t>3 230 063,63</w:t>
            </w:r>
          </w:p>
        </w:tc>
        <w:tc>
          <w:tcPr>
            <w:tcW w:w="663" w:type="pct"/>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1B78AE2A" w14:textId="77777777" w:rsidR="0074767F" w:rsidRPr="00383724" w:rsidRDefault="0074767F" w:rsidP="0074767F">
            <w:pPr>
              <w:spacing w:after="0" w:line="240" w:lineRule="auto"/>
              <w:jc w:val="center"/>
              <w:rPr>
                <w:rFonts w:ascii="Myriad Pro" w:eastAsia="Times New Roman" w:hAnsi="Myriad Pro" w:cs="Calibri"/>
                <w:sz w:val="20"/>
                <w:szCs w:val="20"/>
                <w:lang w:eastAsia="ru-RU"/>
              </w:rPr>
            </w:pPr>
            <w:r w:rsidRPr="00383724">
              <w:rPr>
                <w:rFonts w:ascii="Myriad Pro" w:eastAsia="Times New Roman" w:hAnsi="Myriad Pro" w:cs="Calibri"/>
                <w:sz w:val="20"/>
                <w:szCs w:val="20"/>
                <w:lang w:eastAsia="ru-RU"/>
              </w:rPr>
              <w:t>-32 630,32</w:t>
            </w:r>
          </w:p>
        </w:tc>
        <w:tc>
          <w:tcPr>
            <w:tcW w:w="663" w:type="pct"/>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7FBE3B66" w14:textId="77777777" w:rsidR="0074767F" w:rsidRPr="00383724" w:rsidRDefault="0074767F" w:rsidP="0074767F">
            <w:pPr>
              <w:spacing w:after="0" w:line="240" w:lineRule="auto"/>
              <w:jc w:val="center"/>
              <w:rPr>
                <w:rFonts w:ascii="Myriad Pro" w:eastAsia="Times New Roman" w:hAnsi="Myriad Pro" w:cs="Calibri"/>
                <w:sz w:val="20"/>
                <w:szCs w:val="20"/>
                <w:lang w:eastAsia="ru-RU"/>
              </w:rPr>
            </w:pPr>
            <w:r w:rsidRPr="00383724">
              <w:rPr>
                <w:rFonts w:ascii="Myriad Pro" w:eastAsia="Times New Roman" w:hAnsi="Myriad Pro" w:cs="Calibri"/>
                <w:sz w:val="20"/>
                <w:szCs w:val="20"/>
                <w:lang w:eastAsia="ru-RU"/>
              </w:rPr>
              <w:t>-1%</w:t>
            </w:r>
          </w:p>
        </w:tc>
      </w:tr>
    </w:tbl>
    <w:p w14:paraId="02AC712E" w14:textId="615D3C80" w:rsidR="00D50DE2" w:rsidRDefault="00576DC9" w:rsidP="0004265C">
      <w:pPr>
        <w:spacing w:after="0"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Р</w:t>
      </w:r>
      <w:r w:rsidRPr="00576DC9">
        <w:rPr>
          <w:rFonts w:ascii="Myriad Pro" w:eastAsia="Calibri" w:hAnsi="Myriad Pro"/>
          <w:color w:val="000000" w:themeColor="text1"/>
          <w:sz w:val="26"/>
          <w:szCs w:val="26"/>
        </w:rPr>
        <w:t xml:space="preserve">асчет коэффициента индексации подконтрольных расходов филиала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576DC9">
        <w:rPr>
          <w:rFonts w:ascii="Myriad Pro" w:eastAsia="Calibri" w:hAnsi="Myriad Pro"/>
          <w:color w:val="000000" w:themeColor="text1"/>
          <w:sz w:val="26"/>
          <w:szCs w:val="26"/>
        </w:rPr>
        <w:t>«МРСК Сибири» - «</w:t>
      </w:r>
      <w:r>
        <w:rPr>
          <w:rFonts w:ascii="Myriad Pro" w:eastAsia="Calibri" w:hAnsi="Myriad Pro"/>
          <w:color w:val="000000" w:themeColor="text1"/>
          <w:sz w:val="26"/>
          <w:szCs w:val="26"/>
        </w:rPr>
        <w:t>Красноярскэнерго</w:t>
      </w:r>
      <w:r w:rsidRPr="00576DC9">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в выписке не приводится, обоснование позиции РЭК Красноярского края не отражено.</w:t>
      </w:r>
    </w:p>
    <w:p w14:paraId="3C0BA177" w14:textId="77777777" w:rsidR="006E543C" w:rsidRPr="00576DC9" w:rsidRDefault="006E543C" w:rsidP="0004265C">
      <w:pPr>
        <w:spacing w:after="0" w:line="360" w:lineRule="auto"/>
        <w:ind w:firstLine="567"/>
        <w:contextualSpacing/>
        <w:jc w:val="both"/>
        <w:rPr>
          <w:rFonts w:ascii="Myriad Pro" w:eastAsia="Calibri" w:hAnsi="Myriad Pro"/>
          <w:color w:val="000000" w:themeColor="text1"/>
          <w:sz w:val="26"/>
          <w:szCs w:val="26"/>
        </w:rPr>
      </w:pPr>
    </w:p>
    <w:p w14:paraId="39349681" w14:textId="77777777" w:rsidR="00595026" w:rsidRDefault="00595026" w:rsidP="006E543C">
      <w:pPr>
        <w:keepNext/>
        <w:spacing w:after="0" w:line="360" w:lineRule="auto"/>
        <w:jc w:val="both"/>
        <w:rPr>
          <w:rFonts w:ascii="Myriad Pro" w:hAnsi="Myriad Pro"/>
          <w:b/>
          <w:bCs/>
          <w:sz w:val="26"/>
          <w:szCs w:val="26"/>
        </w:rPr>
      </w:pPr>
      <w:r w:rsidRPr="000725F1">
        <w:rPr>
          <w:rFonts w:ascii="Myriad Pro" w:hAnsi="Myriad Pro"/>
          <w:b/>
          <w:bCs/>
          <w:sz w:val="26"/>
          <w:szCs w:val="26"/>
        </w:rPr>
        <w:lastRenderedPageBreak/>
        <w:t>ПОЗИЦИЯ ИСПОЛНИТЕЛЯ</w:t>
      </w:r>
    </w:p>
    <w:p w14:paraId="60474F6D" w14:textId="42671F89" w:rsidR="00595026" w:rsidRPr="00EC7E32" w:rsidRDefault="00595026" w:rsidP="006E543C">
      <w:pPr>
        <w:spacing w:after="0" w:line="360" w:lineRule="auto"/>
        <w:ind w:firstLine="567"/>
        <w:contextualSpacing/>
        <w:jc w:val="both"/>
        <w:rPr>
          <w:rFonts w:ascii="Myriad Pro" w:eastAsia="Calibri" w:hAnsi="Myriad Pro"/>
          <w:sz w:val="26"/>
          <w:szCs w:val="26"/>
        </w:rPr>
      </w:pPr>
      <w:r>
        <w:rPr>
          <w:rFonts w:ascii="Myriad Pro" w:eastAsia="Calibri" w:hAnsi="Myriad Pro"/>
          <w:color w:val="000000" w:themeColor="text1"/>
          <w:sz w:val="26"/>
          <w:szCs w:val="26"/>
        </w:rPr>
        <w:t xml:space="preserve">По результатам анализа документов, предоставленных </w:t>
      </w:r>
      <w:r w:rsidRPr="00B66D5D">
        <w:rPr>
          <w:rFonts w:ascii="Myriad Pro" w:eastAsia="Calibri" w:hAnsi="Myriad Pro"/>
          <w:color w:val="000000" w:themeColor="text1"/>
          <w:sz w:val="26"/>
          <w:szCs w:val="26"/>
        </w:rPr>
        <w:t>филиал</w:t>
      </w:r>
      <w:r>
        <w:rPr>
          <w:rFonts w:ascii="Myriad Pro" w:eastAsia="Calibri" w:hAnsi="Myriad Pro"/>
          <w:color w:val="000000" w:themeColor="text1"/>
          <w:sz w:val="26"/>
          <w:szCs w:val="26"/>
        </w:rPr>
        <w:t xml:space="preserve">ом </w:t>
      </w:r>
      <w:r>
        <w:rPr>
          <w:rFonts w:ascii="Myriad Pro" w:eastAsia="Calibri" w:hAnsi="Myriad Pro"/>
          <w:color w:val="000000" w:themeColor="text1"/>
          <w:sz w:val="26"/>
          <w:szCs w:val="26"/>
        </w:rPr>
        <w:br/>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Pr>
          <w:rFonts w:ascii="Myriad Pro" w:eastAsia="Calibri" w:hAnsi="Myriad Pro"/>
          <w:color w:val="000000" w:themeColor="text1"/>
          <w:sz w:val="26"/>
          <w:szCs w:val="26"/>
        </w:rPr>
        <w:t>«МРСК Сибири»</w:t>
      </w:r>
      <w:r w:rsidRPr="00B66D5D">
        <w:rPr>
          <w:rFonts w:ascii="Myriad Pro" w:eastAsia="Calibri" w:hAnsi="Myriad Pro"/>
          <w:color w:val="000000" w:themeColor="text1"/>
          <w:sz w:val="26"/>
          <w:szCs w:val="26"/>
        </w:rPr>
        <w:t xml:space="preserve"> - </w:t>
      </w:r>
      <w:r>
        <w:rPr>
          <w:rFonts w:ascii="Myriad Pro" w:eastAsia="Calibri" w:hAnsi="Myriad Pro"/>
          <w:color w:val="000000" w:themeColor="text1"/>
          <w:sz w:val="26"/>
          <w:szCs w:val="26"/>
        </w:rPr>
        <w:t xml:space="preserve">«Красноярскэнерго» в </w:t>
      </w:r>
      <w:r>
        <w:rPr>
          <w:rFonts w:ascii="Myriad Pro" w:eastAsia="Calibri" w:hAnsi="Myriad Pro"/>
          <w:sz w:val="26"/>
          <w:szCs w:val="26"/>
        </w:rPr>
        <w:t>РЭК Красноярского края</w:t>
      </w:r>
      <w:r w:rsidRPr="00EC7E32">
        <w:rPr>
          <w:rFonts w:ascii="Myriad Pro" w:eastAsia="Calibri" w:hAnsi="Myriad Pro"/>
          <w:sz w:val="26"/>
          <w:szCs w:val="26"/>
        </w:rPr>
        <w:t xml:space="preserve"> для обоснования расчета величины подконтрольных расходов на 2017 год, Исполнитель отмечает следующее.</w:t>
      </w:r>
    </w:p>
    <w:p w14:paraId="2ABEF253" w14:textId="67DE2D64" w:rsidR="00595026" w:rsidRPr="00EC7E32" w:rsidRDefault="00595026" w:rsidP="006E543C">
      <w:pPr>
        <w:pStyle w:val="a5"/>
        <w:numPr>
          <w:ilvl w:val="0"/>
          <w:numId w:val="122"/>
        </w:numPr>
        <w:tabs>
          <w:tab w:val="left" w:pos="1701"/>
        </w:tabs>
        <w:spacing w:after="0" w:line="360" w:lineRule="auto"/>
        <w:ind w:leftChars="451" w:left="1269" w:hanging="277"/>
        <w:jc w:val="both"/>
        <w:rPr>
          <w:rFonts w:ascii="Myriad Pro" w:hAnsi="Myriad Pro"/>
          <w:sz w:val="26"/>
          <w:szCs w:val="26"/>
        </w:rPr>
      </w:pPr>
      <w:r w:rsidRPr="00EC7E32">
        <w:rPr>
          <w:rFonts w:ascii="Myriad Pro" w:hAnsi="Myriad Pro"/>
          <w:sz w:val="26"/>
          <w:szCs w:val="26"/>
        </w:rPr>
        <w:t xml:space="preserve">Расчет величины подконтрольных расходов на 2017 год, выполнен в соответствии с пунктом 11 Методических указаний </w:t>
      </w:r>
      <w:r w:rsidR="0041096B">
        <w:rPr>
          <w:rFonts w:ascii="Myriad Pro" w:hAnsi="Myriad Pro"/>
          <w:sz w:val="26"/>
          <w:szCs w:val="26"/>
        </w:rPr>
        <w:t>№ </w:t>
      </w:r>
      <w:r w:rsidRPr="00EC7E32">
        <w:rPr>
          <w:rFonts w:ascii="Myriad Pro" w:hAnsi="Myriad Pro"/>
          <w:sz w:val="26"/>
          <w:szCs w:val="26"/>
        </w:rPr>
        <w:t>98-э.</w:t>
      </w:r>
    </w:p>
    <w:p w14:paraId="7A6318F0" w14:textId="4227A20C" w:rsidR="00595026" w:rsidRPr="00EC7E32" w:rsidRDefault="00595026" w:rsidP="006E543C">
      <w:pPr>
        <w:pStyle w:val="a5"/>
        <w:numPr>
          <w:ilvl w:val="0"/>
          <w:numId w:val="122"/>
        </w:numPr>
        <w:tabs>
          <w:tab w:val="left" w:pos="1701"/>
        </w:tabs>
        <w:spacing w:after="0" w:line="360" w:lineRule="auto"/>
        <w:ind w:leftChars="451" w:left="1269" w:hanging="277"/>
        <w:jc w:val="both"/>
        <w:rPr>
          <w:rFonts w:ascii="Myriad Pro" w:hAnsi="Myriad Pro"/>
          <w:sz w:val="26"/>
          <w:szCs w:val="26"/>
        </w:rPr>
      </w:pPr>
      <w:r w:rsidRPr="00EC7E32">
        <w:rPr>
          <w:rFonts w:ascii="Myriad Pro" w:hAnsi="Myriad Pro"/>
          <w:sz w:val="26"/>
          <w:szCs w:val="26"/>
        </w:rPr>
        <w:t xml:space="preserve">Долгосрочные параметры регулирования филиала </w:t>
      </w:r>
      <w:r w:rsidR="00F63FA3">
        <w:rPr>
          <w:rFonts w:ascii="Myriad Pro" w:hAnsi="Myriad Pro"/>
          <w:sz w:val="26"/>
          <w:szCs w:val="26"/>
        </w:rPr>
        <w:t>П</w:t>
      </w:r>
      <w:r w:rsidR="002C7195">
        <w:rPr>
          <w:rFonts w:ascii="Myriad Pro" w:hAnsi="Myriad Pro"/>
          <w:sz w:val="26"/>
          <w:szCs w:val="26"/>
        </w:rPr>
        <w:t>АО </w:t>
      </w:r>
      <w:r w:rsidRPr="00EC7E32">
        <w:rPr>
          <w:rFonts w:ascii="Myriad Pro" w:hAnsi="Myriad Pro"/>
          <w:sz w:val="26"/>
          <w:szCs w:val="26"/>
        </w:rPr>
        <w:t>«МРСК Сибири» - «</w:t>
      </w:r>
      <w:r>
        <w:rPr>
          <w:rFonts w:ascii="Myriad Pro" w:hAnsi="Myriad Pro"/>
          <w:sz w:val="26"/>
          <w:szCs w:val="26"/>
        </w:rPr>
        <w:t>Красноярскэнерго</w:t>
      </w:r>
      <w:r w:rsidRPr="00EC7E32">
        <w:rPr>
          <w:rFonts w:ascii="Myriad Pro" w:hAnsi="Myriad Pro"/>
          <w:sz w:val="26"/>
          <w:szCs w:val="26"/>
        </w:rPr>
        <w:t>», принятые в расчет подконтрольных расходов на 2017 год, соответствуют параметрам, утвержденным приказом</w:t>
      </w:r>
      <w:r>
        <w:rPr>
          <w:rFonts w:ascii="Myriad Pro" w:hAnsi="Myriad Pro"/>
          <w:sz w:val="26"/>
          <w:szCs w:val="26"/>
        </w:rPr>
        <w:t xml:space="preserve"> РЭК</w:t>
      </w:r>
      <w:r w:rsidRPr="00EC7E32">
        <w:rPr>
          <w:rFonts w:ascii="Myriad Pro" w:hAnsi="Myriad Pro"/>
          <w:sz w:val="26"/>
          <w:szCs w:val="26"/>
        </w:rPr>
        <w:t xml:space="preserve"> </w:t>
      </w:r>
      <w:r w:rsidRPr="00BF0A6F">
        <w:rPr>
          <w:rFonts w:ascii="Myriad Pro" w:hAnsi="Myriad Pro"/>
          <w:sz w:val="26"/>
          <w:szCs w:val="26"/>
        </w:rPr>
        <w:t xml:space="preserve">Красноярского края от 13.12.2013 </w:t>
      </w:r>
      <w:r w:rsidR="0041096B">
        <w:rPr>
          <w:rFonts w:ascii="Myriad Pro" w:hAnsi="Myriad Pro"/>
          <w:sz w:val="26"/>
          <w:szCs w:val="26"/>
        </w:rPr>
        <w:t>№ </w:t>
      </w:r>
      <w:r w:rsidRPr="00BF0A6F">
        <w:rPr>
          <w:rFonts w:ascii="Myriad Pro" w:hAnsi="Myriad Pro"/>
          <w:sz w:val="26"/>
          <w:szCs w:val="26"/>
        </w:rPr>
        <w:t>284-п</w:t>
      </w:r>
      <w:r w:rsidRPr="00EC7E32">
        <w:rPr>
          <w:rFonts w:ascii="Myriad Pro" w:hAnsi="Myriad Pro"/>
          <w:sz w:val="26"/>
          <w:szCs w:val="26"/>
        </w:rPr>
        <w:t>.</w:t>
      </w:r>
    </w:p>
    <w:p w14:paraId="46C0B7A2" w14:textId="77777777" w:rsidR="00595026" w:rsidRPr="00EC7E32" w:rsidRDefault="00595026" w:rsidP="006E543C">
      <w:pPr>
        <w:pStyle w:val="a5"/>
        <w:numPr>
          <w:ilvl w:val="0"/>
          <w:numId w:val="122"/>
        </w:numPr>
        <w:tabs>
          <w:tab w:val="left" w:pos="1701"/>
        </w:tabs>
        <w:spacing w:after="0" w:line="360" w:lineRule="auto"/>
        <w:ind w:leftChars="451" w:left="1269" w:hanging="277"/>
        <w:jc w:val="both"/>
        <w:rPr>
          <w:rFonts w:ascii="Myriad Pro" w:hAnsi="Myriad Pro"/>
          <w:sz w:val="26"/>
          <w:szCs w:val="26"/>
        </w:rPr>
      </w:pPr>
      <w:r w:rsidRPr="00EC7E32">
        <w:rPr>
          <w:rFonts w:ascii="Myriad Pro" w:hAnsi="Myriad Pro"/>
          <w:sz w:val="26"/>
          <w:szCs w:val="26"/>
        </w:rPr>
        <w:t>ИПЦ 105,8% соответствует базовому варианту Прогноза социально-экономического развития Российской Федерации на 2016-2018 годы (размещен на сайте Минэкономразвития России 26.10.2015)</w:t>
      </w:r>
      <w:r>
        <w:rPr>
          <w:rFonts w:ascii="Myriad Pro" w:hAnsi="Myriad Pro"/>
          <w:sz w:val="26"/>
          <w:szCs w:val="26"/>
        </w:rPr>
        <w:t>.</w:t>
      </w:r>
    </w:p>
    <w:p w14:paraId="713DBAEB" w14:textId="2053E7BD" w:rsidR="000C41F0" w:rsidRDefault="000C41F0" w:rsidP="000C41F0">
      <w:pPr>
        <w:tabs>
          <w:tab w:val="left" w:pos="7635"/>
        </w:tabs>
        <w:spacing w:after="0" w:line="360" w:lineRule="auto"/>
        <w:ind w:firstLine="567"/>
        <w:jc w:val="both"/>
        <w:rPr>
          <w:rFonts w:ascii="Myriad Pro" w:hAnsi="Myriad Pro"/>
          <w:sz w:val="26"/>
          <w:szCs w:val="26"/>
        </w:rPr>
      </w:pPr>
      <w:r w:rsidRPr="006540A1">
        <w:rPr>
          <w:rFonts w:ascii="Myriad Pro" w:hAnsi="Myriad Pro"/>
          <w:sz w:val="26"/>
          <w:szCs w:val="26"/>
        </w:rPr>
        <w:t xml:space="preserve">По данным Таблиц </w:t>
      </w:r>
      <w:r w:rsidR="006540A1" w:rsidRPr="006540A1">
        <w:rPr>
          <w:rFonts w:ascii="Myriad Pro" w:hAnsi="Myriad Pro"/>
          <w:sz w:val="26"/>
          <w:szCs w:val="26"/>
        </w:rPr>
        <w:t>П 2.1, П 2.2</w:t>
      </w:r>
      <w:r w:rsidRPr="006540A1">
        <w:rPr>
          <w:rFonts w:ascii="Myriad Pro" w:hAnsi="Myriad Pro"/>
          <w:sz w:val="26"/>
          <w:szCs w:val="26"/>
        </w:rPr>
        <w:t xml:space="preserve"> </w:t>
      </w:r>
      <w:r w:rsidR="006540A1" w:rsidRPr="006540A1">
        <w:rPr>
          <w:rFonts w:ascii="Myriad Pro" w:hAnsi="Myriad Pro"/>
          <w:sz w:val="26"/>
          <w:szCs w:val="26"/>
        </w:rPr>
        <w:t>Методических указаний 20-э/2</w:t>
      </w:r>
      <w:r w:rsidR="006540A1">
        <w:rPr>
          <w:rFonts w:ascii="Myriad Pro" w:hAnsi="Myriad Pro"/>
          <w:sz w:val="26"/>
          <w:szCs w:val="26"/>
        </w:rPr>
        <w:t xml:space="preserve"> </w:t>
      </w:r>
      <w:r w:rsidRPr="006540A1">
        <w:rPr>
          <w:rFonts w:ascii="Myriad Pro" w:hAnsi="Myriad Pro"/>
          <w:sz w:val="26"/>
          <w:szCs w:val="26"/>
        </w:rPr>
        <w:t>объем условных единиц</w:t>
      </w:r>
      <w:r w:rsidR="00E13046">
        <w:rPr>
          <w:rFonts w:ascii="Myriad Pro" w:hAnsi="Myriad Pro"/>
          <w:sz w:val="26"/>
          <w:szCs w:val="26"/>
        </w:rPr>
        <w:t>, заявленных филиалом</w:t>
      </w:r>
      <w:r w:rsidR="00E13046">
        <w:rPr>
          <w:rFonts w:ascii="Myriad Pro" w:eastAsia="Calibri" w:hAnsi="Myriad Pro"/>
          <w:color w:val="000000" w:themeColor="text1"/>
          <w:sz w:val="26"/>
          <w:szCs w:val="26"/>
        </w:rPr>
        <w:t xml:space="preserve">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00E13046">
        <w:rPr>
          <w:rFonts w:ascii="Myriad Pro" w:eastAsia="Calibri" w:hAnsi="Myriad Pro"/>
          <w:color w:val="000000" w:themeColor="text1"/>
          <w:sz w:val="26"/>
          <w:szCs w:val="26"/>
        </w:rPr>
        <w:t>«МРСК Сибири»</w:t>
      </w:r>
      <w:r w:rsidR="00E13046" w:rsidRPr="00B66D5D">
        <w:rPr>
          <w:rFonts w:ascii="Myriad Pro" w:eastAsia="Calibri" w:hAnsi="Myriad Pro"/>
          <w:color w:val="000000" w:themeColor="text1"/>
          <w:sz w:val="26"/>
          <w:szCs w:val="26"/>
        </w:rPr>
        <w:t xml:space="preserve"> - </w:t>
      </w:r>
      <w:r w:rsidR="00E13046">
        <w:rPr>
          <w:rFonts w:ascii="Myriad Pro" w:eastAsia="Calibri" w:hAnsi="Myriad Pro"/>
          <w:color w:val="000000" w:themeColor="text1"/>
          <w:sz w:val="26"/>
          <w:szCs w:val="26"/>
        </w:rPr>
        <w:t xml:space="preserve">«Красноярскэнерго», по состоянию </w:t>
      </w:r>
      <w:r w:rsidR="00E13046" w:rsidRPr="006540A1">
        <w:rPr>
          <w:rFonts w:ascii="Myriad Pro" w:hAnsi="Myriad Pro"/>
          <w:sz w:val="26"/>
          <w:szCs w:val="26"/>
        </w:rPr>
        <w:t xml:space="preserve">на </w:t>
      </w:r>
      <w:r w:rsidR="00F9006E" w:rsidRPr="006540A1">
        <w:rPr>
          <w:rFonts w:ascii="Myriad Pro" w:hAnsi="Myriad Pro"/>
          <w:sz w:val="26"/>
          <w:szCs w:val="26"/>
        </w:rPr>
        <w:t>01.01.2016 составил</w:t>
      </w:r>
      <w:r w:rsidR="00E13046">
        <w:rPr>
          <w:rFonts w:ascii="Myriad Pro" w:hAnsi="Myriad Pro"/>
          <w:sz w:val="26"/>
          <w:szCs w:val="26"/>
        </w:rPr>
        <w:t xml:space="preserve"> </w:t>
      </w:r>
      <w:r w:rsidR="006540A1" w:rsidRPr="006540A1">
        <w:rPr>
          <w:rFonts w:ascii="Myriad Pro" w:hAnsi="Myriad Pro"/>
          <w:sz w:val="26"/>
          <w:szCs w:val="26"/>
        </w:rPr>
        <w:t>192 681,57</w:t>
      </w:r>
      <w:r w:rsidRPr="006540A1">
        <w:rPr>
          <w:rFonts w:ascii="Myriad Pro" w:hAnsi="Myriad Pro"/>
          <w:sz w:val="26"/>
          <w:szCs w:val="26"/>
        </w:rPr>
        <w:t xml:space="preserve"> у.е.</w:t>
      </w:r>
    </w:p>
    <w:p w14:paraId="54555E08" w14:textId="3CC717B2" w:rsidR="00B609BB" w:rsidRDefault="00B609BB" w:rsidP="000C41F0">
      <w:pPr>
        <w:tabs>
          <w:tab w:val="left" w:pos="7635"/>
        </w:tabs>
        <w:spacing w:after="0" w:line="360" w:lineRule="auto"/>
        <w:ind w:firstLine="567"/>
        <w:jc w:val="both"/>
        <w:rPr>
          <w:rFonts w:ascii="Myriad Pro" w:hAnsi="Myriad Pro"/>
          <w:sz w:val="26"/>
          <w:szCs w:val="26"/>
        </w:rPr>
      </w:pPr>
      <w:r>
        <w:rPr>
          <w:rFonts w:ascii="Myriad Pro" w:hAnsi="Myriad Pro"/>
          <w:sz w:val="26"/>
          <w:szCs w:val="26"/>
        </w:rPr>
        <w:t xml:space="preserve">Письмом от 01.11.2016 №1.3/01/24088-исх </w:t>
      </w:r>
      <w:r w:rsidR="00E13046">
        <w:rPr>
          <w:rFonts w:ascii="Myriad Pro" w:hAnsi="Myriad Pro"/>
          <w:sz w:val="26"/>
          <w:szCs w:val="26"/>
        </w:rPr>
        <w:t xml:space="preserve">в дополнение к заявлению </w:t>
      </w:r>
      <w:r w:rsidR="00E13046" w:rsidRPr="00B66D5D">
        <w:rPr>
          <w:rFonts w:ascii="Myriad Pro" w:eastAsia="Calibri" w:hAnsi="Myriad Pro"/>
          <w:color w:val="000000" w:themeColor="text1"/>
          <w:sz w:val="26"/>
          <w:szCs w:val="26"/>
        </w:rPr>
        <w:t>филиал</w:t>
      </w:r>
      <w:r w:rsidR="00E13046">
        <w:rPr>
          <w:rFonts w:ascii="Myriad Pro" w:eastAsia="Calibri" w:hAnsi="Myriad Pro"/>
          <w:color w:val="000000" w:themeColor="text1"/>
          <w:sz w:val="26"/>
          <w:szCs w:val="26"/>
        </w:rPr>
        <w:t xml:space="preserve">ом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00E13046">
        <w:rPr>
          <w:rFonts w:ascii="Myriad Pro" w:eastAsia="Calibri" w:hAnsi="Myriad Pro"/>
          <w:color w:val="000000" w:themeColor="text1"/>
          <w:sz w:val="26"/>
          <w:szCs w:val="26"/>
        </w:rPr>
        <w:t>«МРСК Сибири»</w:t>
      </w:r>
      <w:r w:rsidR="00E13046" w:rsidRPr="00B66D5D">
        <w:rPr>
          <w:rFonts w:ascii="Myriad Pro" w:eastAsia="Calibri" w:hAnsi="Myriad Pro"/>
          <w:color w:val="000000" w:themeColor="text1"/>
          <w:sz w:val="26"/>
          <w:szCs w:val="26"/>
        </w:rPr>
        <w:t xml:space="preserve"> - </w:t>
      </w:r>
      <w:r w:rsidR="00E13046">
        <w:rPr>
          <w:rFonts w:ascii="Myriad Pro" w:eastAsia="Calibri" w:hAnsi="Myriad Pro"/>
          <w:color w:val="000000" w:themeColor="text1"/>
          <w:sz w:val="26"/>
          <w:szCs w:val="26"/>
        </w:rPr>
        <w:t xml:space="preserve">«Красноярскэнерго» </w:t>
      </w:r>
      <w:r>
        <w:rPr>
          <w:rFonts w:ascii="Myriad Pro" w:hAnsi="Myriad Pro"/>
          <w:sz w:val="26"/>
          <w:szCs w:val="26"/>
        </w:rPr>
        <w:t>были направлены уточненные расчеты количества условных единиц в связи с принятием на обслуживание объектов электросетевого хозяйства</w:t>
      </w:r>
      <w:r w:rsidR="00E13046">
        <w:rPr>
          <w:rFonts w:ascii="Myriad Pro" w:hAnsi="Myriad Pro"/>
          <w:sz w:val="26"/>
          <w:szCs w:val="26"/>
        </w:rPr>
        <w:t xml:space="preserve"> (</w:t>
      </w:r>
      <w:r>
        <w:rPr>
          <w:rFonts w:ascii="Myriad Pro" w:hAnsi="Myriad Pro"/>
          <w:sz w:val="26"/>
          <w:szCs w:val="26"/>
        </w:rPr>
        <w:t>бесхозяйные, безвозмездное пользование и аренду</w:t>
      </w:r>
      <w:r w:rsidR="00E13046">
        <w:rPr>
          <w:rFonts w:ascii="Myriad Pro" w:hAnsi="Myriad Pro"/>
          <w:sz w:val="26"/>
          <w:szCs w:val="26"/>
        </w:rPr>
        <w:t>)</w:t>
      </w:r>
      <w:r>
        <w:rPr>
          <w:rFonts w:ascii="Myriad Pro" w:hAnsi="Myriad Pro"/>
          <w:sz w:val="26"/>
          <w:szCs w:val="26"/>
        </w:rPr>
        <w:t>. В обоснование величины условных единиц филиалом были приложены следующие документы:</w:t>
      </w:r>
    </w:p>
    <w:p w14:paraId="773CB350" w14:textId="6EB7EBFC" w:rsidR="00B609BB" w:rsidRDefault="00B609BB" w:rsidP="006E543C">
      <w:pPr>
        <w:pStyle w:val="a5"/>
        <w:numPr>
          <w:ilvl w:val="0"/>
          <w:numId w:val="122"/>
        </w:numPr>
        <w:tabs>
          <w:tab w:val="left" w:pos="1701"/>
        </w:tabs>
        <w:spacing w:after="0" w:line="360" w:lineRule="auto"/>
        <w:ind w:left="1276" w:hanging="283"/>
        <w:jc w:val="both"/>
        <w:rPr>
          <w:rFonts w:ascii="Myriad Pro" w:hAnsi="Myriad Pro"/>
          <w:sz w:val="26"/>
          <w:szCs w:val="26"/>
        </w:rPr>
      </w:pPr>
      <w:r>
        <w:rPr>
          <w:rFonts w:ascii="Myriad Pro" w:hAnsi="Myriad Pro"/>
          <w:sz w:val="26"/>
          <w:szCs w:val="26"/>
        </w:rPr>
        <w:t>Приказы филиала о принятии на обслуживание объектов электроэнергетики;</w:t>
      </w:r>
    </w:p>
    <w:p w14:paraId="4F85EBEC" w14:textId="033890AC" w:rsidR="00B609BB" w:rsidRDefault="00B609BB" w:rsidP="006E543C">
      <w:pPr>
        <w:pStyle w:val="a5"/>
        <w:numPr>
          <w:ilvl w:val="0"/>
          <w:numId w:val="122"/>
        </w:numPr>
        <w:tabs>
          <w:tab w:val="left" w:pos="1701"/>
        </w:tabs>
        <w:spacing w:after="0" w:line="360" w:lineRule="auto"/>
        <w:ind w:left="1276" w:hanging="283"/>
        <w:jc w:val="both"/>
        <w:rPr>
          <w:rFonts w:ascii="Myriad Pro" w:hAnsi="Myriad Pro"/>
          <w:sz w:val="26"/>
          <w:szCs w:val="26"/>
        </w:rPr>
      </w:pPr>
      <w:r>
        <w:rPr>
          <w:rFonts w:ascii="Myriad Pro" w:hAnsi="Myriad Pro"/>
          <w:sz w:val="26"/>
          <w:szCs w:val="26"/>
        </w:rPr>
        <w:t>Документы, подтверждающие отсутствие объектов в реестре муниципальной собственности;</w:t>
      </w:r>
    </w:p>
    <w:p w14:paraId="2C12D1C1" w14:textId="7FBFAAA0" w:rsidR="00B609BB" w:rsidRDefault="00B609BB" w:rsidP="006E543C">
      <w:pPr>
        <w:pStyle w:val="a5"/>
        <w:numPr>
          <w:ilvl w:val="0"/>
          <w:numId w:val="122"/>
        </w:numPr>
        <w:tabs>
          <w:tab w:val="left" w:pos="1701"/>
        </w:tabs>
        <w:spacing w:after="0" w:line="360" w:lineRule="auto"/>
        <w:ind w:left="1276" w:hanging="283"/>
        <w:jc w:val="both"/>
        <w:rPr>
          <w:rFonts w:ascii="Myriad Pro" w:hAnsi="Myriad Pro"/>
          <w:sz w:val="26"/>
          <w:szCs w:val="26"/>
        </w:rPr>
      </w:pPr>
      <w:r>
        <w:rPr>
          <w:rFonts w:ascii="Myriad Pro" w:hAnsi="Myriad Pro"/>
          <w:sz w:val="26"/>
          <w:szCs w:val="26"/>
        </w:rPr>
        <w:t>Договоры аренды и передаточные акты;</w:t>
      </w:r>
    </w:p>
    <w:p w14:paraId="7701C8B0" w14:textId="42E04D94" w:rsidR="00B609BB" w:rsidRDefault="00B609BB" w:rsidP="006E543C">
      <w:pPr>
        <w:pStyle w:val="a5"/>
        <w:numPr>
          <w:ilvl w:val="0"/>
          <w:numId w:val="122"/>
        </w:numPr>
        <w:tabs>
          <w:tab w:val="left" w:pos="1701"/>
        </w:tabs>
        <w:spacing w:after="0" w:line="360" w:lineRule="auto"/>
        <w:ind w:left="1276" w:hanging="283"/>
        <w:jc w:val="both"/>
        <w:rPr>
          <w:rFonts w:ascii="Myriad Pro" w:hAnsi="Myriad Pro"/>
          <w:sz w:val="26"/>
          <w:szCs w:val="26"/>
        </w:rPr>
      </w:pPr>
      <w:r>
        <w:rPr>
          <w:rFonts w:ascii="Myriad Pro" w:hAnsi="Myriad Pro"/>
          <w:sz w:val="26"/>
          <w:szCs w:val="26"/>
        </w:rPr>
        <w:t>Копии доверенностей.</w:t>
      </w:r>
    </w:p>
    <w:p w14:paraId="17D4B75B" w14:textId="509E6B7F" w:rsidR="00B609BB" w:rsidRDefault="00B609BB" w:rsidP="000C41F0">
      <w:pPr>
        <w:tabs>
          <w:tab w:val="left" w:pos="7635"/>
        </w:tabs>
        <w:spacing w:after="0" w:line="360" w:lineRule="auto"/>
        <w:ind w:firstLine="567"/>
        <w:jc w:val="both"/>
        <w:rPr>
          <w:rFonts w:ascii="Myriad Pro" w:hAnsi="Myriad Pro"/>
          <w:sz w:val="26"/>
          <w:szCs w:val="26"/>
        </w:rPr>
      </w:pPr>
      <w:r>
        <w:rPr>
          <w:rFonts w:ascii="Myriad Pro" w:hAnsi="Myriad Pro"/>
          <w:sz w:val="26"/>
          <w:szCs w:val="26"/>
        </w:rPr>
        <w:lastRenderedPageBreak/>
        <w:t>По бесхозным сетям количество условных единиц составило 27,38 у.е., по договорам безвозмездного пользования имуществом 22,86 у.е</w:t>
      </w:r>
      <w:r w:rsidR="00D8796C">
        <w:rPr>
          <w:rFonts w:ascii="Myriad Pro" w:hAnsi="Myriad Pro"/>
          <w:sz w:val="26"/>
          <w:szCs w:val="26"/>
        </w:rPr>
        <w:t>.</w:t>
      </w:r>
      <w:r>
        <w:rPr>
          <w:rFonts w:ascii="Myriad Pro" w:hAnsi="Myriad Pro"/>
          <w:sz w:val="26"/>
          <w:szCs w:val="26"/>
        </w:rPr>
        <w:t>,</w:t>
      </w:r>
      <w:r w:rsidR="00D8796C">
        <w:rPr>
          <w:rFonts w:ascii="Myriad Pro" w:hAnsi="Myriad Pro"/>
          <w:sz w:val="26"/>
          <w:szCs w:val="26"/>
        </w:rPr>
        <w:t xml:space="preserve"> по договорам аренды 5,88 у.е. Итого 56,12 у.е.</w:t>
      </w:r>
      <w:r>
        <w:rPr>
          <w:rFonts w:ascii="Myriad Pro" w:hAnsi="Myriad Pro"/>
          <w:sz w:val="26"/>
          <w:szCs w:val="26"/>
        </w:rPr>
        <w:t xml:space="preserve"> </w:t>
      </w:r>
    </w:p>
    <w:p w14:paraId="56120223" w14:textId="352D1235" w:rsidR="00DF4005" w:rsidRDefault="00DF4005" w:rsidP="000C41F0">
      <w:pPr>
        <w:tabs>
          <w:tab w:val="left" w:pos="7635"/>
        </w:tabs>
        <w:spacing w:after="0" w:line="360" w:lineRule="auto"/>
        <w:ind w:firstLine="567"/>
        <w:jc w:val="both"/>
        <w:rPr>
          <w:rFonts w:ascii="Myriad Pro" w:hAnsi="Myriad Pro"/>
          <w:sz w:val="26"/>
          <w:szCs w:val="26"/>
        </w:rPr>
      </w:pPr>
      <w:r>
        <w:rPr>
          <w:rFonts w:ascii="Myriad Pro" w:hAnsi="Myriad Pro"/>
          <w:sz w:val="26"/>
          <w:szCs w:val="26"/>
        </w:rPr>
        <w:t xml:space="preserve">Письмом от 23.11.2016 №1.3/01/25865-исх </w:t>
      </w:r>
      <w:r w:rsidRPr="00B66D5D">
        <w:rPr>
          <w:rFonts w:ascii="Myriad Pro" w:eastAsia="Calibri" w:hAnsi="Myriad Pro"/>
          <w:color w:val="000000" w:themeColor="text1"/>
          <w:sz w:val="26"/>
          <w:szCs w:val="26"/>
        </w:rPr>
        <w:t>филиал</w:t>
      </w:r>
      <w:r>
        <w:rPr>
          <w:rFonts w:ascii="Myriad Pro" w:eastAsia="Calibri" w:hAnsi="Myriad Pro"/>
          <w:color w:val="000000" w:themeColor="text1"/>
          <w:sz w:val="26"/>
          <w:szCs w:val="26"/>
        </w:rPr>
        <w:t xml:space="preserve">ом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Pr>
          <w:rFonts w:ascii="Myriad Pro" w:eastAsia="Calibri" w:hAnsi="Myriad Pro"/>
          <w:color w:val="000000" w:themeColor="text1"/>
          <w:sz w:val="26"/>
          <w:szCs w:val="26"/>
        </w:rPr>
        <w:t>«МРСК Сибири»</w:t>
      </w:r>
      <w:r w:rsidRPr="00B66D5D">
        <w:rPr>
          <w:rFonts w:ascii="Myriad Pro" w:eastAsia="Calibri" w:hAnsi="Myriad Pro"/>
          <w:color w:val="000000" w:themeColor="text1"/>
          <w:sz w:val="26"/>
          <w:szCs w:val="26"/>
        </w:rPr>
        <w:t xml:space="preserve"> - </w:t>
      </w:r>
      <w:r>
        <w:rPr>
          <w:rFonts w:ascii="Myriad Pro" w:eastAsia="Calibri" w:hAnsi="Myriad Pro"/>
          <w:color w:val="000000" w:themeColor="text1"/>
          <w:sz w:val="26"/>
          <w:szCs w:val="26"/>
        </w:rPr>
        <w:t xml:space="preserve">«Красноярскэнерго» </w:t>
      </w:r>
      <w:r>
        <w:rPr>
          <w:rFonts w:ascii="Myriad Pro" w:hAnsi="Myriad Pro"/>
          <w:sz w:val="26"/>
          <w:szCs w:val="26"/>
        </w:rPr>
        <w:t>был направлен уточненный расчет количества условных единиц в связи с вновь заключенными договорами безвозмездного пользования электросетевых активов.</w:t>
      </w:r>
      <w:r w:rsidR="00E13046">
        <w:rPr>
          <w:rFonts w:ascii="Myriad Pro" w:hAnsi="Myriad Pro"/>
          <w:sz w:val="26"/>
          <w:szCs w:val="26"/>
        </w:rPr>
        <w:t xml:space="preserve"> Расчетное значение условных единиц составило 193 933,29 у.е.</w:t>
      </w:r>
      <w:r w:rsidR="00AD6387">
        <w:rPr>
          <w:rFonts w:ascii="Myriad Pro" w:hAnsi="Myriad Pro"/>
          <w:sz w:val="26"/>
          <w:szCs w:val="26"/>
        </w:rPr>
        <w:t>, в том числе:</w:t>
      </w:r>
    </w:p>
    <w:p w14:paraId="0B2815D6" w14:textId="390053CE" w:rsidR="00AD6387" w:rsidRDefault="00AD6387" w:rsidP="006E543C">
      <w:pPr>
        <w:pStyle w:val="a5"/>
        <w:numPr>
          <w:ilvl w:val="0"/>
          <w:numId w:val="122"/>
        </w:numPr>
        <w:tabs>
          <w:tab w:val="left" w:pos="1701"/>
        </w:tabs>
        <w:spacing w:after="0" w:line="360" w:lineRule="auto"/>
        <w:ind w:left="1276" w:hanging="283"/>
        <w:jc w:val="both"/>
        <w:rPr>
          <w:rFonts w:ascii="Myriad Pro" w:hAnsi="Myriad Pro"/>
          <w:sz w:val="26"/>
          <w:szCs w:val="26"/>
        </w:rPr>
      </w:pPr>
      <w:r>
        <w:rPr>
          <w:rFonts w:ascii="Myriad Pro" w:hAnsi="Myriad Pro"/>
          <w:sz w:val="26"/>
          <w:szCs w:val="26"/>
        </w:rPr>
        <w:t xml:space="preserve">Фактическое количество условных единиц по филиалу на 01.01.2016 года </w:t>
      </w:r>
      <w:r w:rsidR="00C47D31">
        <w:rPr>
          <w:rFonts w:ascii="Myriad Pro" w:hAnsi="Myriad Pro"/>
          <w:sz w:val="26"/>
          <w:szCs w:val="26"/>
        </w:rPr>
        <w:t>составило 191 988,96 у.е.;</w:t>
      </w:r>
    </w:p>
    <w:p w14:paraId="5C9BDCC0" w14:textId="075C9A0F" w:rsidR="00C47D31" w:rsidRDefault="00C47D31" w:rsidP="006E543C">
      <w:pPr>
        <w:pStyle w:val="a5"/>
        <w:numPr>
          <w:ilvl w:val="0"/>
          <w:numId w:val="122"/>
        </w:numPr>
        <w:tabs>
          <w:tab w:val="left" w:pos="1701"/>
        </w:tabs>
        <w:spacing w:after="0" w:line="360" w:lineRule="auto"/>
        <w:ind w:left="1276" w:hanging="283"/>
        <w:jc w:val="both"/>
        <w:rPr>
          <w:rFonts w:ascii="Myriad Pro" w:hAnsi="Myriad Pro"/>
          <w:sz w:val="26"/>
          <w:szCs w:val="26"/>
        </w:rPr>
      </w:pPr>
      <w:r>
        <w:rPr>
          <w:rFonts w:ascii="Myriad Pro" w:hAnsi="Myriad Pro"/>
          <w:sz w:val="26"/>
          <w:szCs w:val="26"/>
        </w:rPr>
        <w:t>Количество условных единиц по объектам, введенным в эксплуатацию за 9 месяцев 2016 года, составило 592,98 у.е.;</w:t>
      </w:r>
    </w:p>
    <w:p w14:paraId="0BDF2358" w14:textId="6D3837A6" w:rsidR="00C47D31" w:rsidRDefault="00C47D31" w:rsidP="006E543C">
      <w:pPr>
        <w:pStyle w:val="a5"/>
        <w:numPr>
          <w:ilvl w:val="0"/>
          <w:numId w:val="122"/>
        </w:numPr>
        <w:tabs>
          <w:tab w:val="left" w:pos="1701"/>
        </w:tabs>
        <w:spacing w:after="0" w:line="360" w:lineRule="auto"/>
        <w:ind w:left="1276" w:hanging="283"/>
        <w:jc w:val="both"/>
        <w:rPr>
          <w:rFonts w:ascii="Myriad Pro" w:hAnsi="Myriad Pro"/>
          <w:sz w:val="26"/>
          <w:szCs w:val="26"/>
        </w:rPr>
      </w:pPr>
      <w:r>
        <w:rPr>
          <w:rFonts w:ascii="Myriad Pro" w:hAnsi="Myriad Pro"/>
          <w:sz w:val="26"/>
          <w:szCs w:val="26"/>
        </w:rPr>
        <w:t>Количество условных единиц по объектам, принятым в пользование в течение 9 месяцев 2016 года по договорам аренды, договорам безвозмездного пользования, бесхозяйных объектов составило 226,31 у.е.;</w:t>
      </w:r>
    </w:p>
    <w:p w14:paraId="20BBCA93" w14:textId="2B00C99E" w:rsidR="00246521" w:rsidRDefault="00246521" w:rsidP="006E543C">
      <w:pPr>
        <w:pStyle w:val="a5"/>
        <w:numPr>
          <w:ilvl w:val="0"/>
          <w:numId w:val="122"/>
        </w:numPr>
        <w:tabs>
          <w:tab w:val="left" w:pos="1701"/>
        </w:tabs>
        <w:spacing w:after="0" w:line="360" w:lineRule="auto"/>
        <w:ind w:left="1276" w:hanging="283"/>
        <w:jc w:val="both"/>
        <w:rPr>
          <w:rFonts w:ascii="Myriad Pro" w:hAnsi="Myriad Pro"/>
          <w:sz w:val="26"/>
          <w:szCs w:val="26"/>
        </w:rPr>
      </w:pPr>
      <w:r>
        <w:rPr>
          <w:rFonts w:ascii="Myriad Pro" w:hAnsi="Myriad Pro"/>
          <w:sz w:val="26"/>
          <w:szCs w:val="26"/>
        </w:rPr>
        <w:t xml:space="preserve">Количество условных единиц по объектам, которые планируется ввести в эксплуатацию в 4 квартале 2016 года – 194,4 </w:t>
      </w:r>
      <w:proofErr w:type="spellStart"/>
      <w:r>
        <w:rPr>
          <w:rFonts w:ascii="Myriad Pro" w:hAnsi="Myriad Pro"/>
          <w:sz w:val="26"/>
          <w:szCs w:val="26"/>
        </w:rPr>
        <w:t>у.е</w:t>
      </w:r>
      <w:proofErr w:type="spellEnd"/>
      <w:r>
        <w:rPr>
          <w:rFonts w:ascii="Myriad Pro" w:hAnsi="Myriad Pro"/>
          <w:sz w:val="26"/>
          <w:szCs w:val="26"/>
        </w:rPr>
        <w:t>;</w:t>
      </w:r>
    </w:p>
    <w:p w14:paraId="1FEC1DA1" w14:textId="32D52B7C" w:rsidR="00C47D31" w:rsidRDefault="00C47D31" w:rsidP="006E543C">
      <w:pPr>
        <w:pStyle w:val="a5"/>
        <w:numPr>
          <w:ilvl w:val="0"/>
          <w:numId w:val="122"/>
        </w:numPr>
        <w:tabs>
          <w:tab w:val="left" w:pos="1701"/>
        </w:tabs>
        <w:spacing w:after="0" w:line="360" w:lineRule="auto"/>
        <w:ind w:left="1276" w:hanging="283"/>
        <w:jc w:val="both"/>
        <w:rPr>
          <w:rFonts w:ascii="Myriad Pro" w:hAnsi="Myriad Pro"/>
          <w:sz w:val="26"/>
          <w:szCs w:val="26"/>
        </w:rPr>
      </w:pPr>
      <w:r>
        <w:rPr>
          <w:rFonts w:ascii="Myriad Pro" w:hAnsi="Myriad Pro"/>
          <w:sz w:val="26"/>
          <w:szCs w:val="26"/>
        </w:rPr>
        <w:t>Количество условных единиц по объектам, которые планируется ввести в 2017 году в соответствии с проектом скорректированной инвестиционной программы, составило 930,65 у.е.</w:t>
      </w:r>
    </w:p>
    <w:p w14:paraId="754E25EA" w14:textId="422A107C" w:rsidR="00E13046" w:rsidRPr="006540A1" w:rsidRDefault="00E13046" w:rsidP="000C41F0">
      <w:pPr>
        <w:tabs>
          <w:tab w:val="left" w:pos="7635"/>
        </w:tabs>
        <w:spacing w:after="0" w:line="360" w:lineRule="auto"/>
        <w:ind w:firstLine="567"/>
        <w:jc w:val="both"/>
        <w:rPr>
          <w:rFonts w:ascii="Myriad Pro" w:hAnsi="Myriad Pro"/>
          <w:sz w:val="26"/>
          <w:szCs w:val="26"/>
        </w:rPr>
      </w:pPr>
      <w:r>
        <w:rPr>
          <w:rFonts w:ascii="Myriad Pro" w:hAnsi="Myriad Pro"/>
          <w:sz w:val="26"/>
          <w:szCs w:val="26"/>
        </w:rPr>
        <w:t>Стоит отметить, что в данном письме филиалом фактическое количество условных единиц по состоянию на 01.01.2016 указано в размере 191 988,96 у.е., что на 692,61 у.е. меньше заявленной величины</w:t>
      </w:r>
      <w:r w:rsidR="00426884">
        <w:rPr>
          <w:rFonts w:ascii="Myriad Pro" w:hAnsi="Myriad Pro"/>
          <w:sz w:val="26"/>
          <w:szCs w:val="26"/>
        </w:rPr>
        <w:t xml:space="preserve"> письмом от 29.04.2016 №1.3/01/8947-исх</w:t>
      </w:r>
      <w:r>
        <w:rPr>
          <w:rFonts w:ascii="Myriad Pro" w:hAnsi="Myriad Pro"/>
          <w:sz w:val="26"/>
          <w:szCs w:val="26"/>
        </w:rPr>
        <w:t>.</w:t>
      </w:r>
    </w:p>
    <w:p w14:paraId="7E7A77A4" w14:textId="7A17664A" w:rsidR="00B74237" w:rsidRPr="00577D27" w:rsidRDefault="000C41F0" w:rsidP="00577D27">
      <w:pPr>
        <w:tabs>
          <w:tab w:val="left" w:pos="7635"/>
        </w:tabs>
        <w:spacing w:after="0" w:line="360" w:lineRule="auto"/>
        <w:ind w:firstLine="567"/>
        <w:jc w:val="both"/>
        <w:rPr>
          <w:rFonts w:ascii="Myriad Pro" w:hAnsi="Myriad Pro"/>
          <w:sz w:val="26"/>
          <w:szCs w:val="26"/>
        </w:rPr>
      </w:pPr>
      <w:r w:rsidRPr="00C47D31">
        <w:rPr>
          <w:rFonts w:ascii="Myriad Pro" w:hAnsi="Myriad Pro"/>
          <w:sz w:val="26"/>
          <w:szCs w:val="26"/>
        </w:rPr>
        <w:t xml:space="preserve">Исполнитель провел оценку размера ввода активов на соответствие вводу </w:t>
      </w:r>
      <w:r w:rsidRPr="003946B3">
        <w:rPr>
          <w:rFonts w:ascii="Myriad Pro" w:hAnsi="Myriad Pro"/>
          <w:sz w:val="26"/>
          <w:szCs w:val="26"/>
        </w:rPr>
        <w:t xml:space="preserve">оборудования согласно отчету по инвестиционной программе за 9 месяцев 2016 года. </w:t>
      </w:r>
      <w:r w:rsidR="00577D27">
        <w:rPr>
          <w:rFonts w:ascii="Myriad Pro" w:hAnsi="Myriad Pro"/>
          <w:sz w:val="26"/>
          <w:szCs w:val="26"/>
        </w:rPr>
        <w:t xml:space="preserve">В соответствии с </w:t>
      </w:r>
      <w:r w:rsidRPr="003946B3">
        <w:rPr>
          <w:rFonts w:ascii="Myriad Pro" w:hAnsi="Myriad Pro"/>
          <w:sz w:val="26"/>
          <w:szCs w:val="26"/>
        </w:rPr>
        <w:t>отчет</w:t>
      </w:r>
      <w:r w:rsidR="00577D27">
        <w:rPr>
          <w:rFonts w:ascii="Myriad Pro" w:hAnsi="Myriad Pro"/>
          <w:sz w:val="26"/>
          <w:szCs w:val="26"/>
        </w:rPr>
        <w:t xml:space="preserve">ом </w:t>
      </w:r>
      <w:r w:rsidRPr="003946B3">
        <w:rPr>
          <w:rFonts w:ascii="Myriad Pro" w:hAnsi="Myriad Pro"/>
          <w:sz w:val="26"/>
          <w:szCs w:val="26"/>
        </w:rPr>
        <w:t>за 3 квартал 2016 года филиалом введены линии электропередач</w:t>
      </w:r>
      <w:r w:rsidR="00577D27">
        <w:rPr>
          <w:rFonts w:ascii="Myriad Pro" w:hAnsi="Myriad Pro"/>
          <w:sz w:val="26"/>
          <w:szCs w:val="26"/>
        </w:rPr>
        <w:t>и</w:t>
      </w:r>
      <w:r w:rsidRPr="003946B3">
        <w:rPr>
          <w:rFonts w:ascii="Myriad Pro" w:hAnsi="Myriad Pro"/>
          <w:sz w:val="26"/>
          <w:szCs w:val="26"/>
        </w:rPr>
        <w:t xml:space="preserve">, построенные с целью осуществления технологического присоединения, протяженностью </w:t>
      </w:r>
      <w:r w:rsidR="003946B3" w:rsidRPr="003946B3">
        <w:rPr>
          <w:rFonts w:ascii="Myriad Pro" w:hAnsi="Myriad Pro"/>
          <w:sz w:val="26"/>
          <w:szCs w:val="26"/>
        </w:rPr>
        <w:t>158,907</w:t>
      </w:r>
      <w:r w:rsidRPr="003946B3">
        <w:rPr>
          <w:rFonts w:ascii="Myriad Pro" w:hAnsi="Myriad Pro"/>
          <w:sz w:val="26"/>
          <w:szCs w:val="26"/>
        </w:rPr>
        <w:t xml:space="preserve"> км, </w:t>
      </w:r>
      <w:r w:rsidR="003946B3" w:rsidRPr="003946B3">
        <w:rPr>
          <w:rFonts w:ascii="Myriad Pro" w:hAnsi="Myriad Pro"/>
          <w:sz w:val="26"/>
          <w:szCs w:val="26"/>
        </w:rPr>
        <w:t xml:space="preserve">что соответствует </w:t>
      </w:r>
      <w:r w:rsidRPr="003946B3">
        <w:rPr>
          <w:rFonts w:ascii="Myriad Pro" w:hAnsi="Myriad Pro"/>
          <w:sz w:val="26"/>
          <w:szCs w:val="26"/>
        </w:rPr>
        <w:t>реестр</w:t>
      </w:r>
      <w:r w:rsidR="003946B3" w:rsidRPr="003946B3">
        <w:rPr>
          <w:rFonts w:ascii="Myriad Pro" w:hAnsi="Myriad Pro"/>
          <w:sz w:val="26"/>
          <w:szCs w:val="26"/>
        </w:rPr>
        <w:t>у, представленному приложением к письму</w:t>
      </w:r>
      <w:r w:rsidR="002D30E0">
        <w:rPr>
          <w:rFonts w:ascii="Myriad Pro" w:hAnsi="Myriad Pro"/>
          <w:sz w:val="26"/>
          <w:szCs w:val="26"/>
        </w:rPr>
        <w:t xml:space="preserve"> от 23.11.2016 №1.3/01/25865-исх</w:t>
      </w:r>
      <w:r w:rsidR="003946B3">
        <w:rPr>
          <w:rFonts w:ascii="Myriad Pro" w:hAnsi="Myriad Pro"/>
          <w:sz w:val="26"/>
          <w:szCs w:val="26"/>
        </w:rPr>
        <w:t>,</w:t>
      </w:r>
      <w:r w:rsidR="003946B3" w:rsidRPr="003946B3">
        <w:rPr>
          <w:rFonts w:ascii="Myriad Pro" w:hAnsi="Myriad Pro"/>
          <w:sz w:val="26"/>
          <w:szCs w:val="26"/>
        </w:rPr>
        <w:t xml:space="preserve"> в</w:t>
      </w:r>
      <w:r w:rsidRPr="003946B3">
        <w:rPr>
          <w:rFonts w:ascii="Myriad Pro" w:hAnsi="Myriad Pro"/>
          <w:sz w:val="26"/>
          <w:szCs w:val="26"/>
        </w:rPr>
        <w:t xml:space="preserve"> целях </w:t>
      </w:r>
      <w:r w:rsidRPr="003946B3">
        <w:rPr>
          <w:rFonts w:ascii="Myriad Pro" w:hAnsi="Myriad Pro"/>
          <w:sz w:val="26"/>
          <w:szCs w:val="26"/>
        </w:rPr>
        <w:lastRenderedPageBreak/>
        <w:t xml:space="preserve">подтверждения количества у.е.  </w:t>
      </w:r>
      <w:r w:rsidR="00577D27">
        <w:rPr>
          <w:rFonts w:ascii="Myriad Pro" w:hAnsi="Myriad Pro"/>
          <w:sz w:val="26"/>
          <w:szCs w:val="26"/>
        </w:rPr>
        <w:t>К</w:t>
      </w:r>
      <w:r w:rsidR="00B74237">
        <w:rPr>
          <w:rFonts w:ascii="Myriad Pro" w:hAnsi="Myriad Pro"/>
          <w:sz w:val="26"/>
          <w:szCs w:val="26"/>
        </w:rPr>
        <w:t>оличество введенн</w:t>
      </w:r>
      <w:r w:rsidR="00B91F08">
        <w:rPr>
          <w:rFonts w:ascii="Myriad Pro" w:hAnsi="Myriad Pro"/>
          <w:sz w:val="26"/>
          <w:szCs w:val="26"/>
        </w:rPr>
        <w:t>ых</w:t>
      </w:r>
      <w:r w:rsidR="00B74237">
        <w:rPr>
          <w:rFonts w:ascii="Myriad Pro" w:hAnsi="Myriad Pro"/>
          <w:sz w:val="26"/>
          <w:szCs w:val="26"/>
        </w:rPr>
        <w:t xml:space="preserve"> мощност</w:t>
      </w:r>
      <w:r w:rsidR="00B91F08">
        <w:rPr>
          <w:rFonts w:ascii="Myriad Pro" w:hAnsi="Myriad Pro"/>
          <w:sz w:val="26"/>
          <w:szCs w:val="26"/>
        </w:rPr>
        <w:t>ей</w:t>
      </w:r>
      <w:r w:rsidR="00B74237">
        <w:rPr>
          <w:rFonts w:ascii="Myriad Pro" w:hAnsi="Myriad Pro"/>
          <w:sz w:val="26"/>
          <w:szCs w:val="26"/>
        </w:rPr>
        <w:t xml:space="preserve"> составило 19,871 МВА, что </w:t>
      </w:r>
      <w:r w:rsidR="002D30E0">
        <w:rPr>
          <w:rFonts w:ascii="Myriad Pro" w:hAnsi="Myriad Pro"/>
          <w:sz w:val="26"/>
          <w:szCs w:val="26"/>
        </w:rPr>
        <w:t>на</w:t>
      </w:r>
      <w:r w:rsidR="001955B7">
        <w:rPr>
          <w:rFonts w:ascii="Myriad Pro" w:hAnsi="Myriad Pro"/>
          <w:sz w:val="26"/>
          <w:szCs w:val="26"/>
        </w:rPr>
        <w:t xml:space="preserve"> </w:t>
      </w:r>
      <w:r w:rsidR="002D30E0">
        <w:rPr>
          <w:rFonts w:ascii="Myriad Pro" w:hAnsi="Myriad Pro"/>
          <w:sz w:val="26"/>
          <w:szCs w:val="26"/>
        </w:rPr>
        <w:t>2,63 МВА</w:t>
      </w:r>
      <w:r w:rsidR="00B74237">
        <w:rPr>
          <w:rFonts w:ascii="Myriad Pro" w:hAnsi="Myriad Pro"/>
          <w:sz w:val="26"/>
          <w:szCs w:val="26"/>
        </w:rPr>
        <w:t xml:space="preserve"> больше </w:t>
      </w:r>
      <w:r w:rsidR="00B91F08">
        <w:rPr>
          <w:rFonts w:ascii="Myriad Pro" w:hAnsi="Myriad Pro"/>
          <w:sz w:val="26"/>
          <w:szCs w:val="26"/>
        </w:rPr>
        <w:t>отраже</w:t>
      </w:r>
      <w:r w:rsidR="00B74237">
        <w:rPr>
          <w:rFonts w:ascii="Myriad Pro" w:hAnsi="Myriad Pro"/>
          <w:sz w:val="26"/>
          <w:szCs w:val="26"/>
        </w:rPr>
        <w:t xml:space="preserve">нной в реестре к </w:t>
      </w:r>
      <w:r w:rsidR="002D30E0">
        <w:rPr>
          <w:rFonts w:ascii="Myriad Pro" w:hAnsi="Myriad Pro"/>
          <w:sz w:val="26"/>
          <w:szCs w:val="26"/>
        </w:rPr>
        <w:t xml:space="preserve">вышеуказанному </w:t>
      </w:r>
      <w:r w:rsidR="00B74237">
        <w:rPr>
          <w:rFonts w:ascii="Myriad Pro" w:hAnsi="Myriad Pro"/>
          <w:sz w:val="26"/>
          <w:szCs w:val="26"/>
        </w:rPr>
        <w:t>письму.</w:t>
      </w:r>
      <w:r w:rsidR="00B91F08">
        <w:rPr>
          <w:rFonts w:ascii="Myriad Pro" w:hAnsi="Myriad Pro"/>
          <w:sz w:val="26"/>
          <w:szCs w:val="26"/>
        </w:rPr>
        <w:t xml:space="preserve"> В связи с тем, что к отчету о реализации инвестиционной программы </w:t>
      </w:r>
      <w:r w:rsidR="00106A34" w:rsidRPr="003946B3">
        <w:rPr>
          <w:rFonts w:ascii="Myriad Pro" w:hAnsi="Myriad Pro"/>
          <w:sz w:val="26"/>
          <w:szCs w:val="26"/>
        </w:rPr>
        <w:t>за 9 месяцев 2016 года</w:t>
      </w:r>
      <w:r w:rsidR="00106A34">
        <w:rPr>
          <w:rFonts w:ascii="Myriad Pro" w:hAnsi="Myriad Pro"/>
          <w:sz w:val="26"/>
          <w:szCs w:val="26"/>
        </w:rPr>
        <w:t xml:space="preserve"> </w:t>
      </w:r>
      <w:r w:rsidR="00B91F08">
        <w:rPr>
          <w:rFonts w:ascii="Myriad Pro" w:hAnsi="Myriad Pro"/>
          <w:sz w:val="26"/>
          <w:szCs w:val="26"/>
        </w:rPr>
        <w:t xml:space="preserve">не приложены паспорта инвестиционных проектов, Исполнитель не имеет возможности провести альтернативный расчет условных единиц и оценить корректность представленных данных </w:t>
      </w:r>
      <w:r w:rsidR="00B91F08" w:rsidRPr="00B66D5D">
        <w:rPr>
          <w:rFonts w:ascii="Myriad Pro" w:eastAsia="Calibri" w:hAnsi="Myriad Pro"/>
          <w:color w:val="000000" w:themeColor="text1"/>
          <w:sz w:val="26"/>
          <w:szCs w:val="26"/>
        </w:rPr>
        <w:t>филиал</w:t>
      </w:r>
      <w:r w:rsidR="00B91F08">
        <w:rPr>
          <w:rFonts w:ascii="Myriad Pro" w:eastAsia="Calibri" w:hAnsi="Myriad Pro"/>
          <w:color w:val="000000" w:themeColor="text1"/>
          <w:sz w:val="26"/>
          <w:szCs w:val="26"/>
        </w:rPr>
        <w:t xml:space="preserve">ом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00B91F08">
        <w:rPr>
          <w:rFonts w:ascii="Myriad Pro" w:eastAsia="Calibri" w:hAnsi="Myriad Pro"/>
          <w:color w:val="000000" w:themeColor="text1"/>
          <w:sz w:val="26"/>
          <w:szCs w:val="26"/>
        </w:rPr>
        <w:t>«МРСК Сибири»</w:t>
      </w:r>
      <w:r w:rsidR="00B91F08" w:rsidRPr="00B66D5D">
        <w:rPr>
          <w:rFonts w:ascii="Myriad Pro" w:eastAsia="Calibri" w:hAnsi="Myriad Pro"/>
          <w:color w:val="000000" w:themeColor="text1"/>
          <w:sz w:val="26"/>
          <w:szCs w:val="26"/>
        </w:rPr>
        <w:t xml:space="preserve"> - </w:t>
      </w:r>
      <w:r w:rsidR="00B91F08">
        <w:rPr>
          <w:rFonts w:ascii="Myriad Pro" w:eastAsia="Calibri" w:hAnsi="Myriad Pro"/>
          <w:color w:val="000000" w:themeColor="text1"/>
          <w:sz w:val="26"/>
          <w:szCs w:val="26"/>
        </w:rPr>
        <w:t xml:space="preserve">«Красноярскэнерго». В связи с этим Исполнителем </w:t>
      </w:r>
      <w:r w:rsidR="00B91F08">
        <w:rPr>
          <w:rFonts w:ascii="Myriad Pro" w:hAnsi="Myriad Pro"/>
          <w:sz w:val="26"/>
          <w:szCs w:val="26"/>
        </w:rPr>
        <w:t>по объектам, введенным в эксплуатацию за 9 месяцев 2016 года</w:t>
      </w:r>
      <w:r w:rsidR="00B91F08">
        <w:rPr>
          <w:rFonts w:ascii="Myriad Pro" w:eastAsia="Calibri" w:hAnsi="Myriad Pro"/>
          <w:color w:val="000000" w:themeColor="text1"/>
          <w:sz w:val="26"/>
          <w:szCs w:val="26"/>
        </w:rPr>
        <w:t xml:space="preserve">, к расчету принимаются скорректированные </w:t>
      </w:r>
      <w:r w:rsidR="000775A4">
        <w:rPr>
          <w:rFonts w:ascii="Myriad Pro" w:eastAsia="Calibri" w:hAnsi="Myriad Pro"/>
          <w:color w:val="000000" w:themeColor="text1"/>
          <w:sz w:val="26"/>
          <w:szCs w:val="26"/>
        </w:rPr>
        <w:t xml:space="preserve">филиалом </w:t>
      </w:r>
      <w:r w:rsidR="00B91F08">
        <w:rPr>
          <w:rFonts w:ascii="Myriad Pro" w:eastAsia="Calibri" w:hAnsi="Myriad Pro"/>
          <w:color w:val="000000" w:themeColor="text1"/>
          <w:sz w:val="26"/>
          <w:szCs w:val="26"/>
        </w:rPr>
        <w:t>условные единицы</w:t>
      </w:r>
      <w:r w:rsidR="000775A4">
        <w:rPr>
          <w:rFonts w:ascii="Myriad Pro" w:eastAsia="Calibri" w:hAnsi="Myriad Pro"/>
          <w:color w:val="000000" w:themeColor="text1"/>
          <w:sz w:val="26"/>
          <w:szCs w:val="26"/>
        </w:rPr>
        <w:t xml:space="preserve"> </w:t>
      </w:r>
      <w:r w:rsidR="00B91F08">
        <w:rPr>
          <w:rFonts w:ascii="Myriad Pro" w:eastAsia="Calibri" w:hAnsi="Myriad Pro"/>
          <w:color w:val="000000" w:themeColor="text1"/>
          <w:sz w:val="26"/>
          <w:szCs w:val="26"/>
        </w:rPr>
        <w:t>в размере 592,9899 у.е</w:t>
      </w:r>
      <w:r w:rsidR="00B91F08">
        <w:rPr>
          <w:rFonts w:ascii="Myriad Pro" w:hAnsi="Myriad Pro"/>
          <w:sz w:val="26"/>
          <w:szCs w:val="26"/>
        </w:rPr>
        <w:t>.</w:t>
      </w:r>
    </w:p>
    <w:p w14:paraId="668581DE" w14:textId="2B67515C" w:rsidR="000775A4" w:rsidRDefault="000775A4" w:rsidP="000C41F0">
      <w:pPr>
        <w:tabs>
          <w:tab w:val="left" w:pos="7635"/>
        </w:tabs>
        <w:spacing w:after="0" w:line="360" w:lineRule="auto"/>
        <w:ind w:firstLine="567"/>
        <w:jc w:val="both"/>
        <w:rPr>
          <w:rFonts w:ascii="Myriad Pro" w:eastAsia="Calibri" w:hAnsi="Myriad Pro"/>
          <w:color w:val="000000" w:themeColor="text1"/>
          <w:sz w:val="26"/>
          <w:szCs w:val="26"/>
        </w:rPr>
      </w:pPr>
      <w:r>
        <w:rPr>
          <w:rFonts w:ascii="Myriad Pro" w:hAnsi="Myriad Pro"/>
          <w:sz w:val="26"/>
          <w:szCs w:val="26"/>
        </w:rPr>
        <w:t xml:space="preserve">Также </w:t>
      </w:r>
      <w:r w:rsidRPr="00B66D5D">
        <w:rPr>
          <w:rFonts w:ascii="Myriad Pro" w:eastAsia="Calibri" w:hAnsi="Myriad Pro"/>
          <w:color w:val="000000" w:themeColor="text1"/>
          <w:sz w:val="26"/>
          <w:szCs w:val="26"/>
        </w:rPr>
        <w:t>филиал</w:t>
      </w:r>
      <w:r>
        <w:rPr>
          <w:rFonts w:ascii="Myriad Pro" w:eastAsia="Calibri" w:hAnsi="Myriad Pro"/>
          <w:color w:val="000000" w:themeColor="text1"/>
          <w:sz w:val="26"/>
          <w:szCs w:val="26"/>
        </w:rPr>
        <w:t xml:space="preserve">ом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Pr>
          <w:rFonts w:ascii="Myriad Pro" w:eastAsia="Calibri" w:hAnsi="Myriad Pro"/>
          <w:color w:val="000000" w:themeColor="text1"/>
          <w:sz w:val="26"/>
          <w:szCs w:val="26"/>
        </w:rPr>
        <w:t>«МРСК Сибири»</w:t>
      </w:r>
      <w:r w:rsidRPr="00B66D5D">
        <w:rPr>
          <w:rFonts w:ascii="Myriad Pro" w:eastAsia="Calibri" w:hAnsi="Myriad Pro"/>
          <w:color w:val="000000" w:themeColor="text1"/>
          <w:sz w:val="26"/>
          <w:szCs w:val="26"/>
        </w:rPr>
        <w:t xml:space="preserve"> - </w:t>
      </w:r>
      <w:r>
        <w:rPr>
          <w:rFonts w:ascii="Myriad Pro" w:eastAsia="Calibri" w:hAnsi="Myriad Pro"/>
          <w:color w:val="000000" w:themeColor="text1"/>
          <w:sz w:val="26"/>
          <w:szCs w:val="26"/>
        </w:rPr>
        <w:t xml:space="preserve">«Красноярскэнерго» представлен расчет условных единиц по объектам, которые планируется ввести в 2017 году </w:t>
      </w:r>
      <w:r w:rsidR="001E33EF">
        <w:rPr>
          <w:rFonts w:ascii="Myriad Pro" w:eastAsia="Calibri" w:hAnsi="Myriad Pro"/>
          <w:color w:val="000000" w:themeColor="text1"/>
          <w:sz w:val="26"/>
          <w:szCs w:val="26"/>
        </w:rPr>
        <w:t xml:space="preserve">в объеме 242,42 км и 83,45 </w:t>
      </w:r>
      <w:r w:rsidR="00106A34">
        <w:rPr>
          <w:rFonts w:ascii="Myriad Pro" w:eastAsia="Calibri" w:hAnsi="Myriad Pro"/>
          <w:color w:val="000000" w:themeColor="text1"/>
          <w:sz w:val="26"/>
          <w:szCs w:val="26"/>
        </w:rPr>
        <w:t>М</w:t>
      </w:r>
      <w:r w:rsidR="001E33EF">
        <w:rPr>
          <w:rFonts w:ascii="Myriad Pro" w:eastAsia="Calibri" w:hAnsi="Myriad Pro"/>
          <w:color w:val="000000" w:themeColor="text1"/>
          <w:sz w:val="26"/>
          <w:szCs w:val="26"/>
        </w:rPr>
        <w:t xml:space="preserve">ВА, </w:t>
      </w:r>
      <w:r>
        <w:rPr>
          <w:rFonts w:ascii="Myriad Pro" w:eastAsia="Calibri" w:hAnsi="Myriad Pro"/>
          <w:color w:val="000000" w:themeColor="text1"/>
          <w:sz w:val="26"/>
          <w:szCs w:val="26"/>
        </w:rPr>
        <w:t>в соответствии с проектом скорректированной инвестиционной программы</w:t>
      </w:r>
      <w:r w:rsidR="00AA446B">
        <w:rPr>
          <w:rFonts w:ascii="Myriad Pro" w:eastAsia="Calibri" w:hAnsi="Myriad Pro"/>
          <w:color w:val="000000" w:themeColor="text1"/>
          <w:sz w:val="26"/>
          <w:szCs w:val="26"/>
        </w:rPr>
        <w:t>, согласованной Министерством промы</w:t>
      </w:r>
      <w:r w:rsidR="001E33EF">
        <w:rPr>
          <w:rFonts w:ascii="Myriad Pro" w:eastAsia="Calibri" w:hAnsi="Myriad Pro"/>
          <w:color w:val="000000" w:themeColor="text1"/>
          <w:sz w:val="26"/>
          <w:szCs w:val="26"/>
        </w:rPr>
        <w:t>ш</w:t>
      </w:r>
      <w:r w:rsidR="00AA446B">
        <w:rPr>
          <w:rFonts w:ascii="Myriad Pro" w:eastAsia="Calibri" w:hAnsi="Myriad Pro"/>
          <w:color w:val="000000" w:themeColor="text1"/>
          <w:sz w:val="26"/>
          <w:szCs w:val="26"/>
        </w:rPr>
        <w:t>ленности</w:t>
      </w:r>
      <w:r w:rsidR="001E33EF">
        <w:rPr>
          <w:rFonts w:ascii="Myriad Pro" w:eastAsia="Calibri" w:hAnsi="Myriad Pro"/>
          <w:color w:val="000000" w:themeColor="text1"/>
          <w:sz w:val="26"/>
          <w:szCs w:val="26"/>
        </w:rPr>
        <w:t xml:space="preserve">, энергетики и торговли Красноярского края на совещании с Минэнерго РФ 25.10.2016, величина условных единиц по которым составила 930,65 у.е. Согласно инвестиционной программе, утвержденной приказом Минэнерго </w:t>
      </w:r>
      <w:r w:rsidR="001E33EF" w:rsidRPr="001E33EF">
        <w:rPr>
          <w:rFonts w:ascii="Myriad Pro" w:eastAsia="Calibri" w:hAnsi="Myriad Pro"/>
          <w:color w:val="000000" w:themeColor="text1"/>
          <w:sz w:val="26"/>
          <w:szCs w:val="26"/>
        </w:rPr>
        <w:t xml:space="preserve">от 30.12.2016 </w:t>
      </w:r>
      <w:r w:rsidR="0041096B">
        <w:rPr>
          <w:rFonts w:ascii="Myriad Pro" w:eastAsia="Calibri" w:hAnsi="Myriad Pro"/>
          <w:color w:val="000000" w:themeColor="text1"/>
          <w:sz w:val="26"/>
          <w:szCs w:val="26"/>
        </w:rPr>
        <w:t>№ </w:t>
      </w:r>
      <w:r w:rsidR="001E33EF" w:rsidRPr="001E33EF">
        <w:rPr>
          <w:rFonts w:ascii="Myriad Pro" w:eastAsia="Calibri" w:hAnsi="Myriad Pro"/>
          <w:color w:val="000000" w:themeColor="text1"/>
          <w:sz w:val="26"/>
          <w:szCs w:val="26"/>
        </w:rPr>
        <w:t>1471</w:t>
      </w:r>
      <w:r w:rsidR="001E33EF">
        <w:rPr>
          <w:rFonts w:ascii="Myriad Pro" w:eastAsia="Calibri" w:hAnsi="Myriad Pro"/>
          <w:color w:val="000000" w:themeColor="text1"/>
          <w:sz w:val="26"/>
          <w:szCs w:val="26"/>
        </w:rPr>
        <w:t xml:space="preserve">, план ввода </w:t>
      </w:r>
      <w:r w:rsidR="001955B7">
        <w:rPr>
          <w:rFonts w:ascii="Myriad Pro" w:eastAsia="Calibri" w:hAnsi="Myriad Pro"/>
          <w:color w:val="000000" w:themeColor="text1"/>
          <w:sz w:val="26"/>
          <w:szCs w:val="26"/>
        </w:rPr>
        <w:t>запланирован в объеме</w:t>
      </w:r>
      <w:r w:rsidR="001E33EF">
        <w:rPr>
          <w:rFonts w:ascii="Myriad Pro" w:eastAsia="Calibri" w:hAnsi="Myriad Pro"/>
          <w:color w:val="000000" w:themeColor="text1"/>
          <w:sz w:val="26"/>
          <w:szCs w:val="26"/>
        </w:rPr>
        <w:t xml:space="preserve"> 220,42 км и 151,48 </w:t>
      </w:r>
      <w:proofErr w:type="spellStart"/>
      <w:r w:rsidR="001E33EF">
        <w:rPr>
          <w:rFonts w:ascii="Myriad Pro" w:eastAsia="Calibri" w:hAnsi="Myriad Pro"/>
          <w:color w:val="000000" w:themeColor="text1"/>
          <w:sz w:val="26"/>
          <w:szCs w:val="26"/>
        </w:rPr>
        <w:t>мВА</w:t>
      </w:r>
      <w:proofErr w:type="spellEnd"/>
      <w:r w:rsidR="001E33EF">
        <w:rPr>
          <w:rFonts w:ascii="Myriad Pro" w:eastAsia="Calibri" w:hAnsi="Myriad Pro"/>
          <w:color w:val="000000" w:themeColor="text1"/>
          <w:sz w:val="26"/>
          <w:szCs w:val="26"/>
        </w:rPr>
        <w:t xml:space="preserve">. </w:t>
      </w:r>
      <w:r w:rsidR="001E3F35">
        <w:rPr>
          <w:rFonts w:ascii="Myriad Pro" w:eastAsia="Calibri" w:hAnsi="Myriad Pro"/>
          <w:color w:val="000000" w:themeColor="text1"/>
          <w:sz w:val="26"/>
          <w:szCs w:val="26"/>
        </w:rPr>
        <w:t xml:space="preserve">В связи с отсутствием у Исполнителя </w:t>
      </w:r>
      <w:proofErr w:type="spellStart"/>
      <w:r w:rsidR="001E3F35">
        <w:rPr>
          <w:rFonts w:ascii="Myriad Pro" w:eastAsia="Calibri" w:hAnsi="Myriad Pro"/>
          <w:color w:val="000000" w:themeColor="text1"/>
          <w:sz w:val="26"/>
          <w:szCs w:val="26"/>
        </w:rPr>
        <w:t>пообъектной</w:t>
      </w:r>
      <w:proofErr w:type="spellEnd"/>
      <w:r w:rsidR="001E3F35">
        <w:rPr>
          <w:rFonts w:ascii="Myriad Pro" w:eastAsia="Calibri" w:hAnsi="Myriad Pro"/>
          <w:color w:val="000000" w:themeColor="text1"/>
          <w:sz w:val="26"/>
          <w:szCs w:val="26"/>
        </w:rPr>
        <w:t xml:space="preserve"> расшифровки </w:t>
      </w:r>
      <w:r w:rsidR="00CF2CB3">
        <w:rPr>
          <w:rFonts w:ascii="Myriad Pro" w:eastAsia="Calibri" w:hAnsi="Myriad Pro"/>
          <w:color w:val="000000" w:themeColor="text1"/>
          <w:sz w:val="26"/>
          <w:szCs w:val="26"/>
        </w:rPr>
        <w:t xml:space="preserve">планируемых </w:t>
      </w:r>
      <w:r w:rsidR="001E3F35">
        <w:rPr>
          <w:rFonts w:ascii="Myriad Pro" w:eastAsia="Calibri" w:hAnsi="Myriad Pro"/>
          <w:color w:val="000000" w:themeColor="text1"/>
          <w:sz w:val="26"/>
          <w:szCs w:val="26"/>
        </w:rPr>
        <w:t xml:space="preserve">объемов вводимых мощностей и </w:t>
      </w:r>
      <w:r w:rsidR="00CF2CB3">
        <w:rPr>
          <w:rFonts w:ascii="Myriad Pro" w:eastAsia="Calibri" w:hAnsi="Myriad Pro"/>
          <w:color w:val="000000" w:themeColor="text1"/>
          <w:sz w:val="26"/>
          <w:szCs w:val="26"/>
        </w:rPr>
        <w:t xml:space="preserve">технических характеристик линий электропередач </w:t>
      </w:r>
      <w:r w:rsidR="001E3F35">
        <w:rPr>
          <w:rFonts w:ascii="Myriad Pro" w:eastAsia="Calibri" w:hAnsi="Myriad Pro"/>
          <w:color w:val="000000" w:themeColor="text1"/>
          <w:sz w:val="26"/>
          <w:szCs w:val="26"/>
        </w:rPr>
        <w:t>по объектам т</w:t>
      </w:r>
      <w:r w:rsidR="001E3F35" w:rsidRPr="001E3F35">
        <w:rPr>
          <w:rFonts w:ascii="Myriad Pro" w:eastAsia="Calibri" w:hAnsi="Myriad Pro"/>
          <w:color w:val="000000" w:themeColor="text1"/>
          <w:sz w:val="26"/>
          <w:szCs w:val="26"/>
        </w:rPr>
        <w:t>ехнологическо</w:t>
      </w:r>
      <w:r w:rsidR="001E3F35">
        <w:rPr>
          <w:rFonts w:ascii="Myriad Pro" w:eastAsia="Calibri" w:hAnsi="Myriad Pro"/>
          <w:color w:val="000000" w:themeColor="text1"/>
          <w:sz w:val="26"/>
          <w:szCs w:val="26"/>
        </w:rPr>
        <w:t>го</w:t>
      </w:r>
      <w:r w:rsidR="001E3F35" w:rsidRPr="001E3F35">
        <w:rPr>
          <w:rFonts w:ascii="Myriad Pro" w:eastAsia="Calibri" w:hAnsi="Myriad Pro"/>
          <w:color w:val="000000" w:themeColor="text1"/>
          <w:sz w:val="26"/>
          <w:szCs w:val="26"/>
        </w:rPr>
        <w:t xml:space="preserve"> присоединени</w:t>
      </w:r>
      <w:r w:rsidR="001E3F35">
        <w:rPr>
          <w:rFonts w:ascii="Myriad Pro" w:eastAsia="Calibri" w:hAnsi="Myriad Pro"/>
          <w:color w:val="000000" w:themeColor="text1"/>
          <w:sz w:val="26"/>
          <w:szCs w:val="26"/>
        </w:rPr>
        <w:t>я</w:t>
      </w:r>
      <w:r w:rsidR="001E3F35" w:rsidRPr="001E3F35">
        <w:rPr>
          <w:rFonts w:ascii="Myriad Pro" w:eastAsia="Calibri" w:hAnsi="Myriad Pro"/>
          <w:color w:val="000000" w:themeColor="text1"/>
          <w:sz w:val="26"/>
          <w:szCs w:val="26"/>
        </w:rPr>
        <w:t xml:space="preserve"> энергопринимающих устройств потребителей максимальной мощностью до 15 кВт</w:t>
      </w:r>
      <w:r w:rsidR="00CF2CB3">
        <w:rPr>
          <w:rFonts w:ascii="Myriad Pro" w:eastAsia="Calibri" w:hAnsi="Myriad Pro"/>
          <w:color w:val="000000" w:themeColor="text1"/>
          <w:sz w:val="26"/>
          <w:szCs w:val="26"/>
        </w:rPr>
        <w:t xml:space="preserve">, </w:t>
      </w:r>
      <w:r w:rsidR="002A637F">
        <w:rPr>
          <w:rFonts w:ascii="Myriad Pro" w:eastAsia="Calibri" w:hAnsi="Myriad Pro"/>
          <w:color w:val="000000" w:themeColor="text1"/>
          <w:sz w:val="26"/>
          <w:szCs w:val="26"/>
        </w:rPr>
        <w:t xml:space="preserve">а также </w:t>
      </w:r>
      <w:r w:rsidR="00CF2CB3">
        <w:rPr>
          <w:rFonts w:ascii="Myriad Pro" w:eastAsia="Calibri" w:hAnsi="Myriad Pro"/>
          <w:color w:val="000000" w:themeColor="text1"/>
          <w:sz w:val="26"/>
          <w:szCs w:val="26"/>
        </w:rPr>
        <w:t>пояснительной записки</w:t>
      </w:r>
      <w:r w:rsidR="002A637F">
        <w:rPr>
          <w:rFonts w:ascii="Myriad Pro" w:eastAsia="Calibri" w:hAnsi="Myriad Pro"/>
          <w:color w:val="000000" w:themeColor="text1"/>
          <w:sz w:val="26"/>
          <w:szCs w:val="26"/>
        </w:rPr>
        <w:t>, просчитать корректную величину условных единиц по объектам, которые планируется ввести в 2017 году, не представляется возможным.</w:t>
      </w:r>
    </w:p>
    <w:p w14:paraId="09F64B03" w14:textId="52CBFBE2" w:rsidR="001E33EF" w:rsidRPr="002A637F" w:rsidRDefault="002A637F" w:rsidP="00577D27">
      <w:pPr>
        <w:tabs>
          <w:tab w:val="left" w:pos="7635"/>
        </w:tabs>
        <w:spacing w:after="0" w:line="360" w:lineRule="auto"/>
        <w:ind w:firstLine="567"/>
        <w:jc w:val="both"/>
        <w:rPr>
          <w:rFonts w:ascii="Myriad Pro" w:eastAsia="Calibri" w:hAnsi="Myriad Pro"/>
          <w:color w:val="000000" w:themeColor="text1"/>
          <w:sz w:val="26"/>
          <w:szCs w:val="26"/>
        </w:rPr>
      </w:pPr>
      <w:r w:rsidRPr="002A637F">
        <w:rPr>
          <w:rFonts w:ascii="Myriad Pro" w:eastAsia="Calibri" w:hAnsi="Myriad Pro"/>
          <w:color w:val="000000" w:themeColor="text1"/>
          <w:sz w:val="26"/>
          <w:szCs w:val="26"/>
        </w:rPr>
        <w:t xml:space="preserve">Учитывая изложенное, Исполнитель соглашается с количеством </w:t>
      </w:r>
      <w:r w:rsidR="009F16B6">
        <w:rPr>
          <w:rFonts w:ascii="Myriad Pro" w:eastAsia="Calibri" w:hAnsi="Myriad Pro"/>
          <w:color w:val="000000" w:themeColor="text1"/>
          <w:sz w:val="26"/>
          <w:szCs w:val="26"/>
        </w:rPr>
        <w:t>условных единиц</w:t>
      </w:r>
      <w:r w:rsidRPr="002A637F">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w:t>
      </w:r>
      <w:r w:rsidR="00106A34">
        <w:rPr>
          <w:rFonts w:ascii="Myriad Pro" w:eastAsia="Calibri" w:hAnsi="Myriad Pro"/>
          <w:color w:val="000000" w:themeColor="text1"/>
          <w:sz w:val="26"/>
          <w:szCs w:val="26"/>
        </w:rPr>
        <w:t>направле</w:t>
      </w:r>
      <w:r>
        <w:rPr>
          <w:rFonts w:ascii="Myriad Pro" w:eastAsia="Calibri" w:hAnsi="Myriad Pro"/>
          <w:color w:val="000000" w:themeColor="text1"/>
          <w:sz w:val="26"/>
          <w:szCs w:val="26"/>
        </w:rPr>
        <w:t xml:space="preserve">нных </w:t>
      </w:r>
      <w:r w:rsidR="00106A34">
        <w:rPr>
          <w:rFonts w:ascii="Myriad Pro" w:eastAsia="Calibri" w:hAnsi="Myriad Pro"/>
          <w:color w:val="000000" w:themeColor="text1"/>
          <w:sz w:val="26"/>
          <w:szCs w:val="26"/>
        </w:rPr>
        <w:t xml:space="preserve">филиалом </w:t>
      </w:r>
      <w:r>
        <w:rPr>
          <w:rFonts w:ascii="Myriad Pro" w:eastAsia="Calibri" w:hAnsi="Myriad Pro"/>
          <w:color w:val="000000" w:themeColor="text1"/>
          <w:sz w:val="26"/>
          <w:szCs w:val="26"/>
        </w:rPr>
        <w:t>письм</w:t>
      </w:r>
      <w:r w:rsidR="00106A34">
        <w:rPr>
          <w:rFonts w:ascii="Myriad Pro" w:eastAsia="Calibri" w:hAnsi="Myriad Pro"/>
          <w:color w:val="000000" w:themeColor="text1"/>
          <w:sz w:val="26"/>
          <w:szCs w:val="26"/>
        </w:rPr>
        <w:t>ом</w:t>
      </w:r>
      <w:r w:rsidRPr="002A637F">
        <w:rPr>
          <w:rFonts w:ascii="Myriad Pro" w:hAnsi="Myriad Pro"/>
          <w:sz w:val="26"/>
          <w:szCs w:val="26"/>
        </w:rPr>
        <w:t xml:space="preserve"> </w:t>
      </w:r>
      <w:r>
        <w:rPr>
          <w:rFonts w:ascii="Myriad Pro" w:hAnsi="Myriad Pro"/>
          <w:sz w:val="26"/>
          <w:szCs w:val="26"/>
        </w:rPr>
        <w:t xml:space="preserve">от 23.11.2016 №1.3/01/25865-исх, в количестве </w:t>
      </w:r>
      <w:r w:rsidR="00246521">
        <w:rPr>
          <w:rFonts w:ascii="Myriad Pro" w:hAnsi="Myriad Pro"/>
          <w:sz w:val="26"/>
          <w:szCs w:val="26"/>
        </w:rPr>
        <w:t>192 808,24</w:t>
      </w:r>
      <w:r w:rsidR="009F16B6">
        <w:rPr>
          <w:rFonts w:ascii="Myriad Pro" w:hAnsi="Myriad Pro"/>
          <w:sz w:val="26"/>
          <w:szCs w:val="26"/>
        </w:rPr>
        <w:t xml:space="preserve"> у.е</w:t>
      </w:r>
      <w:r>
        <w:rPr>
          <w:rFonts w:ascii="Myriad Pro" w:hAnsi="Myriad Pro"/>
          <w:sz w:val="26"/>
          <w:szCs w:val="26"/>
        </w:rPr>
        <w:t>.</w:t>
      </w:r>
      <w:r w:rsidR="00246521">
        <w:rPr>
          <w:rFonts w:ascii="Myriad Pro" w:hAnsi="Myriad Pro"/>
          <w:sz w:val="26"/>
          <w:szCs w:val="26"/>
        </w:rPr>
        <w:t xml:space="preserve"> (без учета планируемых к вводу объектов в 4 квартале 2016 и 2017 году).</w:t>
      </w:r>
    </w:p>
    <w:p w14:paraId="34CA4E81" w14:textId="77777777" w:rsidR="000C41F0" w:rsidRPr="002A637F" w:rsidRDefault="000C41F0" w:rsidP="00577D27">
      <w:pPr>
        <w:spacing w:after="0" w:line="360" w:lineRule="auto"/>
        <w:ind w:firstLine="567"/>
        <w:jc w:val="both"/>
        <w:rPr>
          <w:rFonts w:ascii="Myriad Pro" w:hAnsi="Myriad Pro"/>
          <w:sz w:val="26"/>
          <w:szCs w:val="26"/>
        </w:rPr>
      </w:pPr>
      <w:r w:rsidRPr="002A637F">
        <w:rPr>
          <w:rFonts w:ascii="Myriad Pro" w:hAnsi="Myriad Pro"/>
          <w:sz w:val="26"/>
          <w:szCs w:val="26"/>
        </w:rPr>
        <w:t>Исполнитель при определении подконтрольных расходов на 2017 год руководствовался формулой:</w:t>
      </w:r>
    </w:p>
    <w:p w14:paraId="50328886" w14:textId="77777777" w:rsidR="000C41F0" w:rsidRPr="000C41F0" w:rsidRDefault="000C41F0" w:rsidP="006E543C">
      <w:pPr>
        <w:spacing w:after="0" w:line="360" w:lineRule="auto"/>
        <w:jc w:val="both"/>
        <w:rPr>
          <w:rFonts w:ascii="Myriad Pro" w:hAnsi="Myriad Pro" w:cs="Myriad Pro"/>
          <w:noProof/>
          <w:color w:val="FF0000"/>
          <w:position w:val="-25"/>
          <w:sz w:val="26"/>
          <w:szCs w:val="26"/>
        </w:rPr>
      </w:pPr>
      <w:r w:rsidRPr="000C41F0">
        <w:rPr>
          <w:rFonts w:ascii="Myriad Pro" w:hAnsi="Myriad Pro" w:cs="Myriad Pro"/>
          <w:noProof/>
          <w:color w:val="FF0000"/>
          <w:position w:val="-25"/>
          <w:lang w:eastAsia="ru-RU"/>
        </w:rPr>
        <w:lastRenderedPageBreak/>
        <w:drawing>
          <wp:inline distT="0" distB="0" distL="0" distR="0" wp14:anchorId="24357728" wp14:editId="32290B47">
            <wp:extent cx="5939790" cy="485775"/>
            <wp:effectExtent l="0" t="0" r="381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39790" cy="485775"/>
                    </a:xfrm>
                    <a:prstGeom prst="rect">
                      <a:avLst/>
                    </a:prstGeom>
                    <a:noFill/>
                    <a:ln>
                      <a:noFill/>
                    </a:ln>
                  </pic:spPr>
                </pic:pic>
              </a:graphicData>
            </a:graphic>
          </wp:inline>
        </w:drawing>
      </w:r>
    </w:p>
    <w:p w14:paraId="3DAC5878" w14:textId="77777777" w:rsidR="000C41F0" w:rsidRPr="002A637F" w:rsidRDefault="000C41F0" w:rsidP="000C41F0">
      <w:pPr>
        <w:tabs>
          <w:tab w:val="left" w:pos="1410"/>
        </w:tabs>
        <w:ind w:firstLine="567"/>
        <w:rPr>
          <w:rFonts w:ascii="Myriad Pro" w:hAnsi="Myriad Pro"/>
          <w:sz w:val="26"/>
          <w:szCs w:val="26"/>
        </w:rPr>
      </w:pPr>
      <w:r w:rsidRPr="002A637F">
        <w:rPr>
          <w:rFonts w:ascii="Myriad Pro" w:hAnsi="Myriad Pro"/>
          <w:sz w:val="26"/>
          <w:szCs w:val="26"/>
        </w:rPr>
        <w:t>Расчет подконтрольных расходов на 2017 год приведен в таблице.</w:t>
      </w:r>
    </w:p>
    <w:tbl>
      <w:tblPr>
        <w:tblW w:w="9399" w:type="dxa"/>
        <w:tblLook w:val="04A0" w:firstRow="1" w:lastRow="0" w:firstColumn="1" w:lastColumn="0" w:noHBand="0" w:noVBand="1"/>
      </w:tblPr>
      <w:tblGrid>
        <w:gridCol w:w="2551"/>
        <w:gridCol w:w="761"/>
        <w:gridCol w:w="1591"/>
        <w:gridCol w:w="1495"/>
        <w:gridCol w:w="1591"/>
        <w:gridCol w:w="1410"/>
      </w:tblGrid>
      <w:tr w:rsidR="000C41F0" w:rsidRPr="006E543C" w14:paraId="46DDE164" w14:textId="77777777" w:rsidTr="00577D27">
        <w:trPr>
          <w:trHeight w:val="610"/>
        </w:trPr>
        <w:tc>
          <w:tcPr>
            <w:tcW w:w="2741"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7CABAA1" w14:textId="77777777" w:rsidR="000C41F0" w:rsidRPr="006E543C" w:rsidRDefault="000C41F0" w:rsidP="005F4ADE">
            <w:pPr>
              <w:spacing w:after="0"/>
              <w:jc w:val="center"/>
              <w:rPr>
                <w:rFonts w:ascii="Myriad Pro" w:hAnsi="Myriad Pro" w:cs="Calibri"/>
                <w:b/>
                <w:bCs/>
                <w:color w:val="FFFFFF" w:themeColor="background1"/>
                <w:sz w:val="20"/>
                <w:szCs w:val="20"/>
              </w:rPr>
            </w:pPr>
            <w:r w:rsidRPr="006E543C">
              <w:rPr>
                <w:rFonts w:ascii="Myriad Pro" w:hAnsi="Myriad Pro" w:cs="Calibri"/>
                <w:b/>
                <w:bCs/>
                <w:color w:val="FFFFFF" w:themeColor="background1"/>
                <w:sz w:val="20"/>
                <w:szCs w:val="20"/>
              </w:rPr>
              <w:t>Показатели</w:t>
            </w:r>
          </w:p>
        </w:tc>
        <w:tc>
          <w:tcPr>
            <w:tcW w:w="761"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7666D75" w14:textId="77777777" w:rsidR="000C41F0" w:rsidRPr="006E543C" w:rsidRDefault="000C41F0" w:rsidP="005F4ADE">
            <w:pPr>
              <w:spacing w:after="0"/>
              <w:jc w:val="center"/>
              <w:rPr>
                <w:rFonts w:ascii="Myriad Pro" w:hAnsi="Myriad Pro" w:cs="Calibri"/>
                <w:b/>
                <w:bCs/>
                <w:color w:val="FFFFFF" w:themeColor="background1"/>
                <w:sz w:val="20"/>
                <w:szCs w:val="20"/>
              </w:rPr>
            </w:pPr>
            <w:r w:rsidRPr="006E543C">
              <w:rPr>
                <w:rFonts w:ascii="Myriad Pro" w:hAnsi="Myriad Pro" w:cs="Calibri"/>
                <w:b/>
                <w:bCs/>
                <w:color w:val="FFFFFF" w:themeColor="background1"/>
                <w:sz w:val="20"/>
                <w:szCs w:val="20"/>
              </w:rPr>
              <w:t>Ед. изм.</w:t>
            </w:r>
          </w:p>
        </w:tc>
        <w:tc>
          <w:tcPr>
            <w:tcW w:w="1446" w:type="dxa"/>
            <w:tcBorders>
              <w:top w:val="single" w:sz="8" w:space="0" w:color="FFFFFF"/>
              <w:left w:val="nil"/>
              <w:bottom w:val="single" w:sz="8" w:space="0" w:color="FFFFFF"/>
              <w:right w:val="single" w:sz="8" w:space="0" w:color="FFFFFF"/>
            </w:tcBorders>
            <w:shd w:val="clear" w:color="000000" w:fill="4F6228"/>
            <w:vAlign w:val="center"/>
            <w:hideMark/>
          </w:tcPr>
          <w:p w14:paraId="0F81F979" w14:textId="26A396EA" w:rsidR="000C41F0" w:rsidRPr="006E543C" w:rsidRDefault="005F4ADE" w:rsidP="005F4ADE">
            <w:pPr>
              <w:spacing w:after="0"/>
              <w:jc w:val="center"/>
              <w:rPr>
                <w:rFonts w:ascii="Myriad Pro" w:hAnsi="Myriad Pro" w:cs="Calibri"/>
                <w:b/>
                <w:bCs/>
                <w:color w:val="FFFFFF" w:themeColor="background1"/>
                <w:sz w:val="20"/>
                <w:szCs w:val="20"/>
              </w:rPr>
            </w:pPr>
            <w:r w:rsidRPr="006E543C">
              <w:rPr>
                <w:rFonts w:ascii="Myriad Pro" w:hAnsi="Myriad Pro" w:cs="Calibri"/>
                <w:b/>
                <w:bCs/>
                <w:color w:val="FFFFFF" w:themeColor="background1"/>
                <w:sz w:val="20"/>
                <w:szCs w:val="20"/>
              </w:rPr>
              <w:t xml:space="preserve">Принято </w:t>
            </w:r>
            <w:r w:rsidRPr="005F4ADE">
              <w:rPr>
                <w:rFonts w:ascii="Myriad Pro" w:hAnsi="Myriad Pro" w:cs="Calibri"/>
                <w:b/>
                <w:bCs/>
                <w:color w:val="FFFFFF" w:themeColor="background1"/>
                <w:sz w:val="20"/>
                <w:szCs w:val="20"/>
              </w:rPr>
              <w:t>РЭК Красноярского края</w:t>
            </w:r>
          </w:p>
        </w:tc>
        <w:tc>
          <w:tcPr>
            <w:tcW w:w="1495" w:type="dxa"/>
            <w:tcBorders>
              <w:top w:val="single" w:sz="8" w:space="0" w:color="FFFFFF"/>
              <w:left w:val="nil"/>
              <w:bottom w:val="single" w:sz="6" w:space="0" w:color="FFFFFF"/>
              <w:right w:val="single" w:sz="6" w:space="0" w:color="FFFFFF"/>
            </w:tcBorders>
            <w:shd w:val="clear" w:color="000000" w:fill="4F6228"/>
            <w:vAlign w:val="center"/>
            <w:hideMark/>
          </w:tcPr>
          <w:p w14:paraId="084C53E1" w14:textId="77777777" w:rsidR="000C41F0" w:rsidRPr="006E543C" w:rsidRDefault="000C41F0" w:rsidP="005F4ADE">
            <w:pPr>
              <w:spacing w:after="0"/>
              <w:jc w:val="center"/>
              <w:rPr>
                <w:rFonts w:ascii="Myriad Pro" w:hAnsi="Myriad Pro" w:cs="Calibri"/>
                <w:b/>
                <w:bCs/>
                <w:color w:val="FFFFFF" w:themeColor="background1"/>
                <w:sz w:val="20"/>
                <w:szCs w:val="20"/>
              </w:rPr>
            </w:pPr>
            <w:r w:rsidRPr="006E543C">
              <w:rPr>
                <w:rFonts w:ascii="Myriad Pro" w:hAnsi="Myriad Pro" w:cs="Calibri"/>
                <w:b/>
                <w:bCs/>
                <w:color w:val="FFFFFF" w:themeColor="background1"/>
                <w:sz w:val="20"/>
                <w:szCs w:val="20"/>
              </w:rPr>
              <w:t>Предложение филиала</w:t>
            </w:r>
          </w:p>
        </w:tc>
        <w:tc>
          <w:tcPr>
            <w:tcW w:w="1546" w:type="dxa"/>
            <w:tcBorders>
              <w:top w:val="single" w:sz="8" w:space="0" w:color="FFFFFF"/>
              <w:left w:val="single" w:sz="6" w:space="0" w:color="FFFFFF"/>
              <w:bottom w:val="single" w:sz="6" w:space="0" w:color="FFFFFF"/>
              <w:right w:val="single" w:sz="6" w:space="0" w:color="FFFFFF"/>
            </w:tcBorders>
            <w:shd w:val="clear" w:color="000000" w:fill="4F6228"/>
            <w:vAlign w:val="center"/>
            <w:hideMark/>
          </w:tcPr>
          <w:p w14:paraId="733A85B3" w14:textId="3D92EABE" w:rsidR="000C41F0" w:rsidRPr="006E543C" w:rsidRDefault="000C41F0" w:rsidP="005F4ADE">
            <w:pPr>
              <w:spacing w:after="0"/>
              <w:jc w:val="center"/>
              <w:rPr>
                <w:rFonts w:ascii="Myriad Pro" w:hAnsi="Myriad Pro" w:cs="Calibri"/>
                <w:b/>
                <w:bCs/>
                <w:color w:val="FFFFFF" w:themeColor="background1"/>
                <w:sz w:val="20"/>
                <w:szCs w:val="20"/>
              </w:rPr>
            </w:pPr>
            <w:r w:rsidRPr="006E543C">
              <w:rPr>
                <w:rFonts w:ascii="Myriad Pro" w:hAnsi="Myriad Pro" w:cs="Calibri"/>
                <w:b/>
                <w:bCs/>
                <w:color w:val="FFFFFF" w:themeColor="background1"/>
                <w:sz w:val="20"/>
                <w:szCs w:val="20"/>
              </w:rPr>
              <w:t xml:space="preserve">Принято </w:t>
            </w:r>
            <w:r w:rsidR="005F4ADE" w:rsidRPr="005F4ADE">
              <w:rPr>
                <w:rFonts w:ascii="Myriad Pro" w:hAnsi="Myriad Pro" w:cs="Calibri"/>
                <w:b/>
                <w:bCs/>
                <w:color w:val="FFFFFF" w:themeColor="background1"/>
                <w:sz w:val="20"/>
                <w:szCs w:val="20"/>
              </w:rPr>
              <w:t>РЭК Красноярского края</w:t>
            </w:r>
          </w:p>
        </w:tc>
        <w:tc>
          <w:tcPr>
            <w:tcW w:w="1410" w:type="dxa"/>
            <w:tcBorders>
              <w:top w:val="single" w:sz="8" w:space="0" w:color="FFFFFF"/>
              <w:left w:val="single" w:sz="6" w:space="0" w:color="FFFFFF"/>
              <w:bottom w:val="single" w:sz="6" w:space="0" w:color="FFFFFF"/>
              <w:right w:val="single" w:sz="8" w:space="0" w:color="FFFFFF"/>
            </w:tcBorders>
            <w:shd w:val="clear" w:color="000000" w:fill="4F6228"/>
            <w:vAlign w:val="center"/>
            <w:hideMark/>
          </w:tcPr>
          <w:p w14:paraId="27280F40" w14:textId="77777777" w:rsidR="000C41F0" w:rsidRPr="006E543C" w:rsidRDefault="000C41F0" w:rsidP="005F4ADE">
            <w:pPr>
              <w:spacing w:after="0"/>
              <w:jc w:val="center"/>
              <w:rPr>
                <w:rFonts w:ascii="Myriad Pro" w:hAnsi="Myriad Pro" w:cs="Calibri"/>
                <w:b/>
                <w:bCs/>
                <w:color w:val="FFFFFF" w:themeColor="background1"/>
                <w:sz w:val="20"/>
                <w:szCs w:val="20"/>
              </w:rPr>
            </w:pPr>
            <w:r w:rsidRPr="006E543C">
              <w:rPr>
                <w:rFonts w:ascii="Myriad Pro" w:hAnsi="Myriad Pro" w:cs="Calibri"/>
                <w:b/>
                <w:bCs/>
                <w:color w:val="FFFFFF" w:themeColor="background1"/>
                <w:sz w:val="20"/>
                <w:szCs w:val="20"/>
              </w:rPr>
              <w:t>Расчет Исполнителя</w:t>
            </w:r>
          </w:p>
        </w:tc>
      </w:tr>
      <w:tr w:rsidR="000C41F0" w:rsidRPr="006E543C" w14:paraId="4FD2AB0F" w14:textId="77777777" w:rsidTr="00577D27">
        <w:trPr>
          <w:trHeight w:val="200"/>
        </w:trPr>
        <w:tc>
          <w:tcPr>
            <w:tcW w:w="2741" w:type="dxa"/>
            <w:vMerge/>
            <w:tcBorders>
              <w:top w:val="single" w:sz="8" w:space="0" w:color="FFFFFF"/>
              <w:left w:val="single" w:sz="8" w:space="0" w:color="FFFFFF"/>
              <w:bottom w:val="single" w:sz="8" w:space="0" w:color="FFFFFF"/>
              <w:right w:val="single" w:sz="8" w:space="0" w:color="FFFFFF"/>
            </w:tcBorders>
            <w:vAlign w:val="center"/>
            <w:hideMark/>
          </w:tcPr>
          <w:p w14:paraId="491C9CAF" w14:textId="77777777" w:rsidR="000C41F0" w:rsidRPr="006E543C" w:rsidRDefault="000C41F0" w:rsidP="005F4ADE">
            <w:pPr>
              <w:spacing w:after="0"/>
              <w:rPr>
                <w:rFonts w:ascii="Myriad Pro" w:hAnsi="Myriad Pro" w:cs="Calibri"/>
                <w:b/>
                <w:bCs/>
                <w:color w:val="FFFFFF" w:themeColor="background1"/>
                <w:sz w:val="20"/>
                <w:szCs w:val="20"/>
              </w:rPr>
            </w:pPr>
          </w:p>
        </w:tc>
        <w:tc>
          <w:tcPr>
            <w:tcW w:w="761" w:type="dxa"/>
            <w:vMerge/>
            <w:tcBorders>
              <w:top w:val="single" w:sz="8" w:space="0" w:color="FFFFFF"/>
              <w:left w:val="single" w:sz="8" w:space="0" w:color="FFFFFF"/>
              <w:bottom w:val="single" w:sz="8" w:space="0" w:color="FFFFFF"/>
              <w:right w:val="single" w:sz="8" w:space="0" w:color="FFFFFF"/>
            </w:tcBorders>
            <w:vAlign w:val="center"/>
            <w:hideMark/>
          </w:tcPr>
          <w:p w14:paraId="69B3B9DE" w14:textId="77777777" w:rsidR="000C41F0" w:rsidRPr="006E543C" w:rsidRDefault="000C41F0" w:rsidP="005F4ADE">
            <w:pPr>
              <w:spacing w:after="0"/>
              <w:rPr>
                <w:rFonts w:ascii="Myriad Pro" w:hAnsi="Myriad Pro" w:cs="Calibri"/>
                <w:b/>
                <w:bCs/>
                <w:color w:val="FFFFFF" w:themeColor="background1"/>
                <w:sz w:val="20"/>
                <w:szCs w:val="20"/>
              </w:rPr>
            </w:pPr>
          </w:p>
        </w:tc>
        <w:tc>
          <w:tcPr>
            <w:tcW w:w="1446" w:type="dxa"/>
            <w:tcBorders>
              <w:top w:val="single" w:sz="8" w:space="0" w:color="FFFFFF"/>
              <w:left w:val="nil"/>
              <w:bottom w:val="single" w:sz="8" w:space="0" w:color="FFFFFF"/>
              <w:right w:val="single" w:sz="8" w:space="0" w:color="FFFFFF"/>
            </w:tcBorders>
            <w:shd w:val="clear" w:color="000000" w:fill="4F6228"/>
            <w:noWrap/>
            <w:vAlign w:val="center"/>
            <w:hideMark/>
          </w:tcPr>
          <w:p w14:paraId="2EEE60C0" w14:textId="77777777" w:rsidR="000C41F0" w:rsidRPr="006E543C" w:rsidRDefault="000C41F0" w:rsidP="005F4ADE">
            <w:pPr>
              <w:spacing w:after="0"/>
              <w:jc w:val="center"/>
              <w:rPr>
                <w:rFonts w:ascii="Myriad Pro" w:hAnsi="Myriad Pro" w:cs="Calibri"/>
                <w:b/>
                <w:bCs/>
                <w:color w:val="FFFFFF" w:themeColor="background1"/>
                <w:sz w:val="20"/>
                <w:szCs w:val="20"/>
              </w:rPr>
            </w:pPr>
            <w:r w:rsidRPr="006E543C">
              <w:rPr>
                <w:rFonts w:ascii="Myriad Pro" w:hAnsi="Myriad Pro" w:cs="Calibri"/>
                <w:b/>
                <w:bCs/>
                <w:color w:val="FFFFFF" w:themeColor="background1"/>
                <w:sz w:val="20"/>
                <w:szCs w:val="20"/>
              </w:rPr>
              <w:t>2016 год</w:t>
            </w:r>
          </w:p>
        </w:tc>
        <w:tc>
          <w:tcPr>
            <w:tcW w:w="1495" w:type="dxa"/>
            <w:tcBorders>
              <w:top w:val="single" w:sz="6" w:space="0" w:color="FFFFFF"/>
              <w:left w:val="nil"/>
              <w:bottom w:val="single" w:sz="8" w:space="0" w:color="FFFFFF"/>
              <w:right w:val="single" w:sz="6" w:space="0" w:color="FFFFFF"/>
            </w:tcBorders>
            <w:shd w:val="clear" w:color="000000" w:fill="4F6228"/>
            <w:noWrap/>
            <w:vAlign w:val="center"/>
            <w:hideMark/>
          </w:tcPr>
          <w:p w14:paraId="0A027D32" w14:textId="77777777" w:rsidR="000C41F0" w:rsidRPr="006E543C" w:rsidRDefault="000C41F0" w:rsidP="005F4ADE">
            <w:pPr>
              <w:spacing w:after="0"/>
              <w:jc w:val="center"/>
              <w:rPr>
                <w:rFonts w:ascii="Myriad Pro" w:hAnsi="Myriad Pro" w:cs="Calibri"/>
                <w:b/>
                <w:bCs/>
                <w:color w:val="FFFFFF" w:themeColor="background1"/>
                <w:sz w:val="20"/>
                <w:szCs w:val="20"/>
              </w:rPr>
            </w:pPr>
            <w:r w:rsidRPr="006E543C">
              <w:rPr>
                <w:rFonts w:ascii="Myriad Pro" w:hAnsi="Myriad Pro" w:cs="Calibri"/>
                <w:b/>
                <w:bCs/>
                <w:color w:val="FFFFFF" w:themeColor="background1"/>
                <w:sz w:val="20"/>
                <w:szCs w:val="20"/>
              </w:rPr>
              <w:t>2017 год</w:t>
            </w:r>
          </w:p>
        </w:tc>
        <w:tc>
          <w:tcPr>
            <w:tcW w:w="1546" w:type="dxa"/>
            <w:tcBorders>
              <w:top w:val="single" w:sz="6" w:space="0" w:color="FFFFFF"/>
              <w:left w:val="single" w:sz="6" w:space="0" w:color="FFFFFF"/>
              <w:bottom w:val="single" w:sz="8" w:space="0" w:color="FFFFFF"/>
              <w:right w:val="single" w:sz="6" w:space="0" w:color="FFFFFF"/>
            </w:tcBorders>
            <w:shd w:val="clear" w:color="000000" w:fill="4F6228"/>
            <w:noWrap/>
            <w:vAlign w:val="center"/>
            <w:hideMark/>
          </w:tcPr>
          <w:p w14:paraId="1C8999AB" w14:textId="77777777" w:rsidR="000C41F0" w:rsidRPr="006E543C" w:rsidRDefault="000C41F0" w:rsidP="005F4ADE">
            <w:pPr>
              <w:spacing w:after="0"/>
              <w:jc w:val="center"/>
              <w:rPr>
                <w:rFonts w:ascii="Myriad Pro" w:hAnsi="Myriad Pro" w:cs="Calibri"/>
                <w:b/>
                <w:bCs/>
                <w:color w:val="FFFFFF" w:themeColor="background1"/>
                <w:sz w:val="20"/>
                <w:szCs w:val="20"/>
              </w:rPr>
            </w:pPr>
            <w:r w:rsidRPr="006E543C">
              <w:rPr>
                <w:rFonts w:ascii="Myriad Pro" w:hAnsi="Myriad Pro" w:cs="Calibri"/>
                <w:b/>
                <w:bCs/>
                <w:color w:val="FFFFFF" w:themeColor="background1"/>
                <w:sz w:val="20"/>
                <w:szCs w:val="20"/>
              </w:rPr>
              <w:t>2017 год</w:t>
            </w:r>
          </w:p>
        </w:tc>
        <w:tc>
          <w:tcPr>
            <w:tcW w:w="1410" w:type="dxa"/>
            <w:tcBorders>
              <w:top w:val="single" w:sz="6" w:space="0" w:color="FFFFFF"/>
              <w:left w:val="single" w:sz="6" w:space="0" w:color="FFFFFF"/>
              <w:bottom w:val="single" w:sz="8" w:space="0" w:color="FFFFFF"/>
              <w:right w:val="single" w:sz="8" w:space="0" w:color="FFFFFF"/>
            </w:tcBorders>
            <w:shd w:val="clear" w:color="000000" w:fill="4F6228"/>
            <w:noWrap/>
            <w:vAlign w:val="center"/>
            <w:hideMark/>
          </w:tcPr>
          <w:p w14:paraId="65D8F8EE" w14:textId="77777777" w:rsidR="000C41F0" w:rsidRPr="006E543C" w:rsidRDefault="000C41F0" w:rsidP="005F4ADE">
            <w:pPr>
              <w:spacing w:after="0"/>
              <w:jc w:val="center"/>
              <w:rPr>
                <w:rFonts w:ascii="Myriad Pro" w:hAnsi="Myriad Pro" w:cs="Calibri"/>
                <w:b/>
                <w:bCs/>
                <w:color w:val="FFFFFF" w:themeColor="background1"/>
                <w:sz w:val="20"/>
                <w:szCs w:val="20"/>
              </w:rPr>
            </w:pPr>
            <w:r w:rsidRPr="006E543C">
              <w:rPr>
                <w:rFonts w:ascii="Myriad Pro" w:hAnsi="Myriad Pro" w:cs="Calibri"/>
                <w:b/>
                <w:bCs/>
                <w:color w:val="FFFFFF" w:themeColor="background1"/>
                <w:sz w:val="20"/>
                <w:szCs w:val="20"/>
              </w:rPr>
              <w:t>2017 год</w:t>
            </w:r>
          </w:p>
        </w:tc>
      </w:tr>
      <w:tr w:rsidR="002A637F" w:rsidRPr="006E543C" w14:paraId="264F24DA" w14:textId="77777777" w:rsidTr="00577D27">
        <w:trPr>
          <w:trHeight w:val="200"/>
        </w:trPr>
        <w:tc>
          <w:tcPr>
            <w:tcW w:w="2741" w:type="dxa"/>
            <w:tcBorders>
              <w:top w:val="single" w:sz="8" w:space="0" w:color="FFFFFF"/>
              <w:left w:val="single" w:sz="4" w:space="0" w:color="auto"/>
              <w:bottom w:val="single" w:sz="4" w:space="0" w:color="auto"/>
              <w:right w:val="single" w:sz="4" w:space="0" w:color="auto"/>
            </w:tcBorders>
            <w:shd w:val="clear" w:color="auto" w:fill="auto"/>
            <w:vAlign w:val="center"/>
            <w:hideMark/>
          </w:tcPr>
          <w:p w14:paraId="5FF94E2A" w14:textId="77777777" w:rsidR="002A637F" w:rsidRPr="006E543C" w:rsidRDefault="002A637F" w:rsidP="005F4ADE">
            <w:pPr>
              <w:spacing w:after="0"/>
              <w:rPr>
                <w:rFonts w:ascii="Myriad Pro" w:hAnsi="Myriad Pro" w:cs="Calibri"/>
                <w:sz w:val="20"/>
                <w:szCs w:val="20"/>
              </w:rPr>
            </w:pPr>
            <w:r w:rsidRPr="006E543C">
              <w:rPr>
                <w:rFonts w:ascii="Myriad Pro" w:hAnsi="Myriad Pro" w:cs="Calibri"/>
                <w:sz w:val="20"/>
                <w:szCs w:val="20"/>
              </w:rPr>
              <w:t>Инфляция</w:t>
            </w:r>
          </w:p>
        </w:tc>
        <w:tc>
          <w:tcPr>
            <w:tcW w:w="761" w:type="dxa"/>
            <w:tcBorders>
              <w:top w:val="single" w:sz="8" w:space="0" w:color="FFFFFF"/>
              <w:left w:val="nil"/>
              <w:bottom w:val="single" w:sz="4" w:space="0" w:color="auto"/>
              <w:right w:val="single" w:sz="4" w:space="0" w:color="auto"/>
            </w:tcBorders>
            <w:shd w:val="clear" w:color="auto" w:fill="auto"/>
            <w:noWrap/>
            <w:vAlign w:val="center"/>
            <w:hideMark/>
          </w:tcPr>
          <w:p w14:paraId="7A389ACA" w14:textId="77777777" w:rsidR="002A637F" w:rsidRPr="006E543C" w:rsidRDefault="002A637F" w:rsidP="005F4ADE">
            <w:pPr>
              <w:spacing w:after="0"/>
              <w:jc w:val="center"/>
              <w:rPr>
                <w:rFonts w:ascii="Myriad Pro" w:hAnsi="Myriad Pro" w:cs="Calibri"/>
                <w:sz w:val="20"/>
                <w:szCs w:val="20"/>
              </w:rPr>
            </w:pPr>
            <w:r w:rsidRPr="006E543C">
              <w:rPr>
                <w:rFonts w:ascii="Myriad Pro" w:hAnsi="Myriad Pro" w:cs="Calibri"/>
                <w:sz w:val="20"/>
                <w:szCs w:val="20"/>
              </w:rPr>
              <w:t>%</w:t>
            </w:r>
          </w:p>
        </w:tc>
        <w:tc>
          <w:tcPr>
            <w:tcW w:w="1446" w:type="dxa"/>
            <w:tcBorders>
              <w:top w:val="single" w:sz="8" w:space="0" w:color="FFFFFF"/>
              <w:left w:val="nil"/>
              <w:bottom w:val="single" w:sz="4" w:space="0" w:color="auto"/>
              <w:right w:val="single" w:sz="4" w:space="0" w:color="auto"/>
            </w:tcBorders>
            <w:shd w:val="clear" w:color="auto" w:fill="auto"/>
            <w:noWrap/>
            <w:vAlign w:val="center"/>
            <w:hideMark/>
          </w:tcPr>
          <w:p w14:paraId="6897290C" w14:textId="15F42036" w:rsidR="002A637F" w:rsidRPr="006E543C" w:rsidRDefault="005F4ADE" w:rsidP="005F4ADE">
            <w:pPr>
              <w:spacing w:after="0"/>
              <w:jc w:val="center"/>
              <w:rPr>
                <w:rFonts w:ascii="Myriad Pro" w:hAnsi="Myriad Pro" w:cs="Calibri"/>
                <w:sz w:val="20"/>
                <w:szCs w:val="20"/>
              </w:rPr>
            </w:pPr>
            <w:r>
              <w:rPr>
                <w:rFonts w:ascii="Myriad Pro" w:hAnsi="Myriad Pro" w:cs="Calibri"/>
                <w:sz w:val="20"/>
                <w:szCs w:val="20"/>
              </w:rPr>
              <w:t>6,4</w:t>
            </w:r>
            <w:r w:rsidR="00B77E61" w:rsidRPr="006E543C">
              <w:rPr>
                <w:rFonts w:ascii="Myriad Pro" w:hAnsi="Myriad Pro" w:cs="Calibri"/>
                <w:sz w:val="20"/>
                <w:szCs w:val="20"/>
              </w:rPr>
              <w:t>%</w:t>
            </w:r>
          </w:p>
        </w:tc>
        <w:tc>
          <w:tcPr>
            <w:tcW w:w="1495" w:type="dxa"/>
            <w:tcBorders>
              <w:top w:val="single" w:sz="8" w:space="0" w:color="FFFFFF"/>
              <w:left w:val="nil"/>
              <w:bottom w:val="single" w:sz="4" w:space="0" w:color="auto"/>
              <w:right w:val="single" w:sz="4" w:space="0" w:color="auto"/>
            </w:tcBorders>
            <w:shd w:val="clear" w:color="auto" w:fill="auto"/>
            <w:noWrap/>
            <w:vAlign w:val="center"/>
            <w:hideMark/>
          </w:tcPr>
          <w:p w14:paraId="0A0EA055" w14:textId="1E651166" w:rsidR="002A637F" w:rsidRPr="006E543C" w:rsidRDefault="002A637F" w:rsidP="005F4ADE">
            <w:pPr>
              <w:spacing w:after="0"/>
              <w:jc w:val="center"/>
              <w:rPr>
                <w:rFonts w:ascii="Myriad Pro" w:hAnsi="Myriad Pro" w:cs="Calibri"/>
                <w:sz w:val="20"/>
                <w:szCs w:val="20"/>
              </w:rPr>
            </w:pPr>
            <w:r w:rsidRPr="006E543C">
              <w:rPr>
                <w:rFonts w:ascii="Myriad Pro" w:hAnsi="Myriad Pro" w:cs="Calibri"/>
                <w:sz w:val="20"/>
                <w:szCs w:val="20"/>
              </w:rPr>
              <w:t>5,8</w:t>
            </w:r>
            <w:r w:rsidR="00B77E61" w:rsidRPr="006E543C">
              <w:rPr>
                <w:rFonts w:ascii="Myriad Pro" w:hAnsi="Myriad Pro" w:cs="Calibri"/>
                <w:sz w:val="20"/>
                <w:szCs w:val="20"/>
              </w:rPr>
              <w:t>%</w:t>
            </w:r>
          </w:p>
        </w:tc>
        <w:tc>
          <w:tcPr>
            <w:tcW w:w="1546" w:type="dxa"/>
            <w:vMerge w:val="restart"/>
            <w:tcBorders>
              <w:top w:val="single" w:sz="8" w:space="0" w:color="FFFFFF"/>
              <w:left w:val="nil"/>
              <w:right w:val="single" w:sz="4" w:space="0" w:color="auto"/>
            </w:tcBorders>
            <w:shd w:val="clear" w:color="auto" w:fill="auto"/>
            <w:noWrap/>
            <w:vAlign w:val="center"/>
          </w:tcPr>
          <w:p w14:paraId="6E2990BA" w14:textId="066B5215" w:rsidR="002A637F" w:rsidRPr="006E543C" w:rsidRDefault="002A637F" w:rsidP="005F4ADE">
            <w:pPr>
              <w:spacing w:after="0"/>
              <w:jc w:val="center"/>
              <w:rPr>
                <w:rFonts w:ascii="Myriad Pro" w:hAnsi="Myriad Pro" w:cs="Calibri"/>
                <w:color w:val="FF0000"/>
                <w:sz w:val="20"/>
                <w:szCs w:val="20"/>
              </w:rPr>
            </w:pPr>
            <w:r w:rsidRPr="006E543C">
              <w:rPr>
                <w:rFonts w:ascii="Myriad Pro" w:hAnsi="Myriad Pro" w:cs="Calibri"/>
                <w:sz w:val="20"/>
                <w:szCs w:val="20"/>
              </w:rPr>
              <w:t>Данные РЭК Красноярского края в выписке из протокола от 26.12.2016 №104 не отражены</w:t>
            </w:r>
          </w:p>
        </w:tc>
        <w:tc>
          <w:tcPr>
            <w:tcW w:w="1410" w:type="dxa"/>
            <w:tcBorders>
              <w:top w:val="single" w:sz="8" w:space="0" w:color="FFFFFF"/>
              <w:left w:val="nil"/>
              <w:bottom w:val="single" w:sz="4" w:space="0" w:color="auto"/>
              <w:right w:val="single" w:sz="4" w:space="0" w:color="auto"/>
            </w:tcBorders>
            <w:shd w:val="clear" w:color="auto" w:fill="auto"/>
            <w:noWrap/>
            <w:vAlign w:val="center"/>
            <w:hideMark/>
          </w:tcPr>
          <w:p w14:paraId="4BA22415" w14:textId="26593812" w:rsidR="002A637F" w:rsidRPr="006E543C" w:rsidRDefault="002A637F" w:rsidP="005F4ADE">
            <w:pPr>
              <w:spacing w:after="0"/>
              <w:jc w:val="center"/>
              <w:rPr>
                <w:rFonts w:ascii="Myriad Pro" w:hAnsi="Myriad Pro" w:cs="Calibri"/>
                <w:color w:val="FF0000"/>
                <w:sz w:val="20"/>
                <w:szCs w:val="20"/>
              </w:rPr>
            </w:pPr>
            <w:r w:rsidRPr="006E543C">
              <w:rPr>
                <w:rFonts w:ascii="Myriad Pro" w:hAnsi="Myriad Pro" w:cs="Calibri"/>
                <w:sz w:val="20"/>
                <w:szCs w:val="20"/>
              </w:rPr>
              <w:t>4,7</w:t>
            </w:r>
            <w:r w:rsidR="00B77E61" w:rsidRPr="006E543C">
              <w:rPr>
                <w:rFonts w:ascii="Myriad Pro" w:hAnsi="Myriad Pro" w:cs="Calibri"/>
                <w:sz w:val="20"/>
                <w:szCs w:val="20"/>
              </w:rPr>
              <w:t>%</w:t>
            </w:r>
          </w:p>
        </w:tc>
      </w:tr>
      <w:tr w:rsidR="002A637F" w:rsidRPr="006E543C" w14:paraId="5FA38468" w14:textId="77777777" w:rsidTr="00577D27">
        <w:trPr>
          <w:trHeight w:val="320"/>
        </w:trPr>
        <w:tc>
          <w:tcPr>
            <w:tcW w:w="2741" w:type="dxa"/>
            <w:tcBorders>
              <w:top w:val="nil"/>
              <w:left w:val="single" w:sz="4" w:space="0" w:color="auto"/>
              <w:bottom w:val="single" w:sz="4" w:space="0" w:color="auto"/>
              <w:right w:val="single" w:sz="4" w:space="0" w:color="auto"/>
            </w:tcBorders>
            <w:shd w:val="clear" w:color="auto" w:fill="auto"/>
            <w:vAlign w:val="center"/>
            <w:hideMark/>
          </w:tcPr>
          <w:p w14:paraId="45459643" w14:textId="77777777" w:rsidR="002A637F" w:rsidRPr="006E543C" w:rsidRDefault="002A637F" w:rsidP="005F4ADE">
            <w:pPr>
              <w:spacing w:after="0"/>
              <w:rPr>
                <w:rFonts w:ascii="Myriad Pro" w:hAnsi="Myriad Pro" w:cs="Calibri"/>
                <w:sz w:val="20"/>
                <w:szCs w:val="20"/>
              </w:rPr>
            </w:pPr>
            <w:r w:rsidRPr="006E543C">
              <w:rPr>
                <w:rFonts w:ascii="Myriad Pro" w:hAnsi="Myriad Pro" w:cs="Calibri"/>
                <w:sz w:val="20"/>
                <w:szCs w:val="20"/>
              </w:rPr>
              <w:t>Индекс эффективности операционных расходов</w:t>
            </w:r>
          </w:p>
        </w:tc>
        <w:tc>
          <w:tcPr>
            <w:tcW w:w="761" w:type="dxa"/>
            <w:tcBorders>
              <w:top w:val="nil"/>
              <w:left w:val="nil"/>
              <w:bottom w:val="single" w:sz="4" w:space="0" w:color="auto"/>
              <w:right w:val="single" w:sz="4" w:space="0" w:color="auto"/>
            </w:tcBorders>
            <w:shd w:val="clear" w:color="auto" w:fill="auto"/>
            <w:noWrap/>
            <w:vAlign w:val="center"/>
            <w:hideMark/>
          </w:tcPr>
          <w:p w14:paraId="19A264BB" w14:textId="77777777" w:rsidR="002A637F" w:rsidRPr="006E543C" w:rsidRDefault="002A637F" w:rsidP="005F4ADE">
            <w:pPr>
              <w:spacing w:after="0"/>
              <w:jc w:val="center"/>
              <w:rPr>
                <w:rFonts w:ascii="Myriad Pro" w:hAnsi="Myriad Pro" w:cs="Calibri"/>
                <w:sz w:val="20"/>
                <w:szCs w:val="20"/>
              </w:rPr>
            </w:pPr>
            <w:r w:rsidRPr="006E543C">
              <w:rPr>
                <w:rFonts w:ascii="Myriad Pro" w:hAnsi="Myriad Pro" w:cs="Calibri"/>
                <w:sz w:val="20"/>
                <w:szCs w:val="20"/>
              </w:rPr>
              <w:t>%</w:t>
            </w:r>
          </w:p>
        </w:tc>
        <w:tc>
          <w:tcPr>
            <w:tcW w:w="1446" w:type="dxa"/>
            <w:tcBorders>
              <w:top w:val="nil"/>
              <w:left w:val="nil"/>
              <w:bottom w:val="single" w:sz="4" w:space="0" w:color="auto"/>
              <w:right w:val="single" w:sz="4" w:space="0" w:color="auto"/>
            </w:tcBorders>
            <w:shd w:val="clear" w:color="auto" w:fill="auto"/>
            <w:noWrap/>
            <w:vAlign w:val="center"/>
            <w:hideMark/>
          </w:tcPr>
          <w:p w14:paraId="05FF0BFD" w14:textId="47C8BEFD" w:rsidR="002A637F" w:rsidRPr="006E543C" w:rsidRDefault="002A637F" w:rsidP="005F4ADE">
            <w:pPr>
              <w:spacing w:after="0"/>
              <w:jc w:val="center"/>
              <w:rPr>
                <w:rFonts w:ascii="Myriad Pro" w:hAnsi="Myriad Pro" w:cs="Calibri"/>
                <w:sz w:val="20"/>
                <w:szCs w:val="20"/>
              </w:rPr>
            </w:pPr>
            <w:r w:rsidRPr="006E543C">
              <w:rPr>
                <w:rFonts w:ascii="Myriad Pro" w:hAnsi="Myriad Pro" w:cs="Calibri"/>
                <w:sz w:val="20"/>
                <w:szCs w:val="20"/>
              </w:rPr>
              <w:t>1</w:t>
            </w:r>
            <w:r w:rsidR="00B77E61" w:rsidRPr="006E543C">
              <w:rPr>
                <w:rFonts w:ascii="Myriad Pro" w:hAnsi="Myriad Pro" w:cs="Calibri"/>
                <w:sz w:val="20"/>
                <w:szCs w:val="20"/>
              </w:rPr>
              <w:t>%</w:t>
            </w:r>
          </w:p>
        </w:tc>
        <w:tc>
          <w:tcPr>
            <w:tcW w:w="1495" w:type="dxa"/>
            <w:tcBorders>
              <w:top w:val="nil"/>
              <w:left w:val="nil"/>
              <w:bottom w:val="single" w:sz="4" w:space="0" w:color="auto"/>
              <w:right w:val="single" w:sz="4" w:space="0" w:color="auto"/>
            </w:tcBorders>
            <w:shd w:val="clear" w:color="auto" w:fill="auto"/>
            <w:noWrap/>
            <w:vAlign w:val="center"/>
            <w:hideMark/>
          </w:tcPr>
          <w:p w14:paraId="247BA947" w14:textId="7B53CF71" w:rsidR="002A637F" w:rsidRPr="006E543C" w:rsidRDefault="002A637F" w:rsidP="005F4ADE">
            <w:pPr>
              <w:spacing w:after="0"/>
              <w:jc w:val="center"/>
              <w:rPr>
                <w:rFonts w:ascii="Myriad Pro" w:hAnsi="Myriad Pro" w:cs="Calibri"/>
                <w:sz w:val="20"/>
                <w:szCs w:val="20"/>
              </w:rPr>
            </w:pPr>
            <w:r w:rsidRPr="006E543C">
              <w:rPr>
                <w:rFonts w:ascii="Myriad Pro" w:hAnsi="Myriad Pro" w:cs="Calibri"/>
                <w:sz w:val="20"/>
                <w:szCs w:val="20"/>
              </w:rPr>
              <w:t>1</w:t>
            </w:r>
            <w:r w:rsidR="00B77E61" w:rsidRPr="006E543C">
              <w:rPr>
                <w:rFonts w:ascii="Myriad Pro" w:hAnsi="Myriad Pro" w:cs="Calibri"/>
                <w:sz w:val="20"/>
                <w:szCs w:val="20"/>
              </w:rPr>
              <w:t>%</w:t>
            </w:r>
          </w:p>
        </w:tc>
        <w:tc>
          <w:tcPr>
            <w:tcW w:w="1546" w:type="dxa"/>
            <w:vMerge/>
            <w:tcBorders>
              <w:left w:val="nil"/>
              <w:right w:val="single" w:sz="4" w:space="0" w:color="auto"/>
            </w:tcBorders>
            <w:shd w:val="clear" w:color="auto" w:fill="auto"/>
            <w:noWrap/>
            <w:vAlign w:val="center"/>
          </w:tcPr>
          <w:p w14:paraId="3719BD65" w14:textId="505AB013" w:rsidR="002A637F" w:rsidRPr="006E543C" w:rsidRDefault="002A637F" w:rsidP="005F4ADE">
            <w:pPr>
              <w:spacing w:after="0"/>
              <w:jc w:val="center"/>
              <w:rPr>
                <w:rFonts w:ascii="Myriad Pro" w:hAnsi="Myriad Pro" w:cs="Calibri"/>
                <w:color w:val="FF0000"/>
                <w:sz w:val="20"/>
                <w:szCs w:val="20"/>
              </w:rPr>
            </w:pPr>
          </w:p>
        </w:tc>
        <w:tc>
          <w:tcPr>
            <w:tcW w:w="1410" w:type="dxa"/>
            <w:tcBorders>
              <w:top w:val="nil"/>
              <w:left w:val="nil"/>
              <w:bottom w:val="single" w:sz="4" w:space="0" w:color="auto"/>
              <w:right w:val="single" w:sz="4" w:space="0" w:color="auto"/>
            </w:tcBorders>
            <w:shd w:val="clear" w:color="auto" w:fill="auto"/>
            <w:noWrap/>
            <w:vAlign w:val="center"/>
            <w:hideMark/>
          </w:tcPr>
          <w:p w14:paraId="718392CC" w14:textId="594A1298" w:rsidR="002A637F" w:rsidRPr="006E543C" w:rsidRDefault="002A637F" w:rsidP="005F4ADE">
            <w:pPr>
              <w:spacing w:after="0"/>
              <w:jc w:val="center"/>
              <w:rPr>
                <w:rFonts w:ascii="Myriad Pro" w:hAnsi="Myriad Pro" w:cs="Calibri"/>
                <w:color w:val="FF0000"/>
                <w:sz w:val="20"/>
                <w:szCs w:val="20"/>
              </w:rPr>
            </w:pPr>
            <w:r w:rsidRPr="006E543C">
              <w:rPr>
                <w:rFonts w:ascii="Myriad Pro" w:hAnsi="Myriad Pro" w:cs="Calibri"/>
                <w:sz w:val="20"/>
                <w:szCs w:val="20"/>
              </w:rPr>
              <w:t>1</w:t>
            </w:r>
            <w:r w:rsidR="00B77E61" w:rsidRPr="006E543C">
              <w:rPr>
                <w:rFonts w:ascii="Myriad Pro" w:hAnsi="Myriad Pro" w:cs="Calibri"/>
                <w:sz w:val="20"/>
                <w:szCs w:val="20"/>
              </w:rPr>
              <w:t>%</w:t>
            </w:r>
          </w:p>
        </w:tc>
      </w:tr>
      <w:tr w:rsidR="002A637F" w:rsidRPr="006E543C" w14:paraId="24846CDF" w14:textId="77777777" w:rsidTr="00577D27">
        <w:trPr>
          <w:trHeight w:val="200"/>
        </w:trPr>
        <w:tc>
          <w:tcPr>
            <w:tcW w:w="2741" w:type="dxa"/>
            <w:tcBorders>
              <w:top w:val="nil"/>
              <w:left w:val="single" w:sz="4" w:space="0" w:color="auto"/>
              <w:bottom w:val="single" w:sz="4" w:space="0" w:color="auto"/>
              <w:right w:val="single" w:sz="4" w:space="0" w:color="auto"/>
            </w:tcBorders>
            <w:shd w:val="clear" w:color="auto" w:fill="auto"/>
            <w:vAlign w:val="center"/>
            <w:hideMark/>
          </w:tcPr>
          <w:p w14:paraId="1F1B83FE" w14:textId="77777777" w:rsidR="002A637F" w:rsidRPr="006E543C" w:rsidRDefault="002A637F" w:rsidP="005F4ADE">
            <w:pPr>
              <w:spacing w:after="0"/>
              <w:rPr>
                <w:rFonts w:ascii="Myriad Pro" w:hAnsi="Myriad Pro" w:cs="Calibri"/>
                <w:sz w:val="20"/>
                <w:szCs w:val="20"/>
              </w:rPr>
            </w:pPr>
            <w:r w:rsidRPr="006E543C">
              <w:rPr>
                <w:rFonts w:ascii="Myriad Pro" w:hAnsi="Myriad Pro" w:cs="Calibri"/>
                <w:sz w:val="20"/>
                <w:szCs w:val="20"/>
              </w:rPr>
              <w:t>Количество активов, всего</w:t>
            </w:r>
          </w:p>
        </w:tc>
        <w:tc>
          <w:tcPr>
            <w:tcW w:w="761" w:type="dxa"/>
            <w:tcBorders>
              <w:top w:val="nil"/>
              <w:left w:val="nil"/>
              <w:bottom w:val="single" w:sz="4" w:space="0" w:color="auto"/>
              <w:right w:val="single" w:sz="4" w:space="0" w:color="auto"/>
            </w:tcBorders>
            <w:shd w:val="clear" w:color="auto" w:fill="auto"/>
            <w:noWrap/>
            <w:vAlign w:val="center"/>
            <w:hideMark/>
          </w:tcPr>
          <w:p w14:paraId="7DA36490" w14:textId="77777777" w:rsidR="002A637F" w:rsidRPr="006E543C" w:rsidRDefault="002A637F" w:rsidP="005F4ADE">
            <w:pPr>
              <w:spacing w:after="0"/>
              <w:jc w:val="center"/>
              <w:rPr>
                <w:rFonts w:ascii="Myriad Pro" w:hAnsi="Myriad Pro" w:cs="Calibri"/>
                <w:sz w:val="20"/>
                <w:szCs w:val="20"/>
              </w:rPr>
            </w:pPr>
            <w:r w:rsidRPr="006E543C">
              <w:rPr>
                <w:rFonts w:ascii="Myriad Pro" w:hAnsi="Myriad Pro" w:cs="Calibri"/>
                <w:sz w:val="20"/>
                <w:szCs w:val="20"/>
              </w:rPr>
              <w:t>у.е.</w:t>
            </w:r>
          </w:p>
        </w:tc>
        <w:tc>
          <w:tcPr>
            <w:tcW w:w="1446" w:type="dxa"/>
            <w:tcBorders>
              <w:top w:val="nil"/>
              <w:left w:val="nil"/>
              <w:bottom w:val="single" w:sz="4" w:space="0" w:color="auto"/>
              <w:right w:val="single" w:sz="4" w:space="0" w:color="auto"/>
            </w:tcBorders>
            <w:shd w:val="clear" w:color="auto" w:fill="auto"/>
            <w:noWrap/>
            <w:vAlign w:val="center"/>
            <w:hideMark/>
          </w:tcPr>
          <w:p w14:paraId="0055D87C" w14:textId="02238A50" w:rsidR="002A637F" w:rsidRPr="006E543C" w:rsidRDefault="005F4ADE" w:rsidP="005F4ADE">
            <w:pPr>
              <w:spacing w:after="0"/>
              <w:jc w:val="center"/>
              <w:rPr>
                <w:rFonts w:ascii="Myriad Pro" w:hAnsi="Myriad Pro" w:cs="Calibri"/>
                <w:sz w:val="20"/>
                <w:szCs w:val="20"/>
              </w:rPr>
            </w:pPr>
            <w:r>
              <w:rPr>
                <w:rFonts w:ascii="Myriad Pro" w:hAnsi="Myriad Pro" w:cs="Calibri"/>
                <w:sz w:val="20"/>
                <w:szCs w:val="20"/>
              </w:rPr>
              <w:t>191 962,29</w:t>
            </w:r>
          </w:p>
        </w:tc>
        <w:tc>
          <w:tcPr>
            <w:tcW w:w="1495" w:type="dxa"/>
            <w:tcBorders>
              <w:top w:val="nil"/>
              <w:left w:val="nil"/>
              <w:bottom w:val="single" w:sz="4" w:space="0" w:color="auto"/>
              <w:right w:val="single" w:sz="4" w:space="0" w:color="auto"/>
            </w:tcBorders>
            <w:shd w:val="clear" w:color="auto" w:fill="auto"/>
            <w:noWrap/>
            <w:vAlign w:val="center"/>
            <w:hideMark/>
          </w:tcPr>
          <w:p w14:paraId="785EBD5F" w14:textId="0478E7A5" w:rsidR="002A637F" w:rsidRPr="006E543C" w:rsidRDefault="009F16B6" w:rsidP="005F4ADE">
            <w:pPr>
              <w:spacing w:after="0"/>
              <w:jc w:val="center"/>
              <w:rPr>
                <w:rFonts w:ascii="Myriad Pro" w:hAnsi="Myriad Pro" w:cs="Calibri"/>
                <w:sz w:val="20"/>
                <w:szCs w:val="20"/>
              </w:rPr>
            </w:pPr>
            <w:r w:rsidRPr="006E543C">
              <w:rPr>
                <w:rFonts w:ascii="Myriad Pro" w:hAnsi="Myriad Pro" w:cs="Calibri"/>
                <w:sz w:val="20"/>
                <w:szCs w:val="20"/>
              </w:rPr>
              <w:t>192 681,57</w:t>
            </w:r>
          </w:p>
        </w:tc>
        <w:tc>
          <w:tcPr>
            <w:tcW w:w="1546" w:type="dxa"/>
            <w:vMerge/>
            <w:tcBorders>
              <w:left w:val="nil"/>
              <w:right w:val="single" w:sz="4" w:space="0" w:color="auto"/>
            </w:tcBorders>
            <w:shd w:val="clear" w:color="auto" w:fill="auto"/>
            <w:noWrap/>
            <w:vAlign w:val="center"/>
          </w:tcPr>
          <w:p w14:paraId="6593EBC8" w14:textId="4221A13E" w:rsidR="002A637F" w:rsidRPr="006E543C" w:rsidRDefault="002A637F" w:rsidP="005F4ADE">
            <w:pPr>
              <w:spacing w:after="0"/>
              <w:jc w:val="center"/>
              <w:rPr>
                <w:rFonts w:ascii="Myriad Pro" w:hAnsi="Myriad Pro" w:cs="Calibri"/>
                <w:color w:val="FF0000"/>
                <w:sz w:val="20"/>
                <w:szCs w:val="20"/>
              </w:rPr>
            </w:pPr>
          </w:p>
        </w:tc>
        <w:tc>
          <w:tcPr>
            <w:tcW w:w="1410" w:type="dxa"/>
            <w:tcBorders>
              <w:top w:val="nil"/>
              <w:left w:val="nil"/>
              <w:bottom w:val="single" w:sz="4" w:space="0" w:color="auto"/>
              <w:right w:val="single" w:sz="4" w:space="0" w:color="auto"/>
            </w:tcBorders>
            <w:shd w:val="clear" w:color="auto" w:fill="auto"/>
            <w:noWrap/>
            <w:vAlign w:val="center"/>
            <w:hideMark/>
          </w:tcPr>
          <w:p w14:paraId="76C9530F" w14:textId="3FD0DD17" w:rsidR="002A637F" w:rsidRPr="006E543C" w:rsidRDefault="00246521" w:rsidP="005F4ADE">
            <w:pPr>
              <w:spacing w:after="0"/>
              <w:jc w:val="center"/>
              <w:rPr>
                <w:rFonts w:ascii="Myriad Pro" w:hAnsi="Myriad Pro" w:cs="Calibri"/>
                <w:color w:val="FF0000"/>
                <w:sz w:val="20"/>
                <w:szCs w:val="20"/>
              </w:rPr>
            </w:pPr>
            <w:r>
              <w:rPr>
                <w:rFonts w:ascii="Myriad Pro" w:hAnsi="Myriad Pro" w:cs="Calibri"/>
                <w:sz w:val="20"/>
                <w:szCs w:val="20"/>
              </w:rPr>
              <w:t>192 808,24</w:t>
            </w:r>
          </w:p>
        </w:tc>
      </w:tr>
      <w:tr w:rsidR="002A637F" w:rsidRPr="006E543C" w14:paraId="1338B309" w14:textId="77777777" w:rsidTr="00577D27">
        <w:trPr>
          <w:trHeight w:val="320"/>
        </w:trPr>
        <w:tc>
          <w:tcPr>
            <w:tcW w:w="2741" w:type="dxa"/>
            <w:tcBorders>
              <w:top w:val="nil"/>
              <w:left w:val="single" w:sz="4" w:space="0" w:color="auto"/>
              <w:bottom w:val="single" w:sz="4" w:space="0" w:color="auto"/>
              <w:right w:val="single" w:sz="4" w:space="0" w:color="auto"/>
            </w:tcBorders>
            <w:shd w:val="clear" w:color="auto" w:fill="auto"/>
            <w:vAlign w:val="center"/>
            <w:hideMark/>
          </w:tcPr>
          <w:p w14:paraId="07517BC2" w14:textId="77777777" w:rsidR="002A637F" w:rsidRPr="006E543C" w:rsidRDefault="002A637F" w:rsidP="005F4ADE">
            <w:pPr>
              <w:spacing w:after="0"/>
              <w:rPr>
                <w:rFonts w:ascii="Myriad Pro" w:hAnsi="Myriad Pro" w:cs="Calibri"/>
                <w:sz w:val="20"/>
                <w:szCs w:val="20"/>
              </w:rPr>
            </w:pPr>
            <w:r w:rsidRPr="006E543C">
              <w:rPr>
                <w:rFonts w:ascii="Myriad Pro" w:hAnsi="Myriad Pro" w:cs="Calibri"/>
                <w:sz w:val="20"/>
                <w:szCs w:val="20"/>
              </w:rPr>
              <w:t>Индекс изменения количества активов</w:t>
            </w:r>
          </w:p>
        </w:tc>
        <w:tc>
          <w:tcPr>
            <w:tcW w:w="761" w:type="dxa"/>
            <w:tcBorders>
              <w:top w:val="nil"/>
              <w:left w:val="nil"/>
              <w:bottom w:val="single" w:sz="4" w:space="0" w:color="auto"/>
              <w:right w:val="single" w:sz="4" w:space="0" w:color="auto"/>
            </w:tcBorders>
            <w:shd w:val="clear" w:color="auto" w:fill="auto"/>
            <w:noWrap/>
            <w:vAlign w:val="center"/>
            <w:hideMark/>
          </w:tcPr>
          <w:p w14:paraId="5C0585A9" w14:textId="77777777" w:rsidR="002A637F" w:rsidRPr="006E543C" w:rsidRDefault="002A637F" w:rsidP="005F4ADE">
            <w:pPr>
              <w:spacing w:after="0"/>
              <w:jc w:val="center"/>
              <w:rPr>
                <w:rFonts w:ascii="Myriad Pro" w:hAnsi="Myriad Pro" w:cs="Calibri"/>
                <w:sz w:val="20"/>
                <w:szCs w:val="20"/>
              </w:rPr>
            </w:pPr>
            <w:r w:rsidRPr="006E543C">
              <w:rPr>
                <w:rFonts w:ascii="Myriad Pro" w:hAnsi="Myriad Pro" w:cs="Calibri"/>
                <w:sz w:val="20"/>
                <w:szCs w:val="20"/>
              </w:rPr>
              <w:t>%</w:t>
            </w:r>
          </w:p>
        </w:tc>
        <w:tc>
          <w:tcPr>
            <w:tcW w:w="1446" w:type="dxa"/>
            <w:tcBorders>
              <w:top w:val="nil"/>
              <w:left w:val="nil"/>
              <w:bottom w:val="single" w:sz="4" w:space="0" w:color="auto"/>
              <w:right w:val="single" w:sz="4" w:space="0" w:color="auto"/>
            </w:tcBorders>
            <w:shd w:val="clear" w:color="auto" w:fill="auto"/>
            <w:noWrap/>
            <w:vAlign w:val="center"/>
            <w:hideMark/>
          </w:tcPr>
          <w:p w14:paraId="5AE58979" w14:textId="60D0967F" w:rsidR="002A637F" w:rsidRPr="006E543C" w:rsidRDefault="005F4ADE" w:rsidP="005F4ADE">
            <w:pPr>
              <w:spacing w:after="0"/>
              <w:jc w:val="center"/>
              <w:rPr>
                <w:rFonts w:ascii="Myriad Pro" w:hAnsi="Myriad Pro" w:cs="Calibri"/>
                <w:sz w:val="20"/>
                <w:szCs w:val="20"/>
              </w:rPr>
            </w:pPr>
            <w:r>
              <w:rPr>
                <w:rFonts w:ascii="Myriad Pro" w:hAnsi="Myriad Pro" w:cs="Calibri"/>
                <w:sz w:val="20"/>
                <w:szCs w:val="20"/>
              </w:rPr>
              <w:t>-1,54</w:t>
            </w:r>
            <w:r w:rsidR="00B77E61" w:rsidRPr="006E543C">
              <w:rPr>
                <w:rFonts w:ascii="Myriad Pro" w:hAnsi="Myriad Pro" w:cs="Calibri"/>
                <w:sz w:val="20"/>
                <w:szCs w:val="20"/>
              </w:rPr>
              <w:t>%</w:t>
            </w:r>
          </w:p>
        </w:tc>
        <w:tc>
          <w:tcPr>
            <w:tcW w:w="1495" w:type="dxa"/>
            <w:tcBorders>
              <w:top w:val="nil"/>
              <w:left w:val="nil"/>
              <w:bottom w:val="single" w:sz="4" w:space="0" w:color="auto"/>
              <w:right w:val="single" w:sz="4" w:space="0" w:color="auto"/>
            </w:tcBorders>
            <w:shd w:val="clear" w:color="auto" w:fill="auto"/>
            <w:noWrap/>
            <w:vAlign w:val="center"/>
            <w:hideMark/>
          </w:tcPr>
          <w:p w14:paraId="32D7C212" w14:textId="785BBB80" w:rsidR="002A637F" w:rsidRPr="006E543C" w:rsidRDefault="009F16B6" w:rsidP="005F4ADE">
            <w:pPr>
              <w:spacing w:after="0"/>
              <w:jc w:val="center"/>
              <w:rPr>
                <w:rFonts w:ascii="Myriad Pro" w:hAnsi="Myriad Pro" w:cs="Calibri"/>
                <w:sz w:val="20"/>
                <w:szCs w:val="20"/>
              </w:rPr>
            </w:pPr>
            <w:r w:rsidRPr="006E543C">
              <w:rPr>
                <w:rFonts w:ascii="Myriad Pro" w:hAnsi="Myriad Pro" w:cs="Calibri"/>
                <w:sz w:val="20"/>
                <w:szCs w:val="20"/>
              </w:rPr>
              <w:t>0,37</w:t>
            </w:r>
            <w:r w:rsidR="00B77E61" w:rsidRPr="006E543C">
              <w:rPr>
                <w:rFonts w:ascii="Myriad Pro" w:hAnsi="Myriad Pro" w:cs="Calibri"/>
                <w:sz w:val="20"/>
                <w:szCs w:val="20"/>
              </w:rPr>
              <w:t>%</w:t>
            </w:r>
          </w:p>
        </w:tc>
        <w:tc>
          <w:tcPr>
            <w:tcW w:w="1546" w:type="dxa"/>
            <w:vMerge/>
            <w:tcBorders>
              <w:left w:val="nil"/>
              <w:right w:val="single" w:sz="4" w:space="0" w:color="auto"/>
            </w:tcBorders>
            <w:shd w:val="clear" w:color="auto" w:fill="auto"/>
            <w:noWrap/>
            <w:vAlign w:val="center"/>
          </w:tcPr>
          <w:p w14:paraId="1A3D0196" w14:textId="1F33A749" w:rsidR="002A637F" w:rsidRPr="006E543C" w:rsidRDefault="002A637F" w:rsidP="005F4ADE">
            <w:pPr>
              <w:spacing w:after="0"/>
              <w:jc w:val="center"/>
              <w:rPr>
                <w:rFonts w:ascii="Myriad Pro" w:hAnsi="Myriad Pro" w:cs="Calibri"/>
                <w:color w:val="FF0000"/>
                <w:sz w:val="20"/>
                <w:szCs w:val="20"/>
              </w:rPr>
            </w:pPr>
          </w:p>
        </w:tc>
        <w:tc>
          <w:tcPr>
            <w:tcW w:w="1410" w:type="dxa"/>
            <w:tcBorders>
              <w:top w:val="nil"/>
              <w:left w:val="nil"/>
              <w:bottom w:val="single" w:sz="4" w:space="0" w:color="auto"/>
              <w:right w:val="single" w:sz="4" w:space="0" w:color="auto"/>
            </w:tcBorders>
            <w:shd w:val="clear" w:color="auto" w:fill="auto"/>
            <w:noWrap/>
            <w:vAlign w:val="center"/>
            <w:hideMark/>
          </w:tcPr>
          <w:p w14:paraId="31729130" w14:textId="334E4594" w:rsidR="002A637F" w:rsidRPr="006E543C" w:rsidRDefault="00246521" w:rsidP="005F4ADE">
            <w:pPr>
              <w:spacing w:after="0"/>
              <w:jc w:val="center"/>
              <w:rPr>
                <w:rFonts w:ascii="Myriad Pro" w:hAnsi="Myriad Pro" w:cs="Calibri"/>
                <w:color w:val="FF0000"/>
                <w:sz w:val="20"/>
                <w:szCs w:val="20"/>
              </w:rPr>
            </w:pPr>
            <w:r>
              <w:rPr>
                <w:rFonts w:ascii="Myriad Pro" w:hAnsi="Myriad Pro" w:cs="Calibri"/>
                <w:sz w:val="20"/>
                <w:szCs w:val="20"/>
              </w:rPr>
              <w:t>0,33</w:t>
            </w:r>
            <w:r w:rsidR="00B77E61" w:rsidRPr="006E543C">
              <w:rPr>
                <w:rFonts w:ascii="Myriad Pro" w:hAnsi="Myriad Pro" w:cs="Calibri"/>
                <w:sz w:val="20"/>
                <w:szCs w:val="20"/>
              </w:rPr>
              <w:t>%</w:t>
            </w:r>
          </w:p>
        </w:tc>
      </w:tr>
      <w:tr w:rsidR="002A637F" w:rsidRPr="006E543C" w14:paraId="5F2F3ED0" w14:textId="77777777" w:rsidTr="00577D27">
        <w:trPr>
          <w:trHeight w:val="320"/>
        </w:trPr>
        <w:tc>
          <w:tcPr>
            <w:tcW w:w="2741" w:type="dxa"/>
            <w:tcBorders>
              <w:top w:val="nil"/>
              <w:left w:val="single" w:sz="4" w:space="0" w:color="auto"/>
              <w:bottom w:val="single" w:sz="4" w:space="0" w:color="auto"/>
              <w:right w:val="single" w:sz="4" w:space="0" w:color="auto"/>
            </w:tcBorders>
            <w:shd w:val="clear" w:color="auto" w:fill="auto"/>
            <w:vAlign w:val="center"/>
            <w:hideMark/>
          </w:tcPr>
          <w:p w14:paraId="01391686" w14:textId="77777777" w:rsidR="002A637F" w:rsidRPr="006E543C" w:rsidRDefault="002A637F" w:rsidP="005F4ADE">
            <w:pPr>
              <w:spacing w:after="0"/>
              <w:rPr>
                <w:rFonts w:ascii="Myriad Pro" w:hAnsi="Myriad Pro" w:cs="Calibri"/>
                <w:sz w:val="20"/>
                <w:szCs w:val="20"/>
              </w:rPr>
            </w:pPr>
            <w:r w:rsidRPr="006E543C">
              <w:rPr>
                <w:rFonts w:ascii="Myriad Pro" w:hAnsi="Myriad Pro" w:cs="Calibri"/>
                <w:sz w:val="20"/>
                <w:szCs w:val="20"/>
              </w:rPr>
              <w:t>Коэффициент эластичности затрат по росту активов</w:t>
            </w:r>
          </w:p>
        </w:tc>
        <w:tc>
          <w:tcPr>
            <w:tcW w:w="761" w:type="dxa"/>
            <w:tcBorders>
              <w:top w:val="nil"/>
              <w:left w:val="nil"/>
              <w:bottom w:val="single" w:sz="4" w:space="0" w:color="auto"/>
              <w:right w:val="single" w:sz="4" w:space="0" w:color="auto"/>
            </w:tcBorders>
            <w:shd w:val="clear" w:color="auto" w:fill="auto"/>
            <w:noWrap/>
            <w:vAlign w:val="center"/>
            <w:hideMark/>
          </w:tcPr>
          <w:p w14:paraId="0621B347" w14:textId="77777777" w:rsidR="002A637F" w:rsidRPr="006E543C" w:rsidRDefault="002A637F" w:rsidP="005F4ADE">
            <w:pPr>
              <w:spacing w:after="0"/>
              <w:rPr>
                <w:rFonts w:ascii="Myriad Pro" w:hAnsi="Myriad Pro" w:cs="Calibri"/>
                <w:sz w:val="20"/>
                <w:szCs w:val="20"/>
              </w:rPr>
            </w:pPr>
            <w:r w:rsidRPr="006E543C">
              <w:rPr>
                <w:rFonts w:ascii="Myriad Pro" w:hAnsi="Myriad Pro" w:cs="Calibri"/>
                <w:sz w:val="20"/>
                <w:szCs w:val="20"/>
              </w:rPr>
              <w:t> </w:t>
            </w:r>
          </w:p>
        </w:tc>
        <w:tc>
          <w:tcPr>
            <w:tcW w:w="1446" w:type="dxa"/>
            <w:tcBorders>
              <w:top w:val="nil"/>
              <w:left w:val="nil"/>
              <w:bottom w:val="single" w:sz="4" w:space="0" w:color="auto"/>
              <w:right w:val="single" w:sz="4" w:space="0" w:color="auto"/>
            </w:tcBorders>
            <w:shd w:val="clear" w:color="auto" w:fill="auto"/>
            <w:noWrap/>
            <w:vAlign w:val="center"/>
            <w:hideMark/>
          </w:tcPr>
          <w:p w14:paraId="55E75ECB" w14:textId="77777777" w:rsidR="002A637F" w:rsidRPr="006E543C" w:rsidRDefault="002A637F" w:rsidP="005F4ADE">
            <w:pPr>
              <w:spacing w:after="0"/>
              <w:jc w:val="center"/>
              <w:rPr>
                <w:rFonts w:ascii="Myriad Pro" w:hAnsi="Myriad Pro" w:cs="Calibri"/>
                <w:sz w:val="20"/>
                <w:szCs w:val="20"/>
              </w:rPr>
            </w:pPr>
            <w:r w:rsidRPr="006E543C">
              <w:rPr>
                <w:rFonts w:ascii="Myriad Pro" w:hAnsi="Myriad Pro" w:cs="Calibri"/>
                <w:sz w:val="20"/>
                <w:szCs w:val="20"/>
              </w:rPr>
              <w:t>0,75</w:t>
            </w:r>
          </w:p>
        </w:tc>
        <w:tc>
          <w:tcPr>
            <w:tcW w:w="1495" w:type="dxa"/>
            <w:tcBorders>
              <w:top w:val="nil"/>
              <w:left w:val="nil"/>
              <w:bottom w:val="single" w:sz="4" w:space="0" w:color="auto"/>
              <w:right w:val="single" w:sz="4" w:space="0" w:color="auto"/>
            </w:tcBorders>
            <w:shd w:val="clear" w:color="auto" w:fill="auto"/>
            <w:noWrap/>
            <w:vAlign w:val="center"/>
            <w:hideMark/>
          </w:tcPr>
          <w:p w14:paraId="282C7955" w14:textId="77777777" w:rsidR="002A637F" w:rsidRPr="006E543C" w:rsidRDefault="002A637F" w:rsidP="005F4ADE">
            <w:pPr>
              <w:spacing w:after="0"/>
              <w:jc w:val="center"/>
              <w:rPr>
                <w:rFonts w:ascii="Myriad Pro" w:hAnsi="Myriad Pro" w:cs="Calibri"/>
                <w:sz w:val="20"/>
                <w:szCs w:val="20"/>
              </w:rPr>
            </w:pPr>
            <w:r w:rsidRPr="006E543C">
              <w:rPr>
                <w:rFonts w:ascii="Myriad Pro" w:hAnsi="Myriad Pro" w:cs="Calibri"/>
                <w:sz w:val="20"/>
                <w:szCs w:val="20"/>
              </w:rPr>
              <w:t>0,75</w:t>
            </w:r>
          </w:p>
        </w:tc>
        <w:tc>
          <w:tcPr>
            <w:tcW w:w="1546" w:type="dxa"/>
            <w:vMerge/>
            <w:tcBorders>
              <w:left w:val="nil"/>
              <w:right w:val="single" w:sz="4" w:space="0" w:color="auto"/>
            </w:tcBorders>
            <w:shd w:val="clear" w:color="auto" w:fill="auto"/>
            <w:noWrap/>
            <w:vAlign w:val="center"/>
          </w:tcPr>
          <w:p w14:paraId="4D377577" w14:textId="1BA5543E" w:rsidR="002A637F" w:rsidRPr="006E543C" w:rsidRDefault="002A637F" w:rsidP="005F4ADE">
            <w:pPr>
              <w:spacing w:after="0"/>
              <w:jc w:val="center"/>
              <w:rPr>
                <w:rFonts w:ascii="Myriad Pro" w:hAnsi="Myriad Pro" w:cs="Calibri"/>
                <w:color w:val="FF0000"/>
                <w:sz w:val="20"/>
                <w:szCs w:val="20"/>
              </w:rPr>
            </w:pPr>
          </w:p>
        </w:tc>
        <w:tc>
          <w:tcPr>
            <w:tcW w:w="1410" w:type="dxa"/>
            <w:tcBorders>
              <w:top w:val="nil"/>
              <w:left w:val="nil"/>
              <w:bottom w:val="single" w:sz="4" w:space="0" w:color="auto"/>
              <w:right w:val="single" w:sz="4" w:space="0" w:color="auto"/>
            </w:tcBorders>
            <w:shd w:val="clear" w:color="auto" w:fill="auto"/>
            <w:noWrap/>
            <w:vAlign w:val="center"/>
            <w:hideMark/>
          </w:tcPr>
          <w:p w14:paraId="63A229EC" w14:textId="77777777" w:rsidR="002A637F" w:rsidRPr="006E543C" w:rsidRDefault="002A637F" w:rsidP="005F4ADE">
            <w:pPr>
              <w:spacing w:after="0"/>
              <w:jc w:val="center"/>
              <w:rPr>
                <w:rFonts w:ascii="Myriad Pro" w:hAnsi="Myriad Pro" w:cs="Calibri"/>
                <w:color w:val="FF0000"/>
                <w:sz w:val="20"/>
                <w:szCs w:val="20"/>
              </w:rPr>
            </w:pPr>
            <w:r w:rsidRPr="006E543C">
              <w:rPr>
                <w:rFonts w:ascii="Myriad Pro" w:hAnsi="Myriad Pro" w:cs="Calibri"/>
                <w:sz w:val="20"/>
                <w:szCs w:val="20"/>
              </w:rPr>
              <w:t>0,75</w:t>
            </w:r>
          </w:p>
        </w:tc>
      </w:tr>
      <w:tr w:rsidR="002A637F" w:rsidRPr="006E543C" w14:paraId="061A9454" w14:textId="77777777" w:rsidTr="00577D27">
        <w:trPr>
          <w:trHeight w:val="200"/>
        </w:trPr>
        <w:tc>
          <w:tcPr>
            <w:tcW w:w="2741" w:type="dxa"/>
            <w:tcBorders>
              <w:top w:val="nil"/>
              <w:left w:val="single" w:sz="4" w:space="0" w:color="auto"/>
              <w:bottom w:val="single" w:sz="4" w:space="0" w:color="auto"/>
              <w:right w:val="single" w:sz="4" w:space="0" w:color="auto"/>
            </w:tcBorders>
            <w:shd w:val="clear" w:color="auto" w:fill="auto"/>
            <w:vAlign w:val="center"/>
            <w:hideMark/>
          </w:tcPr>
          <w:p w14:paraId="3289A9F9" w14:textId="77777777" w:rsidR="002A637F" w:rsidRPr="006E543C" w:rsidRDefault="002A637F" w:rsidP="005F4ADE">
            <w:pPr>
              <w:spacing w:after="0"/>
              <w:rPr>
                <w:rFonts w:ascii="Myriad Pro" w:hAnsi="Myriad Pro" w:cs="Calibri"/>
                <w:sz w:val="20"/>
                <w:szCs w:val="20"/>
              </w:rPr>
            </w:pPr>
            <w:r w:rsidRPr="006E543C">
              <w:rPr>
                <w:rFonts w:ascii="Myriad Pro" w:hAnsi="Myriad Pro" w:cs="Calibri"/>
                <w:sz w:val="20"/>
                <w:szCs w:val="20"/>
              </w:rPr>
              <w:t>Итого коэффициент индексации</w:t>
            </w:r>
          </w:p>
        </w:tc>
        <w:tc>
          <w:tcPr>
            <w:tcW w:w="761" w:type="dxa"/>
            <w:tcBorders>
              <w:top w:val="nil"/>
              <w:left w:val="nil"/>
              <w:bottom w:val="single" w:sz="4" w:space="0" w:color="auto"/>
              <w:right w:val="single" w:sz="4" w:space="0" w:color="auto"/>
            </w:tcBorders>
            <w:shd w:val="clear" w:color="auto" w:fill="auto"/>
            <w:noWrap/>
            <w:vAlign w:val="center"/>
            <w:hideMark/>
          </w:tcPr>
          <w:p w14:paraId="664A8B53" w14:textId="77777777" w:rsidR="002A637F" w:rsidRPr="006E543C" w:rsidRDefault="002A637F" w:rsidP="005F4ADE">
            <w:pPr>
              <w:spacing w:after="0"/>
              <w:rPr>
                <w:rFonts w:ascii="Myriad Pro" w:hAnsi="Myriad Pro" w:cs="Calibri"/>
                <w:sz w:val="20"/>
                <w:szCs w:val="20"/>
              </w:rPr>
            </w:pPr>
            <w:r w:rsidRPr="006E543C">
              <w:rPr>
                <w:rFonts w:ascii="Myriad Pro" w:hAnsi="Myriad Pro" w:cs="Calibri"/>
                <w:sz w:val="20"/>
                <w:szCs w:val="20"/>
              </w:rPr>
              <w:t> </w:t>
            </w:r>
          </w:p>
        </w:tc>
        <w:tc>
          <w:tcPr>
            <w:tcW w:w="1446" w:type="dxa"/>
            <w:tcBorders>
              <w:top w:val="nil"/>
              <w:left w:val="nil"/>
              <w:bottom w:val="single" w:sz="4" w:space="0" w:color="auto"/>
              <w:right w:val="single" w:sz="4" w:space="0" w:color="auto"/>
            </w:tcBorders>
            <w:shd w:val="clear" w:color="auto" w:fill="auto"/>
            <w:noWrap/>
            <w:vAlign w:val="center"/>
            <w:hideMark/>
          </w:tcPr>
          <w:p w14:paraId="54CFCF22" w14:textId="1D7D0DD3" w:rsidR="002A637F" w:rsidRPr="006E543C" w:rsidRDefault="002A637F" w:rsidP="005F4ADE">
            <w:pPr>
              <w:spacing w:after="0"/>
              <w:jc w:val="center"/>
              <w:rPr>
                <w:rFonts w:ascii="Myriad Pro" w:hAnsi="Myriad Pro" w:cs="Calibri"/>
                <w:sz w:val="20"/>
                <w:szCs w:val="20"/>
              </w:rPr>
            </w:pPr>
            <w:r w:rsidRPr="006E543C">
              <w:rPr>
                <w:rFonts w:ascii="Myriad Pro" w:hAnsi="Myriad Pro" w:cs="Calibri"/>
                <w:sz w:val="20"/>
                <w:szCs w:val="20"/>
              </w:rPr>
              <w:t>1,0</w:t>
            </w:r>
            <w:r w:rsidR="009F16B6" w:rsidRPr="006E543C">
              <w:rPr>
                <w:rFonts w:ascii="Myriad Pro" w:hAnsi="Myriad Pro" w:cs="Calibri"/>
                <w:sz w:val="20"/>
                <w:szCs w:val="20"/>
              </w:rPr>
              <w:t>4</w:t>
            </w:r>
            <w:r w:rsidR="005F4ADE">
              <w:rPr>
                <w:rFonts w:ascii="Myriad Pro" w:hAnsi="Myriad Pro" w:cs="Calibri"/>
                <w:sz w:val="20"/>
                <w:szCs w:val="20"/>
              </w:rPr>
              <w:t>1</w:t>
            </w:r>
          </w:p>
        </w:tc>
        <w:tc>
          <w:tcPr>
            <w:tcW w:w="1495" w:type="dxa"/>
            <w:tcBorders>
              <w:top w:val="nil"/>
              <w:left w:val="nil"/>
              <w:bottom w:val="single" w:sz="4" w:space="0" w:color="auto"/>
              <w:right w:val="single" w:sz="4" w:space="0" w:color="auto"/>
            </w:tcBorders>
            <w:shd w:val="clear" w:color="auto" w:fill="auto"/>
            <w:noWrap/>
            <w:vAlign w:val="center"/>
            <w:hideMark/>
          </w:tcPr>
          <w:p w14:paraId="434A3F57" w14:textId="007090CC" w:rsidR="002A637F" w:rsidRPr="006E543C" w:rsidRDefault="002A637F" w:rsidP="005F4ADE">
            <w:pPr>
              <w:spacing w:after="0"/>
              <w:jc w:val="center"/>
              <w:rPr>
                <w:rFonts w:ascii="Myriad Pro" w:hAnsi="Myriad Pro" w:cs="Calibri"/>
                <w:sz w:val="20"/>
                <w:szCs w:val="20"/>
              </w:rPr>
            </w:pPr>
            <w:r w:rsidRPr="006E543C">
              <w:rPr>
                <w:rFonts w:ascii="Myriad Pro" w:hAnsi="Myriad Pro" w:cs="Calibri"/>
                <w:sz w:val="20"/>
                <w:szCs w:val="20"/>
              </w:rPr>
              <w:t>1,05</w:t>
            </w:r>
            <w:r w:rsidR="009F16B6" w:rsidRPr="006E543C">
              <w:rPr>
                <w:rFonts w:ascii="Myriad Pro" w:hAnsi="Myriad Pro" w:cs="Calibri"/>
                <w:sz w:val="20"/>
                <w:szCs w:val="20"/>
              </w:rPr>
              <w:t>04</w:t>
            </w:r>
          </w:p>
        </w:tc>
        <w:tc>
          <w:tcPr>
            <w:tcW w:w="1546" w:type="dxa"/>
            <w:vMerge/>
            <w:tcBorders>
              <w:left w:val="nil"/>
              <w:bottom w:val="single" w:sz="4" w:space="0" w:color="auto"/>
              <w:right w:val="single" w:sz="4" w:space="0" w:color="auto"/>
            </w:tcBorders>
            <w:shd w:val="clear" w:color="auto" w:fill="auto"/>
            <w:noWrap/>
            <w:vAlign w:val="center"/>
          </w:tcPr>
          <w:p w14:paraId="126CCD57" w14:textId="309D9542" w:rsidR="002A637F" w:rsidRPr="006E543C" w:rsidRDefault="002A637F" w:rsidP="005F4ADE">
            <w:pPr>
              <w:spacing w:after="0"/>
              <w:jc w:val="center"/>
              <w:rPr>
                <w:rFonts w:ascii="Myriad Pro" w:hAnsi="Myriad Pro" w:cs="Calibri"/>
                <w:color w:val="FF0000"/>
                <w:sz w:val="20"/>
                <w:szCs w:val="20"/>
              </w:rPr>
            </w:pPr>
          </w:p>
        </w:tc>
        <w:tc>
          <w:tcPr>
            <w:tcW w:w="1410" w:type="dxa"/>
            <w:tcBorders>
              <w:top w:val="nil"/>
              <w:left w:val="nil"/>
              <w:bottom w:val="single" w:sz="4" w:space="0" w:color="auto"/>
              <w:right w:val="single" w:sz="4" w:space="0" w:color="auto"/>
            </w:tcBorders>
            <w:shd w:val="clear" w:color="auto" w:fill="auto"/>
            <w:noWrap/>
            <w:vAlign w:val="center"/>
            <w:hideMark/>
          </w:tcPr>
          <w:p w14:paraId="730E492F" w14:textId="3FA4B5C8" w:rsidR="002A637F" w:rsidRPr="006E543C" w:rsidRDefault="00A14A3D" w:rsidP="005F4ADE">
            <w:pPr>
              <w:spacing w:after="0"/>
              <w:jc w:val="center"/>
              <w:rPr>
                <w:rFonts w:ascii="Myriad Pro" w:hAnsi="Myriad Pro" w:cs="Calibri"/>
                <w:color w:val="FF0000"/>
                <w:sz w:val="20"/>
                <w:szCs w:val="20"/>
              </w:rPr>
            </w:pPr>
            <w:r w:rsidRPr="006E543C">
              <w:rPr>
                <w:rFonts w:ascii="Myriad Pro" w:hAnsi="Myriad Pro" w:cs="Calibri"/>
                <w:sz w:val="20"/>
                <w:szCs w:val="20"/>
              </w:rPr>
              <w:t>1,0</w:t>
            </w:r>
            <w:r w:rsidR="00246521">
              <w:rPr>
                <w:rFonts w:ascii="Myriad Pro" w:hAnsi="Myriad Pro" w:cs="Calibri"/>
                <w:sz w:val="20"/>
                <w:szCs w:val="20"/>
              </w:rPr>
              <w:t>39</w:t>
            </w:r>
          </w:p>
        </w:tc>
      </w:tr>
      <w:tr w:rsidR="000C41F0" w:rsidRPr="006E543C" w14:paraId="5F87263B" w14:textId="77777777" w:rsidTr="00577D27">
        <w:trPr>
          <w:trHeight w:val="346"/>
        </w:trPr>
        <w:tc>
          <w:tcPr>
            <w:tcW w:w="2741"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44B8FE8E" w14:textId="77777777" w:rsidR="000C41F0" w:rsidRPr="006E543C" w:rsidRDefault="000C41F0" w:rsidP="005F4ADE">
            <w:pPr>
              <w:spacing w:after="0"/>
              <w:rPr>
                <w:rFonts w:ascii="Myriad Pro" w:hAnsi="Myriad Pro" w:cs="Calibri"/>
                <w:b/>
                <w:bCs/>
                <w:sz w:val="20"/>
                <w:szCs w:val="20"/>
              </w:rPr>
            </w:pPr>
            <w:r w:rsidRPr="006E543C">
              <w:rPr>
                <w:rFonts w:ascii="Myriad Pro" w:hAnsi="Myriad Pro" w:cs="Calibri"/>
                <w:b/>
                <w:bCs/>
                <w:sz w:val="20"/>
                <w:szCs w:val="20"/>
              </w:rPr>
              <w:t>ИТОГО подконтрольные расходы</w:t>
            </w:r>
          </w:p>
        </w:tc>
        <w:tc>
          <w:tcPr>
            <w:tcW w:w="761" w:type="dxa"/>
            <w:tcBorders>
              <w:top w:val="nil"/>
              <w:left w:val="nil"/>
              <w:bottom w:val="single" w:sz="4" w:space="0" w:color="auto"/>
              <w:right w:val="single" w:sz="4" w:space="0" w:color="auto"/>
            </w:tcBorders>
            <w:shd w:val="clear" w:color="auto" w:fill="EAF1DD" w:themeFill="accent3" w:themeFillTint="33"/>
            <w:noWrap/>
            <w:vAlign w:val="center"/>
            <w:hideMark/>
          </w:tcPr>
          <w:p w14:paraId="080A7597" w14:textId="77777777" w:rsidR="000C41F0" w:rsidRPr="006E543C" w:rsidRDefault="000C41F0" w:rsidP="005F4ADE">
            <w:pPr>
              <w:spacing w:after="0"/>
              <w:jc w:val="center"/>
              <w:rPr>
                <w:rFonts w:ascii="Myriad Pro" w:hAnsi="Myriad Pro" w:cs="Calibri"/>
                <w:sz w:val="20"/>
                <w:szCs w:val="20"/>
              </w:rPr>
            </w:pPr>
            <w:r w:rsidRPr="006E543C">
              <w:rPr>
                <w:rFonts w:ascii="Myriad Pro" w:hAnsi="Myriad Pro" w:cs="Calibri"/>
                <w:sz w:val="20"/>
                <w:szCs w:val="20"/>
              </w:rPr>
              <w:t>тыс. руб.</w:t>
            </w:r>
          </w:p>
        </w:tc>
        <w:tc>
          <w:tcPr>
            <w:tcW w:w="1446" w:type="dxa"/>
            <w:tcBorders>
              <w:top w:val="nil"/>
              <w:left w:val="nil"/>
              <w:bottom w:val="single" w:sz="4" w:space="0" w:color="auto"/>
              <w:right w:val="single" w:sz="4" w:space="0" w:color="auto"/>
            </w:tcBorders>
            <w:shd w:val="clear" w:color="auto" w:fill="EAF1DD" w:themeFill="accent3" w:themeFillTint="33"/>
            <w:noWrap/>
            <w:vAlign w:val="center"/>
            <w:hideMark/>
          </w:tcPr>
          <w:p w14:paraId="144DD9D4" w14:textId="48D31144" w:rsidR="000C41F0" w:rsidRPr="006E543C" w:rsidRDefault="005F4ADE" w:rsidP="005F4ADE">
            <w:pPr>
              <w:spacing w:after="0"/>
              <w:jc w:val="center"/>
              <w:rPr>
                <w:rFonts w:ascii="Myriad Pro" w:hAnsi="Myriad Pro" w:cs="Calibri"/>
                <w:b/>
                <w:bCs/>
                <w:sz w:val="20"/>
                <w:szCs w:val="20"/>
              </w:rPr>
            </w:pPr>
            <w:r>
              <w:rPr>
                <w:rFonts w:ascii="Myriad Pro" w:hAnsi="Myriad Pro" w:cs="Calibri"/>
                <w:b/>
                <w:bCs/>
                <w:sz w:val="20"/>
                <w:szCs w:val="20"/>
              </w:rPr>
              <w:t>3 106 284,6</w:t>
            </w:r>
          </w:p>
        </w:tc>
        <w:tc>
          <w:tcPr>
            <w:tcW w:w="1495" w:type="dxa"/>
            <w:tcBorders>
              <w:top w:val="nil"/>
              <w:left w:val="nil"/>
              <w:bottom w:val="single" w:sz="4" w:space="0" w:color="auto"/>
              <w:right w:val="single" w:sz="4" w:space="0" w:color="auto"/>
            </w:tcBorders>
            <w:shd w:val="clear" w:color="auto" w:fill="EAF1DD" w:themeFill="accent3" w:themeFillTint="33"/>
            <w:noWrap/>
            <w:vAlign w:val="center"/>
            <w:hideMark/>
          </w:tcPr>
          <w:p w14:paraId="09AA67CB" w14:textId="72C58E36" w:rsidR="000C41F0" w:rsidRPr="006E543C" w:rsidRDefault="009F16B6" w:rsidP="005F4ADE">
            <w:pPr>
              <w:spacing w:after="0"/>
              <w:jc w:val="center"/>
              <w:rPr>
                <w:rFonts w:ascii="Myriad Pro" w:hAnsi="Myriad Pro" w:cs="Calibri"/>
                <w:b/>
                <w:bCs/>
                <w:sz w:val="20"/>
                <w:szCs w:val="20"/>
              </w:rPr>
            </w:pPr>
            <w:r w:rsidRPr="006E543C">
              <w:rPr>
                <w:rFonts w:ascii="Myriad Pro" w:hAnsi="Myriad Pro" w:cs="Calibri"/>
                <w:b/>
                <w:bCs/>
                <w:sz w:val="20"/>
                <w:szCs w:val="20"/>
              </w:rPr>
              <w:t>3 262 693,95</w:t>
            </w:r>
          </w:p>
        </w:tc>
        <w:tc>
          <w:tcPr>
            <w:tcW w:w="1546" w:type="dxa"/>
            <w:tcBorders>
              <w:top w:val="nil"/>
              <w:left w:val="nil"/>
              <w:bottom w:val="single" w:sz="4" w:space="0" w:color="auto"/>
              <w:right w:val="single" w:sz="4" w:space="0" w:color="auto"/>
            </w:tcBorders>
            <w:shd w:val="clear" w:color="auto" w:fill="EAF1DD" w:themeFill="accent3" w:themeFillTint="33"/>
            <w:noWrap/>
            <w:vAlign w:val="center"/>
            <w:hideMark/>
          </w:tcPr>
          <w:p w14:paraId="695C9F0D" w14:textId="048896B3" w:rsidR="000C41F0" w:rsidRPr="006E543C" w:rsidRDefault="002A637F" w:rsidP="005F4ADE">
            <w:pPr>
              <w:spacing w:after="0"/>
              <w:jc w:val="center"/>
              <w:rPr>
                <w:rFonts w:ascii="Myriad Pro" w:hAnsi="Myriad Pro" w:cs="Calibri"/>
                <w:b/>
                <w:bCs/>
                <w:color w:val="FF0000"/>
                <w:sz w:val="20"/>
                <w:szCs w:val="20"/>
              </w:rPr>
            </w:pPr>
            <w:r w:rsidRPr="006E543C">
              <w:rPr>
                <w:rFonts w:ascii="Myriad Pro" w:hAnsi="Myriad Pro" w:cs="Calibri"/>
                <w:b/>
                <w:bCs/>
                <w:sz w:val="20"/>
                <w:szCs w:val="20"/>
              </w:rPr>
              <w:t>3 230 063,63</w:t>
            </w:r>
          </w:p>
        </w:tc>
        <w:tc>
          <w:tcPr>
            <w:tcW w:w="1410" w:type="dxa"/>
            <w:tcBorders>
              <w:top w:val="nil"/>
              <w:left w:val="nil"/>
              <w:bottom w:val="single" w:sz="4" w:space="0" w:color="auto"/>
              <w:right w:val="single" w:sz="4" w:space="0" w:color="auto"/>
            </w:tcBorders>
            <w:shd w:val="clear" w:color="auto" w:fill="EAF1DD" w:themeFill="accent3" w:themeFillTint="33"/>
            <w:noWrap/>
            <w:vAlign w:val="center"/>
            <w:hideMark/>
          </w:tcPr>
          <w:p w14:paraId="214E9A6E" w14:textId="6D947632" w:rsidR="000C41F0" w:rsidRPr="006E543C" w:rsidRDefault="00246521" w:rsidP="005F4ADE">
            <w:pPr>
              <w:spacing w:after="0"/>
              <w:jc w:val="center"/>
              <w:rPr>
                <w:rFonts w:ascii="Myriad Pro" w:hAnsi="Myriad Pro" w:cs="Calibri"/>
                <w:b/>
                <w:bCs/>
                <w:color w:val="FF0000"/>
                <w:sz w:val="20"/>
                <w:szCs w:val="20"/>
              </w:rPr>
            </w:pPr>
            <w:r>
              <w:rPr>
                <w:rFonts w:ascii="Myriad Pro" w:hAnsi="Myriad Pro" w:cs="Calibri"/>
                <w:b/>
                <w:bCs/>
                <w:sz w:val="20"/>
                <w:szCs w:val="20"/>
              </w:rPr>
              <w:t>3 230 398,93</w:t>
            </w:r>
          </w:p>
        </w:tc>
      </w:tr>
      <w:tr w:rsidR="000C41F0" w:rsidRPr="006E543C" w14:paraId="4F42B6AC" w14:textId="77777777" w:rsidTr="001955B7">
        <w:trPr>
          <w:trHeight w:val="509"/>
        </w:trPr>
        <w:tc>
          <w:tcPr>
            <w:tcW w:w="2741" w:type="dxa"/>
            <w:tcBorders>
              <w:top w:val="nil"/>
              <w:left w:val="single" w:sz="4" w:space="0" w:color="auto"/>
              <w:bottom w:val="single" w:sz="4" w:space="0" w:color="auto"/>
              <w:right w:val="single" w:sz="4" w:space="0" w:color="auto"/>
            </w:tcBorders>
            <w:shd w:val="clear" w:color="auto" w:fill="auto"/>
            <w:vAlign w:val="center"/>
            <w:hideMark/>
          </w:tcPr>
          <w:p w14:paraId="5ED28F15" w14:textId="77777777" w:rsidR="000C41F0" w:rsidRPr="006E543C" w:rsidRDefault="000C41F0" w:rsidP="005F4ADE">
            <w:pPr>
              <w:spacing w:after="0"/>
              <w:rPr>
                <w:rFonts w:ascii="Myriad Pro" w:hAnsi="Myriad Pro" w:cs="Calibri"/>
                <w:b/>
                <w:bCs/>
                <w:sz w:val="20"/>
                <w:szCs w:val="20"/>
              </w:rPr>
            </w:pPr>
            <w:r w:rsidRPr="006E543C">
              <w:rPr>
                <w:rFonts w:ascii="Myriad Pro" w:hAnsi="Myriad Pro" w:cs="Calibri"/>
                <w:b/>
                <w:bCs/>
                <w:sz w:val="20"/>
                <w:szCs w:val="20"/>
              </w:rPr>
              <w:t>Отклонение от установленного уровня составило</w:t>
            </w:r>
          </w:p>
        </w:tc>
        <w:tc>
          <w:tcPr>
            <w:tcW w:w="761" w:type="dxa"/>
            <w:tcBorders>
              <w:top w:val="nil"/>
              <w:left w:val="nil"/>
              <w:bottom w:val="single" w:sz="4" w:space="0" w:color="auto"/>
              <w:right w:val="single" w:sz="4" w:space="0" w:color="auto"/>
            </w:tcBorders>
            <w:shd w:val="clear" w:color="auto" w:fill="auto"/>
            <w:noWrap/>
            <w:vAlign w:val="center"/>
            <w:hideMark/>
          </w:tcPr>
          <w:p w14:paraId="4EC7F6D0" w14:textId="77777777" w:rsidR="000C41F0" w:rsidRPr="006E543C" w:rsidRDefault="000C41F0" w:rsidP="005F4ADE">
            <w:pPr>
              <w:spacing w:after="0"/>
              <w:jc w:val="center"/>
              <w:rPr>
                <w:rFonts w:ascii="Myriad Pro" w:hAnsi="Myriad Pro" w:cs="Calibri"/>
                <w:sz w:val="20"/>
                <w:szCs w:val="20"/>
              </w:rPr>
            </w:pPr>
            <w:r w:rsidRPr="006E543C">
              <w:rPr>
                <w:rFonts w:ascii="Myriad Pro" w:hAnsi="Myriad Pro" w:cs="Calibri"/>
                <w:sz w:val="20"/>
                <w:szCs w:val="20"/>
              </w:rPr>
              <w:t>тыс. руб.</w:t>
            </w:r>
          </w:p>
        </w:tc>
        <w:tc>
          <w:tcPr>
            <w:tcW w:w="1446" w:type="dxa"/>
            <w:tcBorders>
              <w:top w:val="nil"/>
              <w:left w:val="nil"/>
              <w:bottom w:val="single" w:sz="4" w:space="0" w:color="auto"/>
              <w:right w:val="single" w:sz="4" w:space="0" w:color="auto"/>
            </w:tcBorders>
            <w:shd w:val="clear" w:color="auto" w:fill="auto"/>
            <w:noWrap/>
            <w:vAlign w:val="center"/>
            <w:hideMark/>
          </w:tcPr>
          <w:p w14:paraId="68546FC3" w14:textId="77777777" w:rsidR="000C41F0" w:rsidRPr="006E543C" w:rsidRDefault="000C41F0" w:rsidP="005F4ADE">
            <w:pPr>
              <w:spacing w:after="0"/>
              <w:jc w:val="center"/>
              <w:rPr>
                <w:rFonts w:ascii="Myriad Pro" w:hAnsi="Myriad Pro" w:cs="Calibri"/>
                <w:b/>
                <w:bCs/>
                <w:color w:val="FF0000"/>
                <w:sz w:val="20"/>
                <w:szCs w:val="20"/>
              </w:rPr>
            </w:pPr>
          </w:p>
        </w:tc>
        <w:tc>
          <w:tcPr>
            <w:tcW w:w="1495" w:type="dxa"/>
            <w:tcBorders>
              <w:top w:val="nil"/>
              <w:left w:val="nil"/>
              <w:bottom w:val="single" w:sz="4" w:space="0" w:color="auto"/>
              <w:right w:val="single" w:sz="4" w:space="0" w:color="auto"/>
            </w:tcBorders>
            <w:shd w:val="clear" w:color="auto" w:fill="auto"/>
            <w:noWrap/>
            <w:vAlign w:val="center"/>
            <w:hideMark/>
          </w:tcPr>
          <w:p w14:paraId="0A5082C1" w14:textId="77777777" w:rsidR="000C41F0" w:rsidRPr="006E543C" w:rsidRDefault="000C41F0" w:rsidP="005F4ADE">
            <w:pPr>
              <w:spacing w:after="0"/>
              <w:jc w:val="center"/>
              <w:rPr>
                <w:rFonts w:ascii="Myriad Pro" w:hAnsi="Myriad Pro" w:cs="Calibri"/>
                <w:b/>
                <w:bCs/>
                <w:color w:val="FF0000"/>
                <w:sz w:val="20"/>
                <w:szCs w:val="20"/>
              </w:rPr>
            </w:pPr>
          </w:p>
        </w:tc>
        <w:tc>
          <w:tcPr>
            <w:tcW w:w="1546" w:type="dxa"/>
            <w:tcBorders>
              <w:top w:val="nil"/>
              <w:left w:val="nil"/>
              <w:bottom w:val="single" w:sz="4" w:space="0" w:color="auto"/>
              <w:right w:val="single" w:sz="4" w:space="0" w:color="auto"/>
            </w:tcBorders>
            <w:shd w:val="clear" w:color="auto" w:fill="auto"/>
            <w:noWrap/>
            <w:vAlign w:val="center"/>
            <w:hideMark/>
          </w:tcPr>
          <w:p w14:paraId="4DB4E3B4" w14:textId="77777777" w:rsidR="000C41F0" w:rsidRPr="006E543C" w:rsidRDefault="000C41F0" w:rsidP="005F4ADE">
            <w:pPr>
              <w:spacing w:after="0"/>
              <w:jc w:val="center"/>
              <w:rPr>
                <w:rFonts w:ascii="Myriad Pro" w:hAnsi="Myriad Pro" w:cs="Calibri"/>
                <w:b/>
                <w:bCs/>
                <w:color w:val="FF0000"/>
                <w:sz w:val="20"/>
                <w:szCs w:val="20"/>
              </w:rPr>
            </w:pPr>
          </w:p>
        </w:tc>
        <w:tc>
          <w:tcPr>
            <w:tcW w:w="1410" w:type="dxa"/>
            <w:tcBorders>
              <w:top w:val="nil"/>
              <w:left w:val="nil"/>
              <w:bottom w:val="single" w:sz="4" w:space="0" w:color="auto"/>
              <w:right w:val="single" w:sz="4" w:space="0" w:color="auto"/>
            </w:tcBorders>
            <w:shd w:val="clear" w:color="auto" w:fill="auto"/>
            <w:noWrap/>
            <w:vAlign w:val="center"/>
            <w:hideMark/>
          </w:tcPr>
          <w:p w14:paraId="2F905612" w14:textId="1C9B1FD9" w:rsidR="000C41F0" w:rsidRPr="006E543C" w:rsidRDefault="00246521" w:rsidP="005F4ADE">
            <w:pPr>
              <w:spacing w:after="0"/>
              <w:jc w:val="center"/>
              <w:rPr>
                <w:rFonts w:ascii="Myriad Pro" w:hAnsi="Myriad Pro" w:cs="Calibri"/>
                <w:b/>
                <w:bCs/>
                <w:color w:val="FF0000"/>
                <w:sz w:val="20"/>
                <w:szCs w:val="20"/>
              </w:rPr>
            </w:pPr>
            <w:r>
              <w:rPr>
                <w:rFonts w:ascii="Myriad Pro" w:hAnsi="Myriad Pro" w:cs="Calibri"/>
                <w:b/>
                <w:bCs/>
                <w:sz w:val="20"/>
                <w:szCs w:val="20"/>
              </w:rPr>
              <w:t>335,3</w:t>
            </w:r>
          </w:p>
        </w:tc>
      </w:tr>
    </w:tbl>
    <w:p w14:paraId="4D66BEEC" w14:textId="77777777" w:rsidR="000C41F0" w:rsidRPr="009F16B6" w:rsidRDefault="000C41F0" w:rsidP="000C41F0">
      <w:pPr>
        <w:pStyle w:val="a0"/>
        <w:numPr>
          <w:ilvl w:val="0"/>
          <w:numId w:val="0"/>
        </w:numPr>
        <w:spacing w:before="240"/>
        <w:ind w:left="567"/>
        <w:rPr>
          <w:color w:val="auto"/>
        </w:rPr>
      </w:pPr>
      <w:r w:rsidRPr="009F16B6">
        <w:rPr>
          <w:color w:val="auto"/>
        </w:rPr>
        <w:t>Коэффициент индексации определен из следующих параметров:</w:t>
      </w:r>
    </w:p>
    <w:p w14:paraId="79B746C9" w14:textId="77777777" w:rsidR="000C41F0" w:rsidRPr="009F16B6" w:rsidRDefault="000C41F0" w:rsidP="000C41F0">
      <w:pPr>
        <w:pStyle w:val="a5"/>
        <w:numPr>
          <w:ilvl w:val="0"/>
          <w:numId w:val="123"/>
        </w:numPr>
        <w:spacing w:line="360" w:lineRule="auto"/>
        <w:ind w:left="1134" w:hanging="567"/>
        <w:jc w:val="both"/>
        <w:rPr>
          <w:rFonts w:ascii="Myriad Pro" w:hAnsi="Myriad Pro"/>
          <w:sz w:val="26"/>
          <w:szCs w:val="26"/>
        </w:rPr>
      </w:pPr>
      <w:r w:rsidRPr="009F16B6">
        <w:rPr>
          <w:rFonts w:ascii="Myriad Pro" w:hAnsi="Myriad Pro"/>
          <w:sz w:val="26"/>
          <w:szCs w:val="26"/>
        </w:rPr>
        <w:t>индекс потребительских цен 2017/2016 – 1,047, в соответствии с прогнозом социально-экономического развития Российской Федерации, опубликованного Минэкономразвития России от 24.11.2016;</w:t>
      </w:r>
    </w:p>
    <w:p w14:paraId="0723922C" w14:textId="2F46CA04" w:rsidR="000C41F0" w:rsidRPr="009F16B6" w:rsidRDefault="000C41F0" w:rsidP="000C41F0">
      <w:pPr>
        <w:pStyle w:val="a5"/>
        <w:numPr>
          <w:ilvl w:val="0"/>
          <w:numId w:val="123"/>
        </w:numPr>
        <w:spacing w:line="360" w:lineRule="auto"/>
        <w:ind w:left="1134" w:hanging="567"/>
        <w:jc w:val="both"/>
        <w:rPr>
          <w:rFonts w:ascii="Myriad Pro" w:hAnsi="Myriad Pro"/>
          <w:sz w:val="26"/>
          <w:szCs w:val="26"/>
        </w:rPr>
      </w:pPr>
      <w:r w:rsidRPr="009F16B6">
        <w:rPr>
          <w:rFonts w:ascii="Myriad Pro" w:hAnsi="Myriad Pro"/>
          <w:sz w:val="26"/>
          <w:szCs w:val="26"/>
        </w:rPr>
        <w:t xml:space="preserve">коэффициент эластичности подконтрольных расходов = 0,75, в соответствии с п. 11 Методических указаний </w:t>
      </w:r>
      <w:r w:rsidR="0041096B">
        <w:rPr>
          <w:rFonts w:ascii="Myriad Pro" w:hAnsi="Myriad Pro"/>
          <w:sz w:val="26"/>
          <w:szCs w:val="26"/>
        </w:rPr>
        <w:t>№ </w:t>
      </w:r>
      <w:r w:rsidRPr="009F16B6">
        <w:rPr>
          <w:rFonts w:ascii="Myriad Pro" w:hAnsi="Myriad Pro"/>
          <w:sz w:val="26"/>
          <w:szCs w:val="26"/>
        </w:rPr>
        <w:t>98-э;</w:t>
      </w:r>
    </w:p>
    <w:p w14:paraId="7AAB4CEA" w14:textId="77777777" w:rsidR="000C41F0" w:rsidRPr="009F16B6" w:rsidRDefault="000C41F0" w:rsidP="000C41F0">
      <w:pPr>
        <w:pStyle w:val="a5"/>
        <w:numPr>
          <w:ilvl w:val="0"/>
          <w:numId w:val="123"/>
        </w:numPr>
        <w:spacing w:line="360" w:lineRule="auto"/>
        <w:ind w:left="1134" w:hanging="567"/>
        <w:jc w:val="both"/>
        <w:rPr>
          <w:rFonts w:ascii="Myriad Pro" w:hAnsi="Myriad Pro"/>
          <w:sz w:val="26"/>
          <w:szCs w:val="26"/>
        </w:rPr>
      </w:pPr>
      <w:r w:rsidRPr="009F16B6">
        <w:rPr>
          <w:rFonts w:ascii="Myriad Pro" w:hAnsi="Myriad Pro"/>
          <w:sz w:val="26"/>
          <w:szCs w:val="26"/>
        </w:rPr>
        <w:t>индекс эффективности подконтрольных расходов – 1%, подробное описание в разделе «Индекс эффективности подконтрольных расходов» настоящего Отчета.</w:t>
      </w:r>
    </w:p>
    <w:p w14:paraId="18B2B049" w14:textId="7EC1C7E8" w:rsidR="000C41F0" w:rsidRPr="009F16B6" w:rsidRDefault="000C41F0" w:rsidP="009F16B6">
      <w:pPr>
        <w:pStyle w:val="a5"/>
        <w:numPr>
          <w:ilvl w:val="0"/>
          <w:numId w:val="123"/>
        </w:numPr>
        <w:spacing w:after="0" w:line="360" w:lineRule="auto"/>
        <w:ind w:left="1134" w:hanging="567"/>
        <w:jc w:val="both"/>
        <w:rPr>
          <w:rFonts w:ascii="Myriad Pro" w:hAnsi="Myriad Pro"/>
          <w:sz w:val="26"/>
          <w:szCs w:val="26"/>
        </w:rPr>
      </w:pPr>
      <w:r w:rsidRPr="009F16B6">
        <w:rPr>
          <w:rFonts w:ascii="Myriad Pro" w:hAnsi="Myriad Pro"/>
          <w:sz w:val="26"/>
          <w:szCs w:val="26"/>
        </w:rPr>
        <w:t xml:space="preserve">количество условных единиц электросетевого оборудования </w:t>
      </w:r>
      <w:r w:rsidR="009F16B6" w:rsidRPr="009F16B6">
        <w:rPr>
          <w:rFonts w:ascii="Myriad Pro" w:hAnsi="Myriad Pro"/>
          <w:sz w:val="26"/>
          <w:szCs w:val="26"/>
        </w:rPr>
        <w:t xml:space="preserve">2017 года </w:t>
      </w:r>
      <w:r w:rsidRPr="009F16B6">
        <w:rPr>
          <w:rFonts w:ascii="Myriad Pro" w:hAnsi="Myriad Pro"/>
          <w:sz w:val="26"/>
          <w:szCs w:val="26"/>
        </w:rPr>
        <w:t xml:space="preserve">в размере </w:t>
      </w:r>
      <w:r w:rsidR="00246521">
        <w:rPr>
          <w:rFonts w:ascii="Myriad Pro" w:hAnsi="Myriad Pro"/>
          <w:sz w:val="26"/>
          <w:szCs w:val="26"/>
        </w:rPr>
        <w:t>192 808,24</w:t>
      </w:r>
      <w:r w:rsidR="009F16B6" w:rsidRPr="009F16B6">
        <w:rPr>
          <w:rFonts w:ascii="Myriad Pro" w:hAnsi="Myriad Pro"/>
          <w:sz w:val="26"/>
          <w:szCs w:val="26"/>
        </w:rPr>
        <w:t xml:space="preserve"> у.е.</w:t>
      </w:r>
    </w:p>
    <w:p w14:paraId="1A219CFD" w14:textId="2CDCC7E7" w:rsidR="000C41F0" w:rsidRPr="00577D27" w:rsidRDefault="000C41F0" w:rsidP="009F16B6">
      <w:pPr>
        <w:tabs>
          <w:tab w:val="left" w:pos="1410"/>
        </w:tabs>
        <w:spacing w:after="0" w:line="360" w:lineRule="auto"/>
        <w:ind w:firstLine="567"/>
        <w:jc w:val="both"/>
        <w:rPr>
          <w:rFonts w:ascii="Myriad Pro" w:hAnsi="Myriad Pro"/>
          <w:sz w:val="26"/>
          <w:szCs w:val="26"/>
        </w:rPr>
      </w:pPr>
      <w:r w:rsidRPr="00577D27">
        <w:rPr>
          <w:rFonts w:ascii="Myriad Pro" w:hAnsi="Myriad Pro"/>
          <w:sz w:val="26"/>
          <w:szCs w:val="26"/>
        </w:rPr>
        <w:t xml:space="preserve">С учетом вышеизложенного, Исполнителем размер подконтрольных расходов филиала </w:t>
      </w:r>
      <w:r w:rsidR="00F63FA3">
        <w:rPr>
          <w:rFonts w:ascii="Myriad Pro" w:hAnsi="Myriad Pro"/>
          <w:sz w:val="26"/>
          <w:szCs w:val="26"/>
        </w:rPr>
        <w:t>П</w:t>
      </w:r>
      <w:r w:rsidR="002C7195">
        <w:rPr>
          <w:rFonts w:ascii="Myriad Pro" w:hAnsi="Myriad Pro"/>
          <w:sz w:val="26"/>
          <w:szCs w:val="26"/>
        </w:rPr>
        <w:t>АО </w:t>
      </w:r>
      <w:r w:rsidRPr="00577D27">
        <w:rPr>
          <w:rFonts w:ascii="Myriad Pro" w:hAnsi="Myriad Pro"/>
          <w:sz w:val="26"/>
          <w:szCs w:val="26"/>
        </w:rPr>
        <w:t>«МРСК Сибири» - «</w:t>
      </w:r>
      <w:r w:rsidR="00577D27" w:rsidRPr="00577D27">
        <w:rPr>
          <w:rFonts w:ascii="Myriad Pro" w:hAnsi="Myriad Pro"/>
          <w:sz w:val="26"/>
          <w:szCs w:val="26"/>
        </w:rPr>
        <w:t>Красноярскэнерго</w:t>
      </w:r>
      <w:r w:rsidRPr="00577D27">
        <w:rPr>
          <w:rFonts w:ascii="Myriad Pro" w:hAnsi="Myriad Pro"/>
          <w:sz w:val="26"/>
          <w:szCs w:val="26"/>
        </w:rPr>
        <w:t xml:space="preserve">» на 2017 </w:t>
      </w:r>
      <w:r w:rsidR="00F4263D">
        <w:rPr>
          <w:rFonts w:ascii="Myriad Pro" w:hAnsi="Myriad Pro"/>
          <w:sz w:val="26"/>
          <w:szCs w:val="26"/>
        </w:rPr>
        <w:t>г</w:t>
      </w:r>
      <w:r w:rsidR="00246521">
        <w:rPr>
          <w:rFonts w:ascii="Myriad Pro" w:hAnsi="Myriad Pro"/>
          <w:sz w:val="26"/>
          <w:szCs w:val="26"/>
        </w:rPr>
        <w:t>од</w:t>
      </w:r>
      <w:r w:rsidR="00F4263D">
        <w:rPr>
          <w:rFonts w:ascii="Myriad Pro" w:hAnsi="Myriad Pro"/>
          <w:sz w:val="26"/>
          <w:szCs w:val="26"/>
        </w:rPr>
        <w:t> </w:t>
      </w:r>
      <w:r w:rsidRPr="00577D27">
        <w:rPr>
          <w:rFonts w:ascii="Myriad Pro" w:hAnsi="Myriad Pro"/>
          <w:sz w:val="26"/>
          <w:szCs w:val="26"/>
        </w:rPr>
        <w:t xml:space="preserve">определен в размере </w:t>
      </w:r>
      <w:r w:rsidR="00246521">
        <w:rPr>
          <w:rFonts w:ascii="Myriad Pro" w:hAnsi="Myriad Pro"/>
          <w:sz w:val="26"/>
          <w:szCs w:val="26"/>
        </w:rPr>
        <w:t>3 230 398,93</w:t>
      </w:r>
      <w:r w:rsidRPr="00577D27">
        <w:rPr>
          <w:rFonts w:ascii="Myriad Pro" w:hAnsi="Myriad Pro"/>
          <w:sz w:val="26"/>
          <w:szCs w:val="26"/>
        </w:rPr>
        <w:t xml:space="preserve"> тыс. руб., что </w:t>
      </w:r>
      <w:r w:rsidR="00577D27" w:rsidRPr="00577D27">
        <w:rPr>
          <w:rFonts w:ascii="Myriad Pro" w:hAnsi="Myriad Pro"/>
          <w:sz w:val="26"/>
          <w:szCs w:val="26"/>
        </w:rPr>
        <w:t>выш</w:t>
      </w:r>
      <w:r w:rsidRPr="00577D27">
        <w:rPr>
          <w:rFonts w:ascii="Myriad Pro" w:hAnsi="Myriad Pro"/>
          <w:sz w:val="26"/>
          <w:szCs w:val="26"/>
        </w:rPr>
        <w:t xml:space="preserve">е уровня, определенного </w:t>
      </w:r>
      <w:r w:rsidR="00577D27" w:rsidRPr="00577D27">
        <w:rPr>
          <w:rFonts w:ascii="Myriad Pro" w:hAnsi="Myriad Pro"/>
          <w:sz w:val="26"/>
          <w:szCs w:val="26"/>
        </w:rPr>
        <w:t>РЭК Красноярского края</w:t>
      </w:r>
      <w:r w:rsidRPr="00577D27">
        <w:rPr>
          <w:rFonts w:ascii="Myriad Pro" w:hAnsi="Myriad Pro"/>
          <w:sz w:val="26"/>
          <w:szCs w:val="26"/>
        </w:rPr>
        <w:t xml:space="preserve"> на </w:t>
      </w:r>
      <w:r w:rsidR="00246521">
        <w:rPr>
          <w:rFonts w:ascii="Myriad Pro" w:hAnsi="Myriad Pro"/>
          <w:sz w:val="26"/>
          <w:szCs w:val="26"/>
        </w:rPr>
        <w:t>335,3</w:t>
      </w:r>
      <w:r w:rsidR="00577D27" w:rsidRPr="00577D27">
        <w:rPr>
          <w:rFonts w:ascii="Myriad Pro" w:hAnsi="Myriad Pro"/>
          <w:sz w:val="26"/>
          <w:szCs w:val="26"/>
        </w:rPr>
        <w:t xml:space="preserve"> </w:t>
      </w:r>
      <w:r w:rsidRPr="00577D27">
        <w:rPr>
          <w:rFonts w:ascii="Myriad Pro" w:hAnsi="Myriad Pro"/>
          <w:sz w:val="26"/>
          <w:szCs w:val="26"/>
        </w:rPr>
        <w:t>тыс. руб.</w:t>
      </w:r>
    </w:p>
    <w:p w14:paraId="16905FCB" w14:textId="77777777" w:rsidR="000C41F0" w:rsidRPr="00577D27" w:rsidRDefault="000C41F0" w:rsidP="00577D27">
      <w:pPr>
        <w:tabs>
          <w:tab w:val="left" w:pos="1410"/>
        </w:tabs>
        <w:spacing w:after="0" w:line="360" w:lineRule="auto"/>
        <w:ind w:firstLine="567"/>
        <w:jc w:val="both"/>
        <w:rPr>
          <w:rFonts w:ascii="Myriad Pro" w:hAnsi="Myriad Pro"/>
          <w:sz w:val="26"/>
          <w:szCs w:val="26"/>
        </w:rPr>
      </w:pPr>
      <w:r w:rsidRPr="00577D27">
        <w:rPr>
          <w:rFonts w:ascii="Myriad Pro" w:hAnsi="Myriad Pro"/>
          <w:sz w:val="26"/>
          <w:szCs w:val="26"/>
        </w:rPr>
        <w:lastRenderedPageBreak/>
        <w:t>С целью подтверждения экономической обоснованности расходов и исключения рисков изъятия расходов по статье Исполнитель рекомендует помимо представленных документов формировать пакет обосновывающих материалов на очередной период регулирования, включающий в себя:</w:t>
      </w:r>
    </w:p>
    <w:p w14:paraId="3BB7A5F8" w14:textId="77777777" w:rsidR="000C41F0" w:rsidRPr="00577D27" w:rsidRDefault="000C41F0" w:rsidP="00577D27">
      <w:pPr>
        <w:pStyle w:val="a5"/>
        <w:numPr>
          <w:ilvl w:val="0"/>
          <w:numId w:val="126"/>
        </w:numPr>
        <w:tabs>
          <w:tab w:val="left" w:pos="1410"/>
          <w:tab w:val="left" w:pos="7110"/>
          <w:tab w:val="left" w:pos="8220"/>
        </w:tabs>
        <w:spacing w:after="0" w:line="360" w:lineRule="auto"/>
        <w:jc w:val="both"/>
        <w:rPr>
          <w:rFonts w:ascii="Myriad Pro" w:hAnsi="Myriad Pro"/>
          <w:sz w:val="26"/>
          <w:szCs w:val="26"/>
        </w:rPr>
      </w:pPr>
      <w:r w:rsidRPr="00577D27">
        <w:rPr>
          <w:rFonts w:ascii="Myriad Pro" w:hAnsi="Myriad Pro"/>
          <w:sz w:val="26"/>
          <w:szCs w:val="26"/>
        </w:rPr>
        <w:t>Пояснительную записку с обоснованием расходов;</w:t>
      </w:r>
      <w:r w:rsidRPr="00577D27">
        <w:rPr>
          <w:rFonts w:ascii="Myriad Pro" w:hAnsi="Myriad Pro"/>
          <w:sz w:val="26"/>
          <w:szCs w:val="26"/>
        </w:rPr>
        <w:tab/>
      </w:r>
    </w:p>
    <w:p w14:paraId="0F66EFEA" w14:textId="290A37F1" w:rsidR="000C41F0" w:rsidRPr="00577D27" w:rsidRDefault="000C41F0" w:rsidP="00577D27">
      <w:pPr>
        <w:pStyle w:val="a5"/>
        <w:numPr>
          <w:ilvl w:val="0"/>
          <w:numId w:val="126"/>
        </w:numPr>
        <w:tabs>
          <w:tab w:val="left" w:pos="1410"/>
          <w:tab w:val="left" w:pos="7110"/>
          <w:tab w:val="left" w:pos="8220"/>
        </w:tabs>
        <w:spacing w:after="0" w:line="360" w:lineRule="auto"/>
        <w:jc w:val="both"/>
        <w:rPr>
          <w:rFonts w:ascii="Myriad Pro" w:hAnsi="Myriad Pro"/>
          <w:sz w:val="26"/>
          <w:szCs w:val="26"/>
        </w:rPr>
      </w:pPr>
      <w:r w:rsidRPr="00577D27">
        <w:rPr>
          <w:rFonts w:ascii="Myriad Pro" w:hAnsi="Myriad Pro"/>
          <w:sz w:val="26"/>
          <w:szCs w:val="26"/>
        </w:rPr>
        <w:t xml:space="preserve">Реестр нормальных схем электрических соединений филиала </w:t>
      </w:r>
      <w:r w:rsidR="00F63FA3">
        <w:rPr>
          <w:rFonts w:ascii="Myriad Pro" w:hAnsi="Myriad Pro"/>
          <w:sz w:val="26"/>
          <w:szCs w:val="26"/>
        </w:rPr>
        <w:t>П</w:t>
      </w:r>
      <w:r w:rsidR="002C7195">
        <w:rPr>
          <w:rFonts w:ascii="Myriad Pro" w:hAnsi="Myriad Pro"/>
          <w:sz w:val="26"/>
          <w:szCs w:val="26"/>
        </w:rPr>
        <w:t>АО </w:t>
      </w:r>
      <w:r w:rsidRPr="00577D27">
        <w:rPr>
          <w:rFonts w:ascii="Myriad Pro" w:hAnsi="Myriad Pro"/>
          <w:sz w:val="26"/>
          <w:szCs w:val="26"/>
        </w:rPr>
        <w:t>«МРСК Сибири» - «</w:t>
      </w:r>
      <w:r w:rsidR="00577D27" w:rsidRPr="00577D27">
        <w:rPr>
          <w:rFonts w:ascii="Myriad Pro" w:hAnsi="Myriad Pro"/>
          <w:sz w:val="26"/>
          <w:szCs w:val="26"/>
        </w:rPr>
        <w:t>Красноярскэнерго</w:t>
      </w:r>
      <w:r w:rsidRPr="00577D27">
        <w:rPr>
          <w:rFonts w:ascii="Myriad Pro" w:hAnsi="Myriad Pro"/>
          <w:sz w:val="26"/>
          <w:szCs w:val="26"/>
        </w:rPr>
        <w:t>»;</w:t>
      </w:r>
    </w:p>
    <w:p w14:paraId="7B0EAF28" w14:textId="2D02491F" w:rsidR="000C41F0" w:rsidRPr="00577D27" w:rsidRDefault="000C41F0" w:rsidP="00577D27">
      <w:pPr>
        <w:pStyle w:val="a5"/>
        <w:numPr>
          <w:ilvl w:val="0"/>
          <w:numId w:val="126"/>
        </w:numPr>
        <w:tabs>
          <w:tab w:val="left" w:pos="1410"/>
          <w:tab w:val="left" w:pos="7110"/>
          <w:tab w:val="left" w:pos="8220"/>
        </w:tabs>
        <w:spacing w:after="0" w:line="360" w:lineRule="auto"/>
        <w:jc w:val="both"/>
        <w:rPr>
          <w:rFonts w:ascii="Myriad Pro" w:hAnsi="Myriad Pro"/>
          <w:sz w:val="26"/>
          <w:szCs w:val="26"/>
        </w:rPr>
      </w:pPr>
      <w:r w:rsidRPr="00577D27">
        <w:rPr>
          <w:rFonts w:ascii="Myriad Pro" w:hAnsi="Myriad Pro"/>
          <w:sz w:val="26"/>
          <w:szCs w:val="26"/>
        </w:rPr>
        <w:t xml:space="preserve">Реестр документов по введенным объектам электросетевого хозяйства, используемых при передаче электрической энергии по состоянию </w:t>
      </w:r>
      <w:r w:rsidR="00577D27" w:rsidRPr="00577D27">
        <w:rPr>
          <w:rFonts w:ascii="Myriad Pro" w:hAnsi="Myriad Pro"/>
          <w:sz w:val="26"/>
          <w:szCs w:val="26"/>
        </w:rPr>
        <w:t>з</w:t>
      </w:r>
      <w:r w:rsidRPr="00577D27">
        <w:rPr>
          <w:rFonts w:ascii="Myriad Pro" w:hAnsi="Myriad Pro"/>
          <w:sz w:val="26"/>
          <w:szCs w:val="26"/>
        </w:rPr>
        <w:t>а 9 мес</w:t>
      </w:r>
      <w:r w:rsidR="00577D27" w:rsidRPr="00577D27">
        <w:rPr>
          <w:rFonts w:ascii="Myriad Pro" w:hAnsi="Myriad Pro"/>
          <w:sz w:val="26"/>
          <w:szCs w:val="26"/>
        </w:rPr>
        <w:t>яцев</w:t>
      </w:r>
      <w:r w:rsidRPr="00577D27">
        <w:rPr>
          <w:rFonts w:ascii="Myriad Pro" w:hAnsi="Myriad Pro"/>
          <w:sz w:val="26"/>
          <w:szCs w:val="26"/>
        </w:rPr>
        <w:t xml:space="preserve"> текущего года;</w:t>
      </w:r>
    </w:p>
    <w:p w14:paraId="7D6298D9" w14:textId="77777777" w:rsidR="000C41F0" w:rsidRPr="00577D27" w:rsidRDefault="000C41F0" w:rsidP="00577D27">
      <w:pPr>
        <w:pStyle w:val="a5"/>
        <w:numPr>
          <w:ilvl w:val="0"/>
          <w:numId w:val="126"/>
        </w:numPr>
        <w:spacing w:after="0" w:line="360" w:lineRule="auto"/>
        <w:jc w:val="both"/>
        <w:rPr>
          <w:rFonts w:ascii="Myriad Pro" w:hAnsi="Myriad Pro"/>
          <w:sz w:val="26"/>
          <w:szCs w:val="26"/>
        </w:rPr>
      </w:pPr>
      <w:r w:rsidRPr="00577D27">
        <w:rPr>
          <w:rFonts w:ascii="Myriad Pro" w:hAnsi="Myriad Pro"/>
          <w:sz w:val="26"/>
          <w:szCs w:val="26"/>
        </w:rPr>
        <w:t>Первичные документы, подтверждающие право владения имуществом (по составу, технически характеристикам, длинам, маркам кабеля, количеству выключателей и т.д.), а именно:</w:t>
      </w:r>
    </w:p>
    <w:p w14:paraId="4A8EBED5" w14:textId="77777777" w:rsidR="000C41F0" w:rsidRPr="00577D27" w:rsidRDefault="000C41F0" w:rsidP="000C41F0">
      <w:pPr>
        <w:pStyle w:val="a5"/>
        <w:numPr>
          <w:ilvl w:val="1"/>
          <w:numId w:val="125"/>
        </w:numPr>
        <w:autoSpaceDE w:val="0"/>
        <w:autoSpaceDN w:val="0"/>
        <w:adjustRightInd w:val="0"/>
        <w:spacing w:after="0" w:line="360" w:lineRule="auto"/>
        <w:ind w:left="1701" w:hanging="567"/>
        <w:jc w:val="both"/>
        <w:rPr>
          <w:rFonts w:ascii="Myriad Pro" w:hAnsi="Myriad Pro"/>
          <w:sz w:val="26"/>
          <w:szCs w:val="26"/>
        </w:rPr>
      </w:pPr>
      <w:r w:rsidRPr="00577D27">
        <w:rPr>
          <w:rFonts w:ascii="Myriad Pro" w:hAnsi="Myriad Pro"/>
          <w:sz w:val="26"/>
          <w:szCs w:val="26"/>
        </w:rPr>
        <w:t>копии актов приемки законченного строительством объекта приемочной комиссией (КС-14);</w:t>
      </w:r>
    </w:p>
    <w:p w14:paraId="613BD0E9" w14:textId="77777777" w:rsidR="000C41F0" w:rsidRPr="00577D27" w:rsidRDefault="000C41F0" w:rsidP="000C41F0">
      <w:pPr>
        <w:pStyle w:val="a5"/>
        <w:numPr>
          <w:ilvl w:val="1"/>
          <w:numId w:val="125"/>
        </w:numPr>
        <w:autoSpaceDE w:val="0"/>
        <w:autoSpaceDN w:val="0"/>
        <w:adjustRightInd w:val="0"/>
        <w:spacing w:after="0" w:line="360" w:lineRule="auto"/>
        <w:ind w:left="1701" w:hanging="567"/>
        <w:jc w:val="both"/>
        <w:rPr>
          <w:rFonts w:ascii="Myriad Pro" w:hAnsi="Myriad Pro"/>
          <w:sz w:val="26"/>
          <w:szCs w:val="26"/>
        </w:rPr>
      </w:pPr>
      <w:r w:rsidRPr="00577D27">
        <w:rPr>
          <w:rFonts w:ascii="Myriad Pro" w:hAnsi="Myriad Pro"/>
          <w:sz w:val="26"/>
          <w:szCs w:val="26"/>
        </w:rPr>
        <w:t>копии актов о приемке-передаче объектов основных средств (ОС-1);</w:t>
      </w:r>
    </w:p>
    <w:p w14:paraId="4ECA6B30" w14:textId="77777777" w:rsidR="000C41F0" w:rsidRPr="00577D27" w:rsidRDefault="000C41F0" w:rsidP="000C41F0">
      <w:pPr>
        <w:pStyle w:val="a5"/>
        <w:numPr>
          <w:ilvl w:val="1"/>
          <w:numId w:val="125"/>
        </w:numPr>
        <w:autoSpaceDE w:val="0"/>
        <w:autoSpaceDN w:val="0"/>
        <w:adjustRightInd w:val="0"/>
        <w:spacing w:after="0" w:line="360" w:lineRule="auto"/>
        <w:ind w:left="1701" w:hanging="567"/>
        <w:jc w:val="both"/>
        <w:rPr>
          <w:rFonts w:ascii="Myriad Pro" w:hAnsi="Myriad Pro"/>
          <w:sz w:val="26"/>
          <w:szCs w:val="26"/>
        </w:rPr>
      </w:pPr>
      <w:r w:rsidRPr="00577D27">
        <w:rPr>
          <w:rFonts w:ascii="Myriad Pro" w:hAnsi="Myriad Pro"/>
          <w:sz w:val="26"/>
          <w:szCs w:val="26"/>
        </w:rPr>
        <w:t>копии инвентарных карточек объектов основных средств (ОС 6);</w:t>
      </w:r>
    </w:p>
    <w:p w14:paraId="467EE388" w14:textId="77777777" w:rsidR="000C41F0" w:rsidRPr="00577D27" w:rsidRDefault="000C41F0" w:rsidP="000C41F0">
      <w:pPr>
        <w:pStyle w:val="a5"/>
        <w:numPr>
          <w:ilvl w:val="1"/>
          <w:numId w:val="125"/>
        </w:numPr>
        <w:autoSpaceDE w:val="0"/>
        <w:autoSpaceDN w:val="0"/>
        <w:adjustRightInd w:val="0"/>
        <w:spacing w:after="0" w:line="360" w:lineRule="auto"/>
        <w:ind w:left="1701" w:hanging="567"/>
        <w:jc w:val="both"/>
        <w:rPr>
          <w:rFonts w:ascii="Myriad Pro" w:hAnsi="Myriad Pro"/>
          <w:sz w:val="26"/>
          <w:szCs w:val="26"/>
        </w:rPr>
      </w:pPr>
      <w:r w:rsidRPr="00577D27">
        <w:rPr>
          <w:rFonts w:ascii="Myriad Pro" w:hAnsi="Myriad Pro"/>
          <w:sz w:val="26"/>
          <w:szCs w:val="26"/>
        </w:rPr>
        <w:t>копии действующих договоров (с дополнительными соглашениями) аренды имущества, находящегося в муниципальной собственности, с приложением актов приема-передачи имущества, с указанием технических характеристик;</w:t>
      </w:r>
    </w:p>
    <w:p w14:paraId="4BA8AF76" w14:textId="77777777" w:rsidR="000C41F0" w:rsidRPr="00577D27" w:rsidRDefault="000C41F0" w:rsidP="000C41F0">
      <w:pPr>
        <w:pStyle w:val="a5"/>
        <w:numPr>
          <w:ilvl w:val="1"/>
          <w:numId w:val="125"/>
        </w:numPr>
        <w:autoSpaceDE w:val="0"/>
        <w:autoSpaceDN w:val="0"/>
        <w:adjustRightInd w:val="0"/>
        <w:spacing w:after="0" w:line="360" w:lineRule="auto"/>
        <w:ind w:left="1701" w:hanging="567"/>
        <w:jc w:val="both"/>
        <w:rPr>
          <w:rFonts w:ascii="Myriad Pro" w:hAnsi="Myriad Pro"/>
          <w:sz w:val="26"/>
          <w:szCs w:val="26"/>
        </w:rPr>
      </w:pPr>
      <w:r w:rsidRPr="00577D27">
        <w:rPr>
          <w:rFonts w:ascii="Myriad Pro" w:hAnsi="Myriad Pro"/>
          <w:sz w:val="26"/>
          <w:szCs w:val="26"/>
        </w:rPr>
        <w:t>и другие, включая:</w:t>
      </w:r>
    </w:p>
    <w:p w14:paraId="5A76D81D" w14:textId="749F876E" w:rsidR="006E543C" w:rsidRPr="00AC6725" w:rsidRDefault="000C41F0" w:rsidP="00843FB6">
      <w:pPr>
        <w:pStyle w:val="a5"/>
        <w:numPr>
          <w:ilvl w:val="2"/>
          <w:numId w:val="125"/>
        </w:numPr>
        <w:tabs>
          <w:tab w:val="left" w:pos="1134"/>
        </w:tabs>
        <w:autoSpaceDE w:val="0"/>
        <w:autoSpaceDN w:val="0"/>
        <w:adjustRightInd w:val="0"/>
        <w:spacing w:after="0" w:line="360" w:lineRule="auto"/>
        <w:ind w:left="1701" w:firstLine="567"/>
        <w:jc w:val="both"/>
        <w:rPr>
          <w:rFonts w:ascii="Myriad Pro" w:eastAsia="Calibri" w:hAnsi="Myriad Pro" w:cs="Times New Roman"/>
          <w:color w:val="000000" w:themeColor="text1"/>
          <w:sz w:val="26"/>
          <w:szCs w:val="26"/>
        </w:rPr>
      </w:pPr>
      <w:r w:rsidRPr="00AC6725">
        <w:rPr>
          <w:rFonts w:ascii="Myriad Pro" w:hAnsi="Myriad Pro"/>
          <w:sz w:val="26"/>
          <w:szCs w:val="26"/>
        </w:rPr>
        <w:t>копии выписок из Единого государственного реестра недвижимости или сведений, полученных от Федеральной службы государственной регистрации, кадастра и картографии, подтверждающие статус объектов, предлагаемых к включению в перечень оборудования для расчета условных единиц, как оборудование, которое имеет собственника, собственник которого неизвестен или в связи с отказом собственника от права собственности на него</w:t>
      </w:r>
      <w:r w:rsidR="00AC6725" w:rsidRPr="00AC6725">
        <w:rPr>
          <w:rFonts w:ascii="Myriad Pro" w:hAnsi="Myriad Pro"/>
          <w:sz w:val="26"/>
          <w:szCs w:val="26"/>
        </w:rPr>
        <w:t>.</w:t>
      </w:r>
    </w:p>
    <w:p w14:paraId="5D52CE59" w14:textId="1F87B087" w:rsidR="00113A71" w:rsidRDefault="00113A71" w:rsidP="001C1435">
      <w:pPr>
        <w:pStyle w:val="1"/>
        <w:numPr>
          <w:ilvl w:val="0"/>
          <w:numId w:val="1"/>
        </w:numPr>
        <w:spacing w:before="120" w:line="360" w:lineRule="auto"/>
        <w:ind w:left="426" w:hanging="426"/>
        <w:jc w:val="both"/>
        <w:rPr>
          <w:rFonts w:ascii="Myriad Pro" w:hAnsi="Myriad Pro"/>
          <w:color w:val="4F6228"/>
        </w:rPr>
      </w:pPr>
      <w:bookmarkStart w:id="35" w:name="_Toc64368425"/>
      <w:r w:rsidRPr="003F0FB1">
        <w:rPr>
          <w:rFonts w:ascii="Myriad Pro" w:hAnsi="Myriad Pro"/>
          <w:color w:val="4F6228"/>
        </w:rPr>
        <w:lastRenderedPageBreak/>
        <w:t xml:space="preserve">Анализ обоснованности принятых </w:t>
      </w:r>
      <w:r w:rsidR="00E17852">
        <w:rPr>
          <w:rFonts w:ascii="Myriad Pro" w:hAnsi="Myriad Pro"/>
          <w:color w:val="4F6228"/>
        </w:rPr>
        <w:t>РЭК</w:t>
      </w:r>
      <w:r w:rsidRPr="003F0FB1">
        <w:rPr>
          <w:rFonts w:ascii="Myriad Pro" w:hAnsi="Myriad Pro"/>
          <w:color w:val="4F6228"/>
        </w:rPr>
        <w:t xml:space="preserve"> Красноярского края в расчет тарифов на 2017</w:t>
      </w:r>
      <w:r>
        <w:rPr>
          <w:rFonts w:ascii="Myriad Pro" w:hAnsi="Myriad Pro"/>
          <w:color w:val="4F6228"/>
        </w:rPr>
        <w:t xml:space="preserve"> год</w:t>
      </w:r>
      <w:r w:rsidRPr="003F0FB1">
        <w:rPr>
          <w:rFonts w:ascii="Myriad Pro" w:hAnsi="Myriad Pro"/>
          <w:color w:val="4F6228"/>
        </w:rPr>
        <w:t xml:space="preserve"> долгосрочных параметров регулирования: индекса эффективности подконтрольных расходов, уровня надежности и качества услуг.</w:t>
      </w:r>
      <w:bookmarkEnd w:id="35"/>
    </w:p>
    <w:p w14:paraId="1407BDFC" w14:textId="053F35DF" w:rsidR="00D50DE2" w:rsidRPr="00E17399" w:rsidRDefault="00D50DE2" w:rsidP="00D50DE2">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 соответствии с пунктом 38 Основ ценообразования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1178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08103934" w14:textId="77777777" w:rsidR="00D50DE2" w:rsidRPr="00E17399" w:rsidRDefault="00D50DE2" w:rsidP="00D50DE2">
      <w:pPr>
        <w:pStyle w:val="a5"/>
        <w:numPr>
          <w:ilvl w:val="0"/>
          <w:numId w:val="3"/>
        </w:numPr>
        <w:tabs>
          <w:tab w:val="left" w:pos="993"/>
        </w:tabs>
        <w:spacing w:after="0" w:line="360" w:lineRule="auto"/>
        <w:ind w:left="993" w:hanging="426"/>
        <w:jc w:val="both"/>
        <w:rPr>
          <w:rFonts w:ascii="Myriad Pro" w:hAnsi="Myriad Pro"/>
          <w:sz w:val="26"/>
          <w:szCs w:val="26"/>
        </w:rPr>
      </w:pPr>
      <w:r w:rsidRPr="00E17399">
        <w:rPr>
          <w:rFonts w:ascii="Myriad Pro" w:hAnsi="Myriad Pro"/>
          <w:sz w:val="26"/>
          <w:szCs w:val="26"/>
        </w:rPr>
        <w:t>базовый уровень подконтрольных расходов, устанавливаемый регулирующими органами;</w:t>
      </w:r>
    </w:p>
    <w:p w14:paraId="716F2C65" w14:textId="77777777" w:rsidR="00D50DE2" w:rsidRPr="00E17399" w:rsidRDefault="00D50DE2" w:rsidP="00D50DE2">
      <w:pPr>
        <w:pStyle w:val="a5"/>
        <w:numPr>
          <w:ilvl w:val="0"/>
          <w:numId w:val="3"/>
        </w:numPr>
        <w:tabs>
          <w:tab w:val="left" w:pos="993"/>
        </w:tabs>
        <w:spacing w:after="0" w:line="360" w:lineRule="auto"/>
        <w:ind w:left="993" w:hanging="426"/>
        <w:jc w:val="both"/>
        <w:rPr>
          <w:rFonts w:ascii="Myriad Pro" w:hAnsi="Myriad Pro"/>
          <w:sz w:val="26"/>
          <w:szCs w:val="26"/>
        </w:rPr>
      </w:pPr>
      <w:r w:rsidRPr="00E17399">
        <w:rPr>
          <w:rFonts w:ascii="Myriad Pro" w:hAnsi="Myriad Pro"/>
          <w:sz w:val="26"/>
          <w:szCs w:val="26"/>
        </w:rPr>
        <w:t>индекс эффективности подконтрольных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51071AD9" w14:textId="77777777" w:rsidR="00D50DE2" w:rsidRPr="00E17399" w:rsidRDefault="00D50DE2" w:rsidP="00D50DE2">
      <w:pPr>
        <w:pStyle w:val="a5"/>
        <w:numPr>
          <w:ilvl w:val="0"/>
          <w:numId w:val="3"/>
        </w:numPr>
        <w:tabs>
          <w:tab w:val="left" w:pos="993"/>
        </w:tabs>
        <w:spacing w:after="0" w:line="360" w:lineRule="auto"/>
        <w:ind w:left="993" w:hanging="426"/>
        <w:jc w:val="both"/>
        <w:rPr>
          <w:rFonts w:ascii="Myriad Pro" w:hAnsi="Myriad Pro"/>
          <w:sz w:val="26"/>
          <w:szCs w:val="26"/>
        </w:rPr>
      </w:pPr>
      <w:r w:rsidRPr="00E17399">
        <w:rPr>
          <w:rFonts w:ascii="Myriad Pro" w:hAnsi="Myriad Pro"/>
          <w:sz w:val="26"/>
          <w:szCs w:val="26"/>
        </w:rPr>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189DCFED" w14:textId="77777777" w:rsidR="00D50DE2" w:rsidRPr="00E17399" w:rsidRDefault="00D50DE2" w:rsidP="00D50DE2">
      <w:pPr>
        <w:pStyle w:val="a5"/>
        <w:numPr>
          <w:ilvl w:val="0"/>
          <w:numId w:val="3"/>
        </w:numPr>
        <w:tabs>
          <w:tab w:val="left" w:pos="993"/>
        </w:tabs>
        <w:spacing w:after="0" w:line="360" w:lineRule="auto"/>
        <w:ind w:left="993" w:hanging="426"/>
        <w:jc w:val="both"/>
        <w:rPr>
          <w:rFonts w:ascii="Myriad Pro" w:hAnsi="Myriad Pro"/>
          <w:sz w:val="26"/>
          <w:szCs w:val="26"/>
        </w:rPr>
      </w:pPr>
      <w:r w:rsidRPr="00E17399">
        <w:rPr>
          <w:rFonts w:ascii="Myriad Pro" w:hAnsi="Myriad Pro"/>
          <w:sz w:val="26"/>
          <w:szCs w:val="26"/>
        </w:rPr>
        <w:t>уровень потерь электрической энергии при ее передаче по электрическим сетям, определяемый в соответствии с пунктом 40(1) Основ ценообразования;</w:t>
      </w:r>
    </w:p>
    <w:p w14:paraId="793E6972" w14:textId="77777777" w:rsidR="00D50DE2" w:rsidRPr="00E17399" w:rsidRDefault="00D50DE2" w:rsidP="00D50DE2">
      <w:pPr>
        <w:pStyle w:val="a5"/>
        <w:numPr>
          <w:ilvl w:val="0"/>
          <w:numId w:val="3"/>
        </w:numPr>
        <w:tabs>
          <w:tab w:val="left" w:pos="993"/>
        </w:tabs>
        <w:spacing w:after="0" w:line="360" w:lineRule="auto"/>
        <w:ind w:left="993" w:hanging="426"/>
        <w:jc w:val="both"/>
        <w:rPr>
          <w:rFonts w:ascii="Myriad Pro" w:hAnsi="Myriad Pro"/>
          <w:sz w:val="26"/>
          <w:szCs w:val="26"/>
        </w:rPr>
      </w:pPr>
      <w:r w:rsidRPr="00E17399">
        <w:rPr>
          <w:rFonts w:ascii="Myriad Pro" w:hAnsi="Myriad Pro"/>
          <w:sz w:val="26"/>
          <w:szCs w:val="26"/>
        </w:rPr>
        <w:t xml:space="preserve">уровень надежности и качества реализуемых товаров (услуг), устанавливаемый в соответствии с пунктом 8 Основ ценообразования и применяемый при регулировании тарифов с даты вступления в силу </w:t>
      </w:r>
      <w:r w:rsidRPr="00E17399">
        <w:rPr>
          <w:rFonts w:ascii="Myriad Pro" w:hAnsi="Myriad Pro"/>
          <w:sz w:val="26"/>
          <w:szCs w:val="26"/>
        </w:rPr>
        <w:lastRenderedPageBreak/>
        <w:t>методических указаний по расчету уровня надежности и качества реализуемых товаров (услуг).</w:t>
      </w:r>
    </w:p>
    <w:p w14:paraId="6A603D03" w14:textId="431E79BE" w:rsidR="00D50DE2" w:rsidRPr="00E17399" w:rsidRDefault="00D50DE2" w:rsidP="00D50DE2">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Базовый уровень подконтрольных расходов территориальных сетевых организаций в случае принятия решения о его установлении (пересмотре) в течение долгосрочного периода регулирования на основании решения Правительства Российской Федерации или в иных случаях, предусмотренных Основами ценообразования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1178, устанавливается как сумма доли утвержденного базового уровня подконтрольных расходов, скорректированного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w:t>
      </w:r>
      <w:r w:rsidRPr="00E17399">
        <w:rPr>
          <w:rFonts w:ascii="Myriad Pro" w:eastAsia="Calibri" w:hAnsi="Myriad Pro" w:cs="Times New Roman"/>
          <w:sz w:val="26"/>
          <w:szCs w:val="26"/>
        </w:rPr>
        <w:lastRenderedPageBreak/>
        <w:t xml:space="preserve">аналогов, утверждаемыми Федеральной антимонопольной службой. Указанные в пункте 38 Основ ценообразования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1178 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1DE6A026" w14:textId="77777777" w:rsidR="00D50DE2" w:rsidRPr="00D50DE2" w:rsidRDefault="00D50DE2" w:rsidP="00D50DE2"/>
    <w:p w14:paraId="2A1E6896" w14:textId="338BFFDD" w:rsidR="00F33DDC" w:rsidRPr="00F33DDC" w:rsidRDefault="00FA655C" w:rsidP="00F33DDC">
      <w:pPr>
        <w:pStyle w:val="30"/>
        <w:numPr>
          <w:ilvl w:val="1"/>
          <w:numId w:val="1"/>
        </w:numPr>
        <w:tabs>
          <w:tab w:val="left" w:pos="567"/>
        </w:tabs>
        <w:spacing w:line="360" w:lineRule="auto"/>
        <w:ind w:left="567" w:hanging="578"/>
        <w:jc w:val="both"/>
        <w:rPr>
          <w:rFonts w:ascii="Myriad Pro" w:hAnsi="Myriad Pro"/>
          <w:b/>
          <w:color w:val="4F6228" w:themeColor="accent3" w:themeShade="80"/>
          <w:sz w:val="28"/>
          <w:szCs w:val="28"/>
        </w:rPr>
      </w:pPr>
      <w:bookmarkStart w:id="36" w:name="_Toc64368426"/>
      <w:r w:rsidRPr="00A02F6F">
        <w:rPr>
          <w:rFonts w:ascii="Myriad Pro" w:hAnsi="Myriad Pro"/>
          <w:b/>
          <w:color w:val="4F6228" w:themeColor="accent3" w:themeShade="80"/>
          <w:sz w:val="28"/>
          <w:szCs w:val="28"/>
        </w:rPr>
        <w:t>Индекс эффективности подконтрольных расходов</w:t>
      </w:r>
      <w:r>
        <w:rPr>
          <w:rFonts w:ascii="Myriad Pro" w:hAnsi="Myriad Pro"/>
          <w:b/>
          <w:color w:val="4F6228" w:themeColor="accent3" w:themeShade="80"/>
          <w:sz w:val="28"/>
          <w:szCs w:val="28"/>
        </w:rPr>
        <w:t>.</w:t>
      </w:r>
      <w:bookmarkEnd w:id="36"/>
    </w:p>
    <w:p w14:paraId="436755C0" w14:textId="13E55B6F" w:rsidR="00F33DDC" w:rsidRPr="00E17399" w:rsidRDefault="00F33DDC" w:rsidP="00F33DDC">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Согласно пункту 7 Методических указаний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421-э расчет индекса эффективности операционных расходов и величины базового уровня операционных расходов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3 к Методическим указаниям №421-э (далее - группа эффективности) по итогам расчета рейтинга эффективности ТСО, с учетом:</w:t>
      </w:r>
    </w:p>
    <w:p w14:paraId="6E5184B5" w14:textId="77777777" w:rsidR="00F33DDC" w:rsidRPr="00E17399" w:rsidRDefault="00F33DDC" w:rsidP="00F33DDC">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1) уровня цен и климатических условий в регионе, в котором осуществляется деятельность ТСО;</w:t>
      </w:r>
    </w:p>
    <w:p w14:paraId="485D0B6A" w14:textId="3694EE47" w:rsidR="00F33DDC" w:rsidRPr="00E17399" w:rsidRDefault="00F33DDC" w:rsidP="00F33DDC">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2) натуральных показателей ТСО, предусмотренных приложением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1 к Методическим указаниям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421-э.</w:t>
      </w:r>
    </w:p>
    <w:p w14:paraId="348BBE7F" w14:textId="4F8183CA" w:rsidR="00F33DDC" w:rsidRDefault="00F33DDC" w:rsidP="00F33DDC">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 соответствии с пунктом 8 Методических указаний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определенных следующим образом:</w:t>
      </w:r>
    </w:p>
    <w:p w14:paraId="7017D192" w14:textId="77777777" w:rsidR="00F33DDC" w:rsidRPr="005659CA" w:rsidRDefault="00F33DDC" w:rsidP="00F33DDC">
      <w:pPr>
        <w:spacing w:after="0" w:line="360" w:lineRule="auto"/>
        <w:contextualSpacing/>
        <w:jc w:val="center"/>
        <w:rPr>
          <w:rFonts w:ascii="Myriad Pro" w:eastAsia="Calibri" w:hAnsi="Myriad Pro" w:cs="Times New Roman"/>
          <w:sz w:val="26"/>
          <w:szCs w:val="26"/>
        </w:rPr>
      </w:pPr>
      <w:r w:rsidRPr="005659CA">
        <w:rPr>
          <w:rFonts w:ascii="Myriad Pro" w:hAnsi="Myriad Pro"/>
          <w:noProof/>
          <w:position w:val="-27"/>
          <w:lang w:eastAsia="ru-RU"/>
        </w:rPr>
        <w:drawing>
          <wp:inline distT="0" distB="0" distL="0" distR="0" wp14:anchorId="0D6D0C81" wp14:editId="2B856158">
            <wp:extent cx="2138045" cy="566649"/>
            <wp:effectExtent l="0" t="0" r="0" b="508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67748" cy="574521"/>
                    </a:xfrm>
                    <a:prstGeom prst="rect">
                      <a:avLst/>
                    </a:prstGeom>
                    <a:noFill/>
                    <a:ln>
                      <a:noFill/>
                    </a:ln>
                  </pic:spPr>
                </pic:pic>
              </a:graphicData>
            </a:graphic>
          </wp:inline>
        </w:drawing>
      </w:r>
      <w:r w:rsidRPr="005659CA">
        <w:rPr>
          <w:rFonts w:ascii="Myriad Pro" w:eastAsia="Calibri" w:hAnsi="Myriad Pro" w:cs="Times New Roman"/>
          <w:sz w:val="26"/>
          <w:szCs w:val="26"/>
        </w:rPr>
        <w:t>(1),</w:t>
      </w:r>
    </w:p>
    <w:p w14:paraId="5CCFBA29" w14:textId="77777777" w:rsidR="00F33DDC" w:rsidRPr="005659CA" w:rsidRDefault="00F33DDC" w:rsidP="00F33DDC">
      <w:pPr>
        <w:spacing w:after="0" w:line="360" w:lineRule="auto"/>
        <w:ind w:firstLine="567"/>
        <w:contextualSpacing/>
        <w:jc w:val="both"/>
        <w:rPr>
          <w:rFonts w:ascii="Myriad Pro" w:eastAsia="Calibri" w:hAnsi="Myriad Pro" w:cs="Times New Roman"/>
          <w:sz w:val="26"/>
          <w:szCs w:val="26"/>
        </w:rPr>
      </w:pPr>
      <w:r w:rsidRPr="005659CA">
        <w:rPr>
          <w:rFonts w:ascii="Myriad Pro" w:eastAsia="Calibri" w:hAnsi="Myriad Pro" w:cs="Times New Roman"/>
          <w:sz w:val="26"/>
          <w:szCs w:val="26"/>
        </w:rPr>
        <w:t>где:</w:t>
      </w:r>
    </w:p>
    <w:p w14:paraId="282594EE" w14:textId="77777777" w:rsidR="00F33DDC" w:rsidRPr="005659CA" w:rsidRDefault="00F33DDC" w:rsidP="00F33DDC">
      <w:pPr>
        <w:spacing w:after="0" w:line="360" w:lineRule="auto"/>
        <w:ind w:firstLine="567"/>
        <w:contextualSpacing/>
        <w:jc w:val="both"/>
        <w:rPr>
          <w:rFonts w:ascii="Myriad Pro" w:eastAsia="Calibri" w:hAnsi="Myriad Pro" w:cs="Times New Roman"/>
          <w:sz w:val="26"/>
          <w:szCs w:val="26"/>
        </w:rPr>
      </w:pPr>
      <w:r w:rsidRPr="005659CA">
        <w:rPr>
          <w:rFonts w:ascii="Myriad Pro" w:hAnsi="Myriad Pro"/>
          <w:noProof/>
          <w:position w:val="-10"/>
          <w:lang w:eastAsia="ru-RU"/>
        </w:rPr>
        <w:drawing>
          <wp:inline distT="0" distB="0" distL="0" distR="0" wp14:anchorId="36F43474" wp14:editId="518D048E">
            <wp:extent cx="255270" cy="299085"/>
            <wp:effectExtent l="0" t="0" r="0" b="5715"/>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55270" cy="299085"/>
                    </a:xfrm>
                    <a:prstGeom prst="rect">
                      <a:avLst/>
                    </a:prstGeom>
                    <a:noFill/>
                    <a:ln>
                      <a:noFill/>
                    </a:ln>
                  </pic:spPr>
                </pic:pic>
              </a:graphicData>
            </a:graphic>
          </wp:inline>
        </w:drawing>
      </w:r>
      <w:r w:rsidRPr="005659CA">
        <w:rPr>
          <w:rFonts w:ascii="Myriad Pro" w:eastAsia="Calibri" w:hAnsi="Myriad Pro" w:cs="Times New Roman"/>
          <w:sz w:val="26"/>
          <w:szCs w:val="26"/>
        </w:rPr>
        <w:t xml:space="preserve">  - значение рейтинга эффективности ТСО n в году i.</w:t>
      </w:r>
    </w:p>
    <w:p w14:paraId="44CF46BA" w14:textId="77777777" w:rsidR="00F33DDC" w:rsidRPr="00B75710" w:rsidRDefault="00F33DDC" w:rsidP="00F33DDC">
      <w:pPr>
        <w:spacing w:after="0" w:line="360" w:lineRule="auto"/>
        <w:ind w:firstLine="567"/>
        <w:contextualSpacing/>
        <w:jc w:val="both"/>
        <w:rPr>
          <w:rFonts w:ascii="Myriad Pro" w:eastAsia="Calibri" w:hAnsi="Myriad Pro" w:cs="Times New Roman"/>
          <w:sz w:val="26"/>
          <w:szCs w:val="26"/>
        </w:rPr>
      </w:pPr>
      <w:r w:rsidRPr="005659CA">
        <w:rPr>
          <w:rFonts w:ascii="Myriad Pro" w:hAnsi="Myriad Pro"/>
          <w:noProof/>
          <w:position w:val="-10"/>
          <w:lang w:eastAsia="ru-RU"/>
        </w:rPr>
        <w:drawing>
          <wp:inline distT="0" distB="0" distL="0" distR="0" wp14:anchorId="29F4A131" wp14:editId="28D893F8">
            <wp:extent cx="307975" cy="299085"/>
            <wp:effectExtent l="0" t="0" r="0" b="571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07975" cy="299085"/>
                    </a:xfrm>
                    <a:prstGeom prst="rect">
                      <a:avLst/>
                    </a:prstGeom>
                    <a:noFill/>
                    <a:ln>
                      <a:noFill/>
                    </a:ln>
                  </pic:spPr>
                </pic:pic>
              </a:graphicData>
            </a:graphic>
          </wp:inline>
        </w:drawing>
      </w:r>
      <w:r w:rsidRPr="005659CA">
        <w:rPr>
          <w:rFonts w:ascii="Myriad Pro" w:hAnsi="Myriad Pro"/>
        </w:rPr>
        <w:t xml:space="preserve"> </w:t>
      </w:r>
      <w:r w:rsidRPr="00B75710">
        <w:rPr>
          <w:rFonts w:ascii="Myriad Pro" w:eastAsia="Calibri" w:hAnsi="Myriad Pro" w:cs="Times New Roman"/>
          <w:sz w:val="26"/>
          <w:szCs w:val="26"/>
        </w:rPr>
        <w:t>- значения нормализованных удельных показателей</w:t>
      </w:r>
    </w:p>
    <w:p w14:paraId="5ED9265C" w14:textId="77777777" w:rsidR="00F33DDC" w:rsidRDefault="00F33DDC" w:rsidP="00F33DDC">
      <w:pPr>
        <w:spacing w:after="0" w:line="360" w:lineRule="auto"/>
        <w:contextualSpacing/>
        <w:jc w:val="center"/>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lastRenderedPageBreak/>
        <w:drawing>
          <wp:inline distT="0" distB="0" distL="0" distR="0" wp14:anchorId="17B1494B" wp14:editId="07557E91">
            <wp:extent cx="1991689" cy="965045"/>
            <wp:effectExtent l="0" t="0" r="0" b="0"/>
            <wp:docPr id="478" name="Рисунок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000975" cy="969544"/>
                    </a:xfrm>
                    <a:prstGeom prst="rect">
                      <a:avLst/>
                    </a:prstGeom>
                    <a:noFill/>
                    <a:ln>
                      <a:noFill/>
                    </a:ln>
                  </pic:spPr>
                </pic:pic>
              </a:graphicData>
            </a:graphic>
          </wp:inline>
        </w:drawing>
      </w:r>
      <w:r w:rsidRPr="005659CA">
        <w:rPr>
          <w:rFonts w:ascii="Myriad Pro" w:eastAsia="Calibri" w:hAnsi="Myriad Pro" w:cs="Times New Roman"/>
          <w:sz w:val="26"/>
          <w:szCs w:val="26"/>
        </w:rPr>
        <w:t>(2)</w:t>
      </w:r>
    </w:p>
    <w:p w14:paraId="4BA17AA0" w14:textId="77777777" w:rsidR="00F33DDC" w:rsidRPr="005659CA" w:rsidRDefault="00F33DDC" w:rsidP="00F33DDC">
      <w:pPr>
        <w:spacing w:after="0" w:line="360" w:lineRule="auto"/>
        <w:contextualSpacing/>
        <w:jc w:val="center"/>
        <w:rPr>
          <w:rFonts w:ascii="Myriad Pro" w:eastAsia="Calibri" w:hAnsi="Myriad Pro" w:cs="Times New Roman"/>
          <w:sz w:val="26"/>
          <w:szCs w:val="26"/>
        </w:rPr>
      </w:pPr>
    </w:p>
    <w:p w14:paraId="0CEA38D9" w14:textId="77777777" w:rsidR="00F33DDC" w:rsidRDefault="00F33DDC" w:rsidP="00F33DDC">
      <w:pPr>
        <w:spacing w:after="0" w:line="360" w:lineRule="auto"/>
        <w:contextualSpacing/>
        <w:jc w:val="center"/>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75E53C9E" wp14:editId="76535F39">
            <wp:extent cx="2018651" cy="948450"/>
            <wp:effectExtent l="0" t="0" r="1270" b="0"/>
            <wp:docPr id="481"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024881" cy="951377"/>
                    </a:xfrm>
                    <a:prstGeom prst="rect">
                      <a:avLst/>
                    </a:prstGeom>
                    <a:noFill/>
                    <a:ln>
                      <a:noFill/>
                    </a:ln>
                  </pic:spPr>
                </pic:pic>
              </a:graphicData>
            </a:graphic>
          </wp:inline>
        </w:drawing>
      </w:r>
      <w:r w:rsidRPr="005659CA">
        <w:rPr>
          <w:rFonts w:ascii="Myriad Pro" w:eastAsia="Calibri" w:hAnsi="Myriad Pro" w:cs="Times New Roman"/>
          <w:sz w:val="26"/>
          <w:szCs w:val="26"/>
        </w:rPr>
        <w:t>(3)</w:t>
      </w:r>
    </w:p>
    <w:p w14:paraId="1093A5D1" w14:textId="77777777" w:rsidR="00F33DDC" w:rsidRPr="005659CA" w:rsidRDefault="00F33DDC" w:rsidP="00F33DDC">
      <w:pPr>
        <w:spacing w:after="0" w:line="360" w:lineRule="auto"/>
        <w:contextualSpacing/>
        <w:jc w:val="center"/>
        <w:rPr>
          <w:rFonts w:ascii="Myriad Pro" w:eastAsia="Calibri" w:hAnsi="Myriad Pro" w:cs="Times New Roman"/>
          <w:sz w:val="26"/>
          <w:szCs w:val="26"/>
        </w:rPr>
      </w:pPr>
    </w:p>
    <w:p w14:paraId="0B4CF342" w14:textId="77777777" w:rsidR="00F33DDC" w:rsidRPr="005659CA" w:rsidRDefault="00F33DDC" w:rsidP="00F33DDC">
      <w:pPr>
        <w:spacing w:after="0" w:line="360" w:lineRule="auto"/>
        <w:contextualSpacing/>
        <w:jc w:val="center"/>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77790836" wp14:editId="793CFF38">
            <wp:extent cx="2199606" cy="942975"/>
            <wp:effectExtent l="0" t="0" r="0" b="0"/>
            <wp:docPr id="482" name="Рисунок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221213" cy="952238"/>
                    </a:xfrm>
                    <a:prstGeom prst="rect">
                      <a:avLst/>
                    </a:prstGeom>
                    <a:noFill/>
                    <a:ln>
                      <a:noFill/>
                    </a:ln>
                  </pic:spPr>
                </pic:pic>
              </a:graphicData>
            </a:graphic>
          </wp:inline>
        </w:drawing>
      </w:r>
      <w:r w:rsidRPr="005659CA">
        <w:rPr>
          <w:rFonts w:ascii="Myriad Pro" w:eastAsia="Calibri" w:hAnsi="Myriad Pro" w:cs="Times New Roman"/>
          <w:sz w:val="26"/>
          <w:szCs w:val="26"/>
        </w:rPr>
        <w:t>(4),</w:t>
      </w:r>
    </w:p>
    <w:p w14:paraId="221CE486" w14:textId="77777777" w:rsidR="00F33DDC" w:rsidRPr="00B75710" w:rsidRDefault="00F33DDC" w:rsidP="00F33DDC">
      <w:pPr>
        <w:spacing w:after="0" w:line="360" w:lineRule="auto"/>
        <w:contextualSpacing/>
        <w:jc w:val="both"/>
        <w:rPr>
          <w:rFonts w:ascii="Myriad Pro" w:eastAsia="Calibri" w:hAnsi="Myriad Pro" w:cs="Times New Roman"/>
          <w:sz w:val="26"/>
          <w:szCs w:val="26"/>
        </w:rPr>
      </w:pPr>
      <w:r w:rsidRPr="00B75710">
        <w:rPr>
          <w:rFonts w:ascii="Myriad Pro" w:eastAsia="Calibri" w:hAnsi="Myriad Pro" w:cs="Times New Roman"/>
          <w:sz w:val="26"/>
          <w:szCs w:val="26"/>
        </w:rPr>
        <w:t>где:</w:t>
      </w:r>
    </w:p>
    <w:p w14:paraId="4977AF56" w14:textId="5F36DA11" w:rsidR="00F33DDC" w:rsidRPr="00E17399" w:rsidRDefault="00F33DDC" w:rsidP="00F33DDC">
      <w:pPr>
        <w:spacing w:after="0" w:line="360" w:lineRule="auto"/>
        <w:contextualSpacing/>
        <w:jc w:val="both"/>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3417EE12" wp14:editId="15150394">
            <wp:extent cx="317500" cy="279400"/>
            <wp:effectExtent l="0" t="0" r="6350" b="6350"/>
            <wp:docPr id="483" name="Рисунок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17500" cy="279400"/>
                    </a:xfrm>
                    <a:prstGeom prst="rect">
                      <a:avLst/>
                    </a:prstGeom>
                    <a:noFill/>
                    <a:ln>
                      <a:noFill/>
                    </a:ln>
                  </pic:spPr>
                </pic:pic>
              </a:graphicData>
            </a:graphic>
          </wp:inline>
        </w:drawing>
      </w:r>
      <w:r w:rsidRPr="005659CA">
        <w:rPr>
          <w:rFonts w:ascii="Myriad Pro" w:eastAsia="Calibri" w:hAnsi="Myriad Pro" w:cs="Times New Roman"/>
          <w:sz w:val="26"/>
          <w:szCs w:val="26"/>
        </w:rPr>
        <w:t xml:space="preserve">, </w:t>
      </w:r>
      <w:r w:rsidRPr="005659CA">
        <w:rPr>
          <w:rFonts w:ascii="Myriad Pro" w:eastAsia="Calibri" w:hAnsi="Myriad Pro" w:cs="Times New Roman"/>
          <w:noProof/>
          <w:sz w:val="26"/>
          <w:szCs w:val="26"/>
          <w:lang w:eastAsia="ru-RU"/>
        </w:rPr>
        <w:drawing>
          <wp:inline distT="0" distB="0" distL="0" distR="0" wp14:anchorId="623712D7" wp14:editId="75DAA648">
            <wp:extent cx="337185" cy="279400"/>
            <wp:effectExtent l="0" t="0" r="5715" b="6350"/>
            <wp:docPr id="484" name="Рисунок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37185" cy="279400"/>
                    </a:xfrm>
                    <a:prstGeom prst="rect">
                      <a:avLst/>
                    </a:prstGeom>
                    <a:noFill/>
                    <a:ln>
                      <a:noFill/>
                    </a:ln>
                  </pic:spPr>
                </pic:pic>
              </a:graphicData>
            </a:graphic>
          </wp:inline>
        </w:drawing>
      </w:r>
      <w:r w:rsidRPr="005659CA">
        <w:rPr>
          <w:rFonts w:ascii="Myriad Pro" w:eastAsia="Calibri" w:hAnsi="Myriad Pro" w:cs="Times New Roman"/>
          <w:sz w:val="26"/>
          <w:szCs w:val="26"/>
        </w:rPr>
        <w:t xml:space="preserve">, </w:t>
      </w:r>
      <w:r w:rsidRPr="005659CA">
        <w:rPr>
          <w:rFonts w:ascii="Myriad Pro" w:eastAsia="Calibri" w:hAnsi="Myriad Pro" w:cs="Times New Roman"/>
          <w:noProof/>
          <w:sz w:val="26"/>
          <w:szCs w:val="26"/>
          <w:lang w:eastAsia="ru-RU"/>
        </w:rPr>
        <w:drawing>
          <wp:inline distT="0" distB="0" distL="0" distR="0" wp14:anchorId="602A12BD" wp14:editId="491DBCCB">
            <wp:extent cx="404495" cy="279400"/>
            <wp:effectExtent l="0" t="0" r="0" b="6350"/>
            <wp:docPr id="485" name="Рисунок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5659CA">
        <w:rPr>
          <w:rFonts w:ascii="Myriad Pro" w:eastAsia="Calibri" w:hAnsi="Myriad Pro" w:cs="Times New Roman"/>
          <w:sz w:val="26"/>
          <w:szCs w:val="26"/>
        </w:rPr>
        <w:t xml:space="preserve">, </w:t>
      </w:r>
      <w:r w:rsidRPr="005659CA">
        <w:rPr>
          <w:rFonts w:ascii="Myriad Pro" w:eastAsia="Calibri" w:hAnsi="Myriad Pro" w:cs="Times New Roman"/>
          <w:noProof/>
          <w:sz w:val="26"/>
          <w:szCs w:val="26"/>
          <w:lang w:eastAsia="ru-RU"/>
        </w:rPr>
        <w:drawing>
          <wp:inline distT="0" distB="0" distL="0" distR="0" wp14:anchorId="14E09350" wp14:editId="06801632">
            <wp:extent cx="404495" cy="279400"/>
            <wp:effectExtent l="0" t="0" r="0" b="6350"/>
            <wp:docPr id="486" name="Рисунок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5659CA">
        <w:rPr>
          <w:rFonts w:ascii="Myriad Pro" w:eastAsia="Calibri" w:hAnsi="Myriad Pro" w:cs="Times New Roman"/>
          <w:sz w:val="26"/>
          <w:szCs w:val="26"/>
        </w:rPr>
        <w:t xml:space="preserve">, </w:t>
      </w:r>
      <w:r w:rsidRPr="005659CA">
        <w:rPr>
          <w:rFonts w:ascii="Myriad Pro" w:eastAsia="Calibri" w:hAnsi="Myriad Pro" w:cs="Times New Roman"/>
          <w:noProof/>
          <w:sz w:val="26"/>
          <w:szCs w:val="26"/>
          <w:lang w:eastAsia="ru-RU"/>
        </w:rPr>
        <w:drawing>
          <wp:inline distT="0" distB="0" distL="0" distR="0" wp14:anchorId="7AE01D21" wp14:editId="02CA7833">
            <wp:extent cx="414020" cy="279400"/>
            <wp:effectExtent l="0" t="0" r="5080" b="6350"/>
            <wp:docPr id="487" name="Рисунок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14020" cy="279400"/>
                    </a:xfrm>
                    <a:prstGeom prst="rect">
                      <a:avLst/>
                    </a:prstGeom>
                    <a:noFill/>
                    <a:ln>
                      <a:noFill/>
                    </a:ln>
                  </pic:spPr>
                </pic:pic>
              </a:graphicData>
            </a:graphic>
          </wp:inline>
        </w:drawing>
      </w:r>
      <w:r w:rsidRPr="005659CA">
        <w:rPr>
          <w:rFonts w:ascii="Myriad Pro" w:eastAsia="Calibri" w:hAnsi="Myriad Pro" w:cs="Times New Roman"/>
          <w:sz w:val="26"/>
          <w:szCs w:val="26"/>
        </w:rPr>
        <w:t xml:space="preserve">, </w:t>
      </w:r>
      <w:r w:rsidRPr="005659CA">
        <w:rPr>
          <w:rFonts w:ascii="Myriad Pro" w:eastAsia="Calibri" w:hAnsi="Myriad Pro" w:cs="Times New Roman"/>
          <w:noProof/>
          <w:sz w:val="26"/>
          <w:szCs w:val="26"/>
          <w:lang w:eastAsia="ru-RU"/>
        </w:rPr>
        <w:drawing>
          <wp:inline distT="0" distB="0" distL="0" distR="0" wp14:anchorId="2C71DDB9" wp14:editId="2753C798">
            <wp:extent cx="462280" cy="279400"/>
            <wp:effectExtent l="0" t="0" r="0" b="6350"/>
            <wp:docPr id="488" name="Рисунок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62280" cy="279400"/>
                    </a:xfrm>
                    <a:prstGeom prst="rect">
                      <a:avLst/>
                    </a:prstGeom>
                    <a:noFill/>
                    <a:ln>
                      <a:noFill/>
                    </a:ln>
                  </pic:spPr>
                </pic:pic>
              </a:graphicData>
            </a:graphic>
          </wp:inline>
        </w:drawing>
      </w:r>
      <w:r w:rsidRPr="005659CA">
        <w:rPr>
          <w:rFonts w:ascii="Myriad Pro" w:eastAsia="Calibri" w:hAnsi="Myriad Pro" w:cs="Times New Roman"/>
          <w:sz w:val="26"/>
          <w:szCs w:val="26"/>
        </w:rPr>
        <w:t xml:space="preserve"> - коэффициенты нормализации (преобразование в значения в диапазоне от 0 до 1) Т</w:t>
      </w:r>
      <w:r w:rsidRPr="00B75710">
        <w:rPr>
          <w:rFonts w:ascii="Myriad Pro" w:eastAsia="Calibri" w:hAnsi="Myriad Pro" w:cs="Times New Roman"/>
          <w:sz w:val="26"/>
          <w:szCs w:val="26"/>
        </w:rPr>
        <w:t xml:space="preserve">СО n для года i, определяемые в соответствии с приложением </w:t>
      </w:r>
      <w:r w:rsidR="0041096B">
        <w:rPr>
          <w:rFonts w:ascii="Myriad Pro" w:eastAsia="Calibri" w:hAnsi="Myriad Pro" w:cs="Times New Roman"/>
          <w:sz w:val="26"/>
          <w:szCs w:val="26"/>
        </w:rPr>
        <w:t>№ </w:t>
      </w:r>
      <w:r w:rsidRPr="00985076">
        <w:rPr>
          <w:rFonts w:ascii="Myriad Pro" w:eastAsia="Calibri" w:hAnsi="Myriad Pro" w:cs="Times New Roman"/>
          <w:sz w:val="26"/>
          <w:szCs w:val="26"/>
        </w:rPr>
        <w:t xml:space="preserve">2 к Методическим указаниям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421-э.</w:t>
      </w:r>
    </w:p>
    <w:p w14:paraId="0F8E5B19" w14:textId="77777777" w:rsidR="00F33DDC" w:rsidRDefault="00F33DDC" w:rsidP="00F33DDC">
      <w:pPr>
        <w:spacing w:after="0" w:line="360" w:lineRule="auto"/>
        <w:contextualSpacing/>
        <w:jc w:val="both"/>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541CE457" wp14:editId="7370BA70">
            <wp:extent cx="307975" cy="298450"/>
            <wp:effectExtent l="0" t="0" r="0" b="6350"/>
            <wp:docPr id="489" name="Рисунок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5659CA">
        <w:rPr>
          <w:rFonts w:ascii="Myriad Pro" w:eastAsia="Calibri" w:hAnsi="Myriad Pro" w:cs="Times New Roman"/>
          <w:sz w:val="26"/>
          <w:szCs w:val="26"/>
        </w:rPr>
        <w:t xml:space="preserve">, </w:t>
      </w:r>
      <w:r w:rsidRPr="005659CA">
        <w:rPr>
          <w:rFonts w:ascii="Myriad Pro" w:eastAsia="Calibri" w:hAnsi="Myriad Pro" w:cs="Times New Roman"/>
          <w:noProof/>
          <w:sz w:val="26"/>
          <w:szCs w:val="26"/>
          <w:lang w:eastAsia="ru-RU"/>
        </w:rPr>
        <w:drawing>
          <wp:inline distT="0" distB="0" distL="0" distR="0" wp14:anchorId="46AD5CEA" wp14:editId="03D24B29">
            <wp:extent cx="365760" cy="298450"/>
            <wp:effectExtent l="0" t="0" r="0" b="6350"/>
            <wp:docPr id="490" name="Рисунок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5659CA">
        <w:rPr>
          <w:rFonts w:ascii="Myriad Pro" w:eastAsia="Calibri" w:hAnsi="Myriad Pro" w:cs="Times New Roman"/>
          <w:sz w:val="26"/>
          <w:szCs w:val="26"/>
        </w:rPr>
        <w:t xml:space="preserve">, </w:t>
      </w:r>
      <w:r w:rsidRPr="005659CA">
        <w:rPr>
          <w:rFonts w:ascii="Myriad Pro" w:eastAsia="Calibri" w:hAnsi="Myriad Pro" w:cs="Times New Roman"/>
          <w:noProof/>
          <w:sz w:val="26"/>
          <w:szCs w:val="26"/>
          <w:lang w:eastAsia="ru-RU"/>
        </w:rPr>
        <w:drawing>
          <wp:inline distT="0" distB="0" distL="0" distR="0" wp14:anchorId="359A28AE" wp14:editId="76176B4E">
            <wp:extent cx="317500" cy="298450"/>
            <wp:effectExtent l="0" t="0" r="6350" b="6350"/>
            <wp:docPr id="491" name="Рисунок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5659CA">
        <w:rPr>
          <w:rFonts w:ascii="Myriad Pro" w:eastAsia="Calibri" w:hAnsi="Myriad Pro" w:cs="Times New Roman"/>
          <w:sz w:val="26"/>
          <w:szCs w:val="26"/>
        </w:rPr>
        <w:t xml:space="preserve"> - значения приведенных удельных показателей ТСО n в году i, характеризующие отношение фактических операционных (подконтрольных) расходов к фактическим </w:t>
      </w:r>
      <w:r w:rsidRPr="00B75710">
        <w:rPr>
          <w:rFonts w:ascii="Myriad Pro" w:eastAsia="Calibri" w:hAnsi="Myriad Pro" w:cs="Times New Roman"/>
          <w:sz w:val="26"/>
          <w:szCs w:val="26"/>
        </w:rPr>
        <w:t>показателям по протяженности линий электропередач, трансформаторной мощности электрообор</w:t>
      </w:r>
      <w:r w:rsidRPr="00897FA0">
        <w:rPr>
          <w:rFonts w:ascii="Myriad Pro" w:eastAsia="Calibri" w:hAnsi="Myriad Pro" w:cs="Times New Roman"/>
          <w:sz w:val="26"/>
          <w:szCs w:val="26"/>
        </w:rPr>
        <w:t>удования и числу точек присоединения потребителей услуг к электрической сети.</w:t>
      </w:r>
    </w:p>
    <w:p w14:paraId="6349944A" w14:textId="77777777" w:rsidR="00F33DDC" w:rsidRDefault="00F33DDC" w:rsidP="00F33DDC">
      <w:pPr>
        <w:spacing w:after="0" w:line="360" w:lineRule="auto"/>
        <w:contextualSpacing/>
        <w:jc w:val="center"/>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7B7C9634" wp14:editId="759B474B">
            <wp:extent cx="1818362" cy="563308"/>
            <wp:effectExtent l="0" t="0" r="0" b="8255"/>
            <wp:docPr id="492" name="Рисунок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820861" cy="564082"/>
                    </a:xfrm>
                    <a:prstGeom prst="rect">
                      <a:avLst/>
                    </a:prstGeom>
                    <a:noFill/>
                    <a:ln>
                      <a:noFill/>
                    </a:ln>
                  </pic:spPr>
                </pic:pic>
              </a:graphicData>
            </a:graphic>
          </wp:inline>
        </w:drawing>
      </w:r>
      <w:r w:rsidRPr="005659CA">
        <w:rPr>
          <w:rFonts w:ascii="Myriad Pro" w:eastAsia="Calibri" w:hAnsi="Myriad Pro" w:cs="Times New Roman"/>
          <w:sz w:val="26"/>
          <w:szCs w:val="26"/>
        </w:rPr>
        <w:t>(5)</w:t>
      </w:r>
    </w:p>
    <w:p w14:paraId="18CABC4B" w14:textId="77777777" w:rsidR="00F33DDC" w:rsidRPr="005659CA" w:rsidRDefault="00F33DDC" w:rsidP="00F33DDC">
      <w:pPr>
        <w:spacing w:after="0" w:line="360" w:lineRule="auto"/>
        <w:contextualSpacing/>
        <w:jc w:val="center"/>
        <w:rPr>
          <w:rFonts w:ascii="Myriad Pro" w:eastAsia="Calibri" w:hAnsi="Myriad Pro" w:cs="Times New Roman"/>
          <w:sz w:val="26"/>
          <w:szCs w:val="26"/>
        </w:rPr>
      </w:pPr>
    </w:p>
    <w:p w14:paraId="34A641D1" w14:textId="77777777" w:rsidR="00F33DDC" w:rsidRDefault="00F33DDC" w:rsidP="00F33DDC">
      <w:pPr>
        <w:spacing w:after="0" w:line="360" w:lineRule="auto"/>
        <w:contextualSpacing/>
        <w:jc w:val="center"/>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610AF291" wp14:editId="7C089B49">
            <wp:extent cx="1947258" cy="600011"/>
            <wp:effectExtent l="0" t="0" r="0" b="0"/>
            <wp:docPr id="493" name="Рисунок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949113" cy="600583"/>
                    </a:xfrm>
                    <a:prstGeom prst="rect">
                      <a:avLst/>
                    </a:prstGeom>
                    <a:noFill/>
                    <a:ln>
                      <a:noFill/>
                    </a:ln>
                  </pic:spPr>
                </pic:pic>
              </a:graphicData>
            </a:graphic>
          </wp:inline>
        </w:drawing>
      </w:r>
      <w:r w:rsidRPr="005659CA">
        <w:rPr>
          <w:rFonts w:ascii="Myriad Pro" w:eastAsia="Calibri" w:hAnsi="Myriad Pro" w:cs="Times New Roman"/>
          <w:sz w:val="26"/>
          <w:szCs w:val="26"/>
        </w:rPr>
        <w:t>(6)</w:t>
      </w:r>
    </w:p>
    <w:p w14:paraId="6937CE15" w14:textId="77777777" w:rsidR="00F33DDC" w:rsidRPr="005659CA" w:rsidRDefault="00F33DDC" w:rsidP="00F33DDC">
      <w:pPr>
        <w:spacing w:after="0" w:line="360" w:lineRule="auto"/>
        <w:contextualSpacing/>
        <w:jc w:val="center"/>
        <w:rPr>
          <w:rFonts w:ascii="Myriad Pro" w:eastAsia="Calibri" w:hAnsi="Myriad Pro" w:cs="Times New Roman"/>
          <w:sz w:val="26"/>
          <w:szCs w:val="26"/>
        </w:rPr>
      </w:pPr>
    </w:p>
    <w:p w14:paraId="1CE9EFB2" w14:textId="77777777" w:rsidR="00F33DDC" w:rsidRPr="005659CA" w:rsidRDefault="00F33DDC" w:rsidP="00F33DDC">
      <w:pPr>
        <w:spacing w:after="0" w:line="360" w:lineRule="auto"/>
        <w:contextualSpacing/>
        <w:jc w:val="center"/>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lastRenderedPageBreak/>
        <w:drawing>
          <wp:inline distT="0" distB="0" distL="0" distR="0" wp14:anchorId="713A2DF6" wp14:editId="60022CAD">
            <wp:extent cx="1900720" cy="570216"/>
            <wp:effectExtent l="0" t="0" r="4445" b="1905"/>
            <wp:docPr id="494" name="Рисунок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903056" cy="570917"/>
                    </a:xfrm>
                    <a:prstGeom prst="rect">
                      <a:avLst/>
                    </a:prstGeom>
                    <a:noFill/>
                    <a:ln>
                      <a:noFill/>
                    </a:ln>
                  </pic:spPr>
                </pic:pic>
              </a:graphicData>
            </a:graphic>
          </wp:inline>
        </w:drawing>
      </w:r>
      <w:r w:rsidRPr="005659CA">
        <w:rPr>
          <w:rFonts w:ascii="Myriad Pro" w:eastAsia="Calibri" w:hAnsi="Myriad Pro" w:cs="Times New Roman"/>
          <w:sz w:val="26"/>
          <w:szCs w:val="26"/>
        </w:rPr>
        <w:t>(7),</w:t>
      </w:r>
    </w:p>
    <w:p w14:paraId="559D4100" w14:textId="77777777" w:rsidR="00F33DDC" w:rsidRPr="00B75710" w:rsidRDefault="00F33DDC" w:rsidP="00F33DDC">
      <w:pPr>
        <w:spacing w:after="0" w:line="360" w:lineRule="auto"/>
        <w:ind w:firstLine="567"/>
        <w:contextualSpacing/>
        <w:jc w:val="both"/>
        <w:rPr>
          <w:rFonts w:ascii="Myriad Pro" w:eastAsia="Calibri" w:hAnsi="Myriad Pro" w:cs="Times New Roman"/>
          <w:sz w:val="26"/>
          <w:szCs w:val="26"/>
        </w:rPr>
      </w:pPr>
      <w:r w:rsidRPr="00B75710">
        <w:rPr>
          <w:rFonts w:ascii="Myriad Pro" w:eastAsia="Calibri" w:hAnsi="Myriad Pro" w:cs="Times New Roman"/>
          <w:sz w:val="26"/>
          <w:szCs w:val="26"/>
        </w:rPr>
        <w:t>где:</w:t>
      </w:r>
    </w:p>
    <w:p w14:paraId="0CD385D4" w14:textId="7E4F1F16" w:rsidR="00F33DDC" w:rsidRPr="00E17399" w:rsidRDefault="00F33DDC" w:rsidP="00F33DDC">
      <w:pPr>
        <w:spacing w:after="0" w:line="360" w:lineRule="auto"/>
        <w:contextualSpacing/>
        <w:jc w:val="both"/>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4E78E1DB" wp14:editId="0E7D75D0">
            <wp:extent cx="606425" cy="298450"/>
            <wp:effectExtent l="0" t="0" r="3175" b="6350"/>
            <wp:docPr id="495" name="Рисунок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606425" cy="298450"/>
                    </a:xfrm>
                    <a:prstGeom prst="rect">
                      <a:avLst/>
                    </a:prstGeom>
                    <a:noFill/>
                    <a:ln>
                      <a:noFill/>
                    </a:ln>
                  </pic:spPr>
                </pic:pic>
              </a:graphicData>
            </a:graphic>
          </wp:inline>
        </w:drawing>
      </w:r>
      <w:r w:rsidRPr="005659CA">
        <w:rPr>
          <w:rFonts w:ascii="Myriad Pro" w:eastAsia="Calibri" w:hAnsi="Myriad Pro" w:cs="Times New Roman"/>
          <w:sz w:val="26"/>
          <w:szCs w:val="26"/>
        </w:rPr>
        <w:t xml:space="preserve"> - значение фактических операционных, подконтрольных расходов (далее</w:t>
      </w:r>
      <w:r w:rsidRPr="00B75710">
        <w:rPr>
          <w:rFonts w:ascii="Myriad Pro" w:eastAsia="Calibri" w:hAnsi="Myriad Pro" w:cs="Times New Roman"/>
          <w:sz w:val="26"/>
          <w:szCs w:val="26"/>
        </w:rPr>
        <w:t xml:space="preserve"> - значение фактических ОПР), представленных ТСО n за год i, в соответствии с перечнем с</w:t>
      </w:r>
      <w:r w:rsidRPr="00897FA0">
        <w:rPr>
          <w:rFonts w:ascii="Myriad Pro" w:eastAsia="Calibri" w:hAnsi="Myriad Pro" w:cs="Times New Roman"/>
          <w:sz w:val="26"/>
          <w:szCs w:val="26"/>
        </w:rPr>
        <w:t xml:space="preserve">татей затрат, определенных в приложении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1 к Методическим указаниям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421-э, и принятых органом регулирования с учетом норм пункта 7 Основ ценообразования;</w:t>
      </w:r>
    </w:p>
    <w:p w14:paraId="29C1CDEA" w14:textId="550ECC34" w:rsidR="00F33DDC" w:rsidRPr="00E17399" w:rsidRDefault="00F33DDC" w:rsidP="00F33DDC">
      <w:pPr>
        <w:spacing w:after="0" w:line="360" w:lineRule="auto"/>
        <w:contextualSpacing/>
        <w:jc w:val="both"/>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7E1D6B93" wp14:editId="49B4DD63">
            <wp:extent cx="250190" cy="298450"/>
            <wp:effectExtent l="0" t="0" r="0" b="6350"/>
            <wp:docPr id="496" name="Рисунок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50190" cy="298450"/>
                    </a:xfrm>
                    <a:prstGeom prst="rect">
                      <a:avLst/>
                    </a:prstGeom>
                    <a:noFill/>
                    <a:ln>
                      <a:noFill/>
                    </a:ln>
                  </pic:spPr>
                </pic:pic>
              </a:graphicData>
            </a:graphic>
          </wp:inline>
        </w:drawing>
      </w:r>
      <w:r w:rsidRPr="005659CA">
        <w:rPr>
          <w:rFonts w:ascii="Myriad Pro" w:eastAsia="Calibri" w:hAnsi="Myriad Pro" w:cs="Times New Roman"/>
          <w:sz w:val="26"/>
          <w:szCs w:val="26"/>
        </w:rPr>
        <w:t xml:space="preserve"> - коэффиц</w:t>
      </w:r>
      <w:r w:rsidRPr="00B75710">
        <w:rPr>
          <w:rFonts w:ascii="Myriad Pro" w:eastAsia="Calibri" w:hAnsi="Myriad Pro" w:cs="Times New Roman"/>
          <w:sz w:val="26"/>
          <w:szCs w:val="26"/>
        </w:rPr>
        <w:t xml:space="preserve">иент приведения затрат по уровню цен для ТСО n в году i, в соответствии с </w:t>
      </w:r>
      <w:r w:rsidRPr="00897FA0">
        <w:rPr>
          <w:rFonts w:ascii="Myriad Pro" w:eastAsia="Calibri" w:hAnsi="Myriad Pro" w:cs="Times New Roman"/>
          <w:sz w:val="26"/>
          <w:szCs w:val="26"/>
        </w:rPr>
        <w:t xml:space="preserve">приложением </w:t>
      </w:r>
      <w:r w:rsidR="0041096B">
        <w:rPr>
          <w:rFonts w:ascii="Myriad Pro" w:eastAsia="Calibri" w:hAnsi="Myriad Pro" w:cs="Times New Roman"/>
          <w:sz w:val="26"/>
          <w:szCs w:val="26"/>
        </w:rPr>
        <w:t>№ </w:t>
      </w:r>
      <w:r w:rsidRPr="00985076">
        <w:rPr>
          <w:rFonts w:ascii="Myriad Pro" w:eastAsia="Calibri" w:hAnsi="Myriad Pro" w:cs="Times New Roman"/>
          <w:sz w:val="26"/>
          <w:szCs w:val="26"/>
        </w:rPr>
        <w:t>4</w:t>
      </w:r>
      <w:r w:rsidRPr="00E17399">
        <w:rPr>
          <w:rFonts w:ascii="Myriad Pro" w:eastAsia="Calibri" w:hAnsi="Myriad Pro" w:cs="Times New Roman"/>
          <w:sz w:val="26"/>
          <w:szCs w:val="26"/>
        </w:rPr>
        <w:t xml:space="preserve"> к Методическим указаниям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421-э.</w:t>
      </w:r>
    </w:p>
    <w:p w14:paraId="0B0550D2" w14:textId="77777777" w:rsidR="00F33DDC" w:rsidRPr="005659CA" w:rsidRDefault="00F33DDC" w:rsidP="00F33DDC">
      <w:pPr>
        <w:spacing w:after="0" w:line="360" w:lineRule="auto"/>
        <w:contextualSpacing/>
        <w:jc w:val="both"/>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3A9E09E3" wp14:editId="5BEE2B05">
            <wp:extent cx="231140" cy="231140"/>
            <wp:effectExtent l="0" t="0" r="0" b="0"/>
            <wp:docPr id="497" name="Рисунок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r w:rsidRPr="005659CA">
        <w:rPr>
          <w:rFonts w:ascii="Myriad Pro" w:eastAsia="Calibri" w:hAnsi="Myriad Pro" w:cs="Times New Roman"/>
          <w:sz w:val="26"/>
          <w:szCs w:val="26"/>
        </w:rPr>
        <w:t xml:space="preserve"> - коэффициент приведения затрат по климатическим условиям, рассчитываемый как:</w:t>
      </w:r>
    </w:p>
    <w:p w14:paraId="65FA2E5A" w14:textId="77777777" w:rsidR="00F33DDC" w:rsidRPr="005659CA" w:rsidRDefault="00F33DDC" w:rsidP="00F33DDC">
      <w:pPr>
        <w:spacing w:after="0" w:line="360" w:lineRule="auto"/>
        <w:contextualSpacing/>
        <w:jc w:val="center"/>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5AF54BB0" wp14:editId="0F6575DC">
            <wp:extent cx="1423181" cy="554496"/>
            <wp:effectExtent l="0" t="0" r="5715" b="0"/>
            <wp:docPr id="498" name="Рисунок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426703" cy="555868"/>
                    </a:xfrm>
                    <a:prstGeom prst="rect">
                      <a:avLst/>
                    </a:prstGeom>
                    <a:noFill/>
                    <a:ln>
                      <a:noFill/>
                    </a:ln>
                  </pic:spPr>
                </pic:pic>
              </a:graphicData>
            </a:graphic>
          </wp:inline>
        </w:drawing>
      </w:r>
      <w:r w:rsidRPr="005659CA">
        <w:rPr>
          <w:rFonts w:ascii="Myriad Pro" w:eastAsia="Calibri" w:hAnsi="Myriad Pro" w:cs="Times New Roman"/>
          <w:sz w:val="26"/>
          <w:szCs w:val="26"/>
        </w:rPr>
        <w:t>(8),</w:t>
      </w:r>
    </w:p>
    <w:p w14:paraId="49D11706" w14:textId="77777777" w:rsidR="00F33DDC" w:rsidRPr="00B75710" w:rsidRDefault="00F33DDC" w:rsidP="00F33DDC">
      <w:pPr>
        <w:spacing w:after="0" w:line="360" w:lineRule="auto"/>
        <w:contextualSpacing/>
        <w:jc w:val="both"/>
        <w:rPr>
          <w:rFonts w:ascii="Myriad Pro" w:eastAsia="Calibri" w:hAnsi="Myriad Pro" w:cs="Times New Roman"/>
          <w:sz w:val="26"/>
          <w:szCs w:val="26"/>
        </w:rPr>
      </w:pPr>
      <w:r w:rsidRPr="00B75710">
        <w:rPr>
          <w:rFonts w:ascii="Myriad Pro" w:eastAsia="Calibri" w:hAnsi="Myriad Pro" w:cs="Times New Roman"/>
          <w:sz w:val="26"/>
          <w:szCs w:val="26"/>
        </w:rPr>
        <w:t>где:</w:t>
      </w:r>
    </w:p>
    <w:p w14:paraId="756D2355" w14:textId="6B5FF5EC" w:rsidR="00F33DDC" w:rsidRPr="00E17399" w:rsidRDefault="00F33DDC" w:rsidP="00F33DDC">
      <w:pPr>
        <w:spacing w:after="0" w:line="360" w:lineRule="auto"/>
        <w:contextualSpacing/>
        <w:jc w:val="both"/>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42672102" wp14:editId="096A2A63">
            <wp:extent cx="231140" cy="298450"/>
            <wp:effectExtent l="0" t="0" r="0" b="6350"/>
            <wp:docPr id="499" name="Рисунок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5659CA">
        <w:rPr>
          <w:rFonts w:ascii="Myriad Pro" w:eastAsia="Calibri" w:hAnsi="Myriad Pro" w:cs="Times New Roman"/>
          <w:sz w:val="26"/>
          <w:szCs w:val="26"/>
        </w:rPr>
        <w:t xml:space="preserve">, </w:t>
      </w:r>
      <w:r w:rsidRPr="005659CA">
        <w:rPr>
          <w:rFonts w:ascii="Myriad Pro" w:eastAsia="Calibri" w:hAnsi="Myriad Pro" w:cs="Times New Roman"/>
          <w:noProof/>
          <w:sz w:val="26"/>
          <w:szCs w:val="26"/>
          <w:lang w:eastAsia="ru-RU"/>
        </w:rPr>
        <w:drawing>
          <wp:inline distT="0" distB="0" distL="0" distR="0" wp14:anchorId="48E8D794" wp14:editId="27A32AC6">
            <wp:extent cx="231140" cy="298450"/>
            <wp:effectExtent l="0" t="0" r="0" b="6350"/>
            <wp:docPr id="500" name="Рисунок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5659CA">
        <w:rPr>
          <w:rFonts w:ascii="Myriad Pro" w:eastAsia="Calibri" w:hAnsi="Myriad Pro" w:cs="Times New Roman"/>
          <w:sz w:val="26"/>
          <w:szCs w:val="26"/>
        </w:rPr>
        <w:t xml:space="preserve">, </w:t>
      </w:r>
      <w:r w:rsidRPr="005659CA">
        <w:rPr>
          <w:rFonts w:ascii="Myriad Pro" w:eastAsia="Calibri" w:hAnsi="Myriad Pro" w:cs="Times New Roman"/>
          <w:noProof/>
          <w:sz w:val="26"/>
          <w:szCs w:val="26"/>
          <w:lang w:eastAsia="ru-RU"/>
        </w:rPr>
        <w:drawing>
          <wp:inline distT="0" distB="0" distL="0" distR="0" wp14:anchorId="39ACB7E2" wp14:editId="32173DA8">
            <wp:extent cx="231140" cy="298450"/>
            <wp:effectExtent l="0" t="0" r="0" b="6350"/>
            <wp:docPr id="501" name="Рисунок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5659CA">
        <w:rPr>
          <w:rFonts w:ascii="Myriad Pro" w:eastAsia="Calibri" w:hAnsi="Myriad Pro" w:cs="Times New Roman"/>
          <w:sz w:val="26"/>
          <w:szCs w:val="26"/>
        </w:rPr>
        <w:t xml:space="preserve"> - коэффициенты приведения затрат</w:t>
      </w:r>
      <w:r w:rsidRPr="00B75710">
        <w:rPr>
          <w:rFonts w:ascii="Myriad Pro" w:eastAsia="Calibri" w:hAnsi="Myriad Pro" w:cs="Times New Roman"/>
          <w:sz w:val="26"/>
          <w:szCs w:val="26"/>
        </w:rPr>
        <w:t xml:space="preserve"> по климатическим условиям, в соответствии с приложением </w:t>
      </w:r>
      <w:r w:rsidR="0041096B">
        <w:rPr>
          <w:rFonts w:ascii="Myriad Pro" w:eastAsia="Calibri" w:hAnsi="Myriad Pro" w:cs="Times New Roman"/>
          <w:sz w:val="26"/>
          <w:szCs w:val="26"/>
        </w:rPr>
        <w:t>№ </w:t>
      </w:r>
      <w:r w:rsidRPr="00985076">
        <w:rPr>
          <w:rFonts w:ascii="Myriad Pro" w:eastAsia="Calibri" w:hAnsi="Myriad Pro" w:cs="Times New Roman"/>
          <w:sz w:val="26"/>
          <w:szCs w:val="26"/>
        </w:rPr>
        <w:t>5 к Методическим указаниям №4</w:t>
      </w:r>
      <w:r w:rsidRPr="00E17399">
        <w:rPr>
          <w:rFonts w:ascii="Myriad Pro" w:eastAsia="Calibri" w:hAnsi="Myriad Pro" w:cs="Times New Roman"/>
          <w:sz w:val="26"/>
          <w:szCs w:val="26"/>
        </w:rPr>
        <w:t>21-э.</w:t>
      </w:r>
    </w:p>
    <w:p w14:paraId="76F17221" w14:textId="77777777" w:rsidR="00F33DDC" w:rsidRPr="00B75710" w:rsidRDefault="00F33DDC" w:rsidP="00F33DDC">
      <w:pPr>
        <w:spacing w:after="0" w:line="360" w:lineRule="auto"/>
        <w:contextualSpacing/>
        <w:jc w:val="both"/>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40A526BB" wp14:editId="1ACB9F77">
            <wp:extent cx="317500" cy="298450"/>
            <wp:effectExtent l="0" t="0" r="6350" b="6350"/>
            <wp:docPr id="502" name="Рисунок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5659CA">
        <w:rPr>
          <w:rFonts w:ascii="Myriad Pro" w:eastAsia="Calibri" w:hAnsi="Myriad Pro" w:cs="Times New Roman"/>
          <w:sz w:val="26"/>
          <w:szCs w:val="26"/>
        </w:rPr>
        <w:t xml:space="preserve"> - фактическая протяженность линий электропередач, эксплуатируемых на законных основаниях и участвующих в регулируемом виде деятельности, ТСО n в году i в соотве</w:t>
      </w:r>
      <w:r w:rsidRPr="00B75710">
        <w:rPr>
          <w:rFonts w:ascii="Myriad Pro" w:eastAsia="Calibri" w:hAnsi="Myriad Pro" w:cs="Times New Roman"/>
          <w:sz w:val="26"/>
          <w:szCs w:val="26"/>
        </w:rPr>
        <w:t>тствующем субъекте Российской Федерации, км;</w:t>
      </w:r>
    </w:p>
    <w:p w14:paraId="27B45EBD" w14:textId="77777777" w:rsidR="00F33DDC" w:rsidRPr="00B75710" w:rsidRDefault="00F33DDC" w:rsidP="00F33DDC">
      <w:pPr>
        <w:spacing w:after="0" w:line="360" w:lineRule="auto"/>
        <w:contextualSpacing/>
        <w:jc w:val="both"/>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10B14F4E" wp14:editId="7D3C2A37">
            <wp:extent cx="414020" cy="298450"/>
            <wp:effectExtent l="0" t="0" r="5080" b="6350"/>
            <wp:docPr id="503" name="Рисунок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14020" cy="298450"/>
                    </a:xfrm>
                    <a:prstGeom prst="rect">
                      <a:avLst/>
                    </a:prstGeom>
                    <a:noFill/>
                    <a:ln>
                      <a:noFill/>
                    </a:ln>
                  </pic:spPr>
                </pic:pic>
              </a:graphicData>
            </a:graphic>
          </wp:inline>
        </w:drawing>
      </w:r>
      <w:r w:rsidRPr="005659CA">
        <w:rPr>
          <w:rFonts w:ascii="Myriad Pro" w:eastAsia="Calibri" w:hAnsi="Myriad Pro" w:cs="Times New Roman"/>
          <w:sz w:val="26"/>
          <w:szCs w:val="26"/>
        </w:rPr>
        <w:t xml:space="preserve"> - фактическая установленная трансформаторная мощность электрооборудования, эксплуатируемого на законных основаниях и участвующая в регулируемом виде деятельности, ТСО n в году i в соответствующем субъекте Росс</w:t>
      </w:r>
      <w:r w:rsidRPr="00B75710">
        <w:rPr>
          <w:rFonts w:ascii="Myriad Pro" w:eastAsia="Calibri" w:hAnsi="Myriad Pro" w:cs="Times New Roman"/>
          <w:sz w:val="26"/>
          <w:szCs w:val="26"/>
        </w:rPr>
        <w:t>ийской Федерации, МВА;</w:t>
      </w:r>
    </w:p>
    <w:p w14:paraId="4DA35126" w14:textId="77777777" w:rsidR="00F33DDC" w:rsidRPr="00FE3AF1" w:rsidRDefault="00F33DDC" w:rsidP="00F33DDC">
      <w:pPr>
        <w:spacing w:after="0" w:line="360" w:lineRule="auto"/>
        <w:contextualSpacing/>
        <w:jc w:val="both"/>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082C79BE" wp14:editId="2D4727F2">
            <wp:extent cx="307975" cy="298450"/>
            <wp:effectExtent l="0" t="0" r="0" b="6350"/>
            <wp:docPr id="504" name="Рисунок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5659CA">
        <w:rPr>
          <w:rFonts w:ascii="Myriad Pro" w:eastAsia="Calibri" w:hAnsi="Myriad Pro" w:cs="Times New Roman"/>
          <w:sz w:val="26"/>
          <w:szCs w:val="26"/>
        </w:rPr>
        <w:t xml:space="preserve"> - фактическое максимальное за отчетный период регулирования число точек присоединения потребителей услуг к электрической сети электросетевой </w:t>
      </w:r>
      <w:r w:rsidRPr="005659CA">
        <w:rPr>
          <w:rFonts w:ascii="Myriad Pro" w:eastAsia="Calibri" w:hAnsi="Myriad Pro" w:cs="Times New Roman"/>
          <w:sz w:val="26"/>
          <w:szCs w:val="26"/>
        </w:rPr>
        <w:lastRenderedPageBreak/>
        <w:t xml:space="preserve">организации, в том числе принятых в опытно-промышленную эксплуатацию ТСО n </w:t>
      </w:r>
      <w:r w:rsidRPr="00FE3AF1">
        <w:rPr>
          <w:rFonts w:ascii="Myriad Pro" w:eastAsia="Calibri" w:hAnsi="Myriad Pro" w:cs="Times New Roman"/>
          <w:sz w:val="26"/>
          <w:szCs w:val="26"/>
        </w:rPr>
        <w:t>в году i в соответствующем субъекте Российской Федерации, шт.</w:t>
      </w:r>
    </w:p>
    <w:p w14:paraId="483B3F55" w14:textId="77777777" w:rsidR="00F33DDC" w:rsidRDefault="00F33DDC" w:rsidP="00F33DDC"/>
    <w:p w14:paraId="6DFAE993" w14:textId="77777777" w:rsidR="00F33DDC" w:rsidRPr="00E17399" w:rsidRDefault="00F33DDC" w:rsidP="00F33DDC">
      <w:pPr>
        <w:spacing w:after="0" w:line="360" w:lineRule="auto"/>
        <w:contextualSpacing/>
        <w:jc w:val="both"/>
        <w:rPr>
          <w:rFonts w:ascii="Myriad Pro" w:eastAsia="Calibri" w:hAnsi="Myriad Pro" w:cs="Times New Roman"/>
          <w:b/>
          <w:sz w:val="26"/>
          <w:szCs w:val="26"/>
        </w:rPr>
      </w:pPr>
      <w:r w:rsidRPr="00985076">
        <w:rPr>
          <w:rFonts w:ascii="Myriad Pro" w:eastAsia="Calibri" w:hAnsi="Myriad Pro" w:cs="Times New Roman"/>
          <w:b/>
          <w:sz w:val="26"/>
          <w:szCs w:val="26"/>
        </w:rPr>
        <w:t>ПОЗИЦИЯ ТЕРРИТОРИАЛЬНОЙ СЕТЕВОЙ ОРГАНИЗА</w:t>
      </w:r>
      <w:r w:rsidRPr="00E17399">
        <w:rPr>
          <w:rFonts w:ascii="Myriad Pro" w:eastAsia="Calibri" w:hAnsi="Myriad Pro" w:cs="Times New Roman"/>
          <w:b/>
          <w:sz w:val="26"/>
          <w:szCs w:val="26"/>
        </w:rPr>
        <w:t>ЦИИ</w:t>
      </w:r>
    </w:p>
    <w:p w14:paraId="70B4301A" w14:textId="0C5B0193" w:rsidR="00932658" w:rsidRPr="00C328AF" w:rsidRDefault="00932658" w:rsidP="00F33DDC">
      <w:pPr>
        <w:spacing w:after="0" w:line="360" w:lineRule="auto"/>
        <w:ind w:firstLine="567"/>
        <w:contextualSpacing/>
        <w:jc w:val="both"/>
        <w:rPr>
          <w:rFonts w:ascii="Myriad Pro" w:eastAsia="Calibri" w:hAnsi="Myriad Pro" w:cs="Times New Roman"/>
          <w:sz w:val="26"/>
          <w:szCs w:val="26"/>
        </w:rPr>
      </w:pPr>
      <w:r w:rsidRPr="00C328AF">
        <w:rPr>
          <w:rFonts w:ascii="Myriad Pro" w:eastAsia="Calibri" w:hAnsi="Myriad Pro" w:cs="Times New Roman"/>
          <w:sz w:val="26"/>
          <w:szCs w:val="26"/>
        </w:rPr>
        <w:t xml:space="preserve">В материалах тарифного дела со стороны </w:t>
      </w:r>
      <w:r w:rsidR="00B54082" w:rsidRPr="00C328AF">
        <w:rPr>
          <w:rFonts w:ascii="Myriad Pro" w:eastAsia="Calibri" w:hAnsi="Myriad Pro" w:cs="Times New Roman"/>
          <w:sz w:val="26"/>
          <w:szCs w:val="26"/>
        </w:rPr>
        <w:t xml:space="preserve">филиала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00B54082" w:rsidRPr="00C328AF">
        <w:rPr>
          <w:rFonts w:ascii="Myriad Pro" w:eastAsia="Calibri" w:hAnsi="Myriad Pro" w:cs="Times New Roman"/>
          <w:sz w:val="26"/>
          <w:szCs w:val="26"/>
        </w:rPr>
        <w:t xml:space="preserve">«МРСК Сибири» - «Красноярскэнерго» </w:t>
      </w:r>
      <w:r w:rsidRPr="00C328AF">
        <w:rPr>
          <w:rFonts w:ascii="Myriad Pro" w:eastAsia="Calibri" w:hAnsi="Myriad Pro" w:cs="Times New Roman"/>
          <w:sz w:val="26"/>
          <w:szCs w:val="26"/>
        </w:rPr>
        <w:t>заявлен индекс эффективности подконтрольных расходов в размере 1%.</w:t>
      </w:r>
    </w:p>
    <w:p w14:paraId="4FE6D361" w14:textId="284EB350" w:rsidR="00F33DDC" w:rsidRDefault="00F33DDC" w:rsidP="00F33DDC"/>
    <w:p w14:paraId="1841DC49" w14:textId="77777777" w:rsidR="00F33DDC" w:rsidRPr="00E17399" w:rsidRDefault="00F33DDC" w:rsidP="00F33DDC">
      <w:pPr>
        <w:spacing w:after="0" w:line="360" w:lineRule="auto"/>
        <w:contextualSpacing/>
        <w:jc w:val="both"/>
        <w:rPr>
          <w:rFonts w:ascii="Myriad Pro" w:eastAsia="Calibri" w:hAnsi="Myriad Pro" w:cs="Times New Roman"/>
          <w:b/>
          <w:sz w:val="26"/>
          <w:szCs w:val="26"/>
        </w:rPr>
      </w:pPr>
      <w:r w:rsidRPr="00E17399">
        <w:rPr>
          <w:rFonts w:ascii="Myriad Pro" w:eastAsia="Calibri" w:hAnsi="Myriad Pro" w:cs="Times New Roman"/>
          <w:b/>
          <w:sz w:val="26"/>
          <w:szCs w:val="26"/>
        </w:rPr>
        <w:t>ПОЗИЦИЯ ОРГАНА РЕГУЛИРОВАНИЯ</w:t>
      </w:r>
    </w:p>
    <w:p w14:paraId="2BF1C21A" w14:textId="18702A0B" w:rsidR="00F33DDC" w:rsidRDefault="00F33DDC" w:rsidP="00F33DDC">
      <w:pPr>
        <w:spacing w:after="0" w:line="360" w:lineRule="auto"/>
        <w:ind w:firstLine="567"/>
        <w:contextualSpacing/>
        <w:jc w:val="both"/>
        <w:rPr>
          <w:rFonts w:ascii="Myriad Pro" w:hAnsi="Myriad Pro"/>
          <w:sz w:val="26"/>
          <w:szCs w:val="26"/>
        </w:rPr>
      </w:pPr>
      <w:r w:rsidRPr="00E17399">
        <w:rPr>
          <w:rFonts w:ascii="Myriad Pro" w:eastAsia="Calibri" w:hAnsi="Myriad Pro" w:cs="Times New Roman"/>
          <w:sz w:val="26"/>
          <w:szCs w:val="26"/>
        </w:rPr>
        <w:t xml:space="preserve">Долгосрочные параметры регулирования филиала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«МРСК Сибири» - «Красноярскэнерго» на 201</w:t>
      </w:r>
      <w:r>
        <w:rPr>
          <w:rFonts w:ascii="Myriad Pro" w:eastAsia="Calibri" w:hAnsi="Myriad Pro" w:cs="Times New Roman"/>
          <w:sz w:val="26"/>
          <w:szCs w:val="26"/>
        </w:rPr>
        <w:t>2</w:t>
      </w:r>
      <w:r w:rsidRPr="00E17399">
        <w:rPr>
          <w:rFonts w:ascii="Myriad Pro" w:eastAsia="Calibri" w:hAnsi="Myriad Pro" w:cs="Times New Roman"/>
          <w:sz w:val="26"/>
          <w:szCs w:val="26"/>
        </w:rPr>
        <w:t>-20</w:t>
      </w:r>
      <w:r>
        <w:rPr>
          <w:rFonts w:ascii="Myriad Pro" w:eastAsia="Calibri" w:hAnsi="Myriad Pro" w:cs="Times New Roman"/>
          <w:sz w:val="26"/>
          <w:szCs w:val="26"/>
        </w:rPr>
        <w:t>17</w:t>
      </w:r>
      <w:r w:rsidRPr="00E17399">
        <w:rPr>
          <w:rFonts w:ascii="Myriad Pro" w:eastAsia="Calibri" w:hAnsi="Myriad Pro" w:cs="Times New Roman"/>
          <w:sz w:val="26"/>
          <w:szCs w:val="26"/>
        </w:rPr>
        <w:t xml:space="preserve"> годы </w:t>
      </w:r>
      <w:r>
        <w:rPr>
          <w:rFonts w:ascii="Myriad Pro" w:eastAsia="Calibri" w:hAnsi="Myriad Pro" w:cs="Times New Roman"/>
          <w:sz w:val="26"/>
          <w:szCs w:val="26"/>
        </w:rPr>
        <w:t>утверждены п</w:t>
      </w:r>
      <w:r w:rsidRPr="00BF0A6F">
        <w:rPr>
          <w:rFonts w:ascii="Myriad Pro" w:hAnsi="Myriad Pro"/>
          <w:sz w:val="26"/>
          <w:szCs w:val="26"/>
        </w:rPr>
        <w:t xml:space="preserve">риказом Региональной энергетической комиссии Красноярского края от 13.12.2013 </w:t>
      </w:r>
      <w:r w:rsidR="0041096B">
        <w:rPr>
          <w:rFonts w:ascii="Myriad Pro" w:hAnsi="Myriad Pro"/>
          <w:sz w:val="26"/>
          <w:szCs w:val="26"/>
        </w:rPr>
        <w:t>№ </w:t>
      </w:r>
      <w:r w:rsidRPr="00BF0A6F">
        <w:rPr>
          <w:rFonts w:ascii="Myriad Pro" w:hAnsi="Myriad Pro"/>
          <w:sz w:val="26"/>
          <w:szCs w:val="26"/>
        </w:rPr>
        <w:t>284-п «Об утверждении (пересмотре) долгосрочных параметров регулирования для филиала «Красноярскэнерго» открытого акционерного общества «Межрегиональная распределительная сетевая компания Сибири»</w:t>
      </w:r>
      <w:r>
        <w:rPr>
          <w:rFonts w:ascii="Myriad Pro" w:hAnsi="Myriad Pro"/>
          <w:sz w:val="26"/>
          <w:szCs w:val="26"/>
        </w:rPr>
        <w:t>.</w:t>
      </w:r>
    </w:p>
    <w:p w14:paraId="74B02520" w14:textId="2BD1A944" w:rsidR="00F33DDC" w:rsidRPr="00E17399" w:rsidRDefault="00F33DDC" w:rsidP="00F33DDC">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Величина индекса эффективности подконтрольных расходов, установленного </w:t>
      </w:r>
      <w:r>
        <w:rPr>
          <w:rFonts w:ascii="Myriad Pro" w:eastAsia="Calibri" w:hAnsi="Myriad Pro" w:cs="Times New Roman"/>
          <w:sz w:val="26"/>
          <w:szCs w:val="26"/>
        </w:rPr>
        <w:t xml:space="preserve">данным </w:t>
      </w:r>
      <w:r w:rsidRPr="00E17399">
        <w:rPr>
          <w:rFonts w:ascii="Myriad Pro" w:eastAsia="Calibri" w:hAnsi="Myriad Pro" w:cs="Times New Roman"/>
          <w:sz w:val="26"/>
          <w:szCs w:val="26"/>
        </w:rPr>
        <w:t>приказом, составляет 1%.</w:t>
      </w:r>
    </w:p>
    <w:p w14:paraId="6E41C76C" w14:textId="1AA9F460" w:rsidR="00F33DDC" w:rsidRDefault="00F33DDC" w:rsidP="00F33DDC"/>
    <w:p w14:paraId="6CE3EAB6" w14:textId="77777777" w:rsidR="00F33DDC" w:rsidRPr="00462077" w:rsidRDefault="00F33DDC" w:rsidP="00F33DDC">
      <w:pPr>
        <w:spacing w:after="0" w:line="360" w:lineRule="auto"/>
        <w:contextualSpacing/>
        <w:jc w:val="both"/>
        <w:rPr>
          <w:rFonts w:ascii="Myriad Pro" w:eastAsia="Calibri" w:hAnsi="Myriad Pro" w:cs="Times New Roman"/>
          <w:b/>
          <w:color w:val="000000"/>
          <w:sz w:val="26"/>
          <w:szCs w:val="26"/>
          <w:lang w:eastAsia="ru-RU"/>
        </w:rPr>
      </w:pPr>
      <w:r w:rsidRPr="00462077">
        <w:rPr>
          <w:rFonts w:ascii="Myriad Pro" w:eastAsia="Calibri" w:hAnsi="Myriad Pro" w:cs="Times New Roman"/>
          <w:b/>
          <w:color w:val="000000"/>
          <w:sz w:val="26"/>
          <w:szCs w:val="26"/>
          <w:lang w:eastAsia="ru-RU"/>
        </w:rPr>
        <w:t>ПОЗИЦИЯ ИСПОЛНИТЕЛЯ</w:t>
      </w:r>
    </w:p>
    <w:p w14:paraId="3A294432" w14:textId="647BEFB0" w:rsidR="00F33DDC" w:rsidRPr="00932658" w:rsidRDefault="00F33DDC" w:rsidP="00F33DDC">
      <w:pPr>
        <w:spacing w:after="0" w:line="360" w:lineRule="auto"/>
        <w:ind w:firstLine="567"/>
        <w:contextualSpacing/>
        <w:jc w:val="both"/>
        <w:rPr>
          <w:rFonts w:ascii="Myriad Pro" w:hAnsi="Myriad Pro"/>
          <w:sz w:val="26"/>
          <w:szCs w:val="26"/>
        </w:rPr>
      </w:pPr>
      <w:r w:rsidRPr="00932658">
        <w:rPr>
          <w:rFonts w:ascii="Myriad Pro" w:hAnsi="Myriad Pro"/>
          <w:sz w:val="26"/>
          <w:szCs w:val="26"/>
        </w:rPr>
        <w:t xml:space="preserve">Индекс эффективности подконтрольных расходов определяется с применением метода сравнения аналогов согласно п. 7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утвержденных приказом ФСТ России от 18.03.2015 </w:t>
      </w:r>
      <w:r w:rsidR="0041096B">
        <w:rPr>
          <w:rFonts w:ascii="Myriad Pro" w:hAnsi="Myriad Pro"/>
          <w:sz w:val="26"/>
          <w:szCs w:val="26"/>
        </w:rPr>
        <w:t>№ </w:t>
      </w:r>
      <w:r w:rsidRPr="00932658">
        <w:rPr>
          <w:rFonts w:ascii="Myriad Pro" w:hAnsi="Myriad Pro"/>
          <w:sz w:val="26"/>
          <w:szCs w:val="26"/>
        </w:rPr>
        <w:t xml:space="preserve">421-э. </w:t>
      </w:r>
    </w:p>
    <w:p w14:paraId="5C2A03B0" w14:textId="0573287D" w:rsidR="00F33DDC" w:rsidRPr="00932658" w:rsidRDefault="00F33DDC" w:rsidP="00F33DDC">
      <w:pPr>
        <w:spacing w:after="0" w:line="360" w:lineRule="auto"/>
        <w:ind w:firstLine="567"/>
        <w:contextualSpacing/>
        <w:jc w:val="both"/>
        <w:rPr>
          <w:rFonts w:ascii="Myriad Pro" w:hAnsi="Myriad Pro"/>
          <w:sz w:val="26"/>
          <w:szCs w:val="26"/>
        </w:rPr>
      </w:pPr>
      <w:r w:rsidRPr="00932658">
        <w:rPr>
          <w:rFonts w:ascii="Myriad Pro" w:hAnsi="Myriad Pro"/>
          <w:sz w:val="26"/>
          <w:szCs w:val="26"/>
        </w:rPr>
        <w:t xml:space="preserve">Индекс эффективности подконтрольных расходов, являющийся долгосрочным параметром регулирования и, следовательно, не подлежащий пересмотру в течение долгосрочного периода, определялся в отношении филиала </w:t>
      </w:r>
      <w:r w:rsidR="00F63FA3">
        <w:rPr>
          <w:rFonts w:ascii="Myriad Pro" w:hAnsi="Myriad Pro"/>
          <w:sz w:val="26"/>
          <w:szCs w:val="26"/>
        </w:rPr>
        <w:t>П</w:t>
      </w:r>
      <w:r w:rsidR="002C7195">
        <w:rPr>
          <w:rFonts w:ascii="Myriad Pro" w:hAnsi="Myriad Pro"/>
          <w:sz w:val="26"/>
          <w:szCs w:val="26"/>
        </w:rPr>
        <w:t>АО </w:t>
      </w:r>
      <w:r w:rsidRPr="00932658">
        <w:rPr>
          <w:rFonts w:ascii="Myriad Pro" w:hAnsi="Myriad Pro"/>
          <w:sz w:val="26"/>
          <w:szCs w:val="26"/>
        </w:rPr>
        <w:t xml:space="preserve">«МРСК Сибири» - «Красноярскэнерго» в соответствии с действующей на </w:t>
      </w:r>
      <w:r w:rsidRPr="00932658">
        <w:rPr>
          <w:rFonts w:ascii="Myriad Pro" w:hAnsi="Myriad Pro"/>
          <w:sz w:val="26"/>
          <w:szCs w:val="26"/>
        </w:rPr>
        <w:lastRenderedPageBreak/>
        <w:t xml:space="preserve">момент установления соответствующих параметров редакцией </w:t>
      </w:r>
      <w:r w:rsidRPr="00932658">
        <w:rPr>
          <w:rFonts w:ascii="Myriad Pro" w:eastAsia="Calibri" w:hAnsi="Myriad Pro" w:cs="Times New Roman"/>
          <w:sz w:val="26"/>
          <w:szCs w:val="26"/>
        </w:rPr>
        <w:t>Методически</w:t>
      </w:r>
      <w:r w:rsidRPr="00932658">
        <w:rPr>
          <w:rFonts w:ascii="Myriad Pro" w:hAnsi="Myriad Pro"/>
          <w:sz w:val="26"/>
          <w:szCs w:val="26"/>
        </w:rPr>
        <w:t>х</w:t>
      </w:r>
      <w:r w:rsidRPr="00932658">
        <w:rPr>
          <w:rFonts w:ascii="Myriad Pro" w:eastAsia="Calibri" w:hAnsi="Myriad Pro" w:cs="Times New Roman"/>
          <w:sz w:val="26"/>
          <w:szCs w:val="26"/>
        </w:rPr>
        <w:t xml:space="preserve"> указани</w:t>
      </w:r>
      <w:r w:rsidRPr="00932658">
        <w:rPr>
          <w:rFonts w:ascii="Myriad Pro" w:hAnsi="Myriad Pro"/>
          <w:sz w:val="26"/>
          <w:szCs w:val="26"/>
        </w:rPr>
        <w:t>й</w:t>
      </w:r>
      <w:r w:rsidRPr="00932658">
        <w:rPr>
          <w:rFonts w:ascii="Myriad Pro" w:eastAsia="Calibri" w:hAnsi="Myriad Pro" w:cs="Times New Roman"/>
          <w:sz w:val="26"/>
          <w:szCs w:val="26"/>
        </w:rPr>
        <w:t xml:space="preserve"> </w:t>
      </w:r>
      <w:r w:rsidR="0041096B">
        <w:rPr>
          <w:rFonts w:ascii="Myriad Pro" w:eastAsia="Calibri" w:hAnsi="Myriad Pro" w:cs="Times New Roman"/>
          <w:sz w:val="26"/>
          <w:szCs w:val="26"/>
        </w:rPr>
        <w:t>№ </w:t>
      </w:r>
      <w:r w:rsidRPr="00932658">
        <w:rPr>
          <w:rFonts w:ascii="Myriad Pro" w:eastAsia="Calibri" w:hAnsi="Myriad Pro" w:cs="Times New Roman"/>
          <w:sz w:val="26"/>
          <w:szCs w:val="26"/>
        </w:rPr>
        <w:t>98-э</w:t>
      </w:r>
      <w:r w:rsidRPr="00932658">
        <w:rPr>
          <w:rFonts w:ascii="Myriad Pro" w:hAnsi="Myriad Pro"/>
          <w:sz w:val="26"/>
          <w:szCs w:val="26"/>
        </w:rPr>
        <w:t>.</w:t>
      </w:r>
    </w:p>
    <w:p w14:paraId="6A5E4517" w14:textId="435365F8" w:rsidR="00F33DDC" w:rsidRPr="00932658" w:rsidRDefault="00F33DDC" w:rsidP="00432AA2">
      <w:pPr>
        <w:spacing w:after="0" w:line="360" w:lineRule="auto"/>
        <w:ind w:firstLine="567"/>
        <w:contextualSpacing/>
        <w:jc w:val="both"/>
        <w:rPr>
          <w:rFonts w:ascii="Myriad Pro" w:hAnsi="Myriad Pro"/>
          <w:sz w:val="26"/>
          <w:szCs w:val="26"/>
        </w:rPr>
      </w:pPr>
      <w:r w:rsidRPr="00932658">
        <w:rPr>
          <w:rFonts w:ascii="Myriad Pro" w:hAnsi="Myriad Pro"/>
          <w:sz w:val="26"/>
          <w:szCs w:val="26"/>
        </w:rPr>
        <w:t xml:space="preserve">Долгосрочные параметры регулирования были утверждены приказом </w:t>
      </w:r>
      <w:r w:rsidR="00432AA2" w:rsidRPr="00932658">
        <w:rPr>
          <w:rFonts w:ascii="Myriad Pro" w:hAnsi="Myriad Pro"/>
          <w:sz w:val="26"/>
          <w:szCs w:val="26"/>
        </w:rPr>
        <w:t xml:space="preserve">РЭК Красноярского края от 13.12.2013 </w:t>
      </w:r>
      <w:r w:rsidR="0041096B">
        <w:rPr>
          <w:rFonts w:ascii="Myriad Pro" w:hAnsi="Myriad Pro"/>
          <w:sz w:val="26"/>
          <w:szCs w:val="26"/>
        </w:rPr>
        <w:t>№ </w:t>
      </w:r>
      <w:r w:rsidR="00432AA2" w:rsidRPr="00932658">
        <w:rPr>
          <w:rFonts w:ascii="Myriad Pro" w:hAnsi="Myriad Pro"/>
          <w:sz w:val="26"/>
          <w:szCs w:val="26"/>
        </w:rPr>
        <w:t>284-п</w:t>
      </w:r>
      <w:r w:rsidR="00932658" w:rsidRPr="00932658">
        <w:rPr>
          <w:rFonts w:ascii="Myriad Pro" w:hAnsi="Myriad Pro"/>
          <w:sz w:val="26"/>
          <w:szCs w:val="26"/>
        </w:rPr>
        <w:t>, которым и</w:t>
      </w:r>
      <w:r w:rsidRPr="00932658">
        <w:rPr>
          <w:rFonts w:ascii="Myriad Pro" w:hAnsi="Myriad Pro"/>
          <w:sz w:val="26"/>
          <w:szCs w:val="26"/>
        </w:rPr>
        <w:t xml:space="preserve">ндекс эффективности подконтрольных расходов </w:t>
      </w:r>
      <w:r w:rsidR="00932658" w:rsidRPr="00932658">
        <w:rPr>
          <w:rFonts w:ascii="Myriad Pro" w:hAnsi="Myriad Pro"/>
          <w:sz w:val="26"/>
          <w:szCs w:val="26"/>
        </w:rPr>
        <w:t>определен</w:t>
      </w:r>
      <w:r w:rsidRPr="00932658">
        <w:rPr>
          <w:rFonts w:ascii="Myriad Pro" w:hAnsi="Myriad Pro"/>
          <w:sz w:val="26"/>
          <w:szCs w:val="26"/>
        </w:rPr>
        <w:t xml:space="preserve"> в размере 1%.</w:t>
      </w:r>
    </w:p>
    <w:p w14:paraId="4D532F1A" w14:textId="4198EF60" w:rsidR="00956B06" w:rsidRPr="00432AA2" w:rsidRDefault="00956B06" w:rsidP="00432AA2">
      <w:pPr>
        <w:spacing w:after="0" w:line="360" w:lineRule="auto"/>
        <w:ind w:firstLine="567"/>
        <w:contextualSpacing/>
        <w:jc w:val="both"/>
        <w:rPr>
          <w:rFonts w:ascii="Myriad Pro" w:hAnsi="Myriad Pro"/>
          <w:color w:val="FF0000"/>
          <w:sz w:val="26"/>
          <w:szCs w:val="26"/>
        </w:rPr>
      </w:pPr>
      <w:r w:rsidRPr="00E17399">
        <w:rPr>
          <w:rFonts w:ascii="Myriad Pro" w:eastAsia="Calibri" w:hAnsi="Myriad Pro" w:cs="Times New Roman"/>
          <w:sz w:val="26"/>
          <w:szCs w:val="26"/>
        </w:rPr>
        <w:t xml:space="preserve">Ввиду отсутствия расчета эффективного уровня операционных расходов со стороны филиала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 xml:space="preserve">«МРСК Сибири» - «Красноярскэнерго», а также экспертного заключения </w:t>
      </w:r>
      <w:r w:rsidR="00932658">
        <w:rPr>
          <w:rFonts w:ascii="Myriad Pro" w:eastAsia="Calibri" w:hAnsi="Myriad Pro" w:cs="Times New Roman"/>
          <w:sz w:val="26"/>
          <w:szCs w:val="26"/>
        </w:rPr>
        <w:t>РЭК Красноярского края</w:t>
      </w:r>
      <w:r w:rsidRPr="00E17399">
        <w:rPr>
          <w:rFonts w:ascii="Myriad Pro" w:eastAsia="Calibri" w:hAnsi="Myriad Pro" w:cs="Times New Roman"/>
          <w:sz w:val="26"/>
          <w:szCs w:val="26"/>
        </w:rPr>
        <w:t xml:space="preserve"> с описанием позиции органа регулирования при принятии решения об установлении базового уровня операционных расходов на долгосрочн</w:t>
      </w:r>
      <w:r w:rsidR="00932658">
        <w:rPr>
          <w:rFonts w:ascii="Myriad Pro" w:eastAsia="Calibri" w:hAnsi="Myriad Pro" w:cs="Times New Roman"/>
          <w:sz w:val="26"/>
          <w:szCs w:val="26"/>
        </w:rPr>
        <w:t>ый</w:t>
      </w:r>
      <w:r w:rsidRPr="00E17399">
        <w:rPr>
          <w:rFonts w:ascii="Myriad Pro" w:eastAsia="Calibri" w:hAnsi="Myriad Pro" w:cs="Times New Roman"/>
          <w:sz w:val="26"/>
          <w:szCs w:val="26"/>
        </w:rPr>
        <w:t xml:space="preserve"> период регулирования 201</w:t>
      </w:r>
      <w:r w:rsidR="00932658">
        <w:rPr>
          <w:rFonts w:ascii="Myriad Pro" w:eastAsia="Calibri" w:hAnsi="Myriad Pro" w:cs="Times New Roman"/>
          <w:sz w:val="26"/>
          <w:szCs w:val="26"/>
        </w:rPr>
        <w:t>2</w:t>
      </w:r>
      <w:r w:rsidRPr="00E17399">
        <w:rPr>
          <w:rFonts w:ascii="Myriad Pro" w:eastAsia="Calibri" w:hAnsi="Myriad Pro" w:cs="Times New Roman"/>
          <w:sz w:val="26"/>
          <w:szCs w:val="26"/>
        </w:rPr>
        <w:t>-20</w:t>
      </w:r>
      <w:r w:rsidR="00932658">
        <w:rPr>
          <w:rFonts w:ascii="Myriad Pro" w:eastAsia="Calibri" w:hAnsi="Myriad Pro" w:cs="Times New Roman"/>
          <w:sz w:val="26"/>
          <w:szCs w:val="26"/>
        </w:rPr>
        <w:t>17</w:t>
      </w:r>
      <w:r w:rsidRPr="00E17399">
        <w:rPr>
          <w:rFonts w:ascii="Myriad Pro" w:eastAsia="Calibri" w:hAnsi="Myriad Pro" w:cs="Times New Roman"/>
          <w:sz w:val="26"/>
          <w:szCs w:val="26"/>
        </w:rPr>
        <w:t xml:space="preserve"> гг., и методологии расчета анализируемых показателей, не представляется возможным проанализировать правильность и корректность действий регулирующего органа.</w:t>
      </w:r>
    </w:p>
    <w:p w14:paraId="6E904F82" w14:textId="38595E37" w:rsidR="00432AA2" w:rsidRPr="009F16B6" w:rsidRDefault="00432AA2" w:rsidP="00432AA2">
      <w:pPr>
        <w:spacing w:after="0" w:line="360" w:lineRule="auto"/>
        <w:ind w:firstLine="567"/>
        <w:contextualSpacing/>
        <w:jc w:val="both"/>
        <w:rPr>
          <w:rFonts w:ascii="Myriad Pro" w:hAnsi="Myriad Pro"/>
          <w:sz w:val="26"/>
          <w:szCs w:val="26"/>
        </w:rPr>
      </w:pPr>
      <w:r w:rsidRPr="009F16B6">
        <w:rPr>
          <w:rFonts w:ascii="Myriad Pro" w:hAnsi="Myriad Pro"/>
          <w:sz w:val="26"/>
          <w:szCs w:val="26"/>
        </w:rPr>
        <w:t>Величина индекса эффективности подконтрольных расходов, принятая РЭК Красноярского каря в расчет тарифов на 2017 год</w:t>
      </w:r>
      <w:r w:rsidR="00B54082" w:rsidRPr="009F16B6">
        <w:rPr>
          <w:rFonts w:ascii="Myriad Pro" w:hAnsi="Myriad Pro"/>
          <w:sz w:val="26"/>
          <w:szCs w:val="26"/>
        </w:rPr>
        <w:t>,</w:t>
      </w:r>
      <w:r w:rsidRPr="009F16B6">
        <w:rPr>
          <w:rFonts w:ascii="Myriad Pro" w:hAnsi="Myriad Pro"/>
          <w:sz w:val="26"/>
          <w:szCs w:val="26"/>
        </w:rPr>
        <w:t xml:space="preserve"> соответствует </w:t>
      </w:r>
      <w:r w:rsidR="00B54082" w:rsidRPr="009F16B6">
        <w:rPr>
          <w:rFonts w:ascii="Myriad Pro" w:hAnsi="Myriad Pro"/>
          <w:sz w:val="26"/>
          <w:szCs w:val="26"/>
        </w:rPr>
        <w:t>предложенной</w:t>
      </w:r>
      <w:r w:rsidRPr="009F16B6">
        <w:rPr>
          <w:rFonts w:ascii="Myriad Pro" w:hAnsi="Myriad Pro"/>
          <w:sz w:val="26"/>
          <w:szCs w:val="26"/>
        </w:rPr>
        <w:t xml:space="preserve"> в составе долгосрочных параметров регулирования филиала </w:t>
      </w:r>
      <w:r w:rsidR="00F63FA3">
        <w:rPr>
          <w:rFonts w:ascii="Myriad Pro" w:hAnsi="Myriad Pro"/>
          <w:sz w:val="26"/>
          <w:szCs w:val="26"/>
        </w:rPr>
        <w:t>П</w:t>
      </w:r>
      <w:r w:rsidR="002C7195">
        <w:rPr>
          <w:rFonts w:ascii="Myriad Pro" w:hAnsi="Myriad Pro"/>
          <w:sz w:val="26"/>
          <w:szCs w:val="26"/>
        </w:rPr>
        <w:t>АО </w:t>
      </w:r>
      <w:r w:rsidRPr="009F16B6">
        <w:rPr>
          <w:rFonts w:ascii="Myriad Pro" w:hAnsi="Myriad Pro"/>
          <w:sz w:val="26"/>
          <w:szCs w:val="26"/>
        </w:rPr>
        <w:t>«МРСК Сибири»-«Красноярскэнерго» величине индекса эффективности подконтрольных расходов, что подтверждает обоснованность тарифно-балансового решения в части рассматриваемого показателя.</w:t>
      </w:r>
    </w:p>
    <w:p w14:paraId="0510B45C" w14:textId="5390C3B7" w:rsidR="00F33DDC" w:rsidRDefault="00F33DDC" w:rsidP="00F33DDC"/>
    <w:p w14:paraId="73B12974" w14:textId="5D0837B5" w:rsidR="00432AA2" w:rsidRDefault="00432AA2" w:rsidP="00F33DDC"/>
    <w:p w14:paraId="1F4E14BD" w14:textId="117E656A" w:rsidR="00A405DB" w:rsidRDefault="00A405DB" w:rsidP="00F33DDC"/>
    <w:p w14:paraId="02763FA9" w14:textId="4D3DBE05" w:rsidR="00C244A6" w:rsidRDefault="00C244A6" w:rsidP="00F33DDC">
      <w:r>
        <w:br w:type="page"/>
      </w:r>
    </w:p>
    <w:p w14:paraId="2547BCC5" w14:textId="1CE38C71" w:rsidR="00FA655C" w:rsidRPr="00C23E3C" w:rsidRDefault="00FA655C" w:rsidP="00FA655C">
      <w:pPr>
        <w:pStyle w:val="30"/>
        <w:numPr>
          <w:ilvl w:val="1"/>
          <w:numId w:val="1"/>
        </w:numPr>
        <w:tabs>
          <w:tab w:val="left" w:pos="567"/>
        </w:tabs>
        <w:spacing w:line="360" w:lineRule="auto"/>
        <w:ind w:left="567" w:hanging="578"/>
        <w:jc w:val="both"/>
        <w:rPr>
          <w:rFonts w:ascii="Myriad Pro" w:hAnsi="Myriad Pro"/>
          <w:b/>
          <w:color w:val="4F6228" w:themeColor="accent3" w:themeShade="80"/>
          <w:sz w:val="28"/>
          <w:szCs w:val="28"/>
        </w:rPr>
      </w:pPr>
      <w:bookmarkStart w:id="37" w:name="_Toc64368427"/>
      <w:r>
        <w:rPr>
          <w:rFonts w:ascii="Myriad Pro" w:hAnsi="Myriad Pro"/>
          <w:b/>
          <w:color w:val="4F6228" w:themeColor="accent3" w:themeShade="80"/>
          <w:sz w:val="28"/>
          <w:szCs w:val="28"/>
        </w:rPr>
        <w:lastRenderedPageBreak/>
        <w:t>Показатели</w:t>
      </w:r>
      <w:r w:rsidRPr="00927E4E">
        <w:rPr>
          <w:rFonts w:ascii="Myriad Pro" w:hAnsi="Myriad Pro"/>
          <w:b/>
          <w:color w:val="4F6228" w:themeColor="accent3" w:themeShade="80"/>
          <w:sz w:val="28"/>
          <w:szCs w:val="28"/>
        </w:rPr>
        <w:t xml:space="preserve"> уровня надежности и качества услуг</w:t>
      </w:r>
      <w:r>
        <w:rPr>
          <w:rFonts w:ascii="Myriad Pro" w:hAnsi="Myriad Pro"/>
          <w:b/>
          <w:color w:val="4F6228" w:themeColor="accent3" w:themeShade="80"/>
          <w:sz w:val="28"/>
          <w:szCs w:val="28"/>
        </w:rPr>
        <w:t>.</w:t>
      </w:r>
      <w:bookmarkEnd w:id="37"/>
    </w:p>
    <w:p w14:paraId="0064CF21" w14:textId="345899AF" w:rsidR="00EE325E" w:rsidRDefault="00EE325E" w:rsidP="00EE325E">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соответствии с п. 8 Основ ценообразования </w:t>
      </w:r>
      <w:r w:rsidR="0041096B">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1178 р</w:t>
      </w:r>
      <w:r w:rsidRPr="00822FF9">
        <w:rPr>
          <w:rFonts w:ascii="Myriad Pro" w:eastAsia="Calibri" w:hAnsi="Myriad Pro" w:cs="Times New Roman"/>
          <w:color w:val="000000" w:themeColor="text1"/>
          <w:sz w:val="26"/>
          <w:szCs w:val="26"/>
        </w:rPr>
        <w:t>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 по расчету уровня надежности и качества реализуемых товаров (услуг), утверждаемыми Министерством энергетики Российской Федерации по согласованию с Федеральной антимонопольной службой и Министерством экономического развития Российской Федерации.</w:t>
      </w:r>
    </w:p>
    <w:p w14:paraId="366AD026" w14:textId="5F5D55BE" w:rsidR="00EE325E" w:rsidRPr="00927E4E" w:rsidRDefault="00EE325E" w:rsidP="00EE325E">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 xml:space="preserve">Приказом Минэнерго России от 29.11.2016 </w:t>
      </w:r>
      <w:r w:rsidR="0041096B">
        <w:rPr>
          <w:rFonts w:ascii="Myriad Pro" w:eastAsia="Calibri" w:hAnsi="Myriad Pro" w:cs="Times New Roman"/>
          <w:color w:val="000000" w:themeColor="text1"/>
          <w:sz w:val="26"/>
          <w:szCs w:val="26"/>
        </w:rPr>
        <w:t>№ </w:t>
      </w:r>
      <w:r w:rsidRPr="00927E4E">
        <w:rPr>
          <w:rFonts w:ascii="Myriad Pro" w:eastAsia="Calibri" w:hAnsi="Myriad Pro" w:cs="Times New Roman"/>
          <w:color w:val="000000" w:themeColor="text1"/>
          <w:sz w:val="26"/>
          <w:szCs w:val="26"/>
        </w:rPr>
        <w:t>1256 утверждены Методические указания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w:t>
      </w:r>
      <w:r>
        <w:rPr>
          <w:rFonts w:ascii="Myriad Pro" w:eastAsia="Calibri" w:hAnsi="Myriad Pro" w:cs="Times New Roman"/>
          <w:color w:val="000000" w:themeColor="text1"/>
          <w:sz w:val="26"/>
          <w:szCs w:val="26"/>
        </w:rPr>
        <w:t xml:space="preserve"> (далее – Методические указания </w:t>
      </w:r>
      <w:r w:rsidR="0041096B">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1256)</w:t>
      </w:r>
      <w:r w:rsidRPr="00927E4E">
        <w:rPr>
          <w:rFonts w:ascii="Myriad Pro" w:eastAsia="Calibri" w:hAnsi="Myriad Pro" w:cs="Times New Roman"/>
          <w:color w:val="000000" w:themeColor="text1"/>
          <w:sz w:val="26"/>
          <w:szCs w:val="26"/>
        </w:rPr>
        <w:t>.</w:t>
      </w:r>
    </w:p>
    <w:p w14:paraId="3AC00D42" w14:textId="53142107" w:rsidR="00EE325E" w:rsidRPr="00940A43" w:rsidRDefault="00EE325E" w:rsidP="00EE325E">
      <w:pPr>
        <w:spacing w:after="1" w:line="360" w:lineRule="auto"/>
        <w:ind w:firstLine="540"/>
        <w:jc w:val="both"/>
        <w:rPr>
          <w:rFonts w:ascii="Myriad Pro" w:eastAsia="Calibri" w:hAnsi="Myriad Pro" w:cs="Times New Roman"/>
          <w:sz w:val="26"/>
          <w:szCs w:val="26"/>
        </w:rPr>
      </w:pPr>
      <w:r w:rsidRPr="00940A43">
        <w:rPr>
          <w:rFonts w:ascii="Myriad Pro" w:eastAsia="Calibri" w:hAnsi="Myriad Pro" w:cs="Times New Roman"/>
          <w:sz w:val="26"/>
          <w:szCs w:val="26"/>
        </w:rPr>
        <w:t>Согласно п</w:t>
      </w:r>
      <w:r>
        <w:rPr>
          <w:rFonts w:ascii="Myriad Pro" w:eastAsia="Calibri" w:hAnsi="Myriad Pro" w:cs="Times New Roman"/>
          <w:sz w:val="26"/>
          <w:szCs w:val="26"/>
        </w:rPr>
        <w:t>.</w:t>
      </w:r>
      <w:r w:rsidRPr="00940A43">
        <w:rPr>
          <w:rFonts w:ascii="Myriad Pro" w:eastAsia="Calibri" w:hAnsi="Myriad Pro" w:cs="Times New Roman"/>
          <w:sz w:val="26"/>
          <w:szCs w:val="26"/>
        </w:rPr>
        <w:t xml:space="preserve"> 3.3.1 Методических указаний </w:t>
      </w:r>
      <w:r w:rsidR="0041096B">
        <w:rPr>
          <w:rFonts w:ascii="Myriad Pro" w:eastAsia="Calibri" w:hAnsi="Myriad Pro" w:cs="Times New Roman"/>
          <w:sz w:val="26"/>
          <w:szCs w:val="26"/>
        </w:rPr>
        <w:t>№ </w:t>
      </w:r>
      <w:r w:rsidRPr="00940A43">
        <w:rPr>
          <w:rFonts w:ascii="Myriad Pro" w:eastAsia="Calibri" w:hAnsi="Myriad Pro" w:cs="Times New Roman"/>
          <w:sz w:val="26"/>
          <w:szCs w:val="26"/>
        </w:rPr>
        <w:t>1256 для целей использования при государственном регулировании тарифов на услуги по передаче электрической энергии уровень качества оказываемых услуг организации территориальных сетевых организаций определяется показателем уровня качества осуществляемого технологического присоединения к сети.</w:t>
      </w:r>
    </w:p>
    <w:p w14:paraId="74C981D4" w14:textId="36938B79" w:rsidR="00EE325E" w:rsidRPr="00940A43" w:rsidRDefault="00EE325E" w:rsidP="00EE325E">
      <w:pPr>
        <w:spacing w:after="0" w:line="360" w:lineRule="auto"/>
        <w:ind w:firstLine="540"/>
        <w:jc w:val="both"/>
        <w:rPr>
          <w:rFonts w:ascii="Myriad Pro" w:eastAsia="Calibri" w:hAnsi="Myriad Pro" w:cs="Times New Roman"/>
          <w:sz w:val="26"/>
          <w:szCs w:val="26"/>
        </w:rPr>
      </w:pPr>
      <w:proofErr w:type="spellStart"/>
      <w:r w:rsidRPr="00940A43">
        <w:rPr>
          <w:rFonts w:ascii="Myriad Pro" w:eastAsia="Calibri" w:hAnsi="Myriad Pro" w:cs="Times New Roman"/>
          <w:sz w:val="26"/>
          <w:szCs w:val="26"/>
        </w:rPr>
        <w:t>П</w:t>
      </w:r>
      <w:r>
        <w:rPr>
          <w:rFonts w:ascii="Myriad Pro" w:eastAsia="Calibri" w:hAnsi="Myriad Pro" w:cs="Times New Roman"/>
          <w:sz w:val="26"/>
          <w:szCs w:val="26"/>
        </w:rPr>
        <w:t>п</w:t>
      </w:r>
      <w:proofErr w:type="spellEnd"/>
      <w:r>
        <w:rPr>
          <w:rFonts w:ascii="Myriad Pro" w:eastAsia="Calibri" w:hAnsi="Myriad Pro" w:cs="Times New Roman"/>
          <w:sz w:val="26"/>
          <w:szCs w:val="26"/>
        </w:rPr>
        <w:t>.</w:t>
      </w:r>
      <w:r w:rsidRPr="00940A43">
        <w:rPr>
          <w:rFonts w:ascii="Myriad Pro" w:eastAsia="Calibri" w:hAnsi="Myriad Pro" w:cs="Times New Roman"/>
          <w:sz w:val="26"/>
          <w:szCs w:val="26"/>
        </w:rPr>
        <w:t xml:space="preserve"> «б» п</w:t>
      </w:r>
      <w:r>
        <w:rPr>
          <w:rFonts w:ascii="Myriad Pro" w:eastAsia="Calibri" w:hAnsi="Myriad Pro" w:cs="Times New Roman"/>
          <w:sz w:val="26"/>
          <w:szCs w:val="26"/>
        </w:rPr>
        <w:t>.</w:t>
      </w:r>
      <w:r w:rsidRPr="00940A43">
        <w:rPr>
          <w:rFonts w:ascii="Myriad Pro" w:eastAsia="Calibri" w:hAnsi="Myriad Pro" w:cs="Times New Roman"/>
          <w:sz w:val="26"/>
          <w:szCs w:val="26"/>
        </w:rPr>
        <w:t xml:space="preserve"> 4.1.1 Методических указаний </w:t>
      </w:r>
      <w:r w:rsidR="0041096B">
        <w:rPr>
          <w:rFonts w:ascii="Myriad Pro" w:eastAsia="Calibri" w:hAnsi="Myriad Pro" w:cs="Times New Roman"/>
          <w:sz w:val="26"/>
          <w:szCs w:val="26"/>
        </w:rPr>
        <w:t>№ </w:t>
      </w:r>
      <w:r w:rsidRPr="00940A43">
        <w:rPr>
          <w:rFonts w:ascii="Myriad Pro" w:eastAsia="Calibri" w:hAnsi="Myriad Pro" w:cs="Times New Roman"/>
          <w:sz w:val="26"/>
          <w:szCs w:val="26"/>
        </w:rPr>
        <w:t>1256 для второго и последующих расчетных периодов регулирования долгосрочного периода регулирования плановые значения показателей надежности и качества услуг определяются по следующей формуле:</w:t>
      </w:r>
    </w:p>
    <w:p w14:paraId="71868E96" w14:textId="77777777" w:rsidR="00EE325E" w:rsidRPr="00940A43" w:rsidRDefault="00EE325E" w:rsidP="00EE325E">
      <w:pPr>
        <w:spacing w:after="0" w:line="360" w:lineRule="auto"/>
        <w:jc w:val="center"/>
        <w:rPr>
          <w:rFonts w:ascii="Myriad Pro" w:eastAsia="Calibri" w:hAnsi="Myriad Pro" w:cs="Times New Roman"/>
          <w:sz w:val="26"/>
          <w:szCs w:val="26"/>
        </w:rPr>
      </w:pPr>
      <w:r w:rsidRPr="00940A43">
        <w:rPr>
          <w:rFonts w:ascii="Myriad Pro" w:eastAsia="Calibri" w:hAnsi="Myriad Pro" w:cs="Times New Roman"/>
          <w:noProof/>
          <w:sz w:val="26"/>
          <w:szCs w:val="26"/>
          <w:lang w:eastAsia="ru-RU"/>
        </w:rPr>
        <w:drawing>
          <wp:inline distT="0" distB="0" distL="0" distR="0" wp14:anchorId="2FC2969F" wp14:editId="5719198B">
            <wp:extent cx="1383665" cy="278130"/>
            <wp:effectExtent l="0" t="0" r="6985" b="0"/>
            <wp:docPr id="43" name="Рисунок 43" descr="base_1_220786_327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base_1_220786_32780"/>
                    <pic:cNvPicPr preferRelativeResize="0">
                      <a:picLocks noChangeArrowheads="1"/>
                    </pic:cNvPicPr>
                  </pic:nvPicPr>
                  <pic:blipFill>
                    <a:blip r:embed="rId59" cstate="print"/>
                    <a:srcRect/>
                    <a:stretch>
                      <a:fillRect/>
                    </a:stretch>
                  </pic:blipFill>
                  <pic:spPr bwMode="auto">
                    <a:xfrm>
                      <a:off x="0" y="0"/>
                      <a:ext cx="1383665" cy="278130"/>
                    </a:xfrm>
                    <a:prstGeom prst="rect">
                      <a:avLst/>
                    </a:prstGeom>
                    <a:noFill/>
                    <a:ln w="9525">
                      <a:noFill/>
                      <a:miter lim="800000"/>
                      <a:headEnd/>
                      <a:tailEnd/>
                    </a:ln>
                  </pic:spPr>
                </pic:pic>
              </a:graphicData>
            </a:graphic>
          </wp:inline>
        </w:drawing>
      </w:r>
      <w:r w:rsidRPr="00940A43">
        <w:rPr>
          <w:rFonts w:ascii="Myriad Pro" w:eastAsia="Calibri" w:hAnsi="Myriad Pro" w:cs="Times New Roman"/>
          <w:sz w:val="26"/>
          <w:szCs w:val="26"/>
        </w:rPr>
        <w:t>, (15)</w:t>
      </w:r>
    </w:p>
    <w:p w14:paraId="5218F1F9" w14:textId="77777777" w:rsidR="00EE325E" w:rsidRPr="00940A43" w:rsidRDefault="00EE325E" w:rsidP="00EE325E">
      <w:pPr>
        <w:spacing w:after="0" w:line="360" w:lineRule="auto"/>
        <w:ind w:firstLine="540"/>
        <w:jc w:val="both"/>
        <w:rPr>
          <w:rFonts w:ascii="Myriad Pro" w:eastAsia="Calibri" w:hAnsi="Myriad Pro" w:cs="Times New Roman"/>
          <w:sz w:val="26"/>
          <w:szCs w:val="26"/>
        </w:rPr>
      </w:pPr>
      <w:r w:rsidRPr="00940A43">
        <w:rPr>
          <w:rFonts w:ascii="Myriad Pro" w:eastAsia="Calibri" w:hAnsi="Myriad Pro" w:cs="Times New Roman"/>
          <w:sz w:val="26"/>
          <w:szCs w:val="26"/>
        </w:rPr>
        <w:t>где:</w:t>
      </w:r>
    </w:p>
    <w:p w14:paraId="2207C370" w14:textId="77777777" w:rsidR="00EE325E" w:rsidRPr="00940A43" w:rsidRDefault="00EE325E" w:rsidP="00EE325E">
      <w:pPr>
        <w:spacing w:after="0" w:line="360" w:lineRule="auto"/>
        <w:ind w:firstLine="540"/>
        <w:jc w:val="both"/>
        <w:rPr>
          <w:rFonts w:ascii="Myriad Pro" w:eastAsia="Calibri" w:hAnsi="Myriad Pro" w:cs="Times New Roman"/>
          <w:sz w:val="26"/>
          <w:szCs w:val="26"/>
        </w:rPr>
      </w:pPr>
      <w:r w:rsidRPr="00940A43">
        <w:rPr>
          <w:rFonts w:ascii="Myriad Pro" w:eastAsia="Calibri" w:hAnsi="Myriad Pro" w:cs="Times New Roman"/>
          <w:sz w:val="26"/>
          <w:szCs w:val="26"/>
        </w:rPr>
        <w:t>(</w:t>
      </w:r>
      <w:r w:rsidRPr="00940A43">
        <w:rPr>
          <w:rFonts w:ascii="Myriad Pro" w:eastAsia="Calibri" w:hAnsi="Myriad Pro" w:cs="Times New Roman"/>
          <w:noProof/>
          <w:sz w:val="26"/>
          <w:szCs w:val="26"/>
          <w:lang w:eastAsia="ru-RU"/>
        </w:rPr>
        <w:drawing>
          <wp:inline distT="0" distB="0" distL="0" distR="0" wp14:anchorId="78F5C3C8" wp14:editId="0764CB24">
            <wp:extent cx="294005" cy="278130"/>
            <wp:effectExtent l="0" t="0" r="0" b="0"/>
            <wp:docPr id="505" name="Рисунок 3" descr="base_1_220786_327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20786_32781"/>
                    <pic:cNvPicPr preferRelativeResize="0">
                      <a:picLocks noChangeArrowheads="1"/>
                    </pic:cNvPicPr>
                  </pic:nvPicPr>
                  <pic:blipFill>
                    <a:blip r:embed="rId60" cstate="print"/>
                    <a:srcRect/>
                    <a:stretch>
                      <a:fillRect/>
                    </a:stretch>
                  </pic:blipFill>
                  <pic:spPr bwMode="auto">
                    <a:xfrm>
                      <a:off x="0" y="0"/>
                      <a:ext cx="294005" cy="278130"/>
                    </a:xfrm>
                    <a:prstGeom prst="rect">
                      <a:avLst/>
                    </a:prstGeom>
                    <a:noFill/>
                    <a:ln w="9525">
                      <a:noFill/>
                      <a:miter lim="800000"/>
                      <a:headEnd/>
                      <a:tailEnd/>
                    </a:ln>
                  </pic:spPr>
                </pic:pic>
              </a:graphicData>
            </a:graphic>
          </wp:inline>
        </w:drawing>
      </w:r>
      <w:r w:rsidRPr="00940A43">
        <w:rPr>
          <w:rFonts w:ascii="Myriad Pro" w:eastAsia="Calibri" w:hAnsi="Myriad Pro" w:cs="Times New Roman"/>
          <w:sz w:val="26"/>
          <w:szCs w:val="26"/>
        </w:rPr>
        <w:t>) - устанавливаемое регулирующим органом плановое значение по каждому показателю надежности и качества услуг (i) на расчетный период регулирования (t);</w:t>
      </w:r>
    </w:p>
    <w:p w14:paraId="1EE15B55" w14:textId="77777777" w:rsidR="00EE325E" w:rsidRPr="00940A43" w:rsidRDefault="00EE325E" w:rsidP="00C244A6">
      <w:pPr>
        <w:spacing w:after="0" w:line="360" w:lineRule="auto"/>
        <w:ind w:firstLine="567"/>
        <w:jc w:val="both"/>
        <w:rPr>
          <w:rFonts w:ascii="Myriad Pro" w:eastAsia="Calibri" w:hAnsi="Myriad Pro" w:cs="Times New Roman"/>
          <w:sz w:val="26"/>
          <w:szCs w:val="26"/>
        </w:rPr>
      </w:pPr>
      <w:r w:rsidRPr="00940A43">
        <w:rPr>
          <w:rFonts w:ascii="Myriad Pro" w:eastAsia="Calibri" w:hAnsi="Myriad Pro" w:cs="Times New Roman"/>
          <w:sz w:val="26"/>
          <w:szCs w:val="26"/>
        </w:rPr>
        <w:t xml:space="preserve">p - темп улучшения показателей надежности и качества услуг, определяемый обязательной динамикой улучшения фактических значений показателей, равный 0,015 (p = 0,015).  </w:t>
      </w:r>
    </w:p>
    <w:p w14:paraId="467995D5" w14:textId="77777777" w:rsidR="00EE325E" w:rsidRPr="00940A43" w:rsidRDefault="00EE325E" w:rsidP="00C244A6">
      <w:pPr>
        <w:spacing w:after="0" w:line="360" w:lineRule="auto"/>
        <w:ind w:firstLine="567"/>
        <w:jc w:val="both"/>
        <w:rPr>
          <w:rFonts w:ascii="Myriad Pro" w:eastAsia="Calibri" w:hAnsi="Myriad Pro" w:cs="Times New Roman"/>
          <w:sz w:val="26"/>
          <w:szCs w:val="26"/>
        </w:rPr>
      </w:pPr>
      <w:r w:rsidRPr="00940A43">
        <w:rPr>
          <w:rFonts w:ascii="Myriad Pro" w:eastAsia="Calibri" w:hAnsi="Myriad Pro" w:cs="Times New Roman"/>
          <w:sz w:val="26"/>
          <w:szCs w:val="26"/>
        </w:rPr>
        <w:lastRenderedPageBreak/>
        <w:t xml:space="preserve">Темп улучшения не применяется в случае достижения </w:t>
      </w:r>
      <w:proofErr w:type="spellStart"/>
      <w:r w:rsidRPr="00940A43">
        <w:rPr>
          <w:rFonts w:ascii="Myriad Pro" w:eastAsia="Calibri" w:hAnsi="Myriad Pro" w:cs="Times New Roman"/>
          <w:sz w:val="26"/>
          <w:szCs w:val="26"/>
        </w:rPr>
        <w:t>неулучшаемых</w:t>
      </w:r>
      <w:proofErr w:type="spellEnd"/>
      <w:r w:rsidRPr="00940A43">
        <w:rPr>
          <w:rFonts w:ascii="Myriad Pro" w:eastAsia="Calibri" w:hAnsi="Myriad Pro" w:cs="Times New Roman"/>
          <w:sz w:val="26"/>
          <w:szCs w:val="26"/>
        </w:rPr>
        <w:t xml:space="preserve"> значений показателей (=1).</w:t>
      </w:r>
    </w:p>
    <w:p w14:paraId="4175F0EF" w14:textId="77777777" w:rsidR="00EE325E" w:rsidRPr="00927E4E" w:rsidRDefault="00EE325E" w:rsidP="00C244A6">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В соответствии с п. 4.2.1.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плановые значения показателей уровня надежности оказываемых услуг устанавливаются регулирующими органами на каждый расчетный период регулирования в пределах долгосрочного периода регулирования для каждой территориальной сетевой организации исходя из:</w:t>
      </w:r>
    </w:p>
    <w:p w14:paraId="64A8D185" w14:textId="77777777" w:rsidR="00EE325E" w:rsidRPr="00927E4E" w:rsidRDefault="00EE325E" w:rsidP="00EE325E">
      <w:pPr>
        <w:pStyle w:val="a5"/>
        <w:numPr>
          <w:ilvl w:val="0"/>
          <w:numId w:val="4"/>
        </w:numPr>
        <w:spacing w:after="0" w:line="360" w:lineRule="auto"/>
        <w:ind w:left="1134" w:hanging="567"/>
        <w:jc w:val="both"/>
        <w:rPr>
          <w:rFonts w:ascii="Myriad Pro" w:hAnsi="Myriad Pro"/>
          <w:color w:val="000000" w:themeColor="text1"/>
          <w:sz w:val="26"/>
          <w:szCs w:val="26"/>
        </w:rPr>
      </w:pPr>
      <w:r w:rsidRPr="00927E4E">
        <w:rPr>
          <w:rFonts w:ascii="Myriad Pro" w:hAnsi="Myriad Pro"/>
          <w:color w:val="000000" w:themeColor="text1"/>
          <w:sz w:val="26"/>
          <w:szCs w:val="26"/>
        </w:rPr>
        <w:t>фактических значений показателей уровня надежности оказываемых услуг за предыдущие отчетные расчетные периоды регулирования, суммарно не более трех, по которым имеются данные на момент установления плановых значений показателей уровня надежности оказываемых услуг на следующий долгосрочный период регулирования;</w:t>
      </w:r>
    </w:p>
    <w:p w14:paraId="3B7ACD35" w14:textId="77777777" w:rsidR="00EE325E" w:rsidRPr="00927E4E" w:rsidRDefault="00EE325E" w:rsidP="00EE325E">
      <w:pPr>
        <w:pStyle w:val="a5"/>
        <w:numPr>
          <w:ilvl w:val="0"/>
          <w:numId w:val="4"/>
        </w:numPr>
        <w:spacing w:after="0" w:line="360" w:lineRule="auto"/>
        <w:ind w:left="1134" w:hanging="567"/>
        <w:jc w:val="both"/>
        <w:rPr>
          <w:rFonts w:ascii="Myriad Pro" w:hAnsi="Myriad Pro"/>
          <w:color w:val="000000" w:themeColor="text1"/>
          <w:sz w:val="26"/>
          <w:szCs w:val="26"/>
        </w:rPr>
      </w:pPr>
      <w:r w:rsidRPr="00927E4E">
        <w:rPr>
          <w:rFonts w:ascii="Myriad Pro" w:hAnsi="Myriad Pro"/>
          <w:color w:val="000000" w:themeColor="text1"/>
          <w:sz w:val="26"/>
          <w:szCs w:val="26"/>
        </w:rPr>
        <w:t>принадлежности территориальной сетевой организации к группе территориальных сетевых организаций, имеющих сопоставимые друг с другом экономические и (или) технические характеристики и (или) условия деятельности;</w:t>
      </w:r>
    </w:p>
    <w:p w14:paraId="711F47B0" w14:textId="77777777" w:rsidR="00EE325E" w:rsidRPr="00927E4E" w:rsidRDefault="00EE325E" w:rsidP="00EE325E">
      <w:pPr>
        <w:pStyle w:val="a5"/>
        <w:numPr>
          <w:ilvl w:val="0"/>
          <w:numId w:val="4"/>
        </w:numPr>
        <w:spacing w:after="0" w:line="360" w:lineRule="auto"/>
        <w:ind w:left="1134" w:hanging="567"/>
        <w:jc w:val="both"/>
        <w:rPr>
          <w:rFonts w:ascii="Myriad Pro" w:hAnsi="Myriad Pro"/>
          <w:color w:val="000000" w:themeColor="text1"/>
          <w:sz w:val="26"/>
          <w:szCs w:val="26"/>
        </w:rPr>
      </w:pPr>
      <w:r w:rsidRPr="00927E4E">
        <w:rPr>
          <w:rFonts w:ascii="Myriad Pro" w:hAnsi="Myriad Pro"/>
          <w:color w:val="000000" w:themeColor="text1"/>
          <w:sz w:val="26"/>
          <w:szCs w:val="26"/>
        </w:rPr>
        <w:t>динамики улучшения фактических значений показателей уровня надежности, определенной исходя из базовых значений показателей надежности для группы территориальных сетевых организаций.</w:t>
      </w:r>
    </w:p>
    <w:p w14:paraId="28B3B292" w14:textId="076E4098" w:rsidR="00F33DDC" w:rsidRDefault="00EE325E" w:rsidP="00EE325E">
      <w:pPr>
        <w:spacing w:after="0" w:line="360" w:lineRule="auto"/>
        <w:ind w:firstLine="567"/>
        <w:jc w:val="both"/>
        <w:rPr>
          <w:rFonts w:ascii="Myriad Pro" w:hAnsi="Myriad Pro"/>
          <w:color w:val="FF0000"/>
          <w:sz w:val="26"/>
          <w:szCs w:val="26"/>
        </w:rPr>
      </w:pPr>
      <w:r w:rsidRPr="00927E4E">
        <w:rPr>
          <w:rFonts w:ascii="Myriad Pro" w:eastAsia="Calibri" w:hAnsi="Myriad Pro" w:cs="Times New Roman"/>
          <w:color w:val="000000" w:themeColor="text1"/>
          <w:sz w:val="26"/>
          <w:szCs w:val="26"/>
        </w:rPr>
        <w:t xml:space="preserve">Приказом Минэнерго России от 18.10.2017 </w:t>
      </w:r>
      <w:r w:rsidR="0041096B">
        <w:rPr>
          <w:rFonts w:ascii="Myriad Pro" w:eastAsia="Calibri" w:hAnsi="Myriad Pro" w:cs="Times New Roman"/>
          <w:color w:val="000000" w:themeColor="text1"/>
          <w:sz w:val="26"/>
          <w:szCs w:val="26"/>
        </w:rPr>
        <w:t>№ </w:t>
      </w:r>
      <w:r w:rsidRPr="00927E4E">
        <w:rPr>
          <w:rFonts w:ascii="Myriad Pro" w:eastAsia="Calibri" w:hAnsi="Myriad Pro" w:cs="Times New Roman"/>
          <w:color w:val="000000" w:themeColor="text1"/>
          <w:sz w:val="26"/>
          <w:szCs w:val="26"/>
        </w:rPr>
        <w:t>976 утверждены базовые значения показателей надежности, значения коэффициентов допустимых отклонений фактических значений показателей надежности от плановых и максимальной динамики улучшения плановых показателей надежности для групп территориальных сетевых организаций, имеющих сопоставимые друг с другом экономические и технические характеристики и (или) условия деятельности, с применением метода сравнения аналогов.</w:t>
      </w:r>
    </w:p>
    <w:p w14:paraId="446837AB" w14:textId="427E904C" w:rsidR="004C1BFD" w:rsidRDefault="004C1BFD" w:rsidP="00BB79CB">
      <w:pPr>
        <w:spacing w:after="0" w:line="360" w:lineRule="auto"/>
        <w:ind w:firstLine="567"/>
        <w:jc w:val="both"/>
        <w:rPr>
          <w:rFonts w:ascii="Myriad Pro" w:hAnsi="Myriad Pro"/>
          <w:color w:val="FF0000"/>
          <w:sz w:val="26"/>
          <w:szCs w:val="26"/>
        </w:rPr>
      </w:pPr>
    </w:p>
    <w:p w14:paraId="221F2126" w14:textId="77777777" w:rsidR="00EE325E" w:rsidRPr="00DD1A19" w:rsidRDefault="00EE325E" w:rsidP="00EE325E">
      <w:pPr>
        <w:spacing w:after="0" w:line="360" w:lineRule="auto"/>
        <w:contextualSpacing/>
        <w:jc w:val="both"/>
        <w:rPr>
          <w:rFonts w:ascii="Myriad Pro" w:eastAsia="Calibri" w:hAnsi="Myriad Pro" w:cs="Times New Roman"/>
          <w:b/>
          <w:color w:val="000000"/>
          <w:sz w:val="26"/>
          <w:szCs w:val="26"/>
          <w:lang w:eastAsia="ru-RU"/>
        </w:rPr>
      </w:pPr>
      <w:r w:rsidRPr="00DD1A19">
        <w:rPr>
          <w:rFonts w:ascii="Myriad Pro" w:eastAsia="Calibri" w:hAnsi="Myriad Pro" w:cs="Times New Roman"/>
          <w:b/>
          <w:color w:val="000000"/>
          <w:sz w:val="26"/>
          <w:szCs w:val="26"/>
          <w:lang w:eastAsia="ru-RU"/>
        </w:rPr>
        <w:lastRenderedPageBreak/>
        <w:t>ПОЗИЦИЯ ТЕРРИТОРИАЛЬНОЙ СЕТЕВОЙ ОРГАНИЗАЦИИ</w:t>
      </w:r>
    </w:p>
    <w:p w14:paraId="1F4778B0" w14:textId="6CE1DDB1" w:rsidR="00EE325E" w:rsidRDefault="00EE325E" w:rsidP="00EE325E">
      <w:pPr>
        <w:spacing w:after="0" w:line="360" w:lineRule="auto"/>
        <w:ind w:firstLine="567"/>
        <w:jc w:val="both"/>
        <w:rPr>
          <w:rFonts w:ascii="Myriad Pro" w:eastAsia="Calibri" w:hAnsi="Myriad Pro" w:cs="Times New Roman"/>
          <w:bCs/>
          <w:color w:val="000000"/>
          <w:sz w:val="26"/>
          <w:szCs w:val="26"/>
          <w:lang w:eastAsia="ru-RU"/>
        </w:rPr>
      </w:pPr>
      <w:r>
        <w:rPr>
          <w:rFonts w:ascii="Myriad Pro" w:eastAsia="Calibri" w:hAnsi="Myriad Pro" w:cs="Times New Roman"/>
          <w:bCs/>
          <w:color w:val="000000"/>
          <w:sz w:val="26"/>
          <w:szCs w:val="26"/>
          <w:lang w:eastAsia="ru-RU"/>
        </w:rPr>
        <w:t xml:space="preserve">Письмом от 31.03.2016 №1.3/01/6502-исх филиалом </w:t>
      </w:r>
      <w:r w:rsidR="00F63FA3">
        <w:rPr>
          <w:rFonts w:ascii="Myriad Pro" w:eastAsia="Calibri" w:hAnsi="Myriad Pro" w:cs="Times New Roman"/>
          <w:bCs/>
          <w:color w:val="000000"/>
          <w:sz w:val="26"/>
          <w:szCs w:val="26"/>
          <w:lang w:eastAsia="ru-RU"/>
        </w:rPr>
        <w:t>П</w:t>
      </w:r>
      <w:r w:rsidR="002C7195">
        <w:rPr>
          <w:rFonts w:ascii="Myriad Pro" w:eastAsia="Calibri" w:hAnsi="Myriad Pro" w:cs="Times New Roman"/>
          <w:bCs/>
          <w:color w:val="000000"/>
          <w:sz w:val="26"/>
          <w:szCs w:val="26"/>
          <w:lang w:eastAsia="ru-RU"/>
        </w:rPr>
        <w:t>АО </w:t>
      </w:r>
      <w:r>
        <w:rPr>
          <w:rFonts w:ascii="Myriad Pro" w:eastAsia="Calibri" w:hAnsi="Myriad Pro" w:cs="Times New Roman"/>
          <w:bCs/>
          <w:color w:val="000000"/>
          <w:sz w:val="26"/>
          <w:szCs w:val="26"/>
          <w:lang w:eastAsia="ru-RU"/>
        </w:rPr>
        <w:t xml:space="preserve">«МРСК Сибири» - «Красноярскэнерго» были направленные фактические значения показателей </w:t>
      </w:r>
      <w:r w:rsidRPr="00670D47">
        <w:rPr>
          <w:rFonts w:ascii="Myriad Pro" w:hAnsi="Myriad Pro"/>
          <w:sz w:val="26"/>
          <w:szCs w:val="26"/>
        </w:rPr>
        <w:t xml:space="preserve">уровня надежности и </w:t>
      </w:r>
      <w:r w:rsidRPr="0004367E">
        <w:rPr>
          <w:rFonts w:ascii="Myriad Pro" w:eastAsia="Calibri" w:hAnsi="Myriad Pro" w:cs="Times New Roman"/>
          <w:bCs/>
          <w:color w:val="000000"/>
          <w:sz w:val="26"/>
          <w:szCs w:val="26"/>
          <w:lang w:eastAsia="ru-RU"/>
        </w:rPr>
        <w:t xml:space="preserve">качества услуг </w:t>
      </w:r>
      <w:r>
        <w:rPr>
          <w:rFonts w:ascii="Myriad Pro" w:eastAsia="Calibri" w:hAnsi="Myriad Pro" w:cs="Times New Roman"/>
          <w:bCs/>
          <w:color w:val="000000"/>
          <w:sz w:val="26"/>
          <w:szCs w:val="26"/>
          <w:lang w:eastAsia="ru-RU"/>
        </w:rPr>
        <w:t>за 2015 год.</w:t>
      </w:r>
    </w:p>
    <w:p w14:paraId="13EDAF2A" w14:textId="33594E78" w:rsidR="00EE325E" w:rsidRDefault="00EE325E" w:rsidP="00EE325E">
      <w:pPr>
        <w:spacing w:after="0" w:line="360" w:lineRule="auto"/>
        <w:ind w:firstLine="567"/>
        <w:contextualSpacing/>
        <w:jc w:val="both"/>
        <w:rPr>
          <w:rFonts w:ascii="Myriad Pro" w:eastAsia="Calibri" w:hAnsi="Myriad Pro" w:cs="Times New Roman"/>
          <w:bCs/>
          <w:color w:val="000000"/>
          <w:sz w:val="26"/>
          <w:szCs w:val="26"/>
          <w:lang w:eastAsia="ru-RU"/>
        </w:rPr>
      </w:pPr>
      <w:r>
        <w:rPr>
          <w:rFonts w:ascii="Myriad Pro" w:eastAsia="Calibri" w:hAnsi="Myriad Pro" w:cs="Times New Roman"/>
          <w:bCs/>
          <w:color w:val="000000"/>
          <w:sz w:val="26"/>
          <w:szCs w:val="26"/>
          <w:lang w:eastAsia="ru-RU"/>
        </w:rPr>
        <w:t xml:space="preserve">Основания для пересмотра показателей </w:t>
      </w:r>
      <w:r w:rsidRPr="0004367E">
        <w:rPr>
          <w:rFonts w:ascii="Myriad Pro" w:eastAsia="Calibri" w:hAnsi="Myriad Pro" w:cs="Times New Roman"/>
          <w:bCs/>
          <w:color w:val="000000"/>
          <w:sz w:val="26"/>
          <w:szCs w:val="26"/>
          <w:lang w:eastAsia="ru-RU"/>
        </w:rPr>
        <w:t>уровня надежности и качества услуг</w:t>
      </w:r>
      <w:r>
        <w:rPr>
          <w:rFonts w:ascii="Myriad Pro" w:eastAsia="Calibri" w:hAnsi="Myriad Pro" w:cs="Times New Roman"/>
          <w:bCs/>
          <w:color w:val="000000"/>
          <w:sz w:val="26"/>
          <w:szCs w:val="26"/>
          <w:lang w:eastAsia="ru-RU"/>
        </w:rPr>
        <w:t xml:space="preserve">, утверждённых </w:t>
      </w:r>
      <w:r w:rsidRPr="00BF0A6F">
        <w:rPr>
          <w:rFonts w:ascii="Myriad Pro" w:hAnsi="Myriad Pro"/>
          <w:sz w:val="26"/>
          <w:szCs w:val="26"/>
        </w:rPr>
        <w:t xml:space="preserve">Приказом </w:t>
      </w:r>
      <w:r>
        <w:rPr>
          <w:rFonts w:ascii="Myriad Pro" w:hAnsi="Myriad Pro"/>
          <w:sz w:val="26"/>
          <w:szCs w:val="26"/>
        </w:rPr>
        <w:t>РЭК</w:t>
      </w:r>
      <w:r w:rsidRPr="00BF0A6F">
        <w:rPr>
          <w:rFonts w:ascii="Myriad Pro" w:hAnsi="Myriad Pro"/>
          <w:sz w:val="26"/>
          <w:szCs w:val="26"/>
        </w:rPr>
        <w:t xml:space="preserve"> Красноярского края от 13.12.2013 </w:t>
      </w:r>
      <w:r w:rsidR="0041096B">
        <w:rPr>
          <w:rFonts w:ascii="Myriad Pro" w:hAnsi="Myriad Pro"/>
          <w:sz w:val="26"/>
          <w:szCs w:val="26"/>
        </w:rPr>
        <w:t>№ </w:t>
      </w:r>
      <w:r w:rsidRPr="00BF0A6F">
        <w:rPr>
          <w:rFonts w:ascii="Myriad Pro" w:hAnsi="Myriad Pro"/>
          <w:sz w:val="26"/>
          <w:szCs w:val="26"/>
        </w:rPr>
        <w:t>284-п</w:t>
      </w:r>
      <w:r>
        <w:rPr>
          <w:rFonts w:ascii="Myriad Pro" w:eastAsia="Calibri" w:hAnsi="Myriad Pro" w:cs="Times New Roman"/>
          <w:iCs/>
          <w:sz w:val="26"/>
          <w:szCs w:val="26"/>
        </w:rPr>
        <w:t xml:space="preserve">, отсутствуют, следовательно, в тарифной заявке на 2017  год </w:t>
      </w:r>
      <w:r>
        <w:rPr>
          <w:rFonts w:ascii="Myriad Pro" w:eastAsia="Calibri" w:hAnsi="Myriad Pro" w:cs="Times New Roman"/>
          <w:bCs/>
          <w:color w:val="000000"/>
          <w:sz w:val="26"/>
          <w:szCs w:val="26"/>
          <w:lang w:eastAsia="ru-RU"/>
        </w:rPr>
        <w:t xml:space="preserve">филиалом </w:t>
      </w:r>
      <w:r w:rsidR="00F63FA3">
        <w:rPr>
          <w:rFonts w:ascii="Myriad Pro" w:eastAsia="Calibri" w:hAnsi="Myriad Pro" w:cs="Times New Roman"/>
          <w:bCs/>
          <w:color w:val="000000"/>
          <w:sz w:val="26"/>
          <w:szCs w:val="26"/>
          <w:lang w:eastAsia="ru-RU"/>
        </w:rPr>
        <w:t>П</w:t>
      </w:r>
      <w:r w:rsidR="002C7195">
        <w:rPr>
          <w:rFonts w:ascii="Myriad Pro" w:eastAsia="Calibri" w:hAnsi="Myriad Pro" w:cs="Times New Roman"/>
          <w:bCs/>
          <w:color w:val="000000"/>
          <w:sz w:val="26"/>
          <w:szCs w:val="26"/>
          <w:lang w:eastAsia="ru-RU"/>
        </w:rPr>
        <w:t>АО </w:t>
      </w:r>
      <w:r>
        <w:rPr>
          <w:rFonts w:ascii="Myriad Pro" w:eastAsia="Calibri" w:hAnsi="Myriad Pro" w:cs="Times New Roman"/>
          <w:bCs/>
          <w:color w:val="000000"/>
          <w:sz w:val="26"/>
          <w:szCs w:val="26"/>
          <w:lang w:eastAsia="ru-RU"/>
        </w:rPr>
        <w:t xml:space="preserve">«МРСК Сибири» - «Красноярскэнерго» не </w:t>
      </w:r>
      <w:r w:rsidR="00FB4E73">
        <w:rPr>
          <w:rFonts w:ascii="Myriad Pro" w:eastAsia="Calibri" w:hAnsi="Myriad Pro" w:cs="Times New Roman"/>
          <w:bCs/>
          <w:color w:val="000000"/>
          <w:sz w:val="26"/>
          <w:szCs w:val="26"/>
          <w:lang w:eastAsia="ru-RU"/>
        </w:rPr>
        <w:t xml:space="preserve">были </w:t>
      </w:r>
      <w:r>
        <w:rPr>
          <w:rFonts w:ascii="Myriad Pro" w:eastAsia="Calibri" w:hAnsi="Myriad Pro" w:cs="Times New Roman"/>
          <w:bCs/>
          <w:color w:val="000000"/>
          <w:sz w:val="26"/>
          <w:szCs w:val="26"/>
          <w:lang w:eastAsia="ru-RU"/>
        </w:rPr>
        <w:t>заявлены.</w:t>
      </w:r>
    </w:p>
    <w:p w14:paraId="7A69A219" w14:textId="77777777" w:rsidR="001666BF" w:rsidRPr="000F5D02" w:rsidRDefault="001666BF" w:rsidP="001666BF">
      <w:pPr>
        <w:spacing w:before="240" w:line="360" w:lineRule="auto"/>
        <w:rPr>
          <w:rFonts w:ascii="Myriad Pro" w:hAnsi="Myriad Pro"/>
          <w:b/>
          <w:bCs/>
          <w:sz w:val="26"/>
          <w:szCs w:val="26"/>
        </w:rPr>
      </w:pPr>
      <w:r w:rsidRPr="000F5D02">
        <w:rPr>
          <w:rFonts w:ascii="Myriad Pro" w:hAnsi="Myriad Pro"/>
          <w:b/>
          <w:bCs/>
          <w:sz w:val="26"/>
          <w:szCs w:val="26"/>
        </w:rPr>
        <w:t>ПОЗИЦИЯ ТЕРРИТОРИАЛЬНОЙ СЕТЕВОЙ ОРГАНИЗАЦИИ</w:t>
      </w:r>
    </w:p>
    <w:p w14:paraId="345CBB69" w14:textId="7ABCF1D4" w:rsidR="001666BF" w:rsidRDefault="001666BF" w:rsidP="001666BF">
      <w:pPr>
        <w:spacing w:line="360" w:lineRule="auto"/>
        <w:ind w:firstLine="567"/>
        <w:jc w:val="both"/>
        <w:rPr>
          <w:rFonts w:ascii="Myriad Pro" w:hAnsi="Myriad Pro"/>
          <w:sz w:val="26"/>
          <w:szCs w:val="26"/>
        </w:rPr>
      </w:pPr>
      <w:r w:rsidRPr="00BF0A6F">
        <w:rPr>
          <w:rFonts w:ascii="Myriad Pro" w:hAnsi="Myriad Pro"/>
          <w:sz w:val="26"/>
          <w:szCs w:val="26"/>
        </w:rPr>
        <w:t xml:space="preserve">Приказом Региональной энергетической комиссии Красноярского края от 13.12.2013 </w:t>
      </w:r>
      <w:r w:rsidR="0041096B">
        <w:rPr>
          <w:rFonts w:ascii="Myriad Pro" w:hAnsi="Myriad Pro"/>
          <w:sz w:val="26"/>
          <w:szCs w:val="26"/>
        </w:rPr>
        <w:t>№ </w:t>
      </w:r>
      <w:r w:rsidRPr="00BF0A6F">
        <w:rPr>
          <w:rFonts w:ascii="Myriad Pro" w:hAnsi="Myriad Pro"/>
          <w:sz w:val="26"/>
          <w:szCs w:val="26"/>
        </w:rPr>
        <w:t xml:space="preserve">284-п </w:t>
      </w:r>
      <w:r>
        <w:rPr>
          <w:rFonts w:ascii="Myriad Pro" w:hAnsi="Myriad Pro"/>
          <w:sz w:val="26"/>
          <w:szCs w:val="26"/>
        </w:rPr>
        <w:t>на 2017 год установлены</w:t>
      </w:r>
      <w:r w:rsidRPr="00BF0A6F">
        <w:rPr>
          <w:rFonts w:ascii="Myriad Pro" w:hAnsi="Myriad Pro"/>
          <w:sz w:val="26"/>
          <w:szCs w:val="26"/>
        </w:rPr>
        <w:t xml:space="preserve"> </w:t>
      </w:r>
      <w:r w:rsidRPr="00670D47">
        <w:rPr>
          <w:rFonts w:ascii="Myriad Pro" w:hAnsi="Myriad Pro"/>
          <w:sz w:val="26"/>
          <w:szCs w:val="26"/>
        </w:rPr>
        <w:t>следующие показатели уровня надежности и качества услуг:</w:t>
      </w:r>
    </w:p>
    <w:tbl>
      <w:tblPr>
        <w:tblW w:w="9551" w:type="dxa"/>
        <w:tblInd w:w="-147" w:type="dxa"/>
        <w:tblLayout w:type="fixed"/>
        <w:tblLook w:val="04A0" w:firstRow="1" w:lastRow="0" w:firstColumn="1" w:lastColumn="0" w:noHBand="0" w:noVBand="1"/>
      </w:tblPr>
      <w:tblGrid>
        <w:gridCol w:w="560"/>
        <w:gridCol w:w="1996"/>
        <w:gridCol w:w="900"/>
        <w:gridCol w:w="1805"/>
        <w:gridCol w:w="2145"/>
        <w:gridCol w:w="2145"/>
      </w:tblGrid>
      <w:tr w:rsidR="001666BF" w:rsidRPr="00E17399" w14:paraId="67F09E1C" w14:textId="77777777" w:rsidTr="007E4377">
        <w:trPr>
          <w:trHeight w:val="190"/>
        </w:trPr>
        <w:tc>
          <w:tcPr>
            <w:tcW w:w="5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F6F601C" w14:textId="4AFC9EBE" w:rsidR="001666BF" w:rsidRPr="00E17399" w:rsidRDefault="0041096B" w:rsidP="00AC45FE">
            <w:pPr>
              <w:spacing w:after="0" w:line="240" w:lineRule="auto"/>
              <w:ind w:left="-93" w:right="-108"/>
              <w:jc w:val="center"/>
              <w:rPr>
                <w:rFonts w:ascii="Myriad Pro" w:eastAsia="Times New Roman" w:hAnsi="Myriad Pro" w:cs="Calibri"/>
                <w:color w:val="FFFFFF" w:themeColor="background1"/>
                <w:sz w:val="20"/>
                <w:lang w:eastAsia="ru-RU"/>
              </w:rPr>
            </w:pPr>
            <w:r>
              <w:rPr>
                <w:rFonts w:ascii="Myriad Pro" w:eastAsia="Times New Roman" w:hAnsi="Myriad Pro" w:cs="Calibri"/>
                <w:color w:val="FFFFFF" w:themeColor="background1"/>
                <w:sz w:val="20"/>
                <w:lang w:eastAsia="ru-RU"/>
              </w:rPr>
              <w:t>№ </w:t>
            </w:r>
            <w:r w:rsidR="001666BF" w:rsidRPr="00E17399">
              <w:rPr>
                <w:rFonts w:ascii="Myriad Pro" w:eastAsia="Times New Roman" w:hAnsi="Myriad Pro" w:cs="Calibri"/>
                <w:color w:val="FFFFFF" w:themeColor="background1"/>
                <w:sz w:val="20"/>
                <w:lang w:eastAsia="ru-RU"/>
              </w:rPr>
              <w:t>п/п</w:t>
            </w:r>
          </w:p>
        </w:tc>
        <w:tc>
          <w:tcPr>
            <w:tcW w:w="199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C70F60" w14:textId="77777777" w:rsidR="001666BF" w:rsidRPr="00E17399" w:rsidRDefault="001666BF" w:rsidP="00AC45FE">
            <w:pPr>
              <w:spacing w:after="0" w:line="240" w:lineRule="auto"/>
              <w:ind w:left="-93" w:right="-108"/>
              <w:jc w:val="center"/>
              <w:rPr>
                <w:rFonts w:ascii="Myriad Pro" w:eastAsia="Times New Roman" w:hAnsi="Myriad Pro" w:cs="Calibri"/>
                <w:color w:val="FFFFFF" w:themeColor="background1"/>
                <w:sz w:val="20"/>
                <w:lang w:eastAsia="ru-RU"/>
              </w:rPr>
            </w:pPr>
            <w:r w:rsidRPr="00E17399">
              <w:rPr>
                <w:rFonts w:ascii="Myriad Pro" w:eastAsia="Times New Roman" w:hAnsi="Myriad Pro" w:cs="Calibri"/>
                <w:color w:val="FFFFFF" w:themeColor="background1"/>
                <w:sz w:val="20"/>
                <w:lang w:eastAsia="ru-RU"/>
              </w:rPr>
              <w:t>Наименование сетевой организации в субъекте Российской Федерации</w:t>
            </w:r>
          </w:p>
        </w:tc>
        <w:tc>
          <w:tcPr>
            <w:tcW w:w="9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5A5C3CB" w14:textId="77777777" w:rsidR="001666BF" w:rsidRPr="00E17399" w:rsidRDefault="001666BF" w:rsidP="00AC45FE">
            <w:pPr>
              <w:spacing w:after="0" w:line="240" w:lineRule="auto"/>
              <w:ind w:left="-93" w:right="-108"/>
              <w:jc w:val="center"/>
              <w:rPr>
                <w:rFonts w:ascii="Myriad Pro" w:eastAsia="Times New Roman" w:hAnsi="Myriad Pro" w:cs="Calibri"/>
                <w:color w:val="FFFFFF" w:themeColor="background1"/>
                <w:sz w:val="20"/>
                <w:lang w:eastAsia="ru-RU"/>
              </w:rPr>
            </w:pPr>
            <w:r w:rsidRPr="00E17399">
              <w:rPr>
                <w:rFonts w:ascii="Myriad Pro" w:eastAsia="Times New Roman" w:hAnsi="Myriad Pro" w:cs="Calibri"/>
                <w:color w:val="FFFFFF" w:themeColor="background1"/>
                <w:sz w:val="20"/>
                <w:lang w:eastAsia="ru-RU"/>
              </w:rPr>
              <w:t>Год</w:t>
            </w:r>
          </w:p>
        </w:tc>
        <w:tc>
          <w:tcPr>
            <w:tcW w:w="180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7F84D6A" w14:textId="77777777" w:rsidR="001666BF" w:rsidRPr="00E17399" w:rsidRDefault="001666BF" w:rsidP="00AC45FE">
            <w:pPr>
              <w:spacing w:after="0" w:line="240" w:lineRule="auto"/>
              <w:ind w:left="-108" w:right="-108"/>
              <w:jc w:val="center"/>
              <w:rPr>
                <w:rFonts w:ascii="Myriad Pro" w:eastAsia="Times New Roman" w:hAnsi="Myriad Pro" w:cs="Calibri"/>
                <w:color w:val="FFFFFF" w:themeColor="background1"/>
                <w:sz w:val="20"/>
                <w:lang w:eastAsia="ru-RU"/>
              </w:rPr>
            </w:pPr>
            <w:r>
              <w:rPr>
                <w:rFonts w:ascii="Myriad Pro" w:eastAsia="Times New Roman" w:hAnsi="Myriad Pro" w:cs="Calibri"/>
                <w:color w:val="FFFFFF" w:themeColor="background1"/>
                <w:sz w:val="20"/>
                <w:lang w:eastAsia="ru-RU"/>
              </w:rPr>
              <w:t>Уровень надежности реализуемых товаров (услуг) (</w:t>
            </w:r>
            <w:proofErr w:type="spellStart"/>
            <w:r>
              <w:rPr>
                <w:rFonts w:ascii="Myriad Pro" w:eastAsia="Times New Roman" w:hAnsi="Myriad Pro" w:cs="Calibri"/>
                <w:color w:val="FFFFFF" w:themeColor="background1"/>
                <w:sz w:val="20"/>
                <w:lang w:eastAsia="ru-RU"/>
              </w:rPr>
              <w:t>Пп</w:t>
            </w:r>
            <w:proofErr w:type="spellEnd"/>
            <w:r>
              <w:rPr>
                <w:rFonts w:ascii="Myriad Pro" w:eastAsia="Times New Roman" w:hAnsi="Myriad Pro" w:cs="Calibri"/>
                <w:color w:val="FFFFFF" w:themeColor="background1"/>
                <w:sz w:val="20"/>
                <w:lang w:eastAsia="ru-RU"/>
              </w:rPr>
              <w:t>)</w:t>
            </w:r>
          </w:p>
        </w:tc>
        <w:tc>
          <w:tcPr>
            <w:tcW w:w="2145" w:type="dxa"/>
            <w:tcBorders>
              <w:top w:val="single" w:sz="4" w:space="0" w:color="FFFFFF" w:themeColor="background1"/>
              <w:left w:val="single" w:sz="4" w:space="0" w:color="FFFFFF" w:themeColor="background1"/>
              <w:right w:val="single" w:sz="4" w:space="0" w:color="FFFFFF" w:themeColor="background1"/>
            </w:tcBorders>
            <w:shd w:val="clear" w:color="auto" w:fill="4F6228"/>
          </w:tcPr>
          <w:p w14:paraId="0BBED7F8" w14:textId="77777777" w:rsidR="001666BF" w:rsidRDefault="001666BF" w:rsidP="00AC45FE">
            <w:pPr>
              <w:spacing w:after="0" w:line="240" w:lineRule="auto"/>
              <w:ind w:left="-108" w:right="-108"/>
              <w:jc w:val="center"/>
              <w:rPr>
                <w:rFonts w:ascii="Myriad Pro" w:eastAsia="Times New Roman" w:hAnsi="Myriad Pro" w:cs="Calibri"/>
                <w:color w:val="FFFFFF" w:themeColor="background1"/>
                <w:sz w:val="20"/>
                <w:lang w:eastAsia="ru-RU"/>
              </w:rPr>
            </w:pPr>
          </w:p>
        </w:tc>
        <w:tc>
          <w:tcPr>
            <w:tcW w:w="2145"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336FED55" w14:textId="77777777" w:rsidR="001666BF" w:rsidRPr="00E17399" w:rsidRDefault="001666BF" w:rsidP="00AC45FE">
            <w:pPr>
              <w:spacing w:after="0" w:line="240" w:lineRule="auto"/>
              <w:ind w:left="-108" w:right="-108"/>
              <w:jc w:val="center"/>
              <w:rPr>
                <w:rFonts w:ascii="Myriad Pro" w:eastAsia="Times New Roman" w:hAnsi="Myriad Pro" w:cs="Calibri"/>
                <w:color w:val="FFFFFF" w:themeColor="background1"/>
                <w:sz w:val="20"/>
                <w:lang w:eastAsia="ru-RU"/>
              </w:rPr>
            </w:pPr>
            <w:r>
              <w:rPr>
                <w:rFonts w:ascii="Myriad Pro" w:eastAsia="Times New Roman" w:hAnsi="Myriad Pro" w:cs="Calibri"/>
                <w:color w:val="FFFFFF" w:themeColor="background1"/>
                <w:sz w:val="20"/>
                <w:lang w:eastAsia="ru-RU"/>
              </w:rPr>
              <w:t>Уровень качества реализуемых товаров (услуг) (</w:t>
            </w:r>
            <w:proofErr w:type="spellStart"/>
            <w:r>
              <w:rPr>
                <w:rFonts w:ascii="Myriad Pro" w:eastAsia="Times New Roman" w:hAnsi="Myriad Pro" w:cs="Calibri"/>
                <w:color w:val="FFFFFF" w:themeColor="background1"/>
                <w:sz w:val="20"/>
                <w:lang w:eastAsia="ru-RU"/>
              </w:rPr>
              <w:t>Птпр</w:t>
            </w:r>
            <w:proofErr w:type="spellEnd"/>
            <w:r>
              <w:rPr>
                <w:rFonts w:ascii="Myriad Pro" w:eastAsia="Times New Roman" w:hAnsi="Myriad Pro" w:cs="Calibri"/>
                <w:color w:val="FFFFFF" w:themeColor="background1"/>
                <w:sz w:val="20"/>
                <w:lang w:eastAsia="ru-RU"/>
              </w:rPr>
              <w:t>)</w:t>
            </w:r>
          </w:p>
        </w:tc>
      </w:tr>
      <w:tr w:rsidR="001666BF" w:rsidRPr="00E17399" w14:paraId="265EDB49" w14:textId="77777777" w:rsidTr="007E4377">
        <w:trPr>
          <w:trHeight w:val="225"/>
        </w:trPr>
        <w:tc>
          <w:tcPr>
            <w:tcW w:w="5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4EE75E9" w14:textId="77777777" w:rsidR="001666BF" w:rsidRPr="00E17399" w:rsidRDefault="001666BF" w:rsidP="00AC45FE">
            <w:pPr>
              <w:spacing w:after="0" w:line="240" w:lineRule="auto"/>
              <w:ind w:left="-93" w:right="-108"/>
              <w:rPr>
                <w:rFonts w:ascii="Myriad Pro" w:eastAsia="Times New Roman" w:hAnsi="Myriad Pro" w:cs="Calibri"/>
                <w:color w:val="FFFFFF" w:themeColor="background1"/>
                <w:sz w:val="20"/>
                <w:lang w:eastAsia="ru-RU"/>
              </w:rPr>
            </w:pPr>
          </w:p>
        </w:tc>
        <w:tc>
          <w:tcPr>
            <w:tcW w:w="199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B2E280A" w14:textId="77777777" w:rsidR="001666BF" w:rsidRPr="00E17399" w:rsidRDefault="001666BF" w:rsidP="00AC45FE">
            <w:pPr>
              <w:spacing w:after="0" w:line="240" w:lineRule="auto"/>
              <w:ind w:left="-93" w:right="-108"/>
              <w:rPr>
                <w:rFonts w:ascii="Myriad Pro" w:eastAsia="Times New Roman" w:hAnsi="Myriad Pro" w:cs="Calibri"/>
                <w:color w:val="FFFFFF" w:themeColor="background1"/>
                <w:sz w:val="20"/>
                <w:lang w:eastAsia="ru-RU"/>
              </w:rPr>
            </w:pPr>
          </w:p>
        </w:tc>
        <w:tc>
          <w:tcPr>
            <w:tcW w:w="9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4C2CA8B" w14:textId="77777777" w:rsidR="001666BF" w:rsidRPr="00E17399" w:rsidRDefault="001666BF" w:rsidP="00AC45FE">
            <w:pPr>
              <w:spacing w:after="0" w:line="240" w:lineRule="auto"/>
              <w:ind w:left="-93" w:right="-108"/>
              <w:rPr>
                <w:rFonts w:ascii="Myriad Pro" w:eastAsia="Times New Roman" w:hAnsi="Myriad Pro" w:cs="Calibri"/>
                <w:color w:val="FFFFFF" w:themeColor="background1"/>
                <w:sz w:val="20"/>
                <w:lang w:eastAsia="ru-RU"/>
              </w:rPr>
            </w:pPr>
          </w:p>
        </w:tc>
        <w:tc>
          <w:tcPr>
            <w:tcW w:w="180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B1CADCC" w14:textId="77777777" w:rsidR="001666BF" w:rsidRPr="00E17399" w:rsidRDefault="001666BF" w:rsidP="00AC45FE">
            <w:pPr>
              <w:spacing w:after="0" w:line="240" w:lineRule="auto"/>
              <w:ind w:left="-108" w:right="-108"/>
              <w:rPr>
                <w:rFonts w:ascii="Myriad Pro" w:eastAsia="Times New Roman" w:hAnsi="Myriad Pro" w:cs="Calibri"/>
                <w:color w:val="FFFFFF" w:themeColor="background1"/>
                <w:sz w:val="20"/>
                <w:lang w:eastAsia="ru-RU"/>
              </w:rPr>
            </w:pPr>
          </w:p>
        </w:tc>
        <w:tc>
          <w:tcPr>
            <w:tcW w:w="2145" w:type="dxa"/>
            <w:tcBorders>
              <w:left w:val="single" w:sz="4" w:space="0" w:color="FFFFFF" w:themeColor="background1"/>
              <w:right w:val="single" w:sz="4" w:space="0" w:color="FFFFFF" w:themeColor="background1"/>
            </w:tcBorders>
            <w:shd w:val="clear" w:color="auto" w:fill="4F6228"/>
            <w:vAlign w:val="center"/>
          </w:tcPr>
          <w:p w14:paraId="564450DC" w14:textId="77777777" w:rsidR="001666BF" w:rsidRPr="00E17399" w:rsidRDefault="001666BF" w:rsidP="00AC45FE">
            <w:pPr>
              <w:spacing w:after="0" w:line="240" w:lineRule="auto"/>
              <w:ind w:left="-108" w:right="-108"/>
              <w:jc w:val="center"/>
              <w:rPr>
                <w:rFonts w:ascii="Myriad Pro" w:eastAsia="Times New Roman" w:hAnsi="Myriad Pro" w:cs="Calibri"/>
                <w:color w:val="FFFFFF" w:themeColor="background1"/>
                <w:sz w:val="20"/>
                <w:lang w:eastAsia="ru-RU"/>
              </w:rPr>
            </w:pPr>
            <w:r>
              <w:rPr>
                <w:rFonts w:ascii="Myriad Pro" w:eastAsia="Times New Roman" w:hAnsi="Myriad Pro" w:cs="Calibri"/>
                <w:color w:val="FFFFFF" w:themeColor="background1"/>
                <w:sz w:val="20"/>
                <w:lang w:eastAsia="ru-RU"/>
              </w:rPr>
              <w:t>Уровень качества реализуемых товаров (услуг) (</w:t>
            </w:r>
            <w:proofErr w:type="spellStart"/>
            <w:r>
              <w:rPr>
                <w:rFonts w:ascii="Myriad Pro" w:eastAsia="Times New Roman" w:hAnsi="Myriad Pro" w:cs="Calibri"/>
                <w:color w:val="FFFFFF" w:themeColor="background1"/>
                <w:sz w:val="20"/>
                <w:lang w:eastAsia="ru-RU"/>
              </w:rPr>
              <w:t>Птсо</w:t>
            </w:r>
            <w:proofErr w:type="spellEnd"/>
            <w:r>
              <w:rPr>
                <w:rFonts w:ascii="Myriad Pro" w:eastAsia="Times New Roman" w:hAnsi="Myriad Pro" w:cs="Calibri"/>
                <w:color w:val="FFFFFF" w:themeColor="background1"/>
                <w:sz w:val="20"/>
                <w:lang w:eastAsia="ru-RU"/>
              </w:rPr>
              <w:t>)</w:t>
            </w:r>
          </w:p>
        </w:tc>
        <w:tc>
          <w:tcPr>
            <w:tcW w:w="2145" w:type="dxa"/>
            <w:vMerge/>
            <w:tcBorders>
              <w:left w:val="single" w:sz="4" w:space="0" w:color="FFFFFF" w:themeColor="background1"/>
              <w:right w:val="single" w:sz="4" w:space="0" w:color="FFFFFF" w:themeColor="background1"/>
            </w:tcBorders>
            <w:shd w:val="clear" w:color="auto" w:fill="4F6228"/>
          </w:tcPr>
          <w:p w14:paraId="15DEFB64" w14:textId="77777777" w:rsidR="001666BF" w:rsidRPr="00E17399" w:rsidRDefault="001666BF" w:rsidP="00AC45FE">
            <w:pPr>
              <w:spacing w:after="0" w:line="240" w:lineRule="auto"/>
              <w:ind w:left="-108" w:right="-108"/>
              <w:jc w:val="center"/>
              <w:rPr>
                <w:rFonts w:ascii="Myriad Pro" w:eastAsia="Times New Roman" w:hAnsi="Myriad Pro" w:cs="Calibri"/>
                <w:color w:val="FFFFFF" w:themeColor="background1"/>
                <w:sz w:val="20"/>
                <w:lang w:eastAsia="ru-RU"/>
              </w:rPr>
            </w:pPr>
          </w:p>
        </w:tc>
      </w:tr>
      <w:tr w:rsidR="001666BF" w:rsidRPr="00E17399" w14:paraId="299A4825" w14:textId="77777777" w:rsidTr="007E4377">
        <w:trPr>
          <w:trHeight w:val="72"/>
        </w:trPr>
        <w:tc>
          <w:tcPr>
            <w:tcW w:w="5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00F3C97" w14:textId="77777777" w:rsidR="001666BF" w:rsidRPr="00E17399" w:rsidRDefault="001666BF" w:rsidP="00AC45FE">
            <w:pPr>
              <w:spacing w:after="0" w:line="240" w:lineRule="auto"/>
              <w:ind w:left="-93" w:right="-108"/>
              <w:rPr>
                <w:rFonts w:ascii="Myriad Pro" w:eastAsia="Times New Roman" w:hAnsi="Myriad Pro" w:cs="Calibri"/>
                <w:color w:val="FFFFFF" w:themeColor="background1"/>
                <w:sz w:val="20"/>
                <w:lang w:eastAsia="ru-RU"/>
              </w:rPr>
            </w:pPr>
          </w:p>
        </w:tc>
        <w:tc>
          <w:tcPr>
            <w:tcW w:w="199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39421C2" w14:textId="77777777" w:rsidR="001666BF" w:rsidRPr="00E17399" w:rsidRDefault="001666BF" w:rsidP="00AC45FE">
            <w:pPr>
              <w:spacing w:after="0" w:line="240" w:lineRule="auto"/>
              <w:ind w:left="-93" w:right="-108"/>
              <w:rPr>
                <w:rFonts w:ascii="Myriad Pro" w:eastAsia="Times New Roman" w:hAnsi="Myriad Pro" w:cs="Calibri"/>
                <w:color w:val="FFFFFF" w:themeColor="background1"/>
                <w:sz w:val="20"/>
                <w:lang w:eastAsia="ru-RU"/>
              </w:rPr>
            </w:pPr>
          </w:p>
        </w:tc>
        <w:tc>
          <w:tcPr>
            <w:tcW w:w="9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4DFCC17" w14:textId="77777777" w:rsidR="001666BF" w:rsidRPr="00E17399" w:rsidRDefault="001666BF" w:rsidP="00AC45FE">
            <w:pPr>
              <w:spacing w:after="0" w:line="240" w:lineRule="auto"/>
              <w:ind w:left="-93" w:right="-108"/>
              <w:rPr>
                <w:rFonts w:ascii="Myriad Pro" w:eastAsia="Times New Roman" w:hAnsi="Myriad Pro" w:cs="Calibri"/>
                <w:color w:val="FFFFFF" w:themeColor="background1"/>
                <w:sz w:val="20"/>
                <w:lang w:eastAsia="ru-RU"/>
              </w:rPr>
            </w:pPr>
          </w:p>
        </w:tc>
        <w:tc>
          <w:tcPr>
            <w:tcW w:w="180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B79AD6B" w14:textId="77777777" w:rsidR="001666BF" w:rsidRPr="00E17399" w:rsidRDefault="001666BF" w:rsidP="00AC45FE">
            <w:pPr>
              <w:spacing w:after="0" w:line="240" w:lineRule="auto"/>
              <w:ind w:left="-108" w:right="-108"/>
              <w:rPr>
                <w:rFonts w:ascii="Myriad Pro" w:eastAsia="Times New Roman" w:hAnsi="Myriad Pro" w:cs="Calibri"/>
                <w:color w:val="FFFFFF" w:themeColor="background1"/>
                <w:sz w:val="20"/>
                <w:lang w:eastAsia="ru-RU"/>
              </w:rPr>
            </w:pPr>
          </w:p>
        </w:tc>
        <w:tc>
          <w:tcPr>
            <w:tcW w:w="2145" w:type="dxa"/>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45FEB3EB" w14:textId="77777777" w:rsidR="001666BF" w:rsidRPr="00E17399" w:rsidRDefault="001666BF" w:rsidP="00AC45FE">
            <w:pPr>
              <w:spacing w:after="0" w:line="240" w:lineRule="auto"/>
              <w:ind w:left="-108" w:right="-108"/>
              <w:jc w:val="center"/>
              <w:rPr>
                <w:rFonts w:ascii="Myriad Pro" w:eastAsia="Times New Roman" w:hAnsi="Myriad Pro" w:cs="Calibri"/>
                <w:color w:val="FFFFFF" w:themeColor="background1"/>
                <w:sz w:val="20"/>
                <w:lang w:eastAsia="ru-RU"/>
              </w:rPr>
            </w:pPr>
          </w:p>
        </w:tc>
        <w:tc>
          <w:tcPr>
            <w:tcW w:w="2145"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5749143D" w14:textId="77777777" w:rsidR="001666BF" w:rsidRPr="00E17399" w:rsidRDefault="001666BF" w:rsidP="00AC45FE">
            <w:pPr>
              <w:spacing w:after="0" w:line="240" w:lineRule="auto"/>
              <w:ind w:left="-108" w:right="-108"/>
              <w:jc w:val="center"/>
              <w:rPr>
                <w:rFonts w:ascii="Myriad Pro" w:eastAsia="Times New Roman" w:hAnsi="Myriad Pro" w:cs="Calibri"/>
                <w:color w:val="FFFFFF" w:themeColor="background1"/>
                <w:sz w:val="20"/>
                <w:lang w:eastAsia="ru-RU"/>
              </w:rPr>
            </w:pPr>
          </w:p>
        </w:tc>
      </w:tr>
      <w:tr w:rsidR="001666BF" w:rsidRPr="00E17399" w14:paraId="5E056B95" w14:textId="77777777" w:rsidTr="007E4377">
        <w:trPr>
          <w:trHeight w:val="64"/>
        </w:trPr>
        <w:tc>
          <w:tcPr>
            <w:tcW w:w="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ECE8112" w14:textId="77777777" w:rsidR="001666BF" w:rsidRPr="00BD3E9F" w:rsidRDefault="001666BF" w:rsidP="00AC45FE">
            <w:pPr>
              <w:spacing w:after="0" w:line="240" w:lineRule="auto"/>
              <w:ind w:left="-93" w:right="-108"/>
              <w:jc w:val="center"/>
              <w:rPr>
                <w:rFonts w:ascii="Myriad Pro" w:eastAsia="Times New Roman" w:hAnsi="Myriad Pro" w:cs="Calibri"/>
                <w:color w:val="FFFFFF" w:themeColor="background1"/>
                <w:sz w:val="20"/>
                <w:lang w:eastAsia="ru-RU"/>
              </w:rPr>
            </w:pPr>
            <w:r w:rsidRPr="00BD3E9F">
              <w:rPr>
                <w:rFonts w:ascii="Myriad Pro" w:eastAsia="Times New Roman" w:hAnsi="Myriad Pro" w:cs="Calibri"/>
                <w:color w:val="FFFFFF" w:themeColor="background1"/>
                <w:sz w:val="20"/>
                <w:lang w:eastAsia="ru-RU"/>
              </w:rPr>
              <w:t>1</w:t>
            </w:r>
          </w:p>
        </w:tc>
        <w:tc>
          <w:tcPr>
            <w:tcW w:w="19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33A49E8" w14:textId="77777777" w:rsidR="001666BF" w:rsidRPr="00E37282" w:rsidRDefault="001666BF" w:rsidP="00AC45FE">
            <w:pPr>
              <w:spacing w:after="0" w:line="240" w:lineRule="auto"/>
              <w:ind w:left="-93" w:right="-108"/>
              <w:jc w:val="center"/>
              <w:rPr>
                <w:rFonts w:ascii="Myriad Pro" w:eastAsia="Times New Roman" w:hAnsi="Myriad Pro" w:cs="Calibri"/>
                <w:color w:val="FFFFFF" w:themeColor="background1"/>
                <w:sz w:val="20"/>
                <w:lang w:eastAsia="ru-RU"/>
              </w:rPr>
            </w:pPr>
            <w:r w:rsidRPr="00E37282">
              <w:rPr>
                <w:rFonts w:ascii="Myriad Pro" w:eastAsia="Times New Roman" w:hAnsi="Myriad Pro" w:cs="Calibri"/>
                <w:color w:val="FFFFFF" w:themeColor="background1"/>
                <w:sz w:val="20"/>
                <w:lang w:eastAsia="ru-RU"/>
              </w:rPr>
              <w:t>2</w:t>
            </w:r>
          </w:p>
        </w:tc>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E32363B" w14:textId="77777777" w:rsidR="001666BF" w:rsidRPr="00C367F0" w:rsidRDefault="001666BF" w:rsidP="00AC45FE">
            <w:pPr>
              <w:spacing w:after="0" w:line="240" w:lineRule="auto"/>
              <w:ind w:left="-93" w:right="-108"/>
              <w:jc w:val="center"/>
              <w:rPr>
                <w:rFonts w:ascii="Myriad Pro" w:eastAsia="Times New Roman" w:hAnsi="Myriad Pro" w:cs="Calibri"/>
                <w:color w:val="FFFFFF" w:themeColor="background1"/>
                <w:sz w:val="20"/>
                <w:lang w:eastAsia="ru-RU"/>
              </w:rPr>
            </w:pPr>
            <w:r w:rsidRPr="00C367F0">
              <w:rPr>
                <w:rFonts w:ascii="Myriad Pro" w:eastAsia="Times New Roman" w:hAnsi="Myriad Pro" w:cs="Calibri"/>
                <w:color w:val="FFFFFF" w:themeColor="background1"/>
                <w:sz w:val="20"/>
                <w:lang w:eastAsia="ru-RU"/>
              </w:rPr>
              <w:t>3</w:t>
            </w:r>
          </w:p>
        </w:tc>
        <w:tc>
          <w:tcPr>
            <w:tcW w:w="18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8D4938B" w14:textId="77777777" w:rsidR="001666BF" w:rsidRPr="00901057" w:rsidRDefault="001666BF" w:rsidP="00AC45FE">
            <w:pPr>
              <w:spacing w:after="0" w:line="240" w:lineRule="auto"/>
              <w:ind w:left="-108" w:right="-108"/>
              <w:jc w:val="center"/>
              <w:rPr>
                <w:rFonts w:ascii="Myriad Pro" w:eastAsia="Times New Roman" w:hAnsi="Myriad Pro" w:cs="Calibri"/>
                <w:color w:val="FFFFFF" w:themeColor="background1"/>
                <w:sz w:val="20"/>
                <w:lang w:eastAsia="ru-RU"/>
              </w:rPr>
            </w:pPr>
            <w:r>
              <w:rPr>
                <w:rFonts w:ascii="Myriad Pro" w:eastAsia="Times New Roman" w:hAnsi="Myriad Pro" w:cs="Calibri"/>
                <w:color w:val="FFFFFF" w:themeColor="background1"/>
                <w:sz w:val="20"/>
                <w:lang w:eastAsia="ru-RU"/>
              </w:rPr>
              <w:t>9</w:t>
            </w:r>
          </w:p>
        </w:tc>
        <w:tc>
          <w:tcPr>
            <w:tcW w:w="21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0E2D3F86" w14:textId="77777777" w:rsidR="001666BF" w:rsidRDefault="001666BF" w:rsidP="00AC45FE">
            <w:pPr>
              <w:spacing w:after="0" w:line="240" w:lineRule="auto"/>
              <w:ind w:left="-108" w:right="-108"/>
              <w:jc w:val="center"/>
              <w:rPr>
                <w:rFonts w:ascii="Myriad Pro" w:eastAsia="Times New Roman" w:hAnsi="Myriad Pro" w:cs="Calibri"/>
                <w:color w:val="FFFFFF" w:themeColor="background1"/>
                <w:sz w:val="20"/>
                <w:lang w:eastAsia="ru-RU"/>
              </w:rPr>
            </w:pPr>
            <w:r>
              <w:rPr>
                <w:rFonts w:ascii="Myriad Pro" w:eastAsia="Times New Roman" w:hAnsi="Myriad Pro" w:cs="Calibri"/>
                <w:color w:val="FFFFFF" w:themeColor="background1"/>
                <w:sz w:val="20"/>
                <w:lang w:eastAsia="ru-RU"/>
              </w:rPr>
              <w:t>10</w:t>
            </w:r>
          </w:p>
        </w:tc>
        <w:tc>
          <w:tcPr>
            <w:tcW w:w="21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78EAAD40" w14:textId="77777777" w:rsidR="001666BF" w:rsidRPr="00E17399" w:rsidRDefault="001666BF" w:rsidP="00AC45FE">
            <w:pPr>
              <w:spacing w:after="0" w:line="240" w:lineRule="auto"/>
              <w:ind w:left="-108" w:right="-108"/>
              <w:jc w:val="center"/>
              <w:rPr>
                <w:rFonts w:ascii="Myriad Pro" w:eastAsia="Times New Roman" w:hAnsi="Myriad Pro" w:cs="Calibri"/>
                <w:color w:val="FFFFFF" w:themeColor="background1"/>
                <w:sz w:val="20"/>
                <w:lang w:eastAsia="ru-RU"/>
              </w:rPr>
            </w:pPr>
            <w:r>
              <w:rPr>
                <w:rFonts w:ascii="Myriad Pro" w:eastAsia="Times New Roman" w:hAnsi="Myriad Pro" w:cs="Calibri"/>
                <w:color w:val="FFFFFF" w:themeColor="background1"/>
                <w:sz w:val="20"/>
                <w:lang w:eastAsia="ru-RU"/>
              </w:rPr>
              <w:t>11</w:t>
            </w:r>
          </w:p>
        </w:tc>
      </w:tr>
      <w:tr w:rsidR="001666BF" w:rsidRPr="00E17399" w14:paraId="7371BE0A" w14:textId="77777777" w:rsidTr="007E4377">
        <w:trPr>
          <w:trHeight w:val="107"/>
        </w:trPr>
        <w:tc>
          <w:tcPr>
            <w:tcW w:w="56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0FD0C5F" w14:textId="77777777" w:rsidR="001666BF" w:rsidRPr="00BD3E9F" w:rsidRDefault="001666BF" w:rsidP="001666BF">
            <w:pPr>
              <w:spacing w:after="0" w:line="240" w:lineRule="auto"/>
              <w:ind w:left="-93" w:right="-108"/>
              <w:jc w:val="center"/>
              <w:rPr>
                <w:rFonts w:ascii="Myriad Pro" w:eastAsia="Times New Roman" w:hAnsi="Myriad Pro" w:cs="Calibri"/>
                <w:color w:val="000000"/>
                <w:sz w:val="20"/>
                <w:lang w:eastAsia="ru-RU"/>
              </w:rPr>
            </w:pPr>
            <w:r w:rsidRPr="00BD3E9F">
              <w:rPr>
                <w:rFonts w:ascii="Myriad Pro" w:eastAsia="Times New Roman" w:hAnsi="Myriad Pro" w:cs="Calibri"/>
                <w:color w:val="000000"/>
                <w:sz w:val="20"/>
                <w:lang w:eastAsia="ru-RU"/>
              </w:rPr>
              <w:t>1</w:t>
            </w:r>
          </w:p>
        </w:tc>
        <w:tc>
          <w:tcPr>
            <w:tcW w:w="1996"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6D058CD" w14:textId="011895B1" w:rsidR="001666BF" w:rsidRPr="00C367F0" w:rsidRDefault="001666BF" w:rsidP="001666BF">
            <w:pPr>
              <w:spacing w:after="0" w:line="240" w:lineRule="auto"/>
              <w:ind w:left="-93" w:right="-108"/>
              <w:rPr>
                <w:rFonts w:ascii="Myriad Pro" w:eastAsia="Times New Roman" w:hAnsi="Myriad Pro" w:cs="Calibri"/>
                <w:color w:val="000000"/>
                <w:sz w:val="20"/>
                <w:lang w:eastAsia="ru-RU"/>
              </w:rPr>
            </w:pPr>
            <w:r w:rsidRPr="00E37282">
              <w:rPr>
                <w:rFonts w:ascii="Myriad Pro" w:eastAsia="Times New Roman" w:hAnsi="Myriad Pro" w:cs="Calibri"/>
                <w:color w:val="000000"/>
                <w:sz w:val="20"/>
                <w:lang w:eastAsia="ru-RU"/>
              </w:rPr>
              <w:t xml:space="preserve">Филиал </w:t>
            </w:r>
            <w:r>
              <w:rPr>
                <w:rFonts w:ascii="Myriad Pro" w:eastAsia="Times New Roman" w:hAnsi="Myriad Pro" w:cs="Calibri"/>
                <w:color w:val="000000"/>
                <w:sz w:val="20"/>
                <w:lang w:eastAsia="ru-RU"/>
              </w:rPr>
              <w:t>«</w:t>
            </w:r>
            <w:r w:rsidRPr="00E37282">
              <w:rPr>
                <w:rFonts w:ascii="Myriad Pro" w:eastAsia="Times New Roman" w:hAnsi="Myriad Pro" w:cs="Calibri"/>
                <w:color w:val="000000"/>
                <w:sz w:val="20"/>
                <w:lang w:eastAsia="ru-RU"/>
              </w:rPr>
              <w:t>Красноярскэнерго</w:t>
            </w:r>
            <w:r>
              <w:rPr>
                <w:rFonts w:ascii="Myriad Pro" w:eastAsia="Times New Roman" w:hAnsi="Myriad Pro" w:cs="Calibri"/>
                <w:color w:val="000000"/>
                <w:sz w:val="20"/>
                <w:lang w:eastAsia="ru-RU"/>
              </w:rPr>
              <w:t>»</w:t>
            </w:r>
            <w:r w:rsidRPr="00E37282">
              <w:rPr>
                <w:rFonts w:ascii="Myriad Pro" w:eastAsia="Times New Roman" w:hAnsi="Myriad Pro" w:cs="Calibri"/>
                <w:color w:val="000000"/>
                <w:sz w:val="20"/>
                <w:lang w:eastAsia="ru-RU"/>
              </w:rPr>
              <w:t xml:space="preserve"> </w:t>
            </w:r>
            <w:r>
              <w:rPr>
                <w:rFonts w:ascii="Myriad Pro" w:eastAsia="Times New Roman" w:hAnsi="Myriad Pro" w:cs="Calibri"/>
                <w:color w:val="000000"/>
                <w:sz w:val="20"/>
                <w:lang w:eastAsia="ru-RU"/>
              </w:rPr>
              <w:t>открытого</w:t>
            </w:r>
            <w:r w:rsidRPr="00E37282">
              <w:rPr>
                <w:rFonts w:ascii="Myriad Pro" w:eastAsia="Times New Roman" w:hAnsi="Myriad Pro" w:cs="Calibri"/>
                <w:color w:val="000000"/>
                <w:sz w:val="20"/>
                <w:lang w:eastAsia="ru-RU"/>
              </w:rPr>
              <w:t xml:space="preserve"> акционерного об</w:t>
            </w:r>
            <w:r w:rsidRPr="00C367F0">
              <w:rPr>
                <w:rFonts w:ascii="Myriad Pro" w:eastAsia="Times New Roman" w:hAnsi="Myriad Pro" w:cs="Calibri"/>
                <w:color w:val="000000"/>
                <w:sz w:val="20"/>
                <w:lang w:eastAsia="ru-RU"/>
              </w:rPr>
              <w:t xml:space="preserve">щества </w:t>
            </w:r>
            <w:r>
              <w:rPr>
                <w:rFonts w:ascii="Myriad Pro" w:eastAsia="Times New Roman" w:hAnsi="Myriad Pro" w:cs="Calibri"/>
                <w:color w:val="000000"/>
                <w:sz w:val="20"/>
                <w:lang w:eastAsia="ru-RU"/>
              </w:rPr>
              <w:t>«</w:t>
            </w:r>
            <w:r w:rsidRPr="00C367F0">
              <w:rPr>
                <w:rFonts w:ascii="Myriad Pro" w:eastAsia="Times New Roman" w:hAnsi="Myriad Pro" w:cs="Calibri"/>
                <w:color w:val="000000"/>
                <w:sz w:val="20"/>
                <w:lang w:eastAsia="ru-RU"/>
              </w:rPr>
              <w:t>Межрегиональная распределительная сетевая компания Сибири</w:t>
            </w:r>
            <w:r>
              <w:rPr>
                <w:rFonts w:ascii="Myriad Pro" w:eastAsia="Times New Roman" w:hAnsi="Myriad Pro" w:cs="Calibri"/>
                <w:color w:val="000000"/>
                <w:sz w:val="20"/>
                <w:lang w:eastAsia="ru-RU"/>
              </w:rPr>
              <w:t>»</w:t>
            </w:r>
            <w:r w:rsidRPr="00C367F0">
              <w:rPr>
                <w:rFonts w:ascii="Myriad Pro" w:eastAsia="Times New Roman" w:hAnsi="Myriad Pro" w:cs="Calibri"/>
                <w:color w:val="000000"/>
                <w:sz w:val="20"/>
                <w:lang w:eastAsia="ru-RU"/>
              </w:rPr>
              <w:t xml:space="preserve"> (</w:t>
            </w:r>
            <w:r w:rsidR="00F4263D">
              <w:rPr>
                <w:rFonts w:ascii="Myriad Pro" w:eastAsia="Times New Roman" w:hAnsi="Myriad Pro" w:cs="Calibri"/>
                <w:color w:val="000000"/>
                <w:sz w:val="20"/>
                <w:lang w:eastAsia="ru-RU"/>
              </w:rPr>
              <w:t>г. </w:t>
            </w:r>
            <w:r w:rsidRPr="00C367F0">
              <w:rPr>
                <w:rFonts w:ascii="Myriad Pro" w:eastAsia="Times New Roman" w:hAnsi="Myriad Pro" w:cs="Calibri"/>
                <w:color w:val="000000"/>
                <w:sz w:val="20"/>
                <w:lang w:eastAsia="ru-RU"/>
              </w:rPr>
              <w:t>Красноярск, ИНН 2460069527)</w:t>
            </w:r>
          </w:p>
        </w:tc>
        <w:tc>
          <w:tcPr>
            <w:tcW w:w="900" w:type="dxa"/>
            <w:tcBorders>
              <w:top w:val="single" w:sz="4" w:space="0" w:color="FFFFFF" w:themeColor="background1"/>
              <w:left w:val="nil"/>
              <w:bottom w:val="single" w:sz="4" w:space="0" w:color="auto"/>
              <w:right w:val="single" w:sz="4" w:space="0" w:color="auto"/>
            </w:tcBorders>
            <w:shd w:val="clear" w:color="auto" w:fill="auto"/>
            <w:noWrap/>
            <w:vAlign w:val="center"/>
          </w:tcPr>
          <w:p w14:paraId="11EB8478" w14:textId="72542680" w:rsidR="001666BF" w:rsidRPr="005659CA" w:rsidRDefault="001666BF" w:rsidP="001666BF">
            <w:pPr>
              <w:spacing w:after="0" w:line="240" w:lineRule="auto"/>
              <w:ind w:left="-93"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2017</w:t>
            </w:r>
          </w:p>
        </w:tc>
        <w:tc>
          <w:tcPr>
            <w:tcW w:w="1805" w:type="dxa"/>
            <w:tcBorders>
              <w:top w:val="single" w:sz="4" w:space="0" w:color="FFFFFF" w:themeColor="background1"/>
              <w:left w:val="nil"/>
              <w:bottom w:val="single" w:sz="4" w:space="0" w:color="auto"/>
              <w:right w:val="single" w:sz="4" w:space="0" w:color="auto"/>
            </w:tcBorders>
            <w:shd w:val="clear" w:color="auto" w:fill="auto"/>
            <w:noWrap/>
            <w:vAlign w:val="center"/>
          </w:tcPr>
          <w:p w14:paraId="4401B1BD" w14:textId="2155F908" w:rsidR="001666BF" w:rsidRPr="00E17399" w:rsidRDefault="001666BF" w:rsidP="001666BF">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color w:val="000000"/>
                <w:sz w:val="20"/>
                <w:lang w:eastAsia="ru-RU"/>
              </w:rPr>
              <w:t>0,0471</w:t>
            </w:r>
          </w:p>
        </w:tc>
        <w:tc>
          <w:tcPr>
            <w:tcW w:w="2145" w:type="dxa"/>
            <w:tcBorders>
              <w:top w:val="single" w:sz="4" w:space="0" w:color="FFFFFF" w:themeColor="background1"/>
              <w:left w:val="nil"/>
              <w:bottom w:val="single" w:sz="4" w:space="0" w:color="auto"/>
              <w:right w:val="single" w:sz="4" w:space="0" w:color="auto"/>
            </w:tcBorders>
            <w:vAlign w:val="center"/>
          </w:tcPr>
          <w:p w14:paraId="100C7023" w14:textId="7A3F7D8C" w:rsidR="001666BF" w:rsidRDefault="001666BF" w:rsidP="001666BF">
            <w:pPr>
              <w:spacing w:after="0" w:line="240" w:lineRule="auto"/>
              <w:ind w:left="-108" w:right="-108"/>
              <w:jc w:val="center"/>
              <w:rPr>
                <w:rFonts w:ascii="Myriad Pro" w:eastAsia="Times New Roman" w:hAnsi="Myriad Pro" w:cs="Calibri"/>
                <w:color w:val="000000"/>
                <w:sz w:val="20"/>
                <w:lang w:eastAsia="ru-RU"/>
              </w:rPr>
            </w:pPr>
            <w:r>
              <w:rPr>
                <w:rFonts w:ascii="Myriad Pro" w:eastAsia="Times New Roman" w:hAnsi="Myriad Pro" w:cs="Calibri"/>
                <w:sz w:val="20"/>
                <w:lang w:eastAsia="ru-RU"/>
              </w:rPr>
              <w:t>0,8975</w:t>
            </w:r>
          </w:p>
        </w:tc>
        <w:tc>
          <w:tcPr>
            <w:tcW w:w="2145" w:type="dxa"/>
            <w:tcBorders>
              <w:top w:val="single" w:sz="4" w:space="0" w:color="FFFFFF" w:themeColor="background1"/>
              <w:left w:val="single" w:sz="4" w:space="0" w:color="auto"/>
              <w:bottom w:val="single" w:sz="4" w:space="0" w:color="auto"/>
              <w:right w:val="single" w:sz="4" w:space="0" w:color="auto"/>
            </w:tcBorders>
            <w:vAlign w:val="center"/>
          </w:tcPr>
          <w:p w14:paraId="4836A556" w14:textId="70C0554C" w:rsidR="001666BF" w:rsidRPr="00E468DD" w:rsidRDefault="001666BF" w:rsidP="001666BF">
            <w:pPr>
              <w:spacing w:after="0" w:line="240" w:lineRule="auto"/>
              <w:ind w:left="-108" w:right="-108"/>
              <w:jc w:val="center"/>
              <w:rPr>
                <w:rFonts w:ascii="Myriad Pro" w:eastAsia="Times New Roman" w:hAnsi="Myriad Pro" w:cs="Calibri"/>
                <w:sz w:val="20"/>
                <w:lang w:eastAsia="ru-RU"/>
              </w:rPr>
            </w:pPr>
            <w:r>
              <w:rPr>
                <w:rFonts w:ascii="Myriad Pro" w:eastAsia="Times New Roman" w:hAnsi="Myriad Pro" w:cs="Calibri"/>
                <w:sz w:val="20"/>
                <w:lang w:eastAsia="ru-RU"/>
              </w:rPr>
              <w:t>1,2638</w:t>
            </w:r>
          </w:p>
        </w:tc>
      </w:tr>
    </w:tbl>
    <w:p w14:paraId="59565F1C" w14:textId="77777777" w:rsidR="00113A71" w:rsidRPr="00113A71" w:rsidRDefault="00113A71" w:rsidP="00BB79CB">
      <w:pPr>
        <w:spacing w:after="0" w:line="360" w:lineRule="auto"/>
        <w:ind w:firstLine="567"/>
        <w:jc w:val="both"/>
        <w:rPr>
          <w:rFonts w:ascii="Myriad Pro" w:hAnsi="Myriad Pro"/>
          <w:color w:val="FF0000"/>
          <w:sz w:val="26"/>
          <w:szCs w:val="26"/>
        </w:rPr>
      </w:pPr>
    </w:p>
    <w:p w14:paraId="798F91B5" w14:textId="77777777" w:rsidR="007E4377" w:rsidRPr="00DD1A19" w:rsidRDefault="007E4377" w:rsidP="007E4377">
      <w:pPr>
        <w:spacing w:after="0" w:line="360" w:lineRule="auto"/>
        <w:contextualSpacing/>
        <w:jc w:val="both"/>
        <w:rPr>
          <w:rFonts w:ascii="Myriad Pro" w:eastAsia="Calibri" w:hAnsi="Myriad Pro" w:cs="Times New Roman"/>
          <w:b/>
          <w:color w:val="000000"/>
          <w:sz w:val="26"/>
          <w:szCs w:val="26"/>
          <w:lang w:eastAsia="ru-RU"/>
        </w:rPr>
      </w:pPr>
      <w:r w:rsidRPr="00DD1A19">
        <w:rPr>
          <w:rFonts w:ascii="Myriad Pro" w:eastAsia="Calibri" w:hAnsi="Myriad Pro" w:cs="Times New Roman"/>
          <w:b/>
          <w:color w:val="000000"/>
          <w:sz w:val="26"/>
          <w:szCs w:val="26"/>
          <w:lang w:eastAsia="ru-RU"/>
        </w:rPr>
        <w:t>ПОЗИЦИЯ ИСПОЛНИТЕЛЯ</w:t>
      </w:r>
    </w:p>
    <w:p w14:paraId="6A361FEC" w14:textId="5F54DCB4" w:rsidR="007E4377" w:rsidRDefault="00D921D9" w:rsidP="00D921D9">
      <w:pPr>
        <w:spacing w:after="0" w:line="360" w:lineRule="auto"/>
        <w:ind w:firstLine="567"/>
        <w:contextualSpacing/>
        <w:jc w:val="both"/>
        <w:rPr>
          <w:rFonts w:ascii="Myriad Pro" w:eastAsia="Calibri" w:hAnsi="Myriad Pro" w:cs="Times New Roman"/>
          <w:color w:val="000000" w:themeColor="text1"/>
          <w:sz w:val="26"/>
          <w:szCs w:val="26"/>
        </w:rPr>
      </w:pPr>
      <w:r w:rsidRPr="00BF0A6F">
        <w:rPr>
          <w:rFonts w:ascii="Myriad Pro" w:hAnsi="Myriad Pro"/>
          <w:sz w:val="26"/>
          <w:szCs w:val="26"/>
        </w:rPr>
        <w:t xml:space="preserve">Приказом Региональной энергетической комиссии Красноярского края от 13.12.2013 </w:t>
      </w:r>
      <w:r w:rsidR="0041096B">
        <w:rPr>
          <w:rFonts w:ascii="Myriad Pro" w:hAnsi="Myriad Pro"/>
          <w:sz w:val="26"/>
          <w:szCs w:val="26"/>
        </w:rPr>
        <w:t>№ </w:t>
      </w:r>
      <w:r w:rsidRPr="00BF0A6F">
        <w:rPr>
          <w:rFonts w:ascii="Myriad Pro" w:hAnsi="Myriad Pro"/>
          <w:sz w:val="26"/>
          <w:szCs w:val="26"/>
        </w:rPr>
        <w:t>284-п «Об утверждении (пересмотре) долгосрочных параметров регулирования для филиала «Красноярскэнерго» открытого акционерного общества «Межрегиональная распределительная сетевая компания Сибири» были утверждены долгосрочные параметры регулирования на 201</w:t>
      </w:r>
      <w:r>
        <w:rPr>
          <w:rFonts w:ascii="Myriad Pro" w:hAnsi="Myriad Pro"/>
          <w:sz w:val="26"/>
          <w:szCs w:val="26"/>
        </w:rPr>
        <w:t>2</w:t>
      </w:r>
      <w:r w:rsidRPr="00BF0A6F">
        <w:rPr>
          <w:rFonts w:ascii="Myriad Pro" w:hAnsi="Myriad Pro"/>
          <w:sz w:val="26"/>
          <w:szCs w:val="26"/>
        </w:rPr>
        <w:t>-2017 годы</w:t>
      </w:r>
      <w:r w:rsidR="007E4377" w:rsidRPr="009F0C91">
        <w:rPr>
          <w:rFonts w:ascii="Myriad Pro" w:eastAsia="Calibri" w:hAnsi="Myriad Pro" w:cs="Times New Roman"/>
          <w:color w:val="000000" w:themeColor="text1"/>
          <w:sz w:val="26"/>
          <w:szCs w:val="26"/>
        </w:rPr>
        <w:t>.</w:t>
      </w:r>
    </w:p>
    <w:p w14:paraId="7AC31370" w14:textId="099DC190" w:rsidR="00150B70" w:rsidRDefault="00150B70" w:rsidP="005B0F9F">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связи с отсутствием оснований, указанных в п. 7 Основ ценообразования </w:t>
      </w:r>
      <w:r w:rsidR="0041096B">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 xml:space="preserve">1178, </w:t>
      </w:r>
      <w:r w:rsidRPr="00767285">
        <w:rPr>
          <w:rFonts w:ascii="Myriad Pro" w:eastAsia="Calibri" w:hAnsi="Myriad Pro" w:cs="Times New Roman"/>
          <w:color w:val="000000" w:themeColor="text1"/>
          <w:sz w:val="26"/>
          <w:szCs w:val="26"/>
        </w:rPr>
        <w:t>показател</w:t>
      </w:r>
      <w:r>
        <w:rPr>
          <w:rFonts w:ascii="Myriad Pro" w:eastAsia="Calibri" w:hAnsi="Myriad Pro" w:cs="Times New Roman"/>
          <w:color w:val="000000" w:themeColor="text1"/>
          <w:sz w:val="26"/>
          <w:szCs w:val="26"/>
        </w:rPr>
        <w:t>и</w:t>
      </w:r>
      <w:r w:rsidRPr="00767285">
        <w:rPr>
          <w:rFonts w:ascii="Myriad Pro" w:eastAsia="Calibri" w:hAnsi="Myriad Pro" w:cs="Times New Roman"/>
          <w:color w:val="000000" w:themeColor="text1"/>
          <w:sz w:val="26"/>
          <w:szCs w:val="26"/>
        </w:rPr>
        <w:t xml:space="preserve"> надежности и качества услуг</w:t>
      </w:r>
      <w:r>
        <w:rPr>
          <w:rFonts w:ascii="Myriad Pro" w:eastAsia="Calibri" w:hAnsi="Myriad Pro" w:cs="Times New Roman"/>
          <w:color w:val="000000" w:themeColor="text1"/>
          <w:sz w:val="26"/>
          <w:szCs w:val="26"/>
        </w:rPr>
        <w:t xml:space="preserve">, установленные для филиала </w:t>
      </w:r>
      <w:r w:rsidR="00F63FA3">
        <w:rPr>
          <w:rFonts w:ascii="Myriad Pro" w:hAnsi="Myriad Pro"/>
          <w:sz w:val="26"/>
          <w:szCs w:val="26"/>
        </w:rPr>
        <w:lastRenderedPageBreak/>
        <w:t>П</w:t>
      </w:r>
      <w:r w:rsidR="002C7195">
        <w:rPr>
          <w:rFonts w:ascii="Myriad Pro" w:hAnsi="Myriad Pro"/>
          <w:sz w:val="26"/>
          <w:szCs w:val="26"/>
        </w:rPr>
        <w:t>АО </w:t>
      </w:r>
      <w:r w:rsidRPr="00D048C6">
        <w:rPr>
          <w:rFonts w:ascii="Myriad Pro" w:hAnsi="Myriad Pro"/>
          <w:sz w:val="26"/>
          <w:szCs w:val="26"/>
        </w:rPr>
        <w:t>«</w:t>
      </w:r>
      <w:r>
        <w:rPr>
          <w:rFonts w:ascii="Myriad Pro" w:hAnsi="Myriad Pro"/>
          <w:sz w:val="26"/>
          <w:szCs w:val="26"/>
        </w:rPr>
        <w:t>МРСК Сибири</w:t>
      </w:r>
      <w:r w:rsidRPr="00D048C6">
        <w:rPr>
          <w:rFonts w:ascii="Myriad Pro" w:hAnsi="Myriad Pro"/>
          <w:sz w:val="26"/>
          <w:szCs w:val="26"/>
        </w:rPr>
        <w:t>»</w:t>
      </w:r>
      <w:r>
        <w:rPr>
          <w:rFonts w:ascii="Myriad Pro" w:hAnsi="Myriad Pro"/>
          <w:sz w:val="26"/>
          <w:szCs w:val="26"/>
        </w:rPr>
        <w:t xml:space="preserve"> - «Красноярскэнерго» </w:t>
      </w:r>
      <w:r>
        <w:rPr>
          <w:rFonts w:ascii="Myriad Pro" w:eastAsia="Calibri" w:hAnsi="Myriad Pro" w:cs="Times New Roman"/>
          <w:color w:val="000000" w:themeColor="text1"/>
          <w:sz w:val="26"/>
          <w:szCs w:val="26"/>
        </w:rPr>
        <w:t>на долгосрочный период регулирования 2012 - 2017 годов, РЭК Красноярского края не пересматривались.</w:t>
      </w:r>
    </w:p>
    <w:p w14:paraId="39737E05" w14:textId="0E7A2277" w:rsidR="00D921D9" w:rsidRDefault="00D921D9" w:rsidP="00C244A6">
      <w:pPr>
        <w:spacing w:after="0" w:line="360" w:lineRule="auto"/>
        <w:ind w:firstLine="567"/>
        <w:jc w:val="both"/>
        <w:rPr>
          <w:rFonts w:ascii="Myriad Pro" w:hAnsi="Myriad Pro"/>
          <w:sz w:val="26"/>
          <w:szCs w:val="26"/>
        </w:rPr>
      </w:pPr>
      <w:r w:rsidRPr="00D048C6">
        <w:rPr>
          <w:rFonts w:ascii="Myriad Pro" w:hAnsi="Myriad Pro"/>
          <w:sz w:val="26"/>
          <w:szCs w:val="26"/>
        </w:rPr>
        <w:t>В рамках анализа обоснованности принятых регулирующим органом в расчет тарифов на 201</w:t>
      </w:r>
      <w:r>
        <w:rPr>
          <w:rFonts w:ascii="Myriad Pro" w:hAnsi="Myriad Pro"/>
          <w:sz w:val="26"/>
          <w:szCs w:val="26"/>
        </w:rPr>
        <w:t>7</w:t>
      </w:r>
      <w:r w:rsidRPr="00D048C6">
        <w:rPr>
          <w:rFonts w:ascii="Myriad Pro" w:hAnsi="Myriad Pro"/>
          <w:sz w:val="26"/>
          <w:szCs w:val="26"/>
        </w:rPr>
        <w:t xml:space="preserve"> год долгосрочных параметров регулирования (в части показателей надежности и качества оказываемых услуг) Исполнителем рассмотрены предоставленные</w:t>
      </w:r>
      <w:r>
        <w:rPr>
          <w:rFonts w:ascii="Myriad Pro" w:hAnsi="Myriad Pro"/>
          <w:sz w:val="26"/>
          <w:szCs w:val="26"/>
        </w:rPr>
        <w:t xml:space="preserve"> филиалом</w:t>
      </w:r>
      <w:r w:rsidRPr="00D048C6">
        <w:rPr>
          <w:rFonts w:ascii="Myriad Pro" w:hAnsi="Myriad Pro"/>
          <w:sz w:val="26"/>
          <w:szCs w:val="26"/>
        </w:rPr>
        <w:t xml:space="preserve"> </w:t>
      </w:r>
      <w:r w:rsidR="00F63FA3">
        <w:rPr>
          <w:rFonts w:ascii="Myriad Pro" w:hAnsi="Myriad Pro"/>
          <w:sz w:val="26"/>
          <w:szCs w:val="26"/>
        </w:rPr>
        <w:t>П</w:t>
      </w:r>
      <w:r w:rsidR="002C7195">
        <w:rPr>
          <w:rFonts w:ascii="Myriad Pro" w:hAnsi="Myriad Pro"/>
          <w:sz w:val="26"/>
          <w:szCs w:val="26"/>
        </w:rPr>
        <w:t>АО </w:t>
      </w:r>
      <w:r w:rsidRPr="00D048C6">
        <w:rPr>
          <w:rFonts w:ascii="Myriad Pro" w:hAnsi="Myriad Pro"/>
          <w:sz w:val="26"/>
          <w:szCs w:val="26"/>
        </w:rPr>
        <w:t>«</w:t>
      </w:r>
      <w:r>
        <w:rPr>
          <w:rFonts w:ascii="Myriad Pro" w:hAnsi="Myriad Pro"/>
          <w:sz w:val="26"/>
          <w:szCs w:val="26"/>
        </w:rPr>
        <w:t>МРСК Сибири</w:t>
      </w:r>
      <w:r w:rsidRPr="00D048C6">
        <w:rPr>
          <w:rFonts w:ascii="Myriad Pro" w:hAnsi="Myriad Pro"/>
          <w:sz w:val="26"/>
          <w:szCs w:val="26"/>
        </w:rPr>
        <w:t>»</w:t>
      </w:r>
      <w:r>
        <w:rPr>
          <w:rFonts w:ascii="Myriad Pro" w:hAnsi="Myriad Pro"/>
          <w:sz w:val="26"/>
          <w:szCs w:val="26"/>
        </w:rPr>
        <w:t xml:space="preserve"> - «Красноярскэнерго»</w:t>
      </w:r>
      <w:r w:rsidRPr="00D048C6">
        <w:rPr>
          <w:rFonts w:ascii="Myriad Pro" w:hAnsi="Myriad Pro"/>
          <w:sz w:val="26"/>
          <w:szCs w:val="26"/>
        </w:rPr>
        <w:t xml:space="preserve"> материалы</w:t>
      </w:r>
      <w:r>
        <w:rPr>
          <w:rFonts w:ascii="Myriad Pro" w:hAnsi="Myriad Pro"/>
          <w:sz w:val="26"/>
          <w:szCs w:val="26"/>
        </w:rPr>
        <w:t xml:space="preserve"> по фактическим показателям надежности и качества оказываемых услуг за 2015 год (письмо </w:t>
      </w:r>
      <w:r>
        <w:rPr>
          <w:rFonts w:ascii="Myriad Pro" w:eastAsia="Calibri" w:hAnsi="Myriad Pro" w:cs="Times New Roman"/>
          <w:bCs/>
          <w:color w:val="000000"/>
          <w:sz w:val="26"/>
          <w:szCs w:val="26"/>
          <w:lang w:eastAsia="ru-RU"/>
        </w:rPr>
        <w:t>от 31.03.2016 №1.3/01/6502-исх</w:t>
      </w:r>
      <w:r>
        <w:rPr>
          <w:rFonts w:ascii="Myriad Pro" w:hAnsi="Myriad Pro"/>
          <w:sz w:val="26"/>
          <w:szCs w:val="26"/>
        </w:rPr>
        <w:t xml:space="preserve">), по формам, утвержденным </w:t>
      </w:r>
      <w:r w:rsidRPr="00D048C6">
        <w:rPr>
          <w:rFonts w:ascii="Myriad Pro" w:hAnsi="Myriad Pro"/>
          <w:sz w:val="26"/>
          <w:szCs w:val="26"/>
        </w:rPr>
        <w:t>Приказ</w:t>
      </w:r>
      <w:r>
        <w:rPr>
          <w:rFonts w:ascii="Myriad Pro" w:hAnsi="Myriad Pro"/>
          <w:sz w:val="26"/>
          <w:szCs w:val="26"/>
        </w:rPr>
        <w:t>ом</w:t>
      </w:r>
      <w:r w:rsidRPr="00D048C6">
        <w:rPr>
          <w:rFonts w:ascii="Myriad Pro" w:hAnsi="Myriad Pro"/>
          <w:sz w:val="26"/>
          <w:szCs w:val="26"/>
        </w:rPr>
        <w:t xml:space="preserve"> Минэнерго России от 14.10.2013 </w:t>
      </w:r>
      <w:r w:rsidR="0041096B">
        <w:rPr>
          <w:rFonts w:ascii="Myriad Pro" w:hAnsi="Myriad Pro"/>
          <w:sz w:val="26"/>
          <w:szCs w:val="26"/>
        </w:rPr>
        <w:t>№ </w:t>
      </w:r>
      <w:r w:rsidRPr="00D048C6">
        <w:rPr>
          <w:rFonts w:ascii="Myriad Pro" w:hAnsi="Myriad Pro"/>
          <w:sz w:val="26"/>
          <w:szCs w:val="26"/>
        </w:rPr>
        <w:t>718</w:t>
      </w:r>
      <w:r>
        <w:rPr>
          <w:rFonts w:ascii="Myriad Pro" w:hAnsi="Myriad Pro"/>
          <w:sz w:val="26"/>
          <w:szCs w:val="26"/>
        </w:rPr>
        <w:t>.</w:t>
      </w:r>
    </w:p>
    <w:p w14:paraId="1EB66521" w14:textId="3721F7AD" w:rsidR="00D921D9" w:rsidRDefault="00D921D9" w:rsidP="00C244A6">
      <w:pPr>
        <w:spacing w:after="0" w:line="360" w:lineRule="auto"/>
        <w:ind w:firstLine="567"/>
        <w:jc w:val="both"/>
        <w:rPr>
          <w:rFonts w:ascii="Myriad Pro" w:hAnsi="Myriad Pro"/>
          <w:sz w:val="26"/>
          <w:szCs w:val="26"/>
        </w:rPr>
      </w:pPr>
      <w:r w:rsidRPr="00D048C6">
        <w:rPr>
          <w:rFonts w:ascii="Myriad Pro" w:hAnsi="Myriad Pro"/>
          <w:sz w:val="26"/>
          <w:szCs w:val="26"/>
        </w:rPr>
        <w:t>Исполнитель отмечает, что в соответствии с направленным</w:t>
      </w:r>
      <w:r>
        <w:rPr>
          <w:rFonts w:ascii="Myriad Pro" w:hAnsi="Myriad Pro"/>
          <w:sz w:val="26"/>
          <w:szCs w:val="26"/>
        </w:rPr>
        <w:t>и</w:t>
      </w:r>
      <w:r w:rsidRPr="00D048C6">
        <w:rPr>
          <w:rFonts w:ascii="Myriad Pro" w:hAnsi="Myriad Pro"/>
          <w:sz w:val="26"/>
          <w:szCs w:val="26"/>
        </w:rPr>
        <w:t xml:space="preserve"> </w:t>
      </w:r>
      <w:r>
        <w:rPr>
          <w:rFonts w:ascii="Myriad Pro" w:hAnsi="Myriad Pro"/>
          <w:sz w:val="26"/>
          <w:szCs w:val="26"/>
        </w:rPr>
        <w:t>филиалом</w:t>
      </w:r>
      <w:r w:rsidRPr="00D048C6">
        <w:rPr>
          <w:rFonts w:ascii="Myriad Pro" w:hAnsi="Myriad Pro"/>
          <w:sz w:val="26"/>
          <w:szCs w:val="26"/>
        </w:rPr>
        <w:t xml:space="preserve"> </w:t>
      </w:r>
      <w:r>
        <w:rPr>
          <w:rFonts w:ascii="Myriad Pro" w:hAnsi="Myriad Pro"/>
          <w:sz w:val="26"/>
          <w:szCs w:val="26"/>
        </w:rPr>
        <w:br/>
      </w:r>
      <w:r w:rsidR="00F63FA3">
        <w:rPr>
          <w:rFonts w:ascii="Myriad Pro" w:hAnsi="Myriad Pro"/>
          <w:sz w:val="26"/>
          <w:szCs w:val="26"/>
        </w:rPr>
        <w:t>П</w:t>
      </w:r>
      <w:r w:rsidR="002C7195">
        <w:rPr>
          <w:rFonts w:ascii="Myriad Pro" w:hAnsi="Myriad Pro"/>
          <w:sz w:val="26"/>
          <w:szCs w:val="26"/>
        </w:rPr>
        <w:t>АО </w:t>
      </w:r>
      <w:r w:rsidRPr="00D048C6">
        <w:rPr>
          <w:rFonts w:ascii="Myriad Pro" w:hAnsi="Myriad Pro"/>
          <w:sz w:val="26"/>
          <w:szCs w:val="26"/>
        </w:rPr>
        <w:t>«</w:t>
      </w:r>
      <w:r>
        <w:rPr>
          <w:rFonts w:ascii="Myriad Pro" w:hAnsi="Myriad Pro"/>
          <w:sz w:val="26"/>
          <w:szCs w:val="26"/>
        </w:rPr>
        <w:t>МРСК Сибири</w:t>
      </w:r>
      <w:r w:rsidRPr="00D048C6">
        <w:rPr>
          <w:rFonts w:ascii="Myriad Pro" w:hAnsi="Myriad Pro"/>
          <w:sz w:val="26"/>
          <w:szCs w:val="26"/>
        </w:rPr>
        <w:t>»</w:t>
      </w:r>
      <w:r>
        <w:rPr>
          <w:rFonts w:ascii="Myriad Pro" w:hAnsi="Myriad Pro"/>
          <w:sz w:val="26"/>
          <w:szCs w:val="26"/>
        </w:rPr>
        <w:t xml:space="preserve"> - «Красноярскэнерго»</w:t>
      </w:r>
      <w:r w:rsidRPr="00D048C6">
        <w:rPr>
          <w:rFonts w:ascii="Myriad Pro" w:hAnsi="Myriad Pro"/>
          <w:sz w:val="26"/>
          <w:szCs w:val="26"/>
        </w:rPr>
        <w:t xml:space="preserve"> </w:t>
      </w:r>
      <w:r>
        <w:rPr>
          <w:rFonts w:ascii="Myriad Pro" w:hAnsi="Myriad Pro"/>
          <w:sz w:val="26"/>
          <w:szCs w:val="26"/>
        </w:rPr>
        <w:t>фактическими данными за 2015 год</w:t>
      </w:r>
      <w:r w:rsidRPr="00D048C6">
        <w:rPr>
          <w:rFonts w:ascii="Myriad Pro" w:hAnsi="Myriad Pro"/>
          <w:sz w:val="26"/>
          <w:szCs w:val="26"/>
        </w:rPr>
        <w:t xml:space="preserve"> по показателям «уровень надежности и качества реализуемых товаров и услуг»</w:t>
      </w:r>
      <w:r>
        <w:rPr>
          <w:rFonts w:ascii="Myriad Pro" w:hAnsi="Myriad Pro"/>
          <w:sz w:val="26"/>
          <w:szCs w:val="26"/>
        </w:rPr>
        <w:t xml:space="preserve"> плановые значения, установленные органом регулирования на 2015 год достигнуты со значительным улучшением.</w:t>
      </w:r>
    </w:p>
    <w:p w14:paraId="35D44DE7" w14:textId="5C1AB77A" w:rsidR="00D921D9" w:rsidRDefault="00CC4AA7" w:rsidP="00D921D9">
      <w:pPr>
        <w:spacing w:after="0" w:line="360" w:lineRule="auto"/>
        <w:ind w:firstLine="567"/>
        <w:contextualSpacing/>
        <w:jc w:val="both"/>
        <w:rPr>
          <w:rFonts w:ascii="Myriad Pro" w:eastAsia="Calibri" w:hAnsi="Myriad Pro" w:cs="Times New Roman"/>
          <w:color w:val="000000" w:themeColor="text1"/>
          <w:sz w:val="26"/>
          <w:szCs w:val="26"/>
        </w:rPr>
        <w:sectPr w:rsidR="00D921D9" w:rsidSect="00C244A6">
          <w:pgSz w:w="11906" w:h="16838"/>
          <w:pgMar w:top="1134" w:right="851" w:bottom="1134" w:left="1701" w:header="709" w:footer="709" w:gutter="0"/>
          <w:cols w:space="708"/>
          <w:docGrid w:linePitch="360"/>
        </w:sectPr>
      </w:pPr>
      <w:r w:rsidRPr="009F0C91">
        <w:rPr>
          <w:rFonts w:ascii="Myriad Pro" w:eastAsia="Calibri" w:hAnsi="Myriad Pro" w:cs="Times New Roman"/>
          <w:color w:val="000000" w:themeColor="text1"/>
          <w:sz w:val="26"/>
          <w:szCs w:val="26"/>
        </w:rPr>
        <w:t>С учетом выполненного анализа тарифно-балансового решения в отношении</w:t>
      </w:r>
      <w:r>
        <w:rPr>
          <w:rFonts w:ascii="Myriad Pro" w:eastAsia="Calibri" w:hAnsi="Myriad Pro" w:cs="Times New Roman"/>
          <w:color w:val="000000" w:themeColor="text1"/>
          <w:sz w:val="26"/>
          <w:szCs w:val="26"/>
        </w:rPr>
        <w:t xml:space="preserve"> </w:t>
      </w:r>
      <w:r w:rsidRPr="009F0C91">
        <w:rPr>
          <w:rFonts w:ascii="Myriad Pro" w:eastAsia="Calibri" w:hAnsi="Myriad Pro" w:cs="Times New Roman"/>
          <w:color w:val="000000" w:themeColor="text1"/>
          <w:sz w:val="26"/>
          <w:szCs w:val="26"/>
        </w:rPr>
        <w:t xml:space="preserve"> филиала </w:t>
      </w:r>
      <w:r w:rsidR="00F63FA3">
        <w:rPr>
          <w:rFonts w:ascii="Myriad Pro" w:hAnsi="Myriad Pro"/>
          <w:sz w:val="26"/>
          <w:szCs w:val="26"/>
        </w:rPr>
        <w:t>П</w:t>
      </w:r>
      <w:r w:rsidR="002C7195">
        <w:rPr>
          <w:rFonts w:ascii="Myriad Pro" w:hAnsi="Myriad Pro"/>
          <w:sz w:val="26"/>
          <w:szCs w:val="26"/>
        </w:rPr>
        <w:t>АО </w:t>
      </w:r>
      <w:r w:rsidRPr="00D048C6">
        <w:rPr>
          <w:rFonts w:ascii="Myriad Pro" w:hAnsi="Myriad Pro"/>
          <w:sz w:val="26"/>
          <w:szCs w:val="26"/>
        </w:rPr>
        <w:t>«</w:t>
      </w:r>
      <w:r>
        <w:rPr>
          <w:rFonts w:ascii="Myriad Pro" w:hAnsi="Myriad Pro"/>
          <w:sz w:val="26"/>
          <w:szCs w:val="26"/>
        </w:rPr>
        <w:t>МРСК Сибири</w:t>
      </w:r>
      <w:r w:rsidRPr="00D048C6">
        <w:rPr>
          <w:rFonts w:ascii="Myriad Pro" w:hAnsi="Myriad Pro"/>
          <w:sz w:val="26"/>
          <w:szCs w:val="26"/>
        </w:rPr>
        <w:t>»</w:t>
      </w:r>
      <w:r>
        <w:rPr>
          <w:rFonts w:ascii="Myriad Pro" w:hAnsi="Myriad Pro"/>
          <w:sz w:val="26"/>
          <w:szCs w:val="26"/>
        </w:rPr>
        <w:t xml:space="preserve"> - «Красноярскэнерго»</w:t>
      </w:r>
      <w:r w:rsidRPr="009F0C91">
        <w:rPr>
          <w:rFonts w:ascii="Myriad Pro" w:eastAsia="Calibri" w:hAnsi="Myriad Pro" w:cs="Times New Roman"/>
          <w:color w:val="000000" w:themeColor="text1"/>
          <w:sz w:val="26"/>
          <w:szCs w:val="26"/>
        </w:rPr>
        <w:t xml:space="preserve"> Исполнитель </w:t>
      </w:r>
      <w:r w:rsidRPr="00DB65CE">
        <w:rPr>
          <w:rFonts w:ascii="Myriad Pro" w:hAnsi="Myriad Pro"/>
          <w:sz w:val="26"/>
          <w:szCs w:val="26"/>
        </w:rPr>
        <w:t>обоснованно полагает, что</w:t>
      </w:r>
      <w:r w:rsidRPr="009F0C91">
        <w:rPr>
          <w:rFonts w:ascii="Myriad Pro" w:eastAsia="Calibri" w:hAnsi="Myriad Pro" w:cs="Times New Roman"/>
          <w:color w:val="000000" w:themeColor="text1"/>
          <w:sz w:val="26"/>
          <w:szCs w:val="26"/>
        </w:rPr>
        <w:t xml:space="preserve"> долгосрочны</w:t>
      </w:r>
      <w:r>
        <w:rPr>
          <w:rFonts w:ascii="Myriad Pro" w:eastAsia="Calibri" w:hAnsi="Myriad Pro" w:cs="Times New Roman"/>
          <w:color w:val="000000" w:themeColor="text1"/>
          <w:sz w:val="26"/>
          <w:szCs w:val="26"/>
        </w:rPr>
        <w:t>е</w:t>
      </w:r>
      <w:r w:rsidRPr="009F0C91">
        <w:rPr>
          <w:rFonts w:ascii="Myriad Pro" w:eastAsia="Calibri" w:hAnsi="Myriad Pro" w:cs="Times New Roman"/>
          <w:color w:val="000000" w:themeColor="text1"/>
          <w:sz w:val="26"/>
          <w:szCs w:val="26"/>
        </w:rPr>
        <w:t xml:space="preserve"> параметр</w:t>
      </w:r>
      <w:r>
        <w:rPr>
          <w:rFonts w:ascii="Myriad Pro" w:eastAsia="Calibri" w:hAnsi="Myriad Pro" w:cs="Times New Roman"/>
          <w:color w:val="000000" w:themeColor="text1"/>
          <w:sz w:val="26"/>
          <w:szCs w:val="26"/>
        </w:rPr>
        <w:t>ы</w:t>
      </w:r>
      <w:r w:rsidRPr="009F0C91">
        <w:rPr>
          <w:rFonts w:ascii="Myriad Pro" w:eastAsia="Calibri" w:hAnsi="Myriad Pro" w:cs="Times New Roman"/>
          <w:color w:val="000000" w:themeColor="text1"/>
          <w:sz w:val="26"/>
          <w:szCs w:val="26"/>
        </w:rPr>
        <w:t xml:space="preserve"> регулирования в части показателей надежности и качества услуг</w:t>
      </w:r>
      <w:r>
        <w:rPr>
          <w:rFonts w:ascii="Myriad Pro" w:eastAsia="Calibri" w:hAnsi="Myriad Pro" w:cs="Times New Roman"/>
          <w:color w:val="000000" w:themeColor="text1"/>
          <w:sz w:val="26"/>
          <w:szCs w:val="26"/>
        </w:rPr>
        <w:t xml:space="preserve"> РЭК Красноярского края на 2017 год приняты обосновано</w:t>
      </w:r>
      <w:r w:rsidR="005B0F9F">
        <w:rPr>
          <w:rFonts w:ascii="Myriad Pro" w:hAnsi="Myriad Pro"/>
          <w:sz w:val="26"/>
          <w:szCs w:val="26"/>
        </w:rPr>
        <w:t>.</w:t>
      </w:r>
    </w:p>
    <w:p w14:paraId="1C94FC45" w14:textId="608F85A5" w:rsidR="00B05657" w:rsidRDefault="00B05657" w:rsidP="001C1435">
      <w:pPr>
        <w:pStyle w:val="1"/>
        <w:numPr>
          <w:ilvl w:val="0"/>
          <w:numId w:val="1"/>
        </w:numPr>
        <w:spacing w:before="120" w:line="360" w:lineRule="auto"/>
        <w:ind w:left="426" w:hanging="426"/>
        <w:jc w:val="both"/>
        <w:rPr>
          <w:rFonts w:ascii="Myriad Pro" w:hAnsi="Myriad Pro"/>
          <w:color w:val="4F6228"/>
        </w:rPr>
      </w:pPr>
      <w:bookmarkStart w:id="38" w:name="_Toc64368428"/>
      <w:r w:rsidRPr="00B05657">
        <w:rPr>
          <w:rFonts w:ascii="Myriad Pro" w:hAnsi="Myriad Pro"/>
          <w:color w:val="4F6228"/>
        </w:rPr>
        <w:lastRenderedPageBreak/>
        <w:t xml:space="preserve">Экспертиза обоснованности расчетов </w:t>
      </w:r>
      <w:r w:rsidR="00442C13">
        <w:rPr>
          <w:rFonts w:ascii="Myriad Pro" w:hAnsi="Myriad Pro"/>
          <w:color w:val="4F6228"/>
        </w:rPr>
        <w:t>РЭК</w:t>
      </w:r>
      <w:r w:rsidRPr="00B05657">
        <w:rPr>
          <w:rFonts w:ascii="Myriad Pro" w:hAnsi="Myriad Pro"/>
          <w:color w:val="4F6228"/>
        </w:rPr>
        <w:t xml:space="preserve"> Красноярского края по статьям неподконтрольных расходов на 2017</w:t>
      </w:r>
      <w:r>
        <w:rPr>
          <w:rFonts w:ascii="Myriad Pro" w:hAnsi="Myriad Pro"/>
          <w:color w:val="4F6228"/>
        </w:rPr>
        <w:t xml:space="preserve"> год</w:t>
      </w:r>
      <w:r w:rsidRPr="00B05657">
        <w:rPr>
          <w:rFonts w:ascii="Myriad Pro" w:hAnsi="Myriad Pro"/>
          <w:color w:val="4F6228"/>
        </w:rPr>
        <w:t>.</w:t>
      </w:r>
      <w:bookmarkEnd w:id="38"/>
    </w:p>
    <w:p w14:paraId="603C6DF8" w14:textId="77777777" w:rsidR="00FD7C1B" w:rsidRPr="00E17399" w:rsidRDefault="00FD7C1B" w:rsidP="00FD7C1B">
      <w:pPr>
        <w:spacing w:after="0" w:line="360" w:lineRule="auto"/>
        <w:ind w:firstLine="567"/>
        <w:contextualSpacing/>
        <w:jc w:val="both"/>
        <w:rPr>
          <w:rFonts w:ascii="Myriad Pro" w:eastAsia="Calibri" w:hAnsi="Myriad Pro" w:cs="Times New Roman"/>
          <w:color w:val="000000" w:themeColor="text1"/>
          <w:sz w:val="26"/>
          <w:szCs w:val="26"/>
        </w:rPr>
      </w:pPr>
      <w:r w:rsidRPr="00985076">
        <w:rPr>
          <w:rFonts w:ascii="Myriad Pro" w:eastAsia="Calibri" w:hAnsi="Myriad Pro" w:cs="Times New Roman"/>
          <w:color w:val="000000" w:themeColor="text1"/>
          <w:sz w:val="26"/>
          <w:szCs w:val="26"/>
        </w:rPr>
        <w:t>В соответствии с пунк</w:t>
      </w:r>
      <w:r w:rsidRPr="00E17399">
        <w:rPr>
          <w:rFonts w:ascii="Myriad Pro" w:eastAsia="Calibri" w:hAnsi="Myriad Pro" w:cs="Times New Roman"/>
          <w:color w:val="000000" w:themeColor="text1"/>
          <w:sz w:val="26"/>
          <w:szCs w:val="26"/>
        </w:rPr>
        <w:t>том 38 Основ ценообразования № 1178 перед началом каждого года долгосрочного периода регулирования определяются планируемые значения параметров расчета тарифов, в том числе величина неподконтрольных расходов, рассчитанная в соответствии с перечнем расходов, утвержденным в методических указаниях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содержащим в том числе расходы, связанные с осуществлением технологического присоединения к электрическим сетям, не включаемые в соответствии с пунктом 87 настоящего документа в плату за технологическое присоединение, а также величина расходов на оплату технологического присоединения объектов электросетевого хозяйства к сетям смежной сетевой организации (за исключением расходов, включаемых в соответствии с пунктом 87 настоящего документа в состав платы за технологическое присоединение, рассчитанной для лица, технологическое присоединение энергопринимающих устройств которого требует проведения мероприятий на объектах электросетевого хозяйства смежной сетевой организации) в размере, определенном исходя из утвержденной (рассчитанной) для такой смежной сетевой организации платы за технологическое присоединение.</w:t>
      </w:r>
    </w:p>
    <w:p w14:paraId="0953B36A" w14:textId="5797873B" w:rsidR="00FD7C1B" w:rsidRPr="00E17399" w:rsidRDefault="00FD7C1B" w:rsidP="00FD7C1B">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В соответствии с пунктом 11 Методических указаний </w:t>
      </w:r>
      <w:r w:rsidR="00776296">
        <w:rPr>
          <w:rFonts w:ascii="Myriad Pro" w:eastAsia="Calibri" w:hAnsi="Myriad Pro" w:cs="Times New Roman"/>
          <w:color w:val="000000" w:themeColor="text1"/>
          <w:sz w:val="26"/>
          <w:szCs w:val="26"/>
        </w:rPr>
        <w:t xml:space="preserve">№ 98-э </w:t>
      </w:r>
      <w:r w:rsidRPr="00E17399">
        <w:rPr>
          <w:rFonts w:ascii="Myriad Pro" w:eastAsia="Calibri" w:hAnsi="Myriad Pro" w:cs="Times New Roman"/>
          <w:color w:val="000000" w:themeColor="text1"/>
          <w:sz w:val="26"/>
          <w:szCs w:val="26"/>
        </w:rPr>
        <w:t>неподконтрольные расходы, определяемые методом экономически обоснованных расходов, для базового и i-</w:t>
      </w:r>
      <w:proofErr w:type="spellStart"/>
      <w:r w:rsidRPr="00E17399">
        <w:rPr>
          <w:rFonts w:ascii="Myriad Pro" w:eastAsia="Calibri" w:hAnsi="Myriad Pro" w:cs="Times New Roman"/>
          <w:color w:val="000000" w:themeColor="text1"/>
          <w:sz w:val="26"/>
          <w:szCs w:val="26"/>
        </w:rPr>
        <w:t>го</w:t>
      </w:r>
      <w:proofErr w:type="spellEnd"/>
      <w:r w:rsidRPr="00E17399">
        <w:rPr>
          <w:rFonts w:ascii="Myriad Pro" w:eastAsia="Calibri" w:hAnsi="Myriad Pro" w:cs="Times New Roman"/>
          <w:color w:val="000000" w:themeColor="text1"/>
          <w:sz w:val="26"/>
          <w:szCs w:val="26"/>
        </w:rPr>
        <w:t xml:space="preserve"> года долгосрочного периода регулирования, включают в себя:</w:t>
      </w:r>
    </w:p>
    <w:p w14:paraId="6B16A7B2" w14:textId="77777777" w:rsidR="00FD7C1B" w:rsidRPr="00EA50AE" w:rsidRDefault="00FD7C1B" w:rsidP="00FD7C1B">
      <w:pPr>
        <w:pStyle w:val="a5"/>
        <w:numPr>
          <w:ilvl w:val="0"/>
          <w:numId w:val="128"/>
        </w:numPr>
        <w:tabs>
          <w:tab w:val="left" w:pos="993"/>
        </w:tabs>
        <w:spacing w:after="0" w:line="360" w:lineRule="auto"/>
        <w:ind w:left="0" w:firstLine="567"/>
        <w:jc w:val="both"/>
        <w:rPr>
          <w:rFonts w:ascii="Myriad Pro" w:eastAsia="Calibri" w:hAnsi="Myriad Pro" w:cs="Times New Roman"/>
          <w:color w:val="000000" w:themeColor="text1"/>
          <w:sz w:val="26"/>
          <w:szCs w:val="26"/>
        </w:rPr>
      </w:pPr>
      <w:r w:rsidRPr="00EA50AE">
        <w:rPr>
          <w:rFonts w:ascii="Myriad Pro" w:eastAsia="Calibri" w:hAnsi="Myriad Pro" w:cs="Times New Roman"/>
          <w:color w:val="000000" w:themeColor="text1"/>
          <w:sz w:val="26"/>
          <w:szCs w:val="26"/>
        </w:rPr>
        <w:t xml:space="preserve">расходы на финансирование капитальных вложений из прибыли (в соответствии с пунктом 32 Основ ценообразования).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Методическими указаниями без учета расходов на оплату технологического расхода (потерь) </w:t>
      </w:r>
      <w:r w:rsidRPr="00EA50AE">
        <w:rPr>
          <w:rFonts w:ascii="Myriad Pro" w:eastAsia="Calibri" w:hAnsi="Myriad Pro" w:cs="Times New Roman"/>
          <w:color w:val="000000" w:themeColor="text1"/>
          <w:sz w:val="26"/>
          <w:szCs w:val="26"/>
        </w:rPr>
        <w:lastRenderedPageBreak/>
        <w:t>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ОАО «Федеральная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5F2C4EB9" w14:textId="77777777" w:rsidR="00FD7C1B" w:rsidRPr="00EA50AE" w:rsidRDefault="00FD7C1B" w:rsidP="00FD7C1B">
      <w:pPr>
        <w:pStyle w:val="a5"/>
        <w:numPr>
          <w:ilvl w:val="0"/>
          <w:numId w:val="128"/>
        </w:numPr>
        <w:tabs>
          <w:tab w:val="left" w:pos="993"/>
        </w:tabs>
        <w:spacing w:after="0" w:line="360" w:lineRule="auto"/>
        <w:ind w:left="0" w:firstLine="567"/>
        <w:jc w:val="both"/>
        <w:rPr>
          <w:rFonts w:ascii="Myriad Pro" w:eastAsia="Calibri" w:hAnsi="Myriad Pro" w:cs="Times New Roman"/>
          <w:color w:val="000000" w:themeColor="text1"/>
          <w:sz w:val="26"/>
          <w:szCs w:val="26"/>
        </w:rPr>
      </w:pPr>
      <w:r w:rsidRPr="00EA50AE">
        <w:rPr>
          <w:rFonts w:ascii="Myriad Pro" w:eastAsia="Calibri" w:hAnsi="Myriad Pro" w:cs="Times New Roman"/>
          <w:color w:val="000000" w:themeColor="text1"/>
          <w:sz w:val="26"/>
          <w:szCs w:val="26"/>
        </w:rPr>
        <w:t>оплату налогов на прибыль, имущество и иных налогов (в соответствии с пунктами 20 и 28 Основ ценообразования);</w:t>
      </w:r>
    </w:p>
    <w:p w14:paraId="41D5012C" w14:textId="77777777" w:rsidR="00FD7C1B" w:rsidRPr="00EA50AE" w:rsidRDefault="00FD7C1B" w:rsidP="00FD7C1B">
      <w:pPr>
        <w:pStyle w:val="a5"/>
        <w:numPr>
          <w:ilvl w:val="0"/>
          <w:numId w:val="128"/>
        </w:numPr>
        <w:tabs>
          <w:tab w:val="left" w:pos="993"/>
        </w:tabs>
        <w:spacing w:after="0" w:line="360" w:lineRule="auto"/>
        <w:ind w:left="0" w:firstLine="567"/>
        <w:jc w:val="both"/>
        <w:rPr>
          <w:rFonts w:ascii="Myriad Pro" w:eastAsia="Calibri" w:hAnsi="Myriad Pro" w:cs="Times New Roman"/>
          <w:color w:val="000000" w:themeColor="text1"/>
          <w:sz w:val="26"/>
          <w:szCs w:val="26"/>
        </w:rPr>
      </w:pPr>
      <w:r w:rsidRPr="00EA50AE">
        <w:rPr>
          <w:rFonts w:ascii="Myriad Pro" w:eastAsia="Calibri" w:hAnsi="Myriad Pro" w:cs="Times New Roman"/>
          <w:color w:val="000000" w:themeColor="text1"/>
          <w:sz w:val="26"/>
          <w:szCs w:val="26"/>
        </w:rPr>
        <w:t>амортизацию основных средств (в соответствии с пунктом 27 Основ ценообразования);</w:t>
      </w:r>
    </w:p>
    <w:p w14:paraId="239AD964" w14:textId="77777777" w:rsidR="00FD7C1B" w:rsidRPr="00EA50AE" w:rsidRDefault="00FD7C1B" w:rsidP="00FD7C1B">
      <w:pPr>
        <w:pStyle w:val="a5"/>
        <w:numPr>
          <w:ilvl w:val="0"/>
          <w:numId w:val="128"/>
        </w:numPr>
        <w:tabs>
          <w:tab w:val="left" w:pos="993"/>
        </w:tabs>
        <w:spacing w:after="0" w:line="360" w:lineRule="auto"/>
        <w:ind w:left="0" w:firstLine="567"/>
        <w:jc w:val="both"/>
        <w:rPr>
          <w:rFonts w:ascii="Myriad Pro" w:eastAsia="Calibri" w:hAnsi="Myriad Pro" w:cs="Times New Roman"/>
          <w:color w:val="000000" w:themeColor="text1"/>
          <w:sz w:val="26"/>
          <w:szCs w:val="26"/>
        </w:rPr>
      </w:pPr>
      <w:r w:rsidRPr="00EA50AE">
        <w:rPr>
          <w:rFonts w:ascii="Myriad Pro" w:eastAsia="Calibri" w:hAnsi="Myriad Pro" w:cs="Times New Roman"/>
          <w:color w:val="000000" w:themeColor="text1"/>
          <w:sz w:val="26"/>
          <w:szCs w:val="26"/>
        </w:rPr>
        <w:t>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p>
    <w:p w14:paraId="06929418" w14:textId="77777777" w:rsidR="00FD7C1B" w:rsidRPr="00EA50AE" w:rsidRDefault="00FD7C1B" w:rsidP="00FD7C1B">
      <w:pPr>
        <w:pStyle w:val="a5"/>
        <w:numPr>
          <w:ilvl w:val="0"/>
          <w:numId w:val="128"/>
        </w:numPr>
        <w:tabs>
          <w:tab w:val="left" w:pos="993"/>
        </w:tabs>
        <w:spacing w:after="0" w:line="360" w:lineRule="auto"/>
        <w:ind w:left="0" w:firstLine="567"/>
        <w:jc w:val="both"/>
        <w:rPr>
          <w:rFonts w:ascii="Myriad Pro" w:eastAsia="Calibri" w:hAnsi="Myriad Pro" w:cs="Times New Roman"/>
          <w:color w:val="000000" w:themeColor="text1"/>
          <w:sz w:val="26"/>
          <w:szCs w:val="26"/>
        </w:rPr>
      </w:pPr>
      <w:r w:rsidRPr="00EA50AE">
        <w:rPr>
          <w:rFonts w:ascii="Myriad Pro" w:eastAsia="Calibri" w:hAnsi="Myriad Pro" w:cs="Times New Roman"/>
          <w:color w:val="000000" w:themeColor="text1"/>
          <w:sz w:val="26"/>
          <w:szCs w:val="26"/>
        </w:rPr>
        <w:t>расходы, связанные с компенсацией выпадающих доходов, предусмотренных пунктом 87 Основ ценообразования;</w:t>
      </w:r>
    </w:p>
    <w:p w14:paraId="40480A20" w14:textId="77777777" w:rsidR="00FD7C1B" w:rsidRPr="00EA50AE" w:rsidRDefault="00FD7C1B" w:rsidP="00FD7C1B">
      <w:pPr>
        <w:pStyle w:val="a5"/>
        <w:numPr>
          <w:ilvl w:val="0"/>
          <w:numId w:val="128"/>
        </w:numPr>
        <w:tabs>
          <w:tab w:val="left" w:pos="993"/>
        </w:tabs>
        <w:spacing w:after="0" w:line="360" w:lineRule="auto"/>
        <w:ind w:left="0" w:firstLine="567"/>
        <w:jc w:val="both"/>
        <w:rPr>
          <w:rFonts w:ascii="Myriad Pro" w:eastAsia="Calibri" w:hAnsi="Myriad Pro" w:cs="Times New Roman"/>
          <w:color w:val="000000" w:themeColor="text1"/>
          <w:sz w:val="26"/>
          <w:szCs w:val="26"/>
        </w:rPr>
      </w:pPr>
      <w:r w:rsidRPr="00EA50AE">
        <w:rPr>
          <w:rFonts w:ascii="Myriad Pro" w:eastAsia="Calibri" w:hAnsi="Myriad Pro" w:cs="Times New Roman"/>
          <w:color w:val="000000" w:themeColor="text1"/>
          <w:sz w:val="26"/>
          <w:szCs w:val="26"/>
        </w:rPr>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27BA1E9C" w14:textId="77777777" w:rsidR="006D37E2" w:rsidRDefault="00FD7C1B" w:rsidP="006D37E2">
      <w:pPr>
        <w:pStyle w:val="a5"/>
        <w:numPr>
          <w:ilvl w:val="0"/>
          <w:numId w:val="128"/>
        </w:numPr>
        <w:tabs>
          <w:tab w:val="left" w:pos="993"/>
        </w:tabs>
        <w:spacing w:after="0" w:line="360" w:lineRule="auto"/>
        <w:ind w:left="0" w:firstLine="567"/>
        <w:jc w:val="both"/>
        <w:rPr>
          <w:rFonts w:ascii="Myriad Pro" w:eastAsia="Calibri" w:hAnsi="Myriad Pro" w:cs="Times New Roman"/>
          <w:color w:val="000000" w:themeColor="text1"/>
          <w:sz w:val="26"/>
          <w:szCs w:val="26"/>
        </w:rPr>
        <w:sectPr w:rsidR="006D37E2" w:rsidSect="007552F7">
          <w:pgSz w:w="11906" w:h="16838"/>
          <w:pgMar w:top="1134" w:right="851" w:bottom="1134" w:left="1701" w:header="709" w:footer="380" w:gutter="0"/>
          <w:cols w:space="708"/>
          <w:docGrid w:linePitch="360"/>
        </w:sectPr>
      </w:pPr>
      <w:r w:rsidRPr="00EA50AE">
        <w:rPr>
          <w:rFonts w:ascii="Myriad Pro" w:eastAsia="Calibri" w:hAnsi="Myriad Pro" w:cs="Times New Roman"/>
          <w:color w:val="000000" w:themeColor="text1"/>
          <w:sz w:val="26"/>
          <w:szCs w:val="26"/>
        </w:rPr>
        <w:t>прочие расходы, учитываемые при установлении тарифов на i-й год долгосрочного периода регулирования.</w:t>
      </w:r>
    </w:p>
    <w:p w14:paraId="0C7D7150" w14:textId="6EBEC5E0" w:rsidR="00FD7C1B" w:rsidRPr="006D37E2" w:rsidRDefault="00FD7C1B" w:rsidP="006D37E2">
      <w:pPr>
        <w:pStyle w:val="a5"/>
        <w:tabs>
          <w:tab w:val="left" w:pos="993"/>
        </w:tabs>
        <w:spacing w:after="0" w:line="360" w:lineRule="auto"/>
        <w:ind w:left="567"/>
        <w:jc w:val="both"/>
        <w:rPr>
          <w:rFonts w:ascii="Myriad Pro" w:eastAsia="Calibri" w:hAnsi="Myriad Pro" w:cs="Times New Roman"/>
          <w:color w:val="000000" w:themeColor="text1"/>
          <w:sz w:val="26"/>
          <w:szCs w:val="26"/>
        </w:rPr>
      </w:pPr>
    </w:p>
    <w:tbl>
      <w:tblPr>
        <w:tblW w:w="5000" w:type="pct"/>
        <w:tblLook w:val="04A0" w:firstRow="1" w:lastRow="0" w:firstColumn="1" w:lastColumn="0" w:noHBand="0" w:noVBand="1"/>
      </w:tblPr>
      <w:tblGrid>
        <w:gridCol w:w="551"/>
        <w:gridCol w:w="4133"/>
        <w:gridCol w:w="1625"/>
        <w:gridCol w:w="2550"/>
        <w:gridCol w:w="1657"/>
        <w:gridCol w:w="2131"/>
        <w:gridCol w:w="1913"/>
      </w:tblGrid>
      <w:tr w:rsidR="00FD7C1B" w:rsidRPr="006D37E2" w14:paraId="00672EF3" w14:textId="77777777" w:rsidTr="006D37E2">
        <w:trPr>
          <w:trHeight w:val="300"/>
        </w:trPr>
        <w:tc>
          <w:tcPr>
            <w:tcW w:w="189"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76671FD2" w14:textId="77777777" w:rsidR="00FD7C1B" w:rsidRPr="006D37E2" w:rsidRDefault="00FD7C1B" w:rsidP="00FD7C1B">
            <w:pPr>
              <w:spacing w:after="0" w:line="240" w:lineRule="auto"/>
              <w:jc w:val="center"/>
              <w:rPr>
                <w:rFonts w:ascii="Myriad Pro" w:eastAsia="Times New Roman" w:hAnsi="Myriad Pro" w:cs="Calibri"/>
                <w:b/>
                <w:bCs/>
                <w:color w:val="FFFFFF" w:themeColor="background1"/>
                <w:lang w:eastAsia="ru-RU"/>
              </w:rPr>
            </w:pPr>
            <w:r w:rsidRPr="006D37E2">
              <w:rPr>
                <w:rFonts w:ascii="Myriad Pro" w:eastAsia="Times New Roman" w:hAnsi="Myriad Pro" w:cs="Calibri"/>
                <w:b/>
                <w:bCs/>
                <w:color w:val="FFFFFF" w:themeColor="background1"/>
                <w:lang w:eastAsia="ru-RU"/>
              </w:rPr>
              <w:t>№ п/п</w:t>
            </w:r>
          </w:p>
        </w:tc>
        <w:tc>
          <w:tcPr>
            <w:tcW w:w="1419"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6D3CABFB" w14:textId="77777777" w:rsidR="00FD7C1B" w:rsidRPr="006D37E2" w:rsidRDefault="00FD7C1B" w:rsidP="00FD7C1B">
            <w:pPr>
              <w:spacing w:after="0" w:line="240" w:lineRule="auto"/>
              <w:jc w:val="center"/>
              <w:rPr>
                <w:rFonts w:ascii="Myriad Pro" w:eastAsia="Times New Roman" w:hAnsi="Myriad Pro" w:cs="Calibri"/>
                <w:b/>
                <w:bCs/>
                <w:color w:val="FFFFFF" w:themeColor="background1"/>
                <w:lang w:eastAsia="ru-RU"/>
              </w:rPr>
            </w:pPr>
            <w:r w:rsidRPr="006D37E2">
              <w:rPr>
                <w:rFonts w:ascii="Myriad Pro" w:eastAsia="Times New Roman" w:hAnsi="Myriad Pro" w:cs="Calibri"/>
                <w:b/>
                <w:bCs/>
                <w:color w:val="FFFFFF" w:themeColor="background1"/>
                <w:lang w:eastAsia="ru-RU"/>
              </w:rPr>
              <w:t>Статья затрат</w:t>
            </w:r>
          </w:p>
        </w:tc>
        <w:tc>
          <w:tcPr>
            <w:tcW w:w="558"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4B9E9D37" w14:textId="77777777" w:rsidR="00FD7C1B" w:rsidRPr="006D37E2" w:rsidRDefault="00FD7C1B" w:rsidP="00FD7C1B">
            <w:pPr>
              <w:spacing w:after="0" w:line="240" w:lineRule="auto"/>
              <w:jc w:val="center"/>
              <w:rPr>
                <w:rFonts w:ascii="Myriad Pro" w:eastAsia="Times New Roman" w:hAnsi="Myriad Pro" w:cs="Calibri"/>
                <w:b/>
                <w:bCs/>
                <w:color w:val="FFFFFF" w:themeColor="background1"/>
                <w:lang w:eastAsia="ru-RU"/>
              </w:rPr>
            </w:pPr>
            <w:r w:rsidRPr="006D37E2">
              <w:rPr>
                <w:rFonts w:ascii="Myriad Pro" w:eastAsia="Times New Roman" w:hAnsi="Myriad Pro" w:cs="Calibri"/>
                <w:b/>
                <w:bCs/>
                <w:color w:val="FFFFFF" w:themeColor="background1"/>
                <w:lang w:eastAsia="ru-RU"/>
              </w:rPr>
              <w:t>Факт 2015 года, тыс. руб.</w:t>
            </w:r>
          </w:p>
        </w:tc>
        <w:tc>
          <w:tcPr>
            <w:tcW w:w="876"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1F022983" w14:textId="77777777" w:rsidR="00FD7C1B" w:rsidRPr="006D37E2" w:rsidRDefault="00FD7C1B" w:rsidP="00FD7C1B">
            <w:pPr>
              <w:spacing w:after="0" w:line="240" w:lineRule="auto"/>
              <w:jc w:val="center"/>
              <w:rPr>
                <w:rFonts w:ascii="Myriad Pro" w:eastAsia="Times New Roman" w:hAnsi="Myriad Pro" w:cs="Calibri"/>
                <w:b/>
                <w:bCs/>
                <w:color w:val="FFFFFF" w:themeColor="background1"/>
                <w:lang w:eastAsia="ru-RU"/>
              </w:rPr>
            </w:pPr>
            <w:r w:rsidRPr="006D37E2">
              <w:rPr>
                <w:rFonts w:ascii="Myriad Pro" w:eastAsia="Times New Roman" w:hAnsi="Myriad Pro" w:cs="Calibri"/>
                <w:b/>
                <w:bCs/>
                <w:color w:val="FFFFFF" w:themeColor="background1"/>
                <w:lang w:eastAsia="ru-RU"/>
              </w:rPr>
              <w:t>Предложение Филиала на 2017, тыс. руб.</w:t>
            </w:r>
          </w:p>
        </w:tc>
        <w:tc>
          <w:tcPr>
            <w:tcW w:w="569"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30FF5AF6" w14:textId="77777777" w:rsidR="00FD7C1B" w:rsidRPr="006D37E2" w:rsidRDefault="00FD7C1B" w:rsidP="00FD7C1B">
            <w:pPr>
              <w:spacing w:after="0" w:line="240" w:lineRule="auto"/>
              <w:jc w:val="center"/>
              <w:rPr>
                <w:rFonts w:ascii="Myriad Pro" w:eastAsia="Times New Roman" w:hAnsi="Myriad Pro" w:cs="Calibri"/>
                <w:b/>
                <w:bCs/>
                <w:color w:val="FFFFFF" w:themeColor="background1"/>
                <w:lang w:eastAsia="ru-RU"/>
              </w:rPr>
            </w:pPr>
            <w:r w:rsidRPr="006D37E2">
              <w:rPr>
                <w:rFonts w:ascii="Myriad Pro" w:eastAsia="Times New Roman" w:hAnsi="Myriad Pro" w:cs="Calibri"/>
                <w:b/>
                <w:bCs/>
                <w:color w:val="FFFFFF" w:themeColor="background1"/>
                <w:lang w:eastAsia="ru-RU"/>
              </w:rPr>
              <w:t>ТБР на 2017 год, тыс. руб.</w:t>
            </w:r>
          </w:p>
        </w:tc>
        <w:tc>
          <w:tcPr>
            <w:tcW w:w="732"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4F515713" w14:textId="77777777" w:rsidR="00FD7C1B" w:rsidRPr="006D37E2" w:rsidRDefault="00FD7C1B" w:rsidP="00FD7C1B">
            <w:pPr>
              <w:spacing w:after="0" w:line="240" w:lineRule="auto"/>
              <w:jc w:val="center"/>
              <w:rPr>
                <w:rFonts w:ascii="Myriad Pro" w:eastAsia="Times New Roman" w:hAnsi="Myriad Pro" w:cs="Calibri"/>
                <w:b/>
                <w:bCs/>
                <w:color w:val="FFFFFF" w:themeColor="background1"/>
                <w:lang w:eastAsia="ru-RU"/>
              </w:rPr>
            </w:pPr>
            <w:r w:rsidRPr="006D37E2">
              <w:rPr>
                <w:rFonts w:ascii="Myriad Pro" w:eastAsia="Times New Roman" w:hAnsi="Myriad Pro" w:cs="Calibri"/>
                <w:b/>
                <w:bCs/>
                <w:color w:val="FFFFFF" w:themeColor="background1"/>
                <w:lang w:eastAsia="ru-RU"/>
              </w:rPr>
              <w:t>Отклонение ТБР/предложение, %</w:t>
            </w:r>
          </w:p>
        </w:tc>
        <w:tc>
          <w:tcPr>
            <w:tcW w:w="657"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E864738" w14:textId="77777777" w:rsidR="00FD7C1B" w:rsidRPr="006D37E2" w:rsidRDefault="00FD7C1B" w:rsidP="00FD7C1B">
            <w:pPr>
              <w:spacing w:after="0" w:line="240" w:lineRule="auto"/>
              <w:jc w:val="center"/>
              <w:rPr>
                <w:rFonts w:ascii="Myriad Pro" w:eastAsia="Times New Roman" w:hAnsi="Myriad Pro" w:cs="Calibri"/>
                <w:b/>
                <w:bCs/>
                <w:color w:val="FFFFFF" w:themeColor="background1"/>
                <w:lang w:eastAsia="ru-RU"/>
              </w:rPr>
            </w:pPr>
            <w:r w:rsidRPr="006D37E2">
              <w:rPr>
                <w:rFonts w:ascii="Myriad Pro" w:eastAsia="Times New Roman" w:hAnsi="Myriad Pro" w:cs="Calibri"/>
                <w:b/>
                <w:bCs/>
                <w:color w:val="FFFFFF" w:themeColor="background1"/>
                <w:lang w:eastAsia="ru-RU"/>
              </w:rPr>
              <w:t>Отклонение ТБР/факт 2015, %</w:t>
            </w:r>
          </w:p>
        </w:tc>
      </w:tr>
      <w:tr w:rsidR="006D37E2" w:rsidRPr="006D37E2" w14:paraId="590C81CB" w14:textId="77777777" w:rsidTr="006D37E2">
        <w:trPr>
          <w:trHeight w:val="300"/>
        </w:trPr>
        <w:tc>
          <w:tcPr>
            <w:tcW w:w="189"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180E0A5"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1</w:t>
            </w:r>
          </w:p>
        </w:tc>
        <w:tc>
          <w:tcPr>
            <w:tcW w:w="141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836CE8C" w14:textId="77777777" w:rsidR="006D37E2" w:rsidRPr="006D37E2" w:rsidRDefault="006D37E2" w:rsidP="006D37E2">
            <w:pPr>
              <w:spacing w:after="0" w:line="240" w:lineRule="auto"/>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Оплата услуг ОАО "ФСК ЕЭС"</w:t>
            </w:r>
          </w:p>
        </w:tc>
        <w:tc>
          <w:tcPr>
            <w:tcW w:w="55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99E7FF9"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2 245 110,00</w:t>
            </w:r>
          </w:p>
        </w:tc>
        <w:tc>
          <w:tcPr>
            <w:tcW w:w="87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0A03873"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3 182 270,01</w:t>
            </w:r>
          </w:p>
        </w:tc>
        <w:tc>
          <w:tcPr>
            <w:tcW w:w="56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DA25A44"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2 622 087,29</w:t>
            </w:r>
          </w:p>
        </w:tc>
        <w:tc>
          <w:tcPr>
            <w:tcW w:w="732"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186DC17D" w14:textId="6C399E01" w:rsidR="006D37E2" w:rsidRPr="006D37E2" w:rsidRDefault="006D37E2" w:rsidP="006D37E2">
            <w:pPr>
              <w:spacing w:after="0" w:line="240" w:lineRule="auto"/>
              <w:jc w:val="center"/>
              <w:rPr>
                <w:rFonts w:ascii="Myriad Pro" w:eastAsia="Times New Roman" w:hAnsi="Myriad Pro" w:cs="Calibri"/>
                <w:color w:val="000000"/>
                <w:lang w:eastAsia="ru-RU"/>
              </w:rPr>
            </w:pPr>
            <w:r w:rsidRPr="006D37E2">
              <w:rPr>
                <w:rFonts w:ascii="Myriad Pro" w:hAnsi="Myriad Pro" w:cs="Calibri"/>
                <w:color w:val="000000"/>
              </w:rPr>
              <w:t>-17,6</w:t>
            </w:r>
          </w:p>
        </w:tc>
        <w:tc>
          <w:tcPr>
            <w:tcW w:w="657"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45A4A9A2" w14:textId="44798A91" w:rsidR="006D37E2" w:rsidRPr="006D37E2" w:rsidRDefault="006D37E2" w:rsidP="006D37E2">
            <w:pPr>
              <w:spacing w:after="0" w:line="240" w:lineRule="auto"/>
              <w:jc w:val="center"/>
              <w:rPr>
                <w:rFonts w:ascii="Myriad Pro" w:eastAsia="Times New Roman" w:hAnsi="Myriad Pro" w:cs="Calibri"/>
                <w:color w:val="000000"/>
                <w:lang w:eastAsia="ru-RU"/>
              </w:rPr>
            </w:pPr>
            <w:r w:rsidRPr="006D37E2">
              <w:rPr>
                <w:rFonts w:ascii="Myriad Pro" w:hAnsi="Myriad Pro" w:cs="Calibri"/>
                <w:color w:val="000000"/>
              </w:rPr>
              <w:t>16,8</w:t>
            </w:r>
          </w:p>
        </w:tc>
      </w:tr>
      <w:tr w:rsidR="006D37E2" w:rsidRPr="006D37E2" w14:paraId="76628340" w14:textId="77777777" w:rsidTr="006D37E2">
        <w:trPr>
          <w:trHeight w:val="300"/>
        </w:trPr>
        <w:tc>
          <w:tcPr>
            <w:tcW w:w="18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DC2FB2"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2</w:t>
            </w:r>
          </w:p>
        </w:tc>
        <w:tc>
          <w:tcPr>
            <w:tcW w:w="1419" w:type="pct"/>
            <w:tcBorders>
              <w:top w:val="single" w:sz="4" w:space="0" w:color="auto"/>
              <w:left w:val="nil"/>
              <w:bottom w:val="single" w:sz="4" w:space="0" w:color="auto"/>
              <w:right w:val="single" w:sz="4" w:space="0" w:color="auto"/>
            </w:tcBorders>
            <w:shd w:val="clear" w:color="auto" w:fill="auto"/>
            <w:noWrap/>
            <w:vAlign w:val="center"/>
            <w:hideMark/>
          </w:tcPr>
          <w:p w14:paraId="4D1EAF88" w14:textId="77777777" w:rsidR="006D37E2" w:rsidRPr="006D37E2" w:rsidRDefault="006D37E2" w:rsidP="006D37E2">
            <w:pPr>
              <w:spacing w:after="0" w:line="240" w:lineRule="auto"/>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Теплоэнергия</w:t>
            </w:r>
          </w:p>
        </w:tc>
        <w:tc>
          <w:tcPr>
            <w:tcW w:w="558" w:type="pct"/>
            <w:tcBorders>
              <w:top w:val="single" w:sz="4" w:space="0" w:color="auto"/>
              <w:left w:val="nil"/>
              <w:bottom w:val="single" w:sz="4" w:space="0" w:color="auto"/>
              <w:right w:val="single" w:sz="4" w:space="0" w:color="auto"/>
            </w:tcBorders>
            <w:shd w:val="clear" w:color="auto" w:fill="auto"/>
            <w:noWrap/>
            <w:vAlign w:val="center"/>
            <w:hideMark/>
          </w:tcPr>
          <w:p w14:paraId="2D40D584"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20 646,00</w:t>
            </w:r>
          </w:p>
        </w:tc>
        <w:tc>
          <w:tcPr>
            <w:tcW w:w="876" w:type="pct"/>
            <w:tcBorders>
              <w:top w:val="single" w:sz="4" w:space="0" w:color="auto"/>
              <w:left w:val="nil"/>
              <w:bottom w:val="single" w:sz="4" w:space="0" w:color="auto"/>
              <w:right w:val="single" w:sz="4" w:space="0" w:color="auto"/>
            </w:tcBorders>
            <w:shd w:val="clear" w:color="auto" w:fill="auto"/>
            <w:noWrap/>
            <w:vAlign w:val="center"/>
            <w:hideMark/>
          </w:tcPr>
          <w:p w14:paraId="2B4BEC04"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25 564,84</w:t>
            </w:r>
          </w:p>
        </w:tc>
        <w:tc>
          <w:tcPr>
            <w:tcW w:w="569" w:type="pct"/>
            <w:tcBorders>
              <w:top w:val="single" w:sz="4" w:space="0" w:color="auto"/>
              <w:left w:val="nil"/>
              <w:bottom w:val="single" w:sz="4" w:space="0" w:color="auto"/>
              <w:right w:val="single" w:sz="4" w:space="0" w:color="auto"/>
            </w:tcBorders>
            <w:shd w:val="clear" w:color="auto" w:fill="auto"/>
            <w:noWrap/>
            <w:vAlign w:val="center"/>
            <w:hideMark/>
          </w:tcPr>
          <w:p w14:paraId="1AAA1EBC"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25 565,00</w:t>
            </w:r>
          </w:p>
        </w:tc>
        <w:tc>
          <w:tcPr>
            <w:tcW w:w="732" w:type="pct"/>
            <w:tcBorders>
              <w:top w:val="single" w:sz="4" w:space="0" w:color="auto"/>
              <w:left w:val="nil"/>
              <w:bottom w:val="single" w:sz="4" w:space="0" w:color="auto"/>
              <w:right w:val="single" w:sz="4" w:space="0" w:color="auto"/>
            </w:tcBorders>
            <w:shd w:val="clear" w:color="auto" w:fill="auto"/>
            <w:noWrap/>
            <w:vAlign w:val="bottom"/>
            <w:hideMark/>
          </w:tcPr>
          <w:p w14:paraId="0B69DE81" w14:textId="0A45D6AB" w:rsidR="006D37E2" w:rsidRPr="006D37E2" w:rsidRDefault="006D37E2" w:rsidP="006D37E2">
            <w:pPr>
              <w:spacing w:after="0" w:line="240" w:lineRule="auto"/>
              <w:jc w:val="center"/>
              <w:rPr>
                <w:rFonts w:ascii="Myriad Pro" w:eastAsia="Times New Roman" w:hAnsi="Myriad Pro" w:cs="Calibri"/>
                <w:color w:val="000000"/>
                <w:lang w:eastAsia="ru-RU"/>
              </w:rPr>
            </w:pPr>
            <w:r w:rsidRPr="006D37E2">
              <w:rPr>
                <w:rFonts w:ascii="Myriad Pro" w:hAnsi="Myriad Pro" w:cs="Calibri"/>
                <w:color w:val="000000"/>
              </w:rPr>
              <w:t>0,0</w:t>
            </w:r>
          </w:p>
        </w:tc>
        <w:tc>
          <w:tcPr>
            <w:tcW w:w="657" w:type="pct"/>
            <w:tcBorders>
              <w:top w:val="single" w:sz="4" w:space="0" w:color="auto"/>
              <w:left w:val="nil"/>
              <w:bottom w:val="single" w:sz="4" w:space="0" w:color="auto"/>
              <w:right w:val="single" w:sz="4" w:space="0" w:color="auto"/>
            </w:tcBorders>
            <w:shd w:val="clear" w:color="auto" w:fill="auto"/>
            <w:noWrap/>
            <w:vAlign w:val="bottom"/>
            <w:hideMark/>
          </w:tcPr>
          <w:p w14:paraId="7789A3EC" w14:textId="70E1BB83" w:rsidR="006D37E2" w:rsidRPr="006D37E2" w:rsidRDefault="006D37E2" w:rsidP="006D37E2">
            <w:pPr>
              <w:spacing w:after="0" w:line="240" w:lineRule="auto"/>
              <w:jc w:val="center"/>
              <w:rPr>
                <w:rFonts w:ascii="Myriad Pro" w:eastAsia="Times New Roman" w:hAnsi="Myriad Pro" w:cs="Calibri"/>
                <w:color w:val="000000"/>
                <w:lang w:eastAsia="ru-RU"/>
              </w:rPr>
            </w:pPr>
            <w:r w:rsidRPr="006D37E2">
              <w:rPr>
                <w:rFonts w:ascii="Myriad Pro" w:hAnsi="Myriad Pro" w:cs="Calibri"/>
                <w:color w:val="000000"/>
              </w:rPr>
              <w:t>23,8</w:t>
            </w:r>
          </w:p>
        </w:tc>
      </w:tr>
      <w:tr w:rsidR="006D37E2" w:rsidRPr="006D37E2" w14:paraId="37A58427" w14:textId="77777777" w:rsidTr="006D37E2">
        <w:trPr>
          <w:trHeight w:val="300"/>
        </w:trPr>
        <w:tc>
          <w:tcPr>
            <w:tcW w:w="18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522B75"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3</w:t>
            </w:r>
          </w:p>
        </w:tc>
        <w:tc>
          <w:tcPr>
            <w:tcW w:w="1419" w:type="pct"/>
            <w:tcBorders>
              <w:top w:val="single" w:sz="4" w:space="0" w:color="auto"/>
              <w:left w:val="nil"/>
              <w:bottom w:val="single" w:sz="4" w:space="0" w:color="auto"/>
              <w:right w:val="single" w:sz="4" w:space="0" w:color="auto"/>
            </w:tcBorders>
            <w:shd w:val="clear" w:color="auto" w:fill="auto"/>
            <w:noWrap/>
            <w:vAlign w:val="center"/>
            <w:hideMark/>
          </w:tcPr>
          <w:p w14:paraId="3759EF10" w14:textId="77777777" w:rsidR="006D37E2" w:rsidRPr="006D37E2" w:rsidRDefault="006D37E2" w:rsidP="006D37E2">
            <w:pPr>
              <w:spacing w:after="0" w:line="240" w:lineRule="auto"/>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Плата за аренду имущества и лизинг</w:t>
            </w:r>
          </w:p>
        </w:tc>
        <w:tc>
          <w:tcPr>
            <w:tcW w:w="558" w:type="pct"/>
            <w:tcBorders>
              <w:top w:val="single" w:sz="4" w:space="0" w:color="auto"/>
              <w:left w:val="nil"/>
              <w:bottom w:val="single" w:sz="4" w:space="0" w:color="auto"/>
              <w:right w:val="single" w:sz="4" w:space="0" w:color="auto"/>
            </w:tcBorders>
            <w:shd w:val="clear" w:color="auto" w:fill="auto"/>
            <w:noWrap/>
            <w:vAlign w:val="center"/>
            <w:hideMark/>
          </w:tcPr>
          <w:p w14:paraId="1034FE33"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55 270,00</w:t>
            </w:r>
          </w:p>
        </w:tc>
        <w:tc>
          <w:tcPr>
            <w:tcW w:w="876" w:type="pct"/>
            <w:tcBorders>
              <w:top w:val="single" w:sz="4" w:space="0" w:color="auto"/>
              <w:left w:val="nil"/>
              <w:bottom w:val="single" w:sz="4" w:space="0" w:color="auto"/>
              <w:right w:val="single" w:sz="4" w:space="0" w:color="auto"/>
            </w:tcBorders>
            <w:shd w:val="clear" w:color="auto" w:fill="auto"/>
            <w:noWrap/>
            <w:vAlign w:val="center"/>
            <w:hideMark/>
          </w:tcPr>
          <w:p w14:paraId="5C08A5A5"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56 015,51</w:t>
            </w:r>
          </w:p>
        </w:tc>
        <w:tc>
          <w:tcPr>
            <w:tcW w:w="569" w:type="pct"/>
            <w:tcBorders>
              <w:top w:val="single" w:sz="4" w:space="0" w:color="auto"/>
              <w:left w:val="nil"/>
              <w:bottom w:val="single" w:sz="4" w:space="0" w:color="auto"/>
              <w:right w:val="single" w:sz="4" w:space="0" w:color="auto"/>
            </w:tcBorders>
            <w:shd w:val="clear" w:color="auto" w:fill="auto"/>
            <w:noWrap/>
            <w:vAlign w:val="center"/>
            <w:hideMark/>
          </w:tcPr>
          <w:p w14:paraId="52C790D8"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49 543,89</w:t>
            </w:r>
          </w:p>
        </w:tc>
        <w:tc>
          <w:tcPr>
            <w:tcW w:w="732" w:type="pct"/>
            <w:tcBorders>
              <w:top w:val="single" w:sz="4" w:space="0" w:color="auto"/>
              <w:left w:val="nil"/>
              <w:bottom w:val="single" w:sz="4" w:space="0" w:color="auto"/>
              <w:right w:val="single" w:sz="4" w:space="0" w:color="auto"/>
            </w:tcBorders>
            <w:shd w:val="clear" w:color="auto" w:fill="auto"/>
            <w:noWrap/>
            <w:vAlign w:val="bottom"/>
            <w:hideMark/>
          </w:tcPr>
          <w:p w14:paraId="4D0C8982" w14:textId="194823BD" w:rsidR="006D37E2" w:rsidRPr="006D37E2" w:rsidRDefault="006D37E2" w:rsidP="006D37E2">
            <w:pPr>
              <w:spacing w:after="0" w:line="240" w:lineRule="auto"/>
              <w:jc w:val="center"/>
              <w:rPr>
                <w:rFonts w:ascii="Myriad Pro" w:eastAsia="Times New Roman" w:hAnsi="Myriad Pro" w:cs="Calibri"/>
                <w:color w:val="000000"/>
                <w:lang w:eastAsia="ru-RU"/>
              </w:rPr>
            </w:pPr>
            <w:r w:rsidRPr="006D37E2">
              <w:rPr>
                <w:rFonts w:ascii="Myriad Pro" w:hAnsi="Myriad Pro" w:cs="Calibri"/>
                <w:color w:val="000000"/>
              </w:rPr>
              <w:t>-11,6</w:t>
            </w:r>
          </w:p>
        </w:tc>
        <w:tc>
          <w:tcPr>
            <w:tcW w:w="657" w:type="pct"/>
            <w:tcBorders>
              <w:top w:val="single" w:sz="4" w:space="0" w:color="auto"/>
              <w:left w:val="nil"/>
              <w:bottom w:val="single" w:sz="4" w:space="0" w:color="auto"/>
              <w:right w:val="single" w:sz="4" w:space="0" w:color="auto"/>
            </w:tcBorders>
            <w:shd w:val="clear" w:color="auto" w:fill="auto"/>
            <w:noWrap/>
            <w:vAlign w:val="bottom"/>
            <w:hideMark/>
          </w:tcPr>
          <w:p w14:paraId="75040E4D" w14:textId="4C0F2E94" w:rsidR="006D37E2" w:rsidRPr="006D37E2" w:rsidRDefault="006D37E2" w:rsidP="006D37E2">
            <w:pPr>
              <w:spacing w:after="0" w:line="240" w:lineRule="auto"/>
              <w:jc w:val="center"/>
              <w:rPr>
                <w:rFonts w:ascii="Myriad Pro" w:eastAsia="Times New Roman" w:hAnsi="Myriad Pro" w:cs="Calibri"/>
                <w:color w:val="000000"/>
                <w:lang w:eastAsia="ru-RU"/>
              </w:rPr>
            </w:pPr>
            <w:r w:rsidRPr="006D37E2">
              <w:rPr>
                <w:rFonts w:ascii="Myriad Pro" w:hAnsi="Myriad Pro" w:cs="Calibri"/>
                <w:color w:val="000000"/>
              </w:rPr>
              <w:t>-10,4</w:t>
            </w:r>
          </w:p>
        </w:tc>
      </w:tr>
      <w:tr w:rsidR="006D37E2" w:rsidRPr="006D37E2" w14:paraId="02576D44" w14:textId="77777777" w:rsidTr="006D37E2">
        <w:trPr>
          <w:trHeight w:val="300"/>
        </w:trPr>
        <w:tc>
          <w:tcPr>
            <w:tcW w:w="18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CBA076"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4</w:t>
            </w:r>
          </w:p>
        </w:tc>
        <w:tc>
          <w:tcPr>
            <w:tcW w:w="1419" w:type="pct"/>
            <w:tcBorders>
              <w:top w:val="single" w:sz="4" w:space="0" w:color="auto"/>
              <w:left w:val="nil"/>
              <w:bottom w:val="single" w:sz="4" w:space="0" w:color="auto"/>
              <w:right w:val="single" w:sz="4" w:space="0" w:color="auto"/>
            </w:tcBorders>
            <w:shd w:val="clear" w:color="auto" w:fill="auto"/>
            <w:noWrap/>
            <w:vAlign w:val="center"/>
            <w:hideMark/>
          </w:tcPr>
          <w:p w14:paraId="15D7B5F9" w14:textId="77777777" w:rsidR="006D37E2" w:rsidRPr="006D37E2" w:rsidRDefault="006D37E2" w:rsidP="006D37E2">
            <w:pPr>
              <w:spacing w:after="0" w:line="240" w:lineRule="auto"/>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Налоги, всего, в том числе:</w:t>
            </w:r>
          </w:p>
        </w:tc>
        <w:tc>
          <w:tcPr>
            <w:tcW w:w="558" w:type="pct"/>
            <w:tcBorders>
              <w:top w:val="single" w:sz="4" w:space="0" w:color="auto"/>
              <w:left w:val="nil"/>
              <w:bottom w:val="single" w:sz="4" w:space="0" w:color="auto"/>
              <w:right w:val="single" w:sz="4" w:space="0" w:color="auto"/>
            </w:tcBorders>
            <w:shd w:val="clear" w:color="auto" w:fill="auto"/>
            <w:noWrap/>
            <w:vAlign w:val="center"/>
            <w:hideMark/>
          </w:tcPr>
          <w:p w14:paraId="0F6CC28A"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73 672,00</w:t>
            </w:r>
          </w:p>
        </w:tc>
        <w:tc>
          <w:tcPr>
            <w:tcW w:w="876" w:type="pct"/>
            <w:tcBorders>
              <w:top w:val="single" w:sz="4" w:space="0" w:color="auto"/>
              <w:left w:val="nil"/>
              <w:bottom w:val="single" w:sz="4" w:space="0" w:color="auto"/>
              <w:right w:val="single" w:sz="4" w:space="0" w:color="auto"/>
            </w:tcBorders>
            <w:shd w:val="clear" w:color="auto" w:fill="auto"/>
            <w:noWrap/>
            <w:vAlign w:val="center"/>
            <w:hideMark/>
          </w:tcPr>
          <w:p w14:paraId="5A6FDAA2"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107 266,00</w:t>
            </w:r>
          </w:p>
        </w:tc>
        <w:tc>
          <w:tcPr>
            <w:tcW w:w="569" w:type="pct"/>
            <w:tcBorders>
              <w:top w:val="single" w:sz="4" w:space="0" w:color="auto"/>
              <w:left w:val="nil"/>
              <w:bottom w:val="single" w:sz="4" w:space="0" w:color="auto"/>
              <w:right w:val="single" w:sz="4" w:space="0" w:color="auto"/>
            </w:tcBorders>
            <w:shd w:val="clear" w:color="auto" w:fill="auto"/>
            <w:noWrap/>
            <w:vAlign w:val="center"/>
            <w:hideMark/>
          </w:tcPr>
          <w:p w14:paraId="10236307"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95 648,44</w:t>
            </w:r>
          </w:p>
        </w:tc>
        <w:tc>
          <w:tcPr>
            <w:tcW w:w="732" w:type="pct"/>
            <w:tcBorders>
              <w:top w:val="single" w:sz="4" w:space="0" w:color="auto"/>
              <w:left w:val="nil"/>
              <w:bottom w:val="single" w:sz="4" w:space="0" w:color="auto"/>
              <w:right w:val="single" w:sz="4" w:space="0" w:color="auto"/>
            </w:tcBorders>
            <w:shd w:val="clear" w:color="auto" w:fill="auto"/>
            <w:noWrap/>
            <w:vAlign w:val="bottom"/>
            <w:hideMark/>
          </w:tcPr>
          <w:p w14:paraId="389AC5C8" w14:textId="6B46D845" w:rsidR="006D37E2" w:rsidRPr="006D37E2" w:rsidRDefault="006D37E2" w:rsidP="006D37E2">
            <w:pPr>
              <w:spacing w:after="0" w:line="240" w:lineRule="auto"/>
              <w:jc w:val="center"/>
              <w:rPr>
                <w:rFonts w:ascii="Myriad Pro" w:eastAsia="Times New Roman" w:hAnsi="Myriad Pro" w:cs="Calibri"/>
                <w:color w:val="000000"/>
                <w:lang w:eastAsia="ru-RU"/>
              </w:rPr>
            </w:pPr>
            <w:r w:rsidRPr="006D37E2">
              <w:rPr>
                <w:rFonts w:ascii="Myriad Pro" w:hAnsi="Myriad Pro" w:cs="Calibri"/>
                <w:color w:val="000000"/>
              </w:rPr>
              <w:t>-10,8</w:t>
            </w:r>
          </w:p>
        </w:tc>
        <w:tc>
          <w:tcPr>
            <w:tcW w:w="657" w:type="pct"/>
            <w:tcBorders>
              <w:top w:val="single" w:sz="4" w:space="0" w:color="auto"/>
              <w:left w:val="nil"/>
              <w:bottom w:val="single" w:sz="4" w:space="0" w:color="auto"/>
              <w:right w:val="single" w:sz="4" w:space="0" w:color="auto"/>
            </w:tcBorders>
            <w:shd w:val="clear" w:color="auto" w:fill="auto"/>
            <w:noWrap/>
            <w:vAlign w:val="bottom"/>
            <w:hideMark/>
          </w:tcPr>
          <w:p w14:paraId="24A25303" w14:textId="14A294B8" w:rsidR="006D37E2" w:rsidRPr="006D37E2" w:rsidRDefault="006D37E2" w:rsidP="006D37E2">
            <w:pPr>
              <w:spacing w:after="0" w:line="240" w:lineRule="auto"/>
              <w:jc w:val="center"/>
              <w:rPr>
                <w:rFonts w:ascii="Myriad Pro" w:eastAsia="Times New Roman" w:hAnsi="Myriad Pro" w:cs="Calibri"/>
                <w:color w:val="000000"/>
                <w:lang w:eastAsia="ru-RU"/>
              </w:rPr>
            </w:pPr>
            <w:r w:rsidRPr="006D37E2">
              <w:rPr>
                <w:rFonts w:ascii="Myriad Pro" w:hAnsi="Myriad Pro" w:cs="Calibri"/>
                <w:color w:val="000000"/>
              </w:rPr>
              <w:t>29,8</w:t>
            </w:r>
          </w:p>
        </w:tc>
      </w:tr>
      <w:tr w:rsidR="006D37E2" w:rsidRPr="006D37E2" w14:paraId="73561847" w14:textId="77777777" w:rsidTr="006D37E2">
        <w:trPr>
          <w:trHeight w:val="300"/>
        </w:trPr>
        <w:tc>
          <w:tcPr>
            <w:tcW w:w="18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76EA4" w14:textId="77777777" w:rsidR="006D37E2" w:rsidRPr="006D37E2" w:rsidRDefault="006D37E2" w:rsidP="006D37E2">
            <w:pPr>
              <w:spacing w:after="0" w:line="240" w:lineRule="auto"/>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 </w:t>
            </w:r>
          </w:p>
        </w:tc>
        <w:tc>
          <w:tcPr>
            <w:tcW w:w="1419" w:type="pct"/>
            <w:tcBorders>
              <w:top w:val="single" w:sz="4" w:space="0" w:color="auto"/>
              <w:left w:val="nil"/>
              <w:bottom w:val="single" w:sz="4" w:space="0" w:color="auto"/>
              <w:right w:val="single" w:sz="4" w:space="0" w:color="auto"/>
            </w:tcBorders>
            <w:shd w:val="clear" w:color="auto" w:fill="auto"/>
            <w:noWrap/>
            <w:vAlign w:val="center"/>
            <w:hideMark/>
          </w:tcPr>
          <w:p w14:paraId="0B2C787A" w14:textId="77777777" w:rsidR="006D37E2" w:rsidRPr="006D37E2" w:rsidRDefault="006D37E2" w:rsidP="006D37E2">
            <w:pPr>
              <w:spacing w:after="0" w:line="240" w:lineRule="auto"/>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плата за землю</w:t>
            </w:r>
          </w:p>
        </w:tc>
        <w:tc>
          <w:tcPr>
            <w:tcW w:w="558" w:type="pct"/>
            <w:tcBorders>
              <w:top w:val="single" w:sz="4" w:space="0" w:color="auto"/>
              <w:left w:val="nil"/>
              <w:bottom w:val="single" w:sz="4" w:space="0" w:color="auto"/>
              <w:right w:val="single" w:sz="4" w:space="0" w:color="auto"/>
            </w:tcBorders>
            <w:shd w:val="clear" w:color="auto" w:fill="auto"/>
            <w:noWrap/>
            <w:vAlign w:val="center"/>
            <w:hideMark/>
          </w:tcPr>
          <w:p w14:paraId="4416A448" w14:textId="77777777" w:rsidR="006D37E2" w:rsidRPr="006D37E2" w:rsidRDefault="006D37E2" w:rsidP="006D37E2">
            <w:pPr>
              <w:spacing w:after="0" w:line="240" w:lineRule="auto"/>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 </w:t>
            </w:r>
          </w:p>
        </w:tc>
        <w:tc>
          <w:tcPr>
            <w:tcW w:w="876" w:type="pct"/>
            <w:tcBorders>
              <w:top w:val="single" w:sz="4" w:space="0" w:color="auto"/>
              <w:left w:val="nil"/>
              <w:bottom w:val="single" w:sz="4" w:space="0" w:color="auto"/>
              <w:right w:val="single" w:sz="4" w:space="0" w:color="auto"/>
            </w:tcBorders>
            <w:shd w:val="clear" w:color="auto" w:fill="auto"/>
            <w:noWrap/>
            <w:vAlign w:val="center"/>
            <w:hideMark/>
          </w:tcPr>
          <w:p w14:paraId="33A92E55"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3 964,90</w:t>
            </w:r>
          </w:p>
        </w:tc>
        <w:tc>
          <w:tcPr>
            <w:tcW w:w="569" w:type="pct"/>
            <w:tcBorders>
              <w:top w:val="single" w:sz="4" w:space="0" w:color="auto"/>
              <w:left w:val="nil"/>
              <w:bottom w:val="single" w:sz="4" w:space="0" w:color="auto"/>
              <w:right w:val="single" w:sz="4" w:space="0" w:color="auto"/>
            </w:tcBorders>
            <w:shd w:val="clear" w:color="auto" w:fill="auto"/>
            <w:noWrap/>
            <w:vAlign w:val="center"/>
            <w:hideMark/>
          </w:tcPr>
          <w:p w14:paraId="7C6333FD"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1 801,44</w:t>
            </w:r>
          </w:p>
        </w:tc>
        <w:tc>
          <w:tcPr>
            <w:tcW w:w="732" w:type="pct"/>
            <w:tcBorders>
              <w:top w:val="single" w:sz="4" w:space="0" w:color="auto"/>
              <w:left w:val="nil"/>
              <w:bottom w:val="single" w:sz="4" w:space="0" w:color="auto"/>
              <w:right w:val="single" w:sz="4" w:space="0" w:color="auto"/>
            </w:tcBorders>
            <w:shd w:val="clear" w:color="auto" w:fill="auto"/>
            <w:noWrap/>
            <w:vAlign w:val="bottom"/>
            <w:hideMark/>
          </w:tcPr>
          <w:p w14:paraId="04CE6B32" w14:textId="1C89C0A0" w:rsidR="006D37E2" w:rsidRPr="006D37E2" w:rsidRDefault="006D37E2" w:rsidP="006D37E2">
            <w:pPr>
              <w:spacing w:after="0" w:line="240" w:lineRule="auto"/>
              <w:jc w:val="center"/>
              <w:rPr>
                <w:rFonts w:ascii="Myriad Pro" w:eastAsia="Times New Roman" w:hAnsi="Myriad Pro" w:cs="Calibri"/>
                <w:color w:val="000000"/>
                <w:lang w:eastAsia="ru-RU"/>
              </w:rPr>
            </w:pPr>
            <w:r w:rsidRPr="006D37E2">
              <w:rPr>
                <w:rFonts w:ascii="Myriad Pro" w:hAnsi="Myriad Pro" w:cs="Calibri"/>
                <w:color w:val="000000"/>
              </w:rPr>
              <w:t>-54,6</w:t>
            </w:r>
          </w:p>
        </w:tc>
        <w:tc>
          <w:tcPr>
            <w:tcW w:w="657" w:type="pct"/>
            <w:tcBorders>
              <w:top w:val="single" w:sz="4" w:space="0" w:color="auto"/>
              <w:left w:val="nil"/>
              <w:bottom w:val="single" w:sz="4" w:space="0" w:color="auto"/>
              <w:right w:val="single" w:sz="4" w:space="0" w:color="auto"/>
            </w:tcBorders>
            <w:shd w:val="clear" w:color="auto" w:fill="auto"/>
            <w:noWrap/>
            <w:vAlign w:val="bottom"/>
            <w:hideMark/>
          </w:tcPr>
          <w:p w14:paraId="7DF3216C" w14:textId="6BAF6EDF" w:rsidR="006D37E2" w:rsidRPr="006D37E2" w:rsidRDefault="006D37E2" w:rsidP="006D37E2">
            <w:pPr>
              <w:spacing w:after="0" w:line="240" w:lineRule="auto"/>
              <w:jc w:val="center"/>
              <w:rPr>
                <w:rFonts w:ascii="Myriad Pro" w:eastAsia="Times New Roman" w:hAnsi="Myriad Pro" w:cs="Calibri"/>
                <w:color w:val="000000"/>
                <w:lang w:eastAsia="ru-RU"/>
              </w:rPr>
            </w:pPr>
            <w:r w:rsidRPr="006D37E2">
              <w:rPr>
                <w:rFonts w:ascii="Myriad Pro" w:hAnsi="Myriad Pro" w:cs="Calibri"/>
                <w:color w:val="000000"/>
              </w:rPr>
              <w:t> </w:t>
            </w:r>
          </w:p>
        </w:tc>
      </w:tr>
      <w:tr w:rsidR="006D37E2" w:rsidRPr="006D37E2" w14:paraId="348387FC" w14:textId="77777777" w:rsidTr="006D37E2">
        <w:trPr>
          <w:trHeight w:val="300"/>
        </w:trPr>
        <w:tc>
          <w:tcPr>
            <w:tcW w:w="18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EE594C" w14:textId="77777777" w:rsidR="006D37E2" w:rsidRPr="006D37E2" w:rsidRDefault="006D37E2" w:rsidP="006D37E2">
            <w:pPr>
              <w:spacing w:after="0" w:line="240" w:lineRule="auto"/>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 </w:t>
            </w:r>
          </w:p>
        </w:tc>
        <w:tc>
          <w:tcPr>
            <w:tcW w:w="1419" w:type="pct"/>
            <w:tcBorders>
              <w:top w:val="single" w:sz="4" w:space="0" w:color="auto"/>
              <w:left w:val="nil"/>
              <w:bottom w:val="single" w:sz="4" w:space="0" w:color="auto"/>
              <w:right w:val="single" w:sz="4" w:space="0" w:color="auto"/>
            </w:tcBorders>
            <w:shd w:val="clear" w:color="auto" w:fill="auto"/>
            <w:noWrap/>
            <w:vAlign w:val="center"/>
            <w:hideMark/>
          </w:tcPr>
          <w:p w14:paraId="7AE49C09" w14:textId="77777777" w:rsidR="006D37E2" w:rsidRPr="006D37E2" w:rsidRDefault="006D37E2" w:rsidP="006D37E2">
            <w:pPr>
              <w:spacing w:after="0" w:line="240" w:lineRule="auto"/>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налог на имущество</w:t>
            </w:r>
          </w:p>
        </w:tc>
        <w:tc>
          <w:tcPr>
            <w:tcW w:w="558" w:type="pct"/>
            <w:tcBorders>
              <w:top w:val="single" w:sz="4" w:space="0" w:color="auto"/>
              <w:left w:val="nil"/>
              <w:bottom w:val="single" w:sz="4" w:space="0" w:color="auto"/>
              <w:right w:val="single" w:sz="4" w:space="0" w:color="auto"/>
            </w:tcBorders>
            <w:shd w:val="clear" w:color="auto" w:fill="auto"/>
            <w:noWrap/>
            <w:vAlign w:val="center"/>
            <w:hideMark/>
          </w:tcPr>
          <w:p w14:paraId="2F4306E6" w14:textId="77777777" w:rsidR="006D37E2" w:rsidRPr="006D37E2" w:rsidRDefault="006D37E2" w:rsidP="006D37E2">
            <w:pPr>
              <w:spacing w:after="0" w:line="240" w:lineRule="auto"/>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 </w:t>
            </w:r>
          </w:p>
        </w:tc>
        <w:tc>
          <w:tcPr>
            <w:tcW w:w="876" w:type="pct"/>
            <w:tcBorders>
              <w:top w:val="single" w:sz="4" w:space="0" w:color="auto"/>
              <w:left w:val="nil"/>
              <w:bottom w:val="single" w:sz="4" w:space="0" w:color="auto"/>
              <w:right w:val="single" w:sz="4" w:space="0" w:color="auto"/>
            </w:tcBorders>
            <w:shd w:val="clear" w:color="auto" w:fill="auto"/>
            <w:noWrap/>
            <w:vAlign w:val="center"/>
            <w:hideMark/>
          </w:tcPr>
          <w:p w14:paraId="396C6252"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98 591,70</w:t>
            </w:r>
          </w:p>
        </w:tc>
        <w:tc>
          <w:tcPr>
            <w:tcW w:w="569" w:type="pct"/>
            <w:tcBorders>
              <w:top w:val="single" w:sz="4" w:space="0" w:color="auto"/>
              <w:left w:val="nil"/>
              <w:bottom w:val="single" w:sz="4" w:space="0" w:color="auto"/>
              <w:right w:val="single" w:sz="4" w:space="0" w:color="auto"/>
            </w:tcBorders>
            <w:shd w:val="clear" w:color="auto" w:fill="auto"/>
            <w:noWrap/>
            <w:vAlign w:val="center"/>
            <w:hideMark/>
          </w:tcPr>
          <w:p w14:paraId="0E04C98C"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89 876,38</w:t>
            </w:r>
          </w:p>
        </w:tc>
        <w:tc>
          <w:tcPr>
            <w:tcW w:w="732" w:type="pct"/>
            <w:tcBorders>
              <w:top w:val="single" w:sz="4" w:space="0" w:color="auto"/>
              <w:left w:val="nil"/>
              <w:bottom w:val="single" w:sz="4" w:space="0" w:color="auto"/>
              <w:right w:val="single" w:sz="4" w:space="0" w:color="auto"/>
            </w:tcBorders>
            <w:shd w:val="clear" w:color="auto" w:fill="auto"/>
            <w:noWrap/>
            <w:vAlign w:val="bottom"/>
            <w:hideMark/>
          </w:tcPr>
          <w:p w14:paraId="68B4A698" w14:textId="010F5502" w:rsidR="006D37E2" w:rsidRPr="006D37E2" w:rsidRDefault="006D37E2" w:rsidP="006D37E2">
            <w:pPr>
              <w:spacing w:after="0" w:line="240" w:lineRule="auto"/>
              <w:jc w:val="center"/>
              <w:rPr>
                <w:rFonts w:ascii="Myriad Pro" w:eastAsia="Times New Roman" w:hAnsi="Myriad Pro" w:cs="Calibri"/>
                <w:color w:val="000000"/>
                <w:lang w:eastAsia="ru-RU"/>
              </w:rPr>
            </w:pPr>
            <w:r w:rsidRPr="006D37E2">
              <w:rPr>
                <w:rFonts w:ascii="Myriad Pro" w:hAnsi="Myriad Pro" w:cs="Calibri"/>
                <w:color w:val="000000"/>
              </w:rPr>
              <w:t>-8,8</w:t>
            </w:r>
          </w:p>
        </w:tc>
        <w:tc>
          <w:tcPr>
            <w:tcW w:w="657" w:type="pct"/>
            <w:tcBorders>
              <w:top w:val="single" w:sz="4" w:space="0" w:color="auto"/>
              <w:left w:val="nil"/>
              <w:bottom w:val="single" w:sz="4" w:space="0" w:color="auto"/>
              <w:right w:val="single" w:sz="4" w:space="0" w:color="auto"/>
            </w:tcBorders>
            <w:shd w:val="clear" w:color="auto" w:fill="auto"/>
            <w:noWrap/>
            <w:vAlign w:val="bottom"/>
            <w:hideMark/>
          </w:tcPr>
          <w:p w14:paraId="756811E6" w14:textId="443CE2ED" w:rsidR="006D37E2" w:rsidRPr="006D37E2" w:rsidRDefault="006D37E2" w:rsidP="006D37E2">
            <w:pPr>
              <w:spacing w:after="0" w:line="240" w:lineRule="auto"/>
              <w:jc w:val="center"/>
              <w:rPr>
                <w:rFonts w:ascii="Myriad Pro" w:eastAsia="Times New Roman" w:hAnsi="Myriad Pro" w:cs="Calibri"/>
                <w:color w:val="000000"/>
                <w:lang w:eastAsia="ru-RU"/>
              </w:rPr>
            </w:pPr>
            <w:r w:rsidRPr="006D37E2">
              <w:rPr>
                <w:rFonts w:ascii="Myriad Pro" w:hAnsi="Myriad Pro" w:cs="Calibri"/>
                <w:color w:val="000000"/>
              </w:rPr>
              <w:t> </w:t>
            </w:r>
          </w:p>
        </w:tc>
      </w:tr>
      <w:tr w:rsidR="006D37E2" w:rsidRPr="006D37E2" w14:paraId="0D020CFE" w14:textId="77777777" w:rsidTr="006D37E2">
        <w:trPr>
          <w:trHeight w:val="300"/>
        </w:trPr>
        <w:tc>
          <w:tcPr>
            <w:tcW w:w="18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4A9E3" w14:textId="77777777" w:rsidR="006D37E2" w:rsidRPr="006D37E2" w:rsidRDefault="006D37E2" w:rsidP="006D37E2">
            <w:pPr>
              <w:spacing w:after="0" w:line="240" w:lineRule="auto"/>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 </w:t>
            </w:r>
          </w:p>
        </w:tc>
        <w:tc>
          <w:tcPr>
            <w:tcW w:w="1419" w:type="pct"/>
            <w:tcBorders>
              <w:top w:val="single" w:sz="4" w:space="0" w:color="auto"/>
              <w:left w:val="nil"/>
              <w:bottom w:val="single" w:sz="4" w:space="0" w:color="auto"/>
              <w:right w:val="single" w:sz="4" w:space="0" w:color="auto"/>
            </w:tcBorders>
            <w:shd w:val="clear" w:color="auto" w:fill="auto"/>
            <w:noWrap/>
            <w:vAlign w:val="center"/>
            <w:hideMark/>
          </w:tcPr>
          <w:p w14:paraId="0EF62D0E" w14:textId="77777777" w:rsidR="006D37E2" w:rsidRPr="006D37E2" w:rsidRDefault="006D37E2" w:rsidP="006D37E2">
            <w:pPr>
              <w:spacing w:after="0" w:line="240" w:lineRule="auto"/>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прочие налоги и сборы</w:t>
            </w:r>
          </w:p>
        </w:tc>
        <w:tc>
          <w:tcPr>
            <w:tcW w:w="558" w:type="pct"/>
            <w:tcBorders>
              <w:top w:val="single" w:sz="4" w:space="0" w:color="auto"/>
              <w:left w:val="nil"/>
              <w:bottom w:val="single" w:sz="4" w:space="0" w:color="auto"/>
              <w:right w:val="single" w:sz="4" w:space="0" w:color="auto"/>
            </w:tcBorders>
            <w:shd w:val="clear" w:color="auto" w:fill="auto"/>
            <w:noWrap/>
            <w:vAlign w:val="center"/>
            <w:hideMark/>
          </w:tcPr>
          <w:p w14:paraId="152B1F6C" w14:textId="77777777" w:rsidR="006D37E2" w:rsidRPr="006D37E2" w:rsidRDefault="006D37E2" w:rsidP="006D37E2">
            <w:pPr>
              <w:spacing w:after="0" w:line="240" w:lineRule="auto"/>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 </w:t>
            </w:r>
          </w:p>
        </w:tc>
        <w:tc>
          <w:tcPr>
            <w:tcW w:w="876" w:type="pct"/>
            <w:tcBorders>
              <w:top w:val="single" w:sz="4" w:space="0" w:color="auto"/>
              <w:left w:val="nil"/>
              <w:bottom w:val="single" w:sz="4" w:space="0" w:color="auto"/>
              <w:right w:val="single" w:sz="4" w:space="0" w:color="auto"/>
            </w:tcBorders>
            <w:shd w:val="clear" w:color="auto" w:fill="auto"/>
            <w:noWrap/>
            <w:vAlign w:val="center"/>
            <w:hideMark/>
          </w:tcPr>
          <w:p w14:paraId="32612197"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4 709,40</w:t>
            </w:r>
          </w:p>
        </w:tc>
        <w:tc>
          <w:tcPr>
            <w:tcW w:w="569" w:type="pct"/>
            <w:tcBorders>
              <w:top w:val="single" w:sz="4" w:space="0" w:color="auto"/>
              <w:left w:val="nil"/>
              <w:bottom w:val="single" w:sz="4" w:space="0" w:color="auto"/>
              <w:right w:val="single" w:sz="4" w:space="0" w:color="auto"/>
            </w:tcBorders>
            <w:shd w:val="clear" w:color="auto" w:fill="auto"/>
            <w:noWrap/>
            <w:vAlign w:val="center"/>
            <w:hideMark/>
          </w:tcPr>
          <w:p w14:paraId="53526FE7"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3 970,62</w:t>
            </w:r>
          </w:p>
        </w:tc>
        <w:tc>
          <w:tcPr>
            <w:tcW w:w="732" w:type="pct"/>
            <w:tcBorders>
              <w:top w:val="single" w:sz="4" w:space="0" w:color="auto"/>
              <w:left w:val="nil"/>
              <w:bottom w:val="single" w:sz="4" w:space="0" w:color="auto"/>
              <w:right w:val="single" w:sz="4" w:space="0" w:color="auto"/>
            </w:tcBorders>
            <w:shd w:val="clear" w:color="auto" w:fill="auto"/>
            <w:noWrap/>
            <w:vAlign w:val="bottom"/>
            <w:hideMark/>
          </w:tcPr>
          <w:p w14:paraId="1C9BC6CA" w14:textId="4E0451A7" w:rsidR="006D37E2" w:rsidRPr="006D37E2" w:rsidRDefault="006D37E2" w:rsidP="006D37E2">
            <w:pPr>
              <w:spacing w:after="0" w:line="240" w:lineRule="auto"/>
              <w:jc w:val="center"/>
              <w:rPr>
                <w:rFonts w:ascii="Myriad Pro" w:eastAsia="Times New Roman" w:hAnsi="Myriad Pro" w:cs="Calibri"/>
                <w:color w:val="000000"/>
                <w:lang w:eastAsia="ru-RU"/>
              </w:rPr>
            </w:pPr>
            <w:r w:rsidRPr="006D37E2">
              <w:rPr>
                <w:rFonts w:ascii="Myriad Pro" w:hAnsi="Myriad Pro" w:cs="Calibri"/>
                <w:color w:val="000000"/>
              </w:rPr>
              <w:t>-15,7</w:t>
            </w:r>
          </w:p>
        </w:tc>
        <w:tc>
          <w:tcPr>
            <w:tcW w:w="657" w:type="pct"/>
            <w:tcBorders>
              <w:top w:val="single" w:sz="4" w:space="0" w:color="auto"/>
              <w:left w:val="nil"/>
              <w:bottom w:val="single" w:sz="4" w:space="0" w:color="auto"/>
              <w:right w:val="single" w:sz="4" w:space="0" w:color="auto"/>
            </w:tcBorders>
            <w:shd w:val="clear" w:color="auto" w:fill="auto"/>
            <w:noWrap/>
            <w:vAlign w:val="bottom"/>
            <w:hideMark/>
          </w:tcPr>
          <w:p w14:paraId="1F25ED01" w14:textId="16BD4292" w:rsidR="006D37E2" w:rsidRPr="006D37E2" w:rsidRDefault="006D37E2" w:rsidP="006D37E2">
            <w:pPr>
              <w:spacing w:after="0" w:line="240" w:lineRule="auto"/>
              <w:jc w:val="center"/>
              <w:rPr>
                <w:rFonts w:ascii="Myriad Pro" w:eastAsia="Times New Roman" w:hAnsi="Myriad Pro" w:cs="Calibri"/>
                <w:color w:val="000000"/>
                <w:lang w:eastAsia="ru-RU"/>
              </w:rPr>
            </w:pPr>
            <w:r w:rsidRPr="006D37E2">
              <w:rPr>
                <w:rFonts w:ascii="Myriad Pro" w:hAnsi="Myriad Pro" w:cs="Calibri"/>
                <w:color w:val="000000"/>
              </w:rPr>
              <w:t> </w:t>
            </w:r>
          </w:p>
        </w:tc>
      </w:tr>
      <w:tr w:rsidR="006D37E2" w:rsidRPr="006D37E2" w14:paraId="5BD496F8" w14:textId="77777777" w:rsidTr="006D37E2">
        <w:trPr>
          <w:trHeight w:val="300"/>
        </w:trPr>
        <w:tc>
          <w:tcPr>
            <w:tcW w:w="18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B926A5"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5</w:t>
            </w:r>
          </w:p>
        </w:tc>
        <w:tc>
          <w:tcPr>
            <w:tcW w:w="1419" w:type="pct"/>
            <w:tcBorders>
              <w:top w:val="single" w:sz="4" w:space="0" w:color="auto"/>
              <w:left w:val="nil"/>
              <w:bottom w:val="single" w:sz="4" w:space="0" w:color="auto"/>
              <w:right w:val="single" w:sz="4" w:space="0" w:color="auto"/>
            </w:tcBorders>
            <w:shd w:val="clear" w:color="auto" w:fill="auto"/>
            <w:noWrap/>
            <w:vAlign w:val="center"/>
            <w:hideMark/>
          </w:tcPr>
          <w:p w14:paraId="340C4E86" w14:textId="77777777" w:rsidR="006D37E2" w:rsidRPr="006D37E2" w:rsidRDefault="006D37E2" w:rsidP="006D37E2">
            <w:pPr>
              <w:spacing w:after="0" w:line="240" w:lineRule="auto"/>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Отчисления на социальные нужды (ЕСН)</w:t>
            </w:r>
          </w:p>
        </w:tc>
        <w:tc>
          <w:tcPr>
            <w:tcW w:w="558" w:type="pct"/>
            <w:tcBorders>
              <w:top w:val="single" w:sz="4" w:space="0" w:color="auto"/>
              <w:left w:val="nil"/>
              <w:bottom w:val="single" w:sz="4" w:space="0" w:color="auto"/>
              <w:right w:val="single" w:sz="4" w:space="0" w:color="auto"/>
            </w:tcBorders>
            <w:shd w:val="clear" w:color="auto" w:fill="auto"/>
            <w:noWrap/>
            <w:vAlign w:val="center"/>
            <w:hideMark/>
          </w:tcPr>
          <w:p w14:paraId="572D4890"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491 962,00</w:t>
            </w:r>
          </w:p>
        </w:tc>
        <w:tc>
          <w:tcPr>
            <w:tcW w:w="876" w:type="pct"/>
            <w:tcBorders>
              <w:top w:val="single" w:sz="4" w:space="0" w:color="auto"/>
              <w:left w:val="nil"/>
              <w:bottom w:val="single" w:sz="4" w:space="0" w:color="auto"/>
              <w:right w:val="single" w:sz="4" w:space="0" w:color="auto"/>
            </w:tcBorders>
            <w:shd w:val="clear" w:color="auto" w:fill="auto"/>
            <w:noWrap/>
            <w:vAlign w:val="center"/>
            <w:hideMark/>
          </w:tcPr>
          <w:p w14:paraId="7F45AD00"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553 455,83</w:t>
            </w:r>
          </w:p>
        </w:tc>
        <w:tc>
          <w:tcPr>
            <w:tcW w:w="569" w:type="pct"/>
            <w:tcBorders>
              <w:top w:val="single" w:sz="4" w:space="0" w:color="auto"/>
              <w:left w:val="nil"/>
              <w:bottom w:val="single" w:sz="4" w:space="0" w:color="auto"/>
              <w:right w:val="single" w:sz="4" w:space="0" w:color="auto"/>
            </w:tcBorders>
            <w:shd w:val="clear" w:color="auto" w:fill="auto"/>
            <w:noWrap/>
            <w:vAlign w:val="center"/>
            <w:hideMark/>
          </w:tcPr>
          <w:p w14:paraId="2F0AE066"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515 972,12</w:t>
            </w:r>
          </w:p>
        </w:tc>
        <w:tc>
          <w:tcPr>
            <w:tcW w:w="732" w:type="pct"/>
            <w:tcBorders>
              <w:top w:val="single" w:sz="4" w:space="0" w:color="auto"/>
              <w:left w:val="nil"/>
              <w:bottom w:val="single" w:sz="4" w:space="0" w:color="auto"/>
              <w:right w:val="single" w:sz="4" w:space="0" w:color="auto"/>
            </w:tcBorders>
            <w:shd w:val="clear" w:color="auto" w:fill="auto"/>
            <w:noWrap/>
            <w:vAlign w:val="bottom"/>
            <w:hideMark/>
          </w:tcPr>
          <w:p w14:paraId="4F4F6539" w14:textId="6C84FDE8" w:rsidR="006D37E2" w:rsidRPr="006D37E2" w:rsidRDefault="006D37E2" w:rsidP="006D37E2">
            <w:pPr>
              <w:spacing w:after="0" w:line="240" w:lineRule="auto"/>
              <w:jc w:val="center"/>
              <w:rPr>
                <w:rFonts w:ascii="Myriad Pro" w:eastAsia="Times New Roman" w:hAnsi="Myriad Pro" w:cs="Calibri"/>
                <w:color w:val="000000"/>
                <w:lang w:eastAsia="ru-RU"/>
              </w:rPr>
            </w:pPr>
            <w:r w:rsidRPr="006D37E2">
              <w:rPr>
                <w:rFonts w:ascii="Myriad Pro" w:hAnsi="Myriad Pro" w:cs="Calibri"/>
                <w:color w:val="000000"/>
              </w:rPr>
              <w:t>-6,8</w:t>
            </w:r>
          </w:p>
        </w:tc>
        <w:tc>
          <w:tcPr>
            <w:tcW w:w="657" w:type="pct"/>
            <w:tcBorders>
              <w:top w:val="single" w:sz="4" w:space="0" w:color="auto"/>
              <w:left w:val="nil"/>
              <w:bottom w:val="single" w:sz="4" w:space="0" w:color="auto"/>
              <w:right w:val="single" w:sz="4" w:space="0" w:color="auto"/>
            </w:tcBorders>
            <w:shd w:val="clear" w:color="auto" w:fill="auto"/>
            <w:noWrap/>
            <w:vAlign w:val="bottom"/>
            <w:hideMark/>
          </w:tcPr>
          <w:p w14:paraId="33EB1014" w14:textId="3497EFE7" w:rsidR="006D37E2" w:rsidRPr="006D37E2" w:rsidRDefault="006D37E2" w:rsidP="006D37E2">
            <w:pPr>
              <w:spacing w:after="0" w:line="240" w:lineRule="auto"/>
              <w:jc w:val="center"/>
              <w:rPr>
                <w:rFonts w:ascii="Myriad Pro" w:eastAsia="Times New Roman" w:hAnsi="Myriad Pro" w:cs="Calibri"/>
                <w:color w:val="000000"/>
                <w:lang w:eastAsia="ru-RU"/>
              </w:rPr>
            </w:pPr>
            <w:r w:rsidRPr="006D37E2">
              <w:rPr>
                <w:rFonts w:ascii="Myriad Pro" w:hAnsi="Myriad Pro" w:cs="Calibri"/>
                <w:color w:val="000000"/>
              </w:rPr>
              <w:t>4,9</w:t>
            </w:r>
          </w:p>
        </w:tc>
      </w:tr>
      <w:tr w:rsidR="006D37E2" w:rsidRPr="006D37E2" w14:paraId="2509AB7B" w14:textId="77777777" w:rsidTr="006D37E2">
        <w:trPr>
          <w:trHeight w:val="300"/>
        </w:trPr>
        <w:tc>
          <w:tcPr>
            <w:tcW w:w="18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B0A1C8"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6</w:t>
            </w:r>
          </w:p>
        </w:tc>
        <w:tc>
          <w:tcPr>
            <w:tcW w:w="1419" w:type="pct"/>
            <w:tcBorders>
              <w:top w:val="single" w:sz="4" w:space="0" w:color="auto"/>
              <w:left w:val="nil"/>
              <w:bottom w:val="single" w:sz="4" w:space="0" w:color="auto"/>
              <w:right w:val="single" w:sz="4" w:space="0" w:color="auto"/>
            </w:tcBorders>
            <w:shd w:val="clear" w:color="auto" w:fill="auto"/>
            <w:noWrap/>
            <w:vAlign w:val="center"/>
            <w:hideMark/>
          </w:tcPr>
          <w:p w14:paraId="643B2888" w14:textId="77777777" w:rsidR="006D37E2" w:rsidRPr="006D37E2" w:rsidRDefault="006D37E2" w:rsidP="006D37E2">
            <w:pPr>
              <w:spacing w:after="0" w:line="240" w:lineRule="auto"/>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Проценты к уплате за кредит</w:t>
            </w:r>
          </w:p>
        </w:tc>
        <w:tc>
          <w:tcPr>
            <w:tcW w:w="558" w:type="pct"/>
            <w:tcBorders>
              <w:top w:val="single" w:sz="4" w:space="0" w:color="auto"/>
              <w:left w:val="nil"/>
              <w:bottom w:val="single" w:sz="4" w:space="0" w:color="auto"/>
              <w:right w:val="single" w:sz="4" w:space="0" w:color="auto"/>
            </w:tcBorders>
            <w:shd w:val="clear" w:color="auto" w:fill="auto"/>
            <w:noWrap/>
            <w:vAlign w:val="center"/>
            <w:hideMark/>
          </w:tcPr>
          <w:p w14:paraId="4C8ED00F"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898 710,00</w:t>
            </w:r>
          </w:p>
        </w:tc>
        <w:tc>
          <w:tcPr>
            <w:tcW w:w="876" w:type="pct"/>
            <w:tcBorders>
              <w:top w:val="single" w:sz="4" w:space="0" w:color="auto"/>
              <w:left w:val="nil"/>
              <w:bottom w:val="single" w:sz="4" w:space="0" w:color="auto"/>
              <w:right w:val="single" w:sz="4" w:space="0" w:color="auto"/>
            </w:tcBorders>
            <w:shd w:val="clear" w:color="auto" w:fill="auto"/>
            <w:noWrap/>
            <w:vAlign w:val="center"/>
            <w:hideMark/>
          </w:tcPr>
          <w:p w14:paraId="1DD0A372"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1 503 138,73</w:t>
            </w:r>
          </w:p>
        </w:tc>
        <w:tc>
          <w:tcPr>
            <w:tcW w:w="569" w:type="pct"/>
            <w:tcBorders>
              <w:top w:val="single" w:sz="4" w:space="0" w:color="auto"/>
              <w:left w:val="nil"/>
              <w:bottom w:val="single" w:sz="4" w:space="0" w:color="auto"/>
              <w:right w:val="single" w:sz="4" w:space="0" w:color="auto"/>
            </w:tcBorders>
            <w:shd w:val="clear" w:color="auto" w:fill="auto"/>
            <w:noWrap/>
            <w:vAlign w:val="center"/>
            <w:hideMark/>
          </w:tcPr>
          <w:p w14:paraId="681B17A4"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0,00</w:t>
            </w:r>
          </w:p>
        </w:tc>
        <w:tc>
          <w:tcPr>
            <w:tcW w:w="732" w:type="pct"/>
            <w:tcBorders>
              <w:top w:val="single" w:sz="4" w:space="0" w:color="auto"/>
              <w:left w:val="nil"/>
              <w:bottom w:val="single" w:sz="4" w:space="0" w:color="auto"/>
              <w:right w:val="single" w:sz="4" w:space="0" w:color="auto"/>
            </w:tcBorders>
            <w:shd w:val="clear" w:color="auto" w:fill="auto"/>
            <w:noWrap/>
            <w:vAlign w:val="bottom"/>
            <w:hideMark/>
          </w:tcPr>
          <w:p w14:paraId="7266D680" w14:textId="4F905D7C" w:rsidR="006D37E2" w:rsidRPr="006D37E2" w:rsidRDefault="006D37E2" w:rsidP="006D37E2">
            <w:pPr>
              <w:spacing w:after="0" w:line="240" w:lineRule="auto"/>
              <w:jc w:val="center"/>
              <w:rPr>
                <w:rFonts w:ascii="Myriad Pro" w:eastAsia="Times New Roman" w:hAnsi="Myriad Pro" w:cs="Calibri"/>
                <w:color w:val="000000"/>
                <w:lang w:eastAsia="ru-RU"/>
              </w:rPr>
            </w:pPr>
            <w:r w:rsidRPr="006D37E2">
              <w:rPr>
                <w:rFonts w:ascii="Myriad Pro" w:hAnsi="Myriad Pro" w:cs="Calibri"/>
                <w:color w:val="000000"/>
              </w:rPr>
              <w:t>-100,0</w:t>
            </w:r>
          </w:p>
        </w:tc>
        <w:tc>
          <w:tcPr>
            <w:tcW w:w="657" w:type="pct"/>
            <w:tcBorders>
              <w:top w:val="single" w:sz="4" w:space="0" w:color="auto"/>
              <w:left w:val="nil"/>
              <w:bottom w:val="single" w:sz="4" w:space="0" w:color="auto"/>
              <w:right w:val="single" w:sz="4" w:space="0" w:color="auto"/>
            </w:tcBorders>
            <w:shd w:val="clear" w:color="auto" w:fill="auto"/>
            <w:noWrap/>
            <w:vAlign w:val="bottom"/>
            <w:hideMark/>
          </w:tcPr>
          <w:p w14:paraId="6E3FEA3A" w14:textId="0EBC3EFA" w:rsidR="006D37E2" w:rsidRPr="006D37E2" w:rsidRDefault="006D37E2" w:rsidP="006D37E2">
            <w:pPr>
              <w:spacing w:after="0" w:line="240" w:lineRule="auto"/>
              <w:jc w:val="center"/>
              <w:rPr>
                <w:rFonts w:ascii="Myriad Pro" w:eastAsia="Times New Roman" w:hAnsi="Myriad Pro" w:cs="Calibri"/>
                <w:color w:val="000000"/>
                <w:lang w:eastAsia="ru-RU"/>
              </w:rPr>
            </w:pPr>
            <w:r w:rsidRPr="006D37E2">
              <w:rPr>
                <w:rFonts w:ascii="Myriad Pro" w:hAnsi="Myriad Pro" w:cs="Calibri"/>
                <w:color w:val="000000"/>
              </w:rPr>
              <w:t>-100,0</w:t>
            </w:r>
          </w:p>
        </w:tc>
      </w:tr>
      <w:tr w:rsidR="006D37E2" w:rsidRPr="006D37E2" w14:paraId="2BDC6B36" w14:textId="77777777" w:rsidTr="006D37E2">
        <w:trPr>
          <w:trHeight w:val="300"/>
        </w:trPr>
        <w:tc>
          <w:tcPr>
            <w:tcW w:w="18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04639F"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7</w:t>
            </w:r>
          </w:p>
        </w:tc>
        <w:tc>
          <w:tcPr>
            <w:tcW w:w="1419" w:type="pct"/>
            <w:tcBorders>
              <w:top w:val="single" w:sz="4" w:space="0" w:color="auto"/>
              <w:left w:val="nil"/>
              <w:bottom w:val="single" w:sz="4" w:space="0" w:color="auto"/>
              <w:right w:val="single" w:sz="4" w:space="0" w:color="auto"/>
            </w:tcBorders>
            <w:shd w:val="clear" w:color="auto" w:fill="auto"/>
            <w:noWrap/>
            <w:vAlign w:val="center"/>
            <w:hideMark/>
          </w:tcPr>
          <w:p w14:paraId="666ED813" w14:textId="77777777" w:rsidR="006D37E2" w:rsidRPr="006D37E2" w:rsidRDefault="006D37E2" w:rsidP="006D37E2">
            <w:pPr>
              <w:spacing w:after="0" w:line="240" w:lineRule="auto"/>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Налог на прибыль</w:t>
            </w:r>
          </w:p>
        </w:tc>
        <w:tc>
          <w:tcPr>
            <w:tcW w:w="558" w:type="pct"/>
            <w:tcBorders>
              <w:top w:val="single" w:sz="4" w:space="0" w:color="auto"/>
              <w:left w:val="nil"/>
              <w:bottom w:val="single" w:sz="4" w:space="0" w:color="auto"/>
              <w:right w:val="single" w:sz="4" w:space="0" w:color="auto"/>
            </w:tcBorders>
            <w:shd w:val="clear" w:color="auto" w:fill="auto"/>
            <w:noWrap/>
            <w:vAlign w:val="center"/>
            <w:hideMark/>
          </w:tcPr>
          <w:p w14:paraId="456440EC"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54 834,00</w:t>
            </w:r>
          </w:p>
        </w:tc>
        <w:tc>
          <w:tcPr>
            <w:tcW w:w="876" w:type="pct"/>
            <w:tcBorders>
              <w:top w:val="single" w:sz="4" w:space="0" w:color="auto"/>
              <w:left w:val="nil"/>
              <w:bottom w:val="single" w:sz="4" w:space="0" w:color="auto"/>
              <w:right w:val="single" w:sz="4" w:space="0" w:color="auto"/>
            </w:tcBorders>
            <w:shd w:val="clear" w:color="auto" w:fill="auto"/>
            <w:noWrap/>
            <w:vAlign w:val="center"/>
            <w:hideMark/>
          </w:tcPr>
          <w:p w14:paraId="321B666A"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49 493,00</w:t>
            </w:r>
          </w:p>
        </w:tc>
        <w:tc>
          <w:tcPr>
            <w:tcW w:w="569" w:type="pct"/>
            <w:tcBorders>
              <w:top w:val="single" w:sz="4" w:space="0" w:color="auto"/>
              <w:left w:val="nil"/>
              <w:bottom w:val="single" w:sz="4" w:space="0" w:color="auto"/>
              <w:right w:val="single" w:sz="4" w:space="0" w:color="auto"/>
            </w:tcBorders>
            <w:shd w:val="clear" w:color="auto" w:fill="auto"/>
            <w:noWrap/>
            <w:vAlign w:val="center"/>
            <w:hideMark/>
          </w:tcPr>
          <w:p w14:paraId="6034D1B0"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5 393,97</w:t>
            </w:r>
          </w:p>
        </w:tc>
        <w:tc>
          <w:tcPr>
            <w:tcW w:w="732" w:type="pct"/>
            <w:tcBorders>
              <w:top w:val="single" w:sz="4" w:space="0" w:color="auto"/>
              <w:left w:val="nil"/>
              <w:bottom w:val="single" w:sz="4" w:space="0" w:color="auto"/>
              <w:right w:val="single" w:sz="4" w:space="0" w:color="auto"/>
            </w:tcBorders>
            <w:shd w:val="clear" w:color="auto" w:fill="auto"/>
            <w:noWrap/>
            <w:vAlign w:val="bottom"/>
            <w:hideMark/>
          </w:tcPr>
          <w:p w14:paraId="655D3D54" w14:textId="3EE90535" w:rsidR="006D37E2" w:rsidRPr="006D37E2" w:rsidRDefault="006D37E2" w:rsidP="006D37E2">
            <w:pPr>
              <w:spacing w:after="0" w:line="240" w:lineRule="auto"/>
              <w:jc w:val="center"/>
              <w:rPr>
                <w:rFonts w:ascii="Myriad Pro" w:eastAsia="Times New Roman" w:hAnsi="Myriad Pro" w:cs="Calibri"/>
                <w:color w:val="000000"/>
                <w:lang w:eastAsia="ru-RU"/>
              </w:rPr>
            </w:pPr>
            <w:r w:rsidRPr="006D37E2">
              <w:rPr>
                <w:rFonts w:ascii="Myriad Pro" w:hAnsi="Myriad Pro" w:cs="Calibri"/>
                <w:color w:val="000000"/>
              </w:rPr>
              <w:t>-89,1</w:t>
            </w:r>
          </w:p>
        </w:tc>
        <w:tc>
          <w:tcPr>
            <w:tcW w:w="657" w:type="pct"/>
            <w:tcBorders>
              <w:top w:val="single" w:sz="4" w:space="0" w:color="auto"/>
              <w:left w:val="nil"/>
              <w:bottom w:val="single" w:sz="4" w:space="0" w:color="auto"/>
              <w:right w:val="single" w:sz="4" w:space="0" w:color="auto"/>
            </w:tcBorders>
            <w:shd w:val="clear" w:color="auto" w:fill="auto"/>
            <w:noWrap/>
            <w:vAlign w:val="bottom"/>
            <w:hideMark/>
          </w:tcPr>
          <w:p w14:paraId="4506AB0A" w14:textId="3265BF5F" w:rsidR="006D37E2" w:rsidRPr="006D37E2" w:rsidRDefault="006D37E2" w:rsidP="006D37E2">
            <w:pPr>
              <w:spacing w:after="0" w:line="240" w:lineRule="auto"/>
              <w:jc w:val="center"/>
              <w:rPr>
                <w:rFonts w:ascii="Myriad Pro" w:eastAsia="Times New Roman" w:hAnsi="Myriad Pro" w:cs="Calibri"/>
                <w:color w:val="000000"/>
                <w:lang w:eastAsia="ru-RU"/>
              </w:rPr>
            </w:pPr>
            <w:r w:rsidRPr="006D37E2">
              <w:rPr>
                <w:rFonts w:ascii="Myriad Pro" w:hAnsi="Myriad Pro" w:cs="Calibri"/>
                <w:color w:val="000000"/>
              </w:rPr>
              <w:t>-90,2</w:t>
            </w:r>
          </w:p>
        </w:tc>
      </w:tr>
      <w:tr w:rsidR="006D37E2" w:rsidRPr="006D37E2" w14:paraId="3A2EBE62" w14:textId="77777777" w:rsidTr="006D37E2">
        <w:trPr>
          <w:trHeight w:val="300"/>
        </w:trPr>
        <w:tc>
          <w:tcPr>
            <w:tcW w:w="18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09C285"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8</w:t>
            </w:r>
          </w:p>
        </w:tc>
        <w:tc>
          <w:tcPr>
            <w:tcW w:w="1419" w:type="pct"/>
            <w:tcBorders>
              <w:top w:val="single" w:sz="4" w:space="0" w:color="auto"/>
              <w:left w:val="nil"/>
              <w:bottom w:val="single" w:sz="4" w:space="0" w:color="auto"/>
              <w:right w:val="single" w:sz="4" w:space="0" w:color="auto"/>
            </w:tcBorders>
            <w:shd w:val="clear" w:color="auto" w:fill="auto"/>
            <w:noWrap/>
            <w:vAlign w:val="center"/>
            <w:hideMark/>
          </w:tcPr>
          <w:p w14:paraId="0B78423C" w14:textId="77777777" w:rsidR="006D37E2" w:rsidRPr="006D37E2" w:rsidRDefault="006D37E2" w:rsidP="006D37E2">
            <w:pPr>
              <w:spacing w:after="0" w:line="240" w:lineRule="auto"/>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Выпадающие доходы/экономия средств (п.87 Основ ценообразования)</w:t>
            </w:r>
          </w:p>
        </w:tc>
        <w:tc>
          <w:tcPr>
            <w:tcW w:w="558" w:type="pct"/>
            <w:tcBorders>
              <w:top w:val="single" w:sz="4" w:space="0" w:color="auto"/>
              <w:left w:val="nil"/>
              <w:bottom w:val="single" w:sz="4" w:space="0" w:color="auto"/>
              <w:right w:val="single" w:sz="4" w:space="0" w:color="auto"/>
            </w:tcBorders>
            <w:shd w:val="clear" w:color="auto" w:fill="auto"/>
            <w:noWrap/>
            <w:vAlign w:val="center"/>
            <w:hideMark/>
          </w:tcPr>
          <w:p w14:paraId="1F91AA13"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465 627,00</w:t>
            </w:r>
          </w:p>
        </w:tc>
        <w:tc>
          <w:tcPr>
            <w:tcW w:w="876" w:type="pct"/>
            <w:tcBorders>
              <w:top w:val="single" w:sz="4" w:space="0" w:color="auto"/>
              <w:left w:val="nil"/>
              <w:bottom w:val="single" w:sz="4" w:space="0" w:color="auto"/>
              <w:right w:val="single" w:sz="4" w:space="0" w:color="auto"/>
            </w:tcBorders>
            <w:shd w:val="clear" w:color="auto" w:fill="auto"/>
            <w:noWrap/>
            <w:vAlign w:val="center"/>
            <w:hideMark/>
          </w:tcPr>
          <w:p w14:paraId="3236702C"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1 562 717,67</w:t>
            </w:r>
          </w:p>
        </w:tc>
        <w:tc>
          <w:tcPr>
            <w:tcW w:w="569" w:type="pct"/>
            <w:tcBorders>
              <w:top w:val="single" w:sz="4" w:space="0" w:color="auto"/>
              <w:left w:val="nil"/>
              <w:bottom w:val="single" w:sz="4" w:space="0" w:color="auto"/>
              <w:right w:val="single" w:sz="4" w:space="0" w:color="auto"/>
            </w:tcBorders>
            <w:shd w:val="clear" w:color="auto" w:fill="auto"/>
            <w:noWrap/>
            <w:vAlign w:val="center"/>
            <w:hideMark/>
          </w:tcPr>
          <w:p w14:paraId="6D7A1695"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0,00</w:t>
            </w:r>
          </w:p>
        </w:tc>
        <w:tc>
          <w:tcPr>
            <w:tcW w:w="732" w:type="pct"/>
            <w:tcBorders>
              <w:top w:val="single" w:sz="4" w:space="0" w:color="auto"/>
              <w:left w:val="nil"/>
              <w:bottom w:val="single" w:sz="4" w:space="0" w:color="auto"/>
              <w:right w:val="single" w:sz="4" w:space="0" w:color="auto"/>
            </w:tcBorders>
            <w:shd w:val="clear" w:color="auto" w:fill="auto"/>
            <w:noWrap/>
            <w:vAlign w:val="bottom"/>
            <w:hideMark/>
          </w:tcPr>
          <w:p w14:paraId="7FC140B8" w14:textId="2957CC2A" w:rsidR="006D37E2" w:rsidRPr="006D37E2" w:rsidRDefault="006D37E2" w:rsidP="006D37E2">
            <w:pPr>
              <w:spacing w:after="0" w:line="240" w:lineRule="auto"/>
              <w:jc w:val="center"/>
              <w:rPr>
                <w:rFonts w:ascii="Myriad Pro" w:eastAsia="Times New Roman" w:hAnsi="Myriad Pro" w:cs="Calibri"/>
                <w:color w:val="000000"/>
                <w:lang w:eastAsia="ru-RU"/>
              </w:rPr>
            </w:pPr>
            <w:r w:rsidRPr="006D37E2">
              <w:rPr>
                <w:rFonts w:ascii="Myriad Pro" w:hAnsi="Myriad Pro" w:cs="Calibri"/>
                <w:color w:val="000000"/>
              </w:rPr>
              <w:t>-100,0</w:t>
            </w:r>
          </w:p>
        </w:tc>
        <w:tc>
          <w:tcPr>
            <w:tcW w:w="657" w:type="pct"/>
            <w:tcBorders>
              <w:top w:val="single" w:sz="4" w:space="0" w:color="auto"/>
              <w:left w:val="nil"/>
              <w:bottom w:val="single" w:sz="4" w:space="0" w:color="auto"/>
              <w:right w:val="single" w:sz="4" w:space="0" w:color="auto"/>
            </w:tcBorders>
            <w:shd w:val="clear" w:color="auto" w:fill="auto"/>
            <w:noWrap/>
            <w:vAlign w:val="bottom"/>
            <w:hideMark/>
          </w:tcPr>
          <w:p w14:paraId="33DCD6F2" w14:textId="3FFD9C92" w:rsidR="006D37E2" w:rsidRPr="006D37E2" w:rsidRDefault="006D37E2" w:rsidP="006D37E2">
            <w:pPr>
              <w:spacing w:after="0" w:line="240" w:lineRule="auto"/>
              <w:jc w:val="center"/>
              <w:rPr>
                <w:rFonts w:ascii="Myriad Pro" w:eastAsia="Times New Roman" w:hAnsi="Myriad Pro" w:cs="Calibri"/>
                <w:color w:val="000000"/>
                <w:lang w:eastAsia="ru-RU"/>
              </w:rPr>
            </w:pPr>
            <w:r w:rsidRPr="006D37E2">
              <w:rPr>
                <w:rFonts w:ascii="Myriad Pro" w:hAnsi="Myriad Pro" w:cs="Calibri"/>
                <w:color w:val="000000"/>
              </w:rPr>
              <w:t>-100,0</w:t>
            </w:r>
          </w:p>
        </w:tc>
      </w:tr>
      <w:tr w:rsidR="006D37E2" w:rsidRPr="006D37E2" w14:paraId="05C6F00F" w14:textId="77777777" w:rsidTr="006D37E2">
        <w:trPr>
          <w:trHeight w:val="300"/>
        </w:trPr>
        <w:tc>
          <w:tcPr>
            <w:tcW w:w="189" w:type="pct"/>
            <w:tcBorders>
              <w:top w:val="single" w:sz="4" w:space="0" w:color="auto"/>
              <w:left w:val="single" w:sz="4" w:space="0" w:color="auto"/>
              <w:bottom w:val="single" w:sz="4" w:space="0" w:color="FFFFFF" w:themeColor="background1"/>
              <w:right w:val="single" w:sz="4" w:space="0" w:color="auto"/>
            </w:tcBorders>
            <w:shd w:val="clear" w:color="auto" w:fill="auto"/>
            <w:noWrap/>
            <w:vAlign w:val="center"/>
            <w:hideMark/>
          </w:tcPr>
          <w:p w14:paraId="2E4A7F7B"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9</w:t>
            </w:r>
          </w:p>
        </w:tc>
        <w:tc>
          <w:tcPr>
            <w:tcW w:w="1419" w:type="pct"/>
            <w:tcBorders>
              <w:top w:val="single" w:sz="4" w:space="0" w:color="auto"/>
              <w:left w:val="nil"/>
              <w:bottom w:val="single" w:sz="4" w:space="0" w:color="FFFFFF" w:themeColor="background1"/>
              <w:right w:val="single" w:sz="4" w:space="0" w:color="auto"/>
            </w:tcBorders>
            <w:shd w:val="clear" w:color="auto" w:fill="auto"/>
            <w:noWrap/>
            <w:vAlign w:val="center"/>
            <w:hideMark/>
          </w:tcPr>
          <w:p w14:paraId="7B096F44" w14:textId="77777777" w:rsidR="006D37E2" w:rsidRPr="006D37E2" w:rsidRDefault="006D37E2" w:rsidP="006D37E2">
            <w:pPr>
              <w:spacing w:after="0" w:line="240" w:lineRule="auto"/>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Амортизация</w:t>
            </w:r>
          </w:p>
        </w:tc>
        <w:tc>
          <w:tcPr>
            <w:tcW w:w="558" w:type="pct"/>
            <w:tcBorders>
              <w:top w:val="single" w:sz="4" w:space="0" w:color="auto"/>
              <w:left w:val="nil"/>
              <w:bottom w:val="single" w:sz="4" w:space="0" w:color="FFFFFF" w:themeColor="background1"/>
              <w:right w:val="single" w:sz="4" w:space="0" w:color="auto"/>
            </w:tcBorders>
            <w:shd w:val="clear" w:color="auto" w:fill="auto"/>
            <w:noWrap/>
            <w:vAlign w:val="center"/>
            <w:hideMark/>
          </w:tcPr>
          <w:p w14:paraId="33FE7EE3"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726 251,00</w:t>
            </w:r>
          </w:p>
        </w:tc>
        <w:tc>
          <w:tcPr>
            <w:tcW w:w="876" w:type="pct"/>
            <w:tcBorders>
              <w:top w:val="single" w:sz="4" w:space="0" w:color="auto"/>
              <w:left w:val="nil"/>
              <w:bottom w:val="single" w:sz="4" w:space="0" w:color="FFFFFF" w:themeColor="background1"/>
              <w:right w:val="single" w:sz="4" w:space="0" w:color="auto"/>
            </w:tcBorders>
            <w:shd w:val="clear" w:color="auto" w:fill="auto"/>
            <w:noWrap/>
            <w:vAlign w:val="center"/>
            <w:hideMark/>
          </w:tcPr>
          <w:p w14:paraId="4556959E"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888 729,24</w:t>
            </w:r>
          </w:p>
        </w:tc>
        <w:tc>
          <w:tcPr>
            <w:tcW w:w="569" w:type="pct"/>
            <w:tcBorders>
              <w:top w:val="single" w:sz="4" w:space="0" w:color="auto"/>
              <w:left w:val="nil"/>
              <w:bottom w:val="single" w:sz="4" w:space="0" w:color="FFFFFF" w:themeColor="background1"/>
              <w:right w:val="single" w:sz="4" w:space="0" w:color="auto"/>
            </w:tcBorders>
            <w:shd w:val="clear" w:color="auto" w:fill="auto"/>
            <w:noWrap/>
            <w:vAlign w:val="center"/>
            <w:hideMark/>
          </w:tcPr>
          <w:p w14:paraId="25B6AF5C" w14:textId="77777777" w:rsidR="006D37E2" w:rsidRPr="006D37E2" w:rsidRDefault="006D37E2" w:rsidP="006D37E2">
            <w:pPr>
              <w:spacing w:after="0" w:line="240" w:lineRule="auto"/>
              <w:jc w:val="right"/>
              <w:rPr>
                <w:rFonts w:ascii="Myriad Pro" w:eastAsia="Times New Roman" w:hAnsi="Myriad Pro" w:cs="Calibri"/>
                <w:color w:val="000000"/>
                <w:lang w:eastAsia="ru-RU"/>
              </w:rPr>
            </w:pPr>
            <w:r w:rsidRPr="006D37E2">
              <w:rPr>
                <w:rFonts w:ascii="Myriad Pro" w:eastAsia="Times New Roman" w:hAnsi="Myriad Pro" w:cs="Calibri"/>
                <w:color w:val="000000"/>
                <w:lang w:eastAsia="ru-RU"/>
              </w:rPr>
              <w:t>776 133,00</w:t>
            </w:r>
          </w:p>
        </w:tc>
        <w:tc>
          <w:tcPr>
            <w:tcW w:w="732" w:type="pct"/>
            <w:tcBorders>
              <w:top w:val="single" w:sz="4" w:space="0" w:color="auto"/>
              <w:left w:val="nil"/>
              <w:bottom w:val="single" w:sz="4" w:space="0" w:color="FFFFFF" w:themeColor="background1"/>
              <w:right w:val="single" w:sz="4" w:space="0" w:color="auto"/>
            </w:tcBorders>
            <w:shd w:val="clear" w:color="auto" w:fill="auto"/>
            <w:noWrap/>
            <w:vAlign w:val="bottom"/>
            <w:hideMark/>
          </w:tcPr>
          <w:p w14:paraId="6C72118B" w14:textId="7BFB9FAF" w:rsidR="006D37E2" w:rsidRPr="006D37E2" w:rsidRDefault="006D37E2" w:rsidP="006D37E2">
            <w:pPr>
              <w:spacing w:after="0" w:line="240" w:lineRule="auto"/>
              <w:jc w:val="center"/>
              <w:rPr>
                <w:rFonts w:ascii="Myriad Pro" w:eastAsia="Times New Roman" w:hAnsi="Myriad Pro" w:cs="Calibri"/>
                <w:color w:val="000000"/>
                <w:lang w:eastAsia="ru-RU"/>
              </w:rPr>
            </w:pPr>
            <w:r w:rsidRPr="006D37E2">
              <w:rPr>
                <w:rFonts w:ascii="Myriad Pro" w:hAnsi="Myriad Pro" w:cs="Calibri"/>
                <w:color w:val="000000"/>
              </w:rPr>
              <w:t>-12,7</w:t>
            </w:r>
          </w:p>
        </w:tc>
        <w:tc>
          <w:tcPr>
            <w:tcW w:w="657" w:type="pct"/>
            <w:tcBorders>
              <w:top w:val="single" w:sz="4" w:space="0" w:color="auto"/>
              <w:left w:val="nil"/>
              <w:bottom w:val="single" w:sz="4" w:space="0" w:color="FFFFFF" w:themeColor="background1"/>
              <w:right w:val="single" w:sz="4" w:space="0" w:color="auto"/>
            </w:tcBorders>
            <w:shd w:val="clear" w:color="auto" w:fill="auto"/>
            <w:noWrap/>
            <w:vAlign w:val="bottom"/>
            <w:hideMark/>
          </w:tcPr>
          <w:p w14:paraId="6F17F961" w14:textId="080FB8D6" w:rsidR="006D37E2" w:rsidRPr="006D37E2" w:rsidRDefault="006D37E2" w:rsidP="006D37E2">
            <w:pPr>
              <w:spacing w:after="0" w:line="240" w:lineRule="auto"/>
              <w:jc w:val="center"/>
              <w:rPr>
                <w:rFonts w:ascii="Myriad Pro" w:eastAsia="Times New Roman" w:hAnsi="Myriad Pro" w:cs="Calibri"/>
                <w:color w:val="000000"/>
                <w:lang w:eastAsia="ru-RU"/>
              </w:rPr>
            </w:pPr>
            <w:r w:rsidRPr="006D37E2">
              <w:rPr>
                <w:rFonts w:ascii="Myriad Pro" w:hAnsi="Myriad Pro" w:cs="Calibri"/>
                <w:color w:val="000000"/>
              </w:rPr>
              <w:t>6,9</w:t>
            </w:r>
          </w:p>
        </w:tc>
      </w:tr>
      <w:tr w:rsidR="006D37E2" w:rsidRPr="006D37E2" w14:paraId="208C753C" w14:textId="77777777" w:rsidTr="006D37E2">
        <w:trPr>
          <w:trHeight w:val="300"/>
        </w:trPr>
        <w:tc>
          <w:tcPr>
            <w:tcW w:w="189"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3BF41FA1" w14:textId="5B1F91F1" w:rsidR="006D37E2" w:rsidRPr="006D37E2" w:rsidRDefault="006D37E2" w:rsidP="006D37E2">
            <w:pPr>
              <w:spacing w:after="0" w:line="240" w:lineRule="auto"/>
              <w:jc w:val="center"/>
              <w:rPr>
                <w:rFonts w:ascii="Myriad Pro" w:eastAsia="Times New Roman" w:hAnsi="Myriad Pro" w:cs="Calibri"/>
                <w:b/>
                <w:bCs/>
                <w:color w:val="FFFFFF" w:themeColor="background1"/>
                <w:lang w:eastAsia="ru-RU"/>
              </w:rPr>
            </w:pPr>
          </w:p>
        </w:tc>
        <w:tc>
          <w:tcPr>
            <w:tcW w:w="1419"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1F6E3576" w14:textId="77777777" w:rsidR="006D37E2" w:rsidRPr="006D37E2" w:rsidRDefault="006D37E2" w:rsidP="006D37E2">
            <w:pPr>
              <w:spacing w:after="0" w:line="240" w:lineRule="auto"/>
              <w:rPr>
                <w:rFonts w:ascii="Myriad Pro" w:eastAsia="Times New Roman" w:hAnsi="Myriad Pro" w:cs="Calibri"/>
                <w:b/>
                <w:bCs/>
                <w:color w:val="FFFFFF" w:themeColor="background1"/>
                <w:lang w:eastAsia="ru-RU"/>
              </w:rPr>
            </w:pPr>
            <w:r w:rsidRPr="006D37E2">
              <w:rPr>
                <w:rFonts w:ascii="Myriad Pro" w:eastAsia="Times New Roman" w:hAnsi="Myriad Pro" w:cs="Calibri"/>
                <w:b/>
                <w:bCs/>
                <w:color w:val="FFFFFF" w:themeColor="background1"/>
                <w:lang w:eastAsia="ru-RU"/>
              </w:rPr>
              <w:t>ИТОГО неподконтрольных расходов</w:t>
            </w:r>
          </w:p>
        </w:tc>
        <w:tc>
          <w:tcPr>
            <w:tcW w:w="558"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6205BEC4" w14:textId="77777777" w:rsidR="006D37E2" w:rsidRPr="006D37E2" w:rsidRDefault="006D37E2" w:rsidP="006D37E2">
            <w:pPr>
              <w:spacing w:after="0" w:line="240" w:lineRule="auto"/>
              <w:jc w:val="center"/>
              <w:rPr>
                <w:rFonts w:ascii="Myriad Pro" w:eastAsia="Times New Roman" w:hAnsi="Myriad Pro" w:cs="Calibri"/>
                <w:b/>
                <w:bCs/>
                <w:color w:val="FFFFFF" w:themeColor="background1"/>
                <w:lang w:eastAsia="ru-RU"/>
              </w:rPr>
            </w:pPr>
            <w:r w:rsidRPr="006D37E2">
              <w:rPr>
                <w:rFonts w:ascii="Myriad Pro" w:eastAsia="Times New Roman" w:hAnsi="Myriad Pro" w:cs="Calibri"/>
                <w:b/>
                <w:bCs/>
                <w:color w:val="FFFFFF" w:themeColor="background1"/>
                <w:lang w:eastAsia="ru-RU"/>
              </w:rPr>
              <w:t>5 032 082,00</w:t>
            </w:r>
          </w:p>
        </w:tc>
        <w:tc>
          <w:tcPr>
            <w:tcW w:w="876"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1174494F" w14:textId="77777777" w:rsidR="006D37E2" w:rsidRPr="006D37E2" w:rsidRDefault="006D37E2" w:rsidP="006D37E2">
            <w:pPr>
              <w:spacing w:after="0" w:line="240" w:lineRule="auto"/>
              <w:jc w:val="center"/>
              <w:rPr>
                <w:rFonts w:ascii="Myriad Pro" w:eastAsia="Times New Roman" w:hAnsi="Myriad Pro" w:cs="Calibri"/>
                <w:b/>
                <w:bCs/>
                <w:color w:val="FFFFFF" w:themeColor="background1"/>
                <w:lang w:eastAsia="ru-RU"/>
              </w:rPr>
            </w:pPr>
            <w:r w:rsidRPr="006D37E2">
              <w:rPr>
                <w:rFonts w:ascii="Myriad Pro" w:eastAsia="Times New Roman" w:hAnsi="Myriad Pro" w:cs="Calibri"/>
                <w:b/>
                <w:bCs/>
                <w:color w:val="FFFFFF" w:themeColor="background1"/>
                <w:lang w:eastAsia="ru-RU"/>
              </w:rPr>
              <w:t>7 928 650,83</w:t>
            </w:r>
          </w:p>
        </w:tc>
        <w:tc>
          <w:tcPr>
            <w:tcW w:w="569"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352D28F4" w14:textId="77777777" w:rsidR="006D37E2" w:rsidRPr="006D37E2" w:rsidRDefault="006D37E2" w:rsidP="006D37E2">
            <w:pPr>
              <w:spacing w:after="0" w:line="240" w:lineRule="auto"/>
              <w:jc w:val="center"/>
              <w:rPr>
                <w:rFonts w:ascii="Myriad Pro" w:eastAsia="Times New Roman" w:hAnsi="Myriad Pro" w:cs="Calibri"/>
                <w:b/>
                <w:bCs/>
                <w:color w:val="FFFFFF" w:themeColor="background1"/>
                <w:lang w:eastAsia="ru-RU"/>
              </w:rPr>
            </w:pPr>
            <w:r w:rsidRPr="006D37E2">
              <w:rPr>
                <w:rFonts w:ascii="Myriad Pro" w:eastAsia="Times New Roman" w:hAnsi="Myriad Pro" w:cs="Calibri"/>
                <w:b/>
                <w:bCs/>
                <w:color w:val="FFFFFF" w:themeColor="background1"/>
                <w:lang w:eastAsia="ru-RU"/>
              </w:rPr>
              <w:t>4 090 343,71</w:t>
            </w:r>
          </w:p>
        </w:tc>
        <w:tc>
          <w:tcPr>
            <w:tcW w:w="732"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bottom"/>
            <w:hideMark/>
          </w:tcPr>
          <w:p w14:paraId="2088D689" w14:textId="59839F75" w:rsidR="006D37E2" w:rsidRPr="006D37E2" w:rsidRDefault="006D37E2" w:rsidP="006D37E2">
            <w:pPr>
              <w:spacing w:after="0" w:line="240" w:lineRule="auto"/>
              <w:jc w:val="center"/>
              <w:rPr>
                <w:rFonts w:ascii="Myriad Pro" w:eastAsia="Times New Roman" w:hAnsi="Myriad Pro" w:cs="Calibri"/>
                <w:b/>
                <w:bCs/>
                <w:color w:val="FFFFFF" w:themeColor="background1"/>
                <w:lang w:eastAsia="ru-RU"/>
              </w:rPr>
            </w:pPr>
            <w:r w:rsidRPr="006D37E2">
              <w:rPr>
                <w:rFonts w:ascii="Myriad Pro" w:hAnsi="Myriad Pro" w:cs="Calibri"/>
                <w:color w:val="FFFFFF" w:themeColor="background1"/>
              </w:rPr>
              <w:t>-48,4</w:t>
            </w:r>
          </w:p>
        </w:tc>
        <w:tc>
          <w:tcPr>
            <w:tcW w:w="657"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C9AFA98" w14:textId="11E27F2C" w:rsidR="006D37E2" w:rsidRPr="006D37E2" w:rsidRDefault="006D37E2" w:rsidP="006D37E2">
            <w:pPr>
              <w:spacing w:after="0" w:line="240" w:lineRule="auto"/>
              <w:jc w:val="center"/>
              <w:rPr>
                <w:rFonts w:ascii="Myriad Pro" w:eastAsia="Times New Roman" w:hAnsi="Myriad Pro" w:cs="Calibri"/>
                <w:b/>
                <w:bCs/>
                <w:color w:val="FFFFFF" w:themeColor="background1"/>
                <w:lang w:eastAsia="ru-RU"/>
              </w:rPr>
            </w:pPr>
            <w:r w:rsidRPr="006D37E2">
              <w:rPr>
                <w:rFonts w:ascii="Myriad Pro" w:hAnsi="Myriad Pro" w:cs="Calibri"/>
                <w:color w:val="FFFFFF" w:themeColor="background1"/>
              </w:rPr>
              <w:t>-18,7</w:t>
            </w:r>
          </w:p>
        </w:tc>
      </w:tr>
    </w:tbl>
    <w:p w14:paraId="588E5882" w14:textId="77777777" w:rsidR="00FD7C1B" w:rsidRPr="00FD7C1B" w:rsidRDefault="00FD7C1B" w:rsidP="00FD7C1B"/>
    <w:p w14:paraId="4E5ECA9D" w14:textId="77777777" w:rsidR="006D37E2" w:rsidRDefault="006D37E2" w:rsidP="001C1435">
      <w:pPr>
        <w:pStyle w:val="2"/>
        <w:numPr>
          <w:ilvl w:val="1"/>
          <w:numId w:val="1"/>
        </w:numPr>
        <w:spacing w:line="360" w:lineRule="auto"/>
        <w:ind w:left="567" w:hanging="567"/>
        <w:jc w:val="both"/>
        <w:rPr>
          <w:rFonts w:ascii="Myriad Pro" w:hAnsi="Myriad Pro"/>
          <w:b/>
          <w:color w:val="4F6228"/>
          <w:sz w:val="28"/>
          <w:szCs w:val="28"/>
        </w:rPr>
        <w:sectPr w:rsidR="006D37E2" w:rsidSect="00911ABD">
          <w:pgSz w:w="16838" w:h="11906" w:orient="landscape"/>
          <w:pgMar w:top="1701" w:right="1134" w:bottom="851" w:left="1134" w:header="1247" w:footer="380" w:gutter="0"/>
          <w:cols w:space="708"/>
          <w:docGrid w:linePitch="360"/>
        </w:sectPr>
      </w:pPr>
      <w:bookmarkStart w:id="39" w:name="_Toc33288939"/>
    </w:p>
    <w:p w14:paraId="3D957E19" w14:textId="7D06E66D" w:rsidR="006D37E2" w:rsidRDefault="006D37E2" w:rsidP="006D37E2">
      <w:pPr>
        <w:pStyle w:val="2"/>
        <w:numPr>
          <w:ilvl w:val="1"/>
          <w:numId w:val="117"/>
        </w:numPr>
        <w:spacing w:line="360" w:lineRule="auto"/>
        <w:ind w:left="567" w:hanging="567"/>
        <w:jc w:val="both"/>
        <w:rPr>
          <w:rFonts w:ascii="Myriad Pro" w:hAnsi="Myriad Pro"/>
          <w:b/>
          <w:color w:val="4F6228"/>
          <w:sz w:val="28"/>
          <w:szCs w:val="28"/>
        </w:rPr>
      </w:pPr>
      <w:bookmarkStart w:id="40" w:name="_Toc64368429"/>
      <w:r>
        <w:rPr>
          <w:rFonts w:ascii="Myriad Pro" w:hAnsi="Myriad Pro"/>
          <w:b/>
          <w:color w:val="4F6228"/>
          <w:sz w:val="28"/>
          <w:szCs w:val="28"/>
        </w:rPr>
        <w:lastRenderedPageBreak/>
        <w:t>Расходы на оплату продукции (услуг) организаций, осуществляющих регулируемые виды деятельности, рассчитанные исходя из размеров тарифов, установленных в отношении товаров и услуг указанных организаций</w:t>
      </w:r>
      <w:bookmarkEnd w:id="40"/>
    </w:p>
    <w:p w14:paraId="2B135794" w14:textId="0CC2DB7D" w:rsidR="006D37E2" w:rsidRPr="00AC25B8" w:rsidRDefault="006D37E2" w:rsidP="006D37E2">
      <w:pPr>
        <w:pStyle w:val="2"/>
        <w:numPr>
          <w:ilvl w:val="2"/>
          <w:numId w:val="117"/>
        </w:numPr>
        <w:spacing w:line="360" w:lineRule="auto"/>
        <w:jc w:val="both"/>
        <w:rPr>
          <w:rFonts w:ascii="Myriad Pro" w:hAnsi="Myriad Pro"/>
          <w:b/>
          <w:color w:val="4F6228"/>
          <w:sz w:val="28"/>
          <w:szCs w:val="28"/>
        </w:rPr>
      </w:pPr>
      <w:bookmarkStart w:id="41" w:name="_Toc64368430"/>
      <w:r w:rsidRPr="00AC25B8">
        <w:rPr>
          <w:rFonts w:ascii="Myriad Pro" w:hAnsi="Myriad Pro"/>
          <w:b/>
          <w:color w:val="4F6228"/>
          <w:sz w:val="28"/>
          <w:szCs w:val="28"/>
        </w:rPr>
        <w:t xml:space="preserve">Оплата услуг </w:t>
      </w:r>
      <w:r>
        <w:rPr>
          <w:rFonts w:ascii="Myriad Pro" w:hAnsi="Myriad Pro"/>
          <w:b/>
          <w:color w:val="4F6228"/>
          <w:sz w:val="28"/>
          <w:szCs w:val="28"/>
        </w:rPr>
        <w:t>ПАО </w:t>
      </w:r>
      <w:r w:rsidRPr="00AC25B8">
        <w:rPr>
          <w:rFonts w:ascii="Myriad Pro" w:hAnsi="Myriad Pro"/>
          <w:b/>
          <w:color w:val="4F6228"/>
          <w:sz w:val="28"/>
          <w:szCs w:val="28"/>
        </w:rPr>
        <w:t>«ФСК ЕЭС»</w:t>
      </w:r>
      <w:bookmarkEnd w:id="41"/>
    </w:p>
    <w:p w14:paraId="2013A215" w14:textId="77777777" w:rsidR="006D37E2" w:rsidRPr="00AC25B8" w:rsidRDefault="006D37E2" w:rsidP="006D37E2">
      <w:pPr>
        <w:spacing w:after="0" w:line="360" w:lineRule="auto"/>
        <w:ind w:firstLine="567"/>
        <w:contextualSpacing/>
        <w:jc w:val="both"/>
        <w:rPr>
          <w:rFonts w:ascii="Myriad Pro" w:eastAsia="Calibri" w:hAnsi="Myriad Pro" w:cs="Times New Roman"/>
          <w:bCs/>
          <w:color w:val="000000" w:themeColor="text1"/>
          <w:sz w:val="26"/>
          <w:szCs w:val="26"/>
        </w:rPr>
      </w:pPr>
      <w:r w:rsidRPr="00AC25B8">
        <w:rPr>
          <w:rFonts w:ascii="Myriad Pro" w:eastAsia="Calibri" w:hAnsi="Myriad Pro" w:cs="Times New Roman"/>
          <w:bCs/>
          <w:color w:val="000000" w:themeColor="text1"/>
          <w:sz w:val="26"/>
          <w:szCs w:val="26"/>
        </w:rPr>
        <w:t xml:space="preserve">Согласно пункту 18 Основ ценообразования </w:t>
      </w:r>
      <w:r>
        <w:rPr>
          <w:rFonts w:ascii="Myriad Pro" w:eastAsia="Calibri" w:hAnsi="Myriad Pro" w:cs="Times New Roman"/>
          <w:bCs/>
          <w:color w:val="000000" w:themeColor="text1"/>
          <w:sz w:val="26"/>
          <w:szCs w:val="26"/>
        </w:rPr>
        <w:t>№ </w:t>
      </w:r>
      <w:r w:rsidRPr="00AC25B8">
        <w:rPr>
          <w:rFonts w:ascii="Myriad Pro" w:eastAsia="Calibri" w:hAnsi="Myriad Pro" w:cs="Times New Roman"/>
          <w:bCs/>
          <w:color w:val="000000" w:themeColor="text1"/>
          <w:sz w:val="26"/>
          <w:szCs w:val="26"/>
        </w:rPr>
        <w:t xml:space="preserve">1178 и пункту 11 Методических указаний </w:t>
      </w:r>
      <w:r>
        <w:rPr>
          <w:rFonts w:ascii="Myriad Pro" w:eastAsia="Calibri" w:hAnsi="Myriad Pro" w:cs="Times New Roman"/>
          <w:bCs/>
          <w:color w:val="000000" w:themeColor="text1"/>
          <w:sz w:val="26"/>
          <w:szCs w:val="26"/>
        </w:rPr>
        <w:t>№ </w:t>
      </w:r>
      <w:r w:rsidRPr="00AC25B8">
        <w:rPr>
          <w:rFonts w:ascii="Myriad Pro" w:eastAsia="Calibri" w:hAnsi="Myriad Pro" w:cs="Times New Roman"/>
          <w:bCs/>
          <w:color w:val="000000" w:themeColor="text1"/>
          <w:sz w:val="26"/>
          <w:szCs w:val="26"/>
        </w:rPr>
        <w:t>98-э в необходимую валовую выручку включаются расходы на оплату услуг, оказываемых организациями, осуществляющими регулируемую деятельность.</w:t>
      </w:r>
    </w:p>
    <w:tbl>
      <w:tblPr>
        <w:tblW w:w="9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2"/>
        <w:gridCol w:w="1414"/>
        <w:gridCol w:w="1964"/>
        <w:gridCol w:w="1644"/>
        <w:gridCol w:w="1298"/>
        <w:gridCol w:w="1298"/>
      </w:tblGrid>
      <w:tr w:rsidR="006D37E2" w:rsidRPr="00AC25B8" w14:paraId="02BEF255" w14:textId="77777777" w:rsidTr="004E5318">
        <w:trPr>
          <w:trHeight w:val="1185"/>
        </w:trPr>
        <w:tc>
          <w:tcPr>
            <w:tcW w:w="16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3DC6E3" w14:textId="77777777" w:rsidR="006D37E2" w:rsidRPr="00AC25B8" w:rsidRDefault="006D37E2" w:rsidP="004E5318">
            <w:pPr>
              <w:spacing w:after="0" w:line="240" w:lineRule="auto"/>
              <w:jc w:val="center"/>
              <w:rPr>
                <w:rFonts w:ascii="Myriad Pro" w:eastAsia="Times New Roman" w:hAnsi="Myriad Pro" w:cs="Arial"/>
                <w:b/>
                <w:bCs/>
                <w:color w:val="FFFFFF"/>
                <w:sz w:val="18"/>
                <w:szCs w:val="18"/>
                <w:lang w:eastAsia="ru-RU"/>
              </w:rPr>
            </w:pPr>
            <w:r w:rsidRPr="00AC25B8">
              <w:rPr>
                <w:rFonts w:ascii="Myriad Pro" w:eastAsia="Times New Roman" w:hAnsi="Myriad Pro" w:cs="Arial"/>
                <w:b/>
                <w:bCs/>
                <w:color w:val="FFFFFF"/>
                <w:sz w:val="18"/>
                <w:szCs w:val="18"/>
                <w:lang w:eastAsia="ru-RU"/>
              </w:rPr>
              <w:t>Наименование статьи расходов</w:t>
            </w:r>
          </w:p>
        </w:tc>
        <w:tc>
          <w:tcPr>
            <w:tcW w:w="1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03C256" w14:textId="77777777" w:rsidR="006D37E2" w:rsidRPr="00AC25B8" w:rsidRDefault="006D37E2" w:rsidP="004E5318">
            <w:pPr>
              <w:spacing w:after="0" w:line="240" w:lineRule="auto"/>
              <w:jc w:val="center"/>
              <w:rPr>
                <w:rFonts w:ascii="Myriad Pro" w:eastAsia="Times New Roman" w:hAnsi="Myriad Pro" w:cs="Arial"/>
                <w:b/>
                <w:bCs/>
                <w:color w:val="FFFFFF"/>
                <w:sz w:val="18"/>
                <w:szCs w:val="18"/>
                <w:lang w:eastAsia="ru-RU"/>
              </w:rPr>
            </w:pPr>
            <w:r w:rsidRPr="00AC25B8">
              <w:rPr>
                <w:rFonts w:ascii="Myriad Pro" w:eastAsia="Times New Roman" w:hAnsi="Myriad Pro" w:cs="Arial"/>
                <w:b/>
                <w:bCs/>
                <w:color w:val="FFFFFF"/>
                <w:sz w:val="18"/>
                <w:szCs w:val="18"/>
                <w:lang w:eastAsia="ru-RU"/>
              </w:rPr>
              <w:t>Факт за 2015, тыс. руб.</w:t>
            </w:r>
          </w:p>
        </w:tc>
        <w:tc>
          <w:tcPr>
            <w:tcW w:w="19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434F36" w14:textId="77777777" w:rsidR="006D37E2" w:rsidRPr="00AC25B8" w:rsidRDefault="006D37E2" w:rsidP="004E5318">
            <w:pPr>
              <w:spacing w:after="0" w:line="240" w:lineRule="auto"/>
              <w:jc w:val="center"/>
              <w:rPr>
                <w:rFonts w:ascii="Myriad Pro" w:eastAsia="Times New Roman" w:hAnsi="Myriad Pro" w:cs="Arial"/>
                <w:b/>
                <w:bCs/>
                <w:color w:val="FFFFFF"/>
                <w:sz w:val="18"/>
                <w:szCs w:val="18"/>
                <w:lang w:eastAsia="ru-RU"/>
              </w:rPr>
            </w:pPr>
            <w:r w:rsidRPr="00AC25B8">
              <w:rPr>
                <w:rFonts w:ascii="Myriad Pro" w:eastAsia="Times New Roman" w:hAnsi="Myriad Pro" w:cs="Arial"/>
                <w:b/>
                <w:bCs/>
                <w:color w:val="FFFFFF"/>
                <w:sz w:val="18"/>
                <w:szCs w:val="18"/>
                <w:lang w:eastAsia="ru-RU"/>
              </w:rPr>
              <w:t xml:space="preserve">Заявлено филиалом </w:t>
            </w:r>
            <w:r>
              <w:rPr>
                <w:rFonts w:ascii="Myriad Pro" w:eastAsia="Times New Roman" w:hAnsi="Myriad Pro" w:cs="Arial"/>
                <w:b/>
                <w:bCs/>
                <w:color w:val="FFFFFF"/>
                <w:sz w:val="18"/>
                <w:szCs w:val="18"/>
                <w:lang w:eastAsia="ru-RU"/>
              </w:rPr>
              <w:t>ПАО </w:t>
            </w:r>
            <w:r w:rsidRPr="00AC25B8">
              <w:rPr>
                <w:rFonts w:ascii="Myriad Pro" w:eastAsia="Times New Roman" w:hAnsi="Myriad Pro" w:cs="Arial"/>
                <w:b/>
                <w:bCs/>
                <w:color w:val="FFFFFF"/>
                <w:sz w:val="18"/>
                <w:szCs w:val="18"/>
                <w:lang w:eastAsia="ru-RU"/>
              </w:rPr>
              <w:t>«МРСК Сибирь»-«Красноярскэнерго» на 2017, тыс. руб.</w:t>
            </w:r>
          </w:p>
          <w:p w14:paraId="314288A9" w14:textId="77777777" w:rsidR="006D37E2" w:rsidRPr="00AC25B8" w:rsidRDefault="006D37E2" w:rsidP="004E5318">
            <w:pPr>
              <w:spacing w:after="0" w:line="240" w:lineRule="auto"/>
              <w:jc w:val="center"/>
              <w:rPr>
                <w:rFonts w:ascii="Myriad Pro" w:eastAsia="Times New Roman" w:hAnsi="Myriad Pro" w:cs="Arial"/>
                <w:b/>
                <w:bCs/>
                <w:color w:val="FFFFFF"/>
                <w:sz w:val="18"/>
                <w:szCs w:val="18"/>
                <w:lang w:eastAsia="ru-RU"/>
              </w:rPr>
            </w:pPr>
            <w:r w:rsidRPr="00AC25B8">
              <w:rPr>
                <w:rFonts w:ascii="Myriad Pro" w:eastAsia="Times New Roman" w:hAnsi="Myriad Pro" w:cs="Arial"/>
                <w:b/>
                <w:bCs/>
                <w:color w:val="FFFFFF"/>
                <w:sz w:val="18"/>
                <w:szCs w:val="18"/>
                <w:lang w:eastAsia="ru-RU"/>
              </w:rPr>
              <w:t> </w:t>
            </w:r>
          </w:p>
        </w:tc>
        <w:tc>
          <w:tcPr>
            <w:tcW w:w="16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817E28" w14:textId="77777777" w:rsidR="006D37E2" w:rsidRPr="00AC25B8" w:rsidRDefault="006D37E2" w:rsidP="004E5318">
            <w:pPr>
              <w:spacing w:after="0" w:line="240" w:lineRule="auto"/>
              <w:jc w:val="center"/>
              <w:rPr>
                <w:rFonts w:ascii="Myriad Pro" w:eastAsia="Times New Roman" w:hAnsi="Myriad Pro" w:cs="Arial"/>
                <w:b/>
                <w:bCs/>
                <w:color w:val="FFFFFF"/>
                <w:sz w:val="18"/>
                <w:szCs w:val="18"/>
                <w:lang w:eastAsia="ru-RU"/>
              </w:rPr>
            </w:pPr>
            <w:r w:rsidRPr="00AC25B8">
              <w:rPr>
                <w:rFonts w:ascii="Myriad Pro" w:eastAsia="Times New Roman" w:hAnsi="Myriad Pro" w:cs="Arial"/>
                <w:b/>
                <w:bCs/>
                <w:color w:val="FFFFFF"/>
                <w:sz w:val="18"/>
                <w:szCs w:val="18"/>
                <w:lang w:eastAsia="ru-RU"/>
              </w:rPr>
              <w:t>Утверждено на 2017, тыс. руб.</w:t>
            </w:r>
          </w:p>
        </w:tc>
        <w:tc>
          <w:tcPr>
            <w:tcW w:w="12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D1A6AF" w14:textId="77777777" w:rsidR="006D37E2" w:rsidRPr="00AC25B8" w:rsidRDefault="006D37E2" w:rsidP="004E5318">
            <w:pPr>
              <w:spacing w:after="0" w:line="240" w:lineRule="auto"/>
              <w:jc w:val="center"/>
              <w:rPr>
                <w:rFonts w:ascii="Myriad Pro" w:eastAsia="Times New Roman" w:hAnsi="Myriad Pro" w:cs="Arial"/>
                <w:b/>
                <w:bCs/>
                <w:color w:val="FFFFFF"/>
                <w:sz w:val="18"/>
                <w:szCs w:val="18"/>
                <w:lang w:eastAsia="ru-RU"/>
              </w:rPr>
            </w:pPr>
            <w:r w:rsidRPr="00AC25B8">
              <w:rPr>
                <w:rFonts w:ascii="Myriad Pro" w:eastAsia="Times New Roman" w:hAnsi="Myriad Pro" w:cs="Arial"/>
                <w:b/>
                <w:bCs/>
                <w:color w:val="FFFFFF"/>
                <w:sz w:val="18"/>
                <w:szCs w:val="18"/>
                <w:lang w:eastAsia="ru-RU"/>
              </w:rPr>
              <w:t>Утверждено / заявка на 2017, %</w:t>
            </w:r>
          </w:p>
        </w:tc>
        <w:tc>
          <w:tcPr>
            <w:tcW w:w="12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F485D5" w14:textId="77777777" w:rsidR="006D37E2" w:rsidRPr="00AC25B8" w:rsidRDefault="006D37E2" w:rsidP="004E5318">
            <w:pPr>
              <w:spacing w:after="0" w:line="240" w:lineRule="auto"/>
              <w:jc w:val="center"/>
              <w:rPr>
                <w:rFonts w:ascii="Myriad Pro" w:eastAsia="Times New Roman" w:hAnsi="Myriad Pro" w:cs="Arial"/>
                <w:b/>
                <w:bCs/>
                <w:color w:val="FFFFFF"/>
                <w:sz w:val="18"/>
                <w:szCs w:val="18"/>
                <w:lang w:eastAsia="ru-RU"/>
              </w:rPr>
            </w:pPr>
            <w:r w:rsidRPr="00AC25B8">
              <w:rPr>
                <w:rFonts w:ascii="Myriad Pro" w:eastAsia="Times New Roman" w:hAnsi="Myriad Pro" w:cs="Arial"/>
                <w:b/>
                <w:bCs/>
                <w:color w:val="FFFFFF"/>
                <w:sz w:val="18"/>
                <w:szCs w:val="18"/>
                <w:lang w:eastAsia="ru-RU"/>
              </w:rPr>
              <w:t>Утверждено на 2017 /факт за 2015, %</w:t>
            </w:r>
          </w:p>
        </w:tc>
      </w:tr>
      <w:tr w:rsidR="006D37E2" w:rsidRPr="00AC25B8" w14:paraId="26A9B75B" w14:textId="77777777" w:rsidTr="004E5318">
        <w:trPr>
          <w:trHeight w:val="315"/>
        </w:trPr>
        <w:tc>
          <w:tcPr>
            <w:tcW w:w="16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6351F6" w14:textId="77777777" w:rsidR="006D37E2" w:rsidRPr="00AC25B8" w:rsidRDefault="006D37E2" w:rsidP="004E5318">
            <w:pPr>
              <w:spacing w:after="0" w:line="240" w:lineRule="auto"/>
              <w:jc w:val="center"/>
              <w:rPr>
                <w:rFonts w:ascii="Myriad Pro" w:eastAsia="Times New Roman" w:hAnsi="Myriad Pro" w:cs="Arial"/>
                <w:b/>
                <w:bCs/>
                <w:color w:val="FFFFFF"/>
                <w:sz w:val="18"/>
                <w:szCs w:val="18"/>
                <w:lang w:eastAsia="ru-RU"/>
              </w:rPr>
            </w:pPr>
            <w:r w:rsidRPr="00AC25B8">
              <w:rPr>
                <w:rFonts w:ascii="Myriad Pro" w:eastAsia="Times New Roman" w:hAnsi="Myriad Pro" w:cs="Arial"/>
                <w:b/>
                <w:bCs/>
                <w:color w:val="FFFFFF"/>
                <w:sz w:val="18"/>
                <w:szCs w:val="18"/>
                <w:lang w:eastAsia="ru-RU"/>
              </w:rPr>
              <w:t>1</w:t>
            </w:r>
          </w:p>
        </w:tc>
        <w:tc>
          <w:tcPr>
            <w:tcW w:w="1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4C3537" w14:textId="77777777" w:rsidR="006D37E2" w:rsidRPr="00AC25B8" w:rsidRDefault="006D37E2" w:rsidP="004E5318">
            <w:pPr>
              <w:spacing w:after="0" w:line="240" w:lineRule="auto"/>
              <w:jc w:val="center"/>
              <w:rPr>
                <w:rFonts w:ascii="Myriad Pro" w:eastAsia="Times New Roman" w:hAnsi="Myriad Pro" w:cs="Arial"/>
                <w:b/>
                <w:bCs/>
                <w:color w:val="FFFFFF"/>
                <w:sz w:val="18"/>
                <w:szCs w:val="18"/>
                <w:lang w:eastAsia="ru-RU"/>
              </w:rPr>
            </w:pPr>
            <w:r w:rsidRPr="00AC25B8">
              <w:rPr>
                <w:rFonts w:ascii="Myriad Pro" w:eastAsia="Times New Roman" w:hAnsi="Myriad Pro" w:cs="Arial"/>
                <w:b/>
                <w:bCs/>
                <w:color w:val="FFFFFF"/>
                <w:sz w:val="18"/>
                <w:szCs w:val="18"/>
                <w:lang w:eastAsia="ru-RU"/>
              </w:rPr>
              <w:t>2</w:t>
            </w:r>
          </w:p>
        </w:tc>
        <w:tc>
          <w:tcPr>
            <w:tcW w:w="19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A270A5" w14:textId="77777777" w:rsidR="006D37E2" w:rsidRPr="00AC25B8" w:rsidRDefault="006D37E2" w:rsidP="004E5318">
            <w:pPr>
              <w:spacing w:after="0" w:line="240" w:lineRule="auto"/>
              <w:jc w:val="center"/>
              <w:rPr>
                <w:rFonts w:ascii="Myriad Pro" w:eastAsia="Times New Roman" w:hAnsi="Myriad Pro" w:cs="Arial"/>
                <w:b/>
                <w:bCs/>
                <w:color w:val="FFFFFF"/>
                <w:sz w:val="18"/>
                <w:szCs w:val="18"/>
                <w:lang w:eastAsia="ru-RU"/>
              </w:rPr>
            </w:pPr>
            <w:r w:rsidRPr="00AC25B8">
              <w:rPr>
                <w:rFonts w:ascii="Myriad Pro" w:eastAsia="Times New Roman" w:hAnsi="Myriad Pro" w:cs="Arial"/>
                <w:b/>
                <w:bCs/>
                <w:color w:val="FFFFFF"/>
                <w:sz w:val="18"/>
                <w:szCs w:val="18"/>
                <w:lang w:eastAsia="ru-RU"/>
              </w:rPr>
              <w:t>3</w:t>
            </w:r>
          </w:p>
        </w:tc>
        <w:tc>
          <w:tcPr>
            <w:tcW w:w="16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C858D5" w14:textId="77777777" w:rsidR="006D37E2" w:rsidRPr="00AC25B8" w:rsidRDefault="006D37E2" w:rsidP="004E5318">
            <w:pPr>
              <w:spacing w:after="0" w:line="240" w:lineRule="auto"/>
              <w:jc w:val="center"/>
              <w:rPr>
                <w:rFonts w:ascii="Myriad Pro" w:eastAsia="Times New Roman" w:hAnsi="Myriad Pro" w:cs="Arial"/>
                <w:b/>
                <w:bCs/>
                <w:color w:val="FFFFFF"/>
                <w:sz w:val="18"/>
                <w:szCs w:val="18"/>
                <w:lang w:eastAsia="ru-RU"/>
              </w:rPr>
            </w:pPr>
            <w:r w:rsidRPr="00AC25B8">
              <w:rPr>
                <w:rFonts w:ascii="Myriad Pro" w:eastAsia="Times New Roman" w:hAnsi="Myriad Pro" w:cs="Arial"/>
                <w:b/>
                <w:bCs/>
                <w:color w:val="FFFFFF"/>
                <w:sz w:val="18"/>
                <w:szCs w:val="18"/>
                <w:lang w:eastAsia="ru-RU"/>
              </w:rPr>
              <w:t>4</w:t>
            </w:r>
          </w:p>
        </w:tc>
        <w:tc>
          <w:tcPr>
            <w:tcW w:w="12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04DCFD" w14:textId="77777777" w:rsidR="006D37E2" w:rsidRPr="00AC25B8" w:rsidRDefault="006D37E2" w:rsidP="004E5318">
            <w:pPr>
              <w:spacing w:after="0" w:line="240" w:lineRule="auto"/>
              <w:jc w:val="center"/>
              <w:rPr>
                <w:rFonts w:ascii="Myriad Pro" w:eastAsia="Times New Roman" w:hAnsi="Myriad Pro" w:cs="Arial"/>
                <w:b/>
                <w:bCs/>
                <w:color w:val="FFFFFF"/>
                <w:sz w:val="18"/>
                <w:szCs w:val="18"/>
                <w:lang w:eastAsia="ru-RU"/>
              </w:rPr>
            </w:pPr>
            <w:r w:rsidRPr="00AC25B8">
              <w:rPr>
                <w:rFonts w:ascii="Myriad Pro" w:eastAsia="Times New Roman" w:hAnsi="Myriad Pro" w:cs="Arial"/>
                <w:b/>
                <w:bCs/>
                <w:color w:val="FFFFFF"/>
                <w:sz w:val="18"/>
                <w:szCs w:val="18"/>
                <w:lang w:eastAsia="ru-RU"/>
              </w:rPr>
              <w:t>5</w:t>
            </w:r>
          </w:p>
        </w:tc>
        <w:tc>
          <w:tcPr>
            <w:tcW w:w="12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9EA843" w14:textId="77777777" w:rsidR="006D37E2" w:rsidRPr="00AC25B8" w:rsidRDefault="006D37E2" w:rsidP="004E5318">
            <w:pPr>
              <w:spacing w:after="0" w:line="240" w:lineRule="auto"/>
              <w:jc w:val="center"/>
              <w:rPr>
                <w:rFonts w:ascii="Myriad Pro" w:eastAsia="Times New Roman" w:hAnsi="Myriad Pro" w:cs="Arial"/>
                <w:b/>
                <w:bCs/>
                <w:color w:val="FFFFFF"/>
                <w:sz w:val="18"/>
                <w:szCs w:val="18"/>
                <w:lang w:eastAsia="ru-RU"/>
              </w:rPr>
            </w:pPr>
            <w:r w:rsidRPr="00AC25B8">
              <w:rPr>
                <w:rFonts w:ascii="Myriad Pro" w:eastAsia="Times New Roman" w:hAnsi="Myriad Pro" w:cs="Arial"/>
                <w:b/>
                <w:bCs/>
                <w:color w:val="FFFFFF"/>
                <w:sz w:val="18"/>
                <w:szCs w:val="18"/>
                <w:lang w:eastAsia="ru-RU"/>
              </w:rPr>
              <w:t>6</w:t>
            </w:r>
          </w:p>
        </w:tc>
      </w:tr>
      <w:tr w:rsidR="006D37E2" w:rsidRPr="00AC25B8" w14:paraId="34978864" w14:textId="77777777" w:rsidTr="004E5318">
        <w:trPr>
          <w:trHeight w:val="495"/>
        </w:trPr>
        <w:tc>
          <w:tcPr>
            <w:tcW w:w="1682" w:type="dxa"/>
            <w:tcBorders>
              <w:top w:val="single" w:sz="4" w:space="0" w:color="FFFFFF" w:themeColor="background1"/>
            </w:tcBorders>
            <w:shd w:val="clear" w:color="000000" w:fill="FFFFFF"/>
            <w:vAlign w:val="center"/>
            <w:hideMark/>
          </w:tcPr>
          <w:p w14:paraId="57EBED8E"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 xml:space="preserve">Оплата услуг </w:t>
            </w:r>
            <w:r>
              <w:rPr>
                <w:rFonts w:ascii="Myriad Pro" w:eastAsia="Times New Roman" w:hAnsi="Myriad Pro" w:cs="Arial"/>
                <w:color w:val="000000"/>
                <w:sz w:val="18"/>
                <w:szCs w:val="18"/>
                <w:lang w:eastAsia="ru-RU"/>
              </w:rPr>
              <w:t>ПАО </w:t>
            </w:r>
            <w:r w:rsidRPr="00AC25B8">
              <w:rPr>
                <w:rFonts w:ascii="Myriad Pro" w:eastAsia="Times New Roman" w:hAnsi="Myriad Pro" w:cs="Arial"/>
                <w:color w:val="000000"/>
                <w:sz w:val="18"/>
                <w:szCs w:val="18"/>
                <w:lang w:eastAsia="ru-RU"/>
              </w:rPr>
              <w:t>«ФСК ЕЭС»</w:t>
            </w:r>
          </w:p>
        </w:tc>
        <w:tc>
          <w:tcPr>
            <w:tcW w:w="1414" w:type="dxa"/>
            <w:tcBorders>
              <w:top w:val="single" w:sz="4" w:space="0" w:color="FFFFFF" w:themeColor="background1"/>
            </w:tcBorders>
            <w:shd w:val="clear" w:color="auto" w:fill="auto"/>
            <w:vAlign w:val="center"/>
            <w:hideMark/>
          </w:tcPr>
          <w:p w14:paraId="11055614"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2 245 110,00</w:t>
            </w:r>
          </w:p>
        </w:tc>
        <w:tc>
          <w:tcPr>
            <w:tcW w:w="1964" w:type="dxa"/>
            <w:tcBorders>
              <w:top w:val="single" w:sz="4" w:space="0" w:color="FFFFFF" w:themeColor="background1"/>
            </w:tcBorders>
            <w:shd w:val="clear" w:color="auto" w:fill="auto"/>
            <w:vAlign w:val="center"/>
            <w:hideMark/>
          </w:tcPr>
          <w:p w14:paraId="14C3E98D"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3 182 270,00</w:t>
            </w:r>
          </w:p>
        </w:tc>
        <w:tc>
          <w:tcPr>
            <w:tcW w:w="1644" w:type="dxa"/>
            <w:tcBorders>
              <w:top w:val="single" w:sz="4" w:space="0" w:color="FFFFFF" w:themeColor="background1"/>
            </w:tcBorders>
            <w:shd w:val="clear" w:color="auto" w:fill="auto"/>
            <w:vAlign w:val="center"/>
            <w:hideMark/>
          </w:tcPr>
          <w:p w14:paraId="3AE3871C"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2 622 087,29</w:t>
            </w:r>
          </w:p>
        </w:tc>
        <w:tc>
          <w:tcPr>
            <w:tcW w:w="1298" w:type="dxa"/>
            <w:tcBorders>
              <w:top w:val="single" w:sz="4" w:space="0" w:color="FFFFFF" w:themeColor="background1"/>
            </w:tcBorders>
            <w:shd w:val="clear" w:color="auto" w:fill="auto"/>
            <w:vAlign w:val="center"/>
            <w:hideMark/>
          </w:tcPr>
          <w:p w14:paraId="45C3228D" w14:textId="77777777" w:rsidR="006D37E2" w:rsidRPr="00AC25B8" w:rsidRDefault="006D37E2" w:rsidP="004E5318">
            <w:pPr>
              <w:spacing w:after="0" w:line="240" w:lineRule="auto"/>
              <w:jc w:val="center"/>
              <w:rPr>
                <w:rFonts w:ascii="Myriad Pro" w:eastAsia="Times New Roman" w:hAnsi="Myriad Pro" w:cs="Arial"/>
                <w:color w:val="000000"/>
                <w:sz w:val="20"/>
                <w:szCs w:val="20"/>
                <w:lang w:eastAsia="ru-RU"/>
              </w:rPr>
            </w:pPr>
            <w:r w:rsidRPr="00AC25B8">
              <w:rPr>
                <w:rFonts w:ascii="Myriad Pro" w:eastAsia="Times New Roman" w:hAnsi="Myriad Pro" w:cs="Arial"/>
                <w:color w:val="000000"/>
                <w:sz w:val="20"/>
                <w:szCs w:val="20"/>
                <w:lang w:eastAsia="ru-RU"/>
              </w:rPr>
              <w:t>-17,60</w:t>
            </w:r>
          </w:p>
        </w:tc>
        <w:tc>
          <w:tcPr>
            <w:tcW w:w="1298" w:type="dxa"/>
            <w:tcBorders>
              <w:top w:val="single" w:sz="4" w:space="0" w:color="FFFFFF" w:themeColor="background1"/>
            </w:tcBorders>
            <w:shd w:val="clear" w:color="auto" w:fill="auto"/>
            <w:vAlign w:val="center"/>
            <w:hideMark/>
          </w:tcPr>
          <w:p w14:paraId="6A114BD8" w14:textId="77777777" w:rsidR="006D37E2" w:rsidRPr="00AC25B8" w:rsidRDefault="006D37E2" w:rsidP="004E5318">
            <w:pPr>
              <w:spacing w:after="0" w:line="240" w:lineRule="auto"/>
              <w:jc w:val="center"/>
              <w:rPr>
                <w:rFonts w:ascii="Myriad Pro" w:eastAsia="Times New Roman" w:hAnsi="Myriad Pro" w:cs="Arial"/>
                <w:color w:val="000000"/>
                <w:sz w:val="20"/>
                <w:szCs w:val="20"/>
                <w:lang w:eastAsia="ru-RU"/>
              </w:rPr>
            </w:pPr>
            <w:r w:rsidRPr="00AC25B8">
              <w:rPr>
                <w:rFonts w:ascii="Myriad Pro" w:eastAsia="Times New Roman" w:hAnsi="Myriad Pro" w:cs="Arial"/>
                <w:color w:val="000000"/>
                <w:sz w:val="20"/>
                <w:szCs w:val="20"/>
                <w:lang w:eastAsia="ru-RU"/>
              </w:rPr>
              <w:t>16,79</w:t>
            </w:r>
          </w:p>
        </w:tc>
      </w:tr>
    </w:tbl>
    <w:p w14:paraId="345845E3" w14:textId="77777777" w:rsidR="006D37E2" w:rsidRPr="00AC25B8" w:rsidRDefault="006D37E2" w:rsidP="00AC6725">
      <w:pPr>
        <w:spacing w:before="240" w:after="0" w:line="360" w:lineRule="auto"/>
        <w:ind w:firstLine="567"/>
        <w:contextualSpacing/>
        <w:jc w:val="both"/>
        <w:rPr>
          <w:rFonts w:ascii="Myriad Pro" w:eastAsia="Calibri" w:hAnsi="Myriad Pro" w:cs="Times New Roman"/>
          <w:bCs/>
          <w:color w:val="000000" w:themeColor="text1"/>
          <w:sz w:val="26"/>
          <w:szCs w:val="26"/>
        </w:rPr>
      </w:pPr>
      <w:r w:rsidRPr="00AC25B8">
        <w:rPr>
          <w:rFonts w:ascii="Myriad Pro" w:eastAsia="Calibri" w:hAnsi="Myriad Pro" w:cs="Times New Roman"/>
          <w:bCs/>
          <w:color w:val="000000" w:themeColor="text1"/>
          <w:sz w:val="26"/>
          <w:szCs w:val="26"/>
        </w:rPr>
        <w:t>В соответствии с пунктом 14 Основ ценообразования №1178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 СПБ).</w:t>
      </w:r>
    </w:p>
    <w:p w14:paraId="397DDBF9" w14:textId="77777777" w:rsidR="006D37E2" w:rsidRPr="00AC25B8" w:rsidRDefault="006D37E2" w:rsidP="006D37E2">
      <w:pPr>
        <w:spacing w:after="0" w:line="360" w:lineRule="auto"/>
        <w:contextualSpacing/>
        <w:jc w:val="both"/>
        <w:rPr>
          <w:rFonts w:ascii="Myriad Pro" w:eastAsia="Calibri" w:hAnsi="Myriad Pro" w:cs="Times New Roman"/>
          <w:b/>
          <w:color w:val="000000" w:themeColor="text1"/>
          <w:sz w:val="26"/>
          <w:szCs w:val="26"/>
        </w:rPr>
      </w:pPr>
    </w:p>
    <w:p w14:paraId="2C6CB660" w14:textId="77777777" w:rsidR="006D37E2" w:rsidRPr="00AC25B8" w:rsidRDefault="006D37E2" w:rsidP="006D37E2">
      <w:pPr>
        <w:spacing w:after="0" w:line="360" w:lineRule="auto"/>
        <w:contextualSpacing/>
        <w:jc w:val="both"/>
        <w:rPr>
          <w:rFonts w:ascii="Myriad Pro" w:eastAsia="Calibri" w:hAnsi="Myriad Pro" w:cs="Times New Roman"/>
          <w:b/>
          <w:color w:val="000000" w:themeColor="text1"/>
          <w:sz w:val="26"/>
          <w:szCs w:val="26"/>
        </w:rPr>
      </w:pPr>
      <w:r w:rsidRPr="00AC25B8">
        <w:rPr>
          <w:rFonts w:ascii="Myriad Pro" w:eastAsia="Calibri" w:hAnsi="Myriad Pro" w:cs="Times New Roman"/>
          <w:b/>
          <w:color w:val="000000" w:themeColor="text1"/>
          <w:sz w:val="26"/>
          <w:szCs w:val="26"/>
        </w:rPr>
        <w:t>ПОЗИЦИЯ ТЕРРИТОРИАЛЬНОЙ СЕТЕВОЙ ОРГАНИЗАЦИИ</w:t>
      </w:r>
    </w:p>
    <w:p w14:paraId="619D4F53" w14:textId="77777777" w:rsidR="006D37E2" w:rsidRPr="00AC25B8" w:rsidRDefault="006D37E2" w:rsidP="006D37E2">
      <w:pPr>
        <w:spacing w:after="0" w:line="360" w:lineRule="auto"/>
        <w:ind w:firstLine="567"/>
        <w:contextualSpacing/>
        <w:jc w:val="both"/>
        <w:rPr>
          <w:rFonts w:ascii="Myriad Pro" w:eastAsia="Calibri" w:hAnsi="Myriad Pro" w:cs="Times New Roman"/>
          <w:color w:val="000000" w:themeColor="text1"/>
          <w:sz w:val="26"/>
          <w:szCs w:val="26"/>
        </w:rPr>
      </w:pPr>
      <w:r w:rsidRPr="00AC25B8">
        <w:rPr>
          <w:rFonts w:ascii="Myriad Pro" w:eastAsia="Calibri" w:hAnsi="Myriad Pro" w:cs="Times New Roman"/>
          <w:color w:val="000000" w:themeColor="text1"/>
          <w:sz w:val="26"/>
          <w:szCs w:val="26"/>
        </w:rPr>
        <w:t xml:space="preserve">В составе предложения по установлению тарифов на 2017 год филиалом </w:t>
      </w:r>
      <w:r>
        <w:rPr>
          <w:rFonts w:ascii="Myriad Pro" w:eastAsia="Calibri" w:hAnsi="Myriad Pro" w:cs="Times New Roman"/>
          <w:color w:val="000000" w:themeColor="text1"/>
          <w:sz w:val="26"/>
          <w:szCs w:val="26"/>
        </w:rPr>
        <w:t>ПАО </w:t>
      </w:r>
      <w:r w:rsidRPr="00AC25B8">
        <w:rPr>
          <w:rFonts w:ascii="Myriad Pro" w:eastAsia="Calibri" w:hAnsi="Myriad Pro" w:cs="Times New Roman"/>
          <w:color w:val="000000" w:themeColor="text1"/>
          <w:sz w:val="26"/>
          <w:szCs w:val="26"/>
        </w:rPr>
        <w:t xml:space="preserve">«МРСК Сибири» - «Красноярскэнерго» были заявлены расходы на оплату услуг </w:t>
      </w:r>
      <w:r>
        <w:rPr>
          <w:rFonts w:ascii="Myriad Pro" w:eastAsia="Calibri" w:hAnsi="Myriad Pro" w:cs="Times New Roman"/>
          <w:color w:val="000000" w:themeColor="text1"/>
          <w:sz w:val="26"/>
          <w:szCs w:val="26"/>
        </w:rPr>
        <w:t>ПАО </w:t>
      </w:r>
      <w:r w:rsidRPr="00AC25B8">
        <w:rPr>
          <w:rFonts w:ascii="Myriad Pro" w:eastAsia="Calibri" w:hAnsi="Myriad Pro" w:cs="Times New Roman"/>
          <w:color w:val="000000" w:themeColor="text1"/>
          <w:sz w:val="26"/>
          <w:szCs w:val="26"/>
        </w:rPr>
        <w:t xml:space="preserve">«ФСК ЕЭС» в размере 3 182 270 тыс. руб. Фактические расходы на оплату услуг </w:t>
      </w:r>
      <w:r>
        <w:rPr>
          <w:rFonts w:ascii="Myriad Pro" w:eastAsia="Calibri" w:hAnsi="Myriad Pro" w:cs="Times New Roman"/>
          <w:color w:val="000000" w:themeColor="text1"/>
          <w:sz w:val="26"/>
          <w:szCs w:val="26"/>
        </w:rPr>
        <w:t>ПАО </w:t>
      </w:r>
      <w:r w:rsidRPr="00AC25B8">
        <w:rPr>
          <w:rFonts w:ascii="Myriad Pro" w:eastAsia="Calibri" w:hAnsi="Myriad Pro" w:cs="Times New Roman"/>
          <w:color w:val="000000" w:themeColor="text1"/>
          <w:sz w:val="26"/>
          <w:szCs w:val="26"/>
        </w:rPr>
        <w:t xml:space="preserve">«ФСК ЕЭС» составили 2 245 110 тыс. руб. </w:t>
      </w:r>
    </w:p>
    <w:p w14:paraId="6AF903CF" w14:textId="77777777" w:rsidR="006D37E2" w:rsidRPr="00AC25B8" w:rsidRDefault="006D37E2" w:rsidP="006D37E2">
      <w:pPr>
        <w:spacing w:after="0" w:line="360" w:lineRule="auto"/>
        <w:ind w:firstLine="567"/>
        <w:contextualSpacing/>
        <w:jc w:val="both"/>
        <w:rPr>
          <w:rFonts w:ascii="Myriad Pro" w:eastAsia="Calibri" w:hAnsi="Myriad Pro" w:cs="Times New Roman"/>
          <w:color w:val="000000" w:themeColor="text1"/>
          <w:sz w:val="26"/>
          <w:szCs w:val="26"/>
        </w:rPr>
      </w:pPr>
      <w:r w:rsidRPr="00AC25B8">
        <w:rPr>
          <w:rFonts w:ascii="Myriad Pro" w:eastAsia="Calibri" w:hAnsi="Myriad Pro" w:cs="Times New Roman"/>
          <w:color w:val="000000" w:themeColor="text1"/>
          <w:sz w:val="26"/>
          <w:szCs w:val="26"/>
        </w:rPr>
        <w:t xml:space="preserve">В составе обосновывающих материалов в составе тарифной заявки на 2017 год представлены: </w:t>
      </w:r>
    </w:p>
    <w:p w14:paraId="6E14022D" w14:textId="77777777" w:rsidR="006D37E2" w:rsidRPr="00AC25B8" w:rsidRDefault="006D37E2" w:rsidP="006D37E2">
      <w:pPr>
        <w:pStyle w:val="a5"/>
        <w:numPr>
          <w:ilvl w:val="0"/>
          <w:numId w:val="95"/>
        </w:numPr>
        <w:spacing w:after="0" w:line="360" w:lineRule="auto"/>
        <w:jc w:val="both"/>
        <w:rPr>
          <w:rFonts w:ascii="Myriad Pro" w:eastAsia="Calibri" w:hAnsi="Myriad Pro" w:cs="Times New Roman"/>
          <w:color w:val="000000" w:themeColor="text1"/>
          <w:sz w:val="26"/>
          <w:szCs w:val="26"/>
        </w:rPr>
      </w:pPr>
      <w:r w:rsidRPr="00AC25B8">
        <w:rPr>
          <w:rFonts w:ascii="Myriad Pro" w:eastAsia="Calibri" w:hAnsi="Myriad Pro" w:cs="Times New Roman"/>
          <w:color w:val="000000" w:themeColor="text1"/>
          <w:sz w:val="26"/>
          <w:szCs w:val="26"/>
        </w:rPr>
        <w:t xml:space="preserve">Копия письма от 11.03.2016 </w:t>
      </w:r>
      <w:r>
        <w:rPr>
          <w:rFonts w:ascii="Myriad Pro" w:eastAsia="Calibri" w:hAnsi="Myriad Pro" w:cs="Times New Roman"/>
          <w:color w:val="000000" w:themeColor="text1"/>
          <w:sz w:val="26"/>
          <w:szCs w:val="26"/>
        </w:rPr>
        <w:t>№ </w:t>
      </w:r>
      <w:r w:rsidRPr="00AC25B8">
        <w:rPr>
          <w:rFonts w:ascii="Myriad Pro" w:eastAsia="Calibri" w:hAnsi="Myriad Pro" w:cs="Times New Roman"/>
          <w:color w:val="000000" w:themeColor="text1"/>
          <w:sz w:val="26"/>
          <w:szCs w:val="26"/>
        </w:rPr>
        <w:t xml:space="preserve">1.3/03/4840-исх о направлении заявки в </w:t>
      </w:r>
      <w:r>
        <w:rPr>
          <w:rFonts w:ascii="Myriad Pro" w:eastAsia="Calibri" w:hAnsi="Myriad Pro" w:cs="Times New Roman"/>
          <w:color w:val="000000" w:themeColor="text1"/>
          <w:sz w:val="26"/>
          <w:szCs w:val="26"/>
        </w:rPr>
        <w:t>ПАО </w:t>
      </w:r>
      <w:r w:rsidRPr="00AC25B8">
        <w:rPr>
          <w:rFonts w:ascii="Myriad Pro" w:eastAsia="Calibri" w:hAnsi="Myriad Pro" w:cs="Times New Roman"/>
          <w:color w:val="000000" w:themeColor="text1"/>
          <w:sz w:val="26"/>
          <w:szCs w:val="26"/>
        </w:rPr>
        <w:t xml:space="preserve">«ФСК ЕЭС» в соответствии с которым величина заявленной мощности на 2017 год составила 929,820 МВт, объем электрической </w:t>
      </w:r>
      <w:r w:rsidRPr="00AC25B8">
        <w:rPr>
          <w:rFonts w:ascii="Myriad Pro" w:eastAsia="Calibri" w:hAnsi="Myriad Pro" w:cs="Times New Roman"/>
          <w:color w:val="000000" w:themeColor="text1"/>
          <w:sz w:val="26"/>
          <w:szCs w:val="26"/>
        </w:rPr>
        <w:lastRenderedPageBreak/>
        <w:t xml:space="preserve">энергии, планируемый к получению из сети ЕНЭС в сальдированном выражении на 2017 год составил 8 046 549,010 </w:t>
      </w:r>
      <w:proofErr w:type="spellStart"/>
      <w:r w:rsidRPr="00AC25B8">
        <w:rPr>
          <w:rFonts w:ascii="Myriad Pro" w:eastAsia="Calibri" w:hAnsi="Myriad Pro" w:cs="Times New Roman"/>
          <w:color w:val="000000" w:themeColor="text1"/>
          <w:sz w:val="26"/>
          <w:szCs w:val="26"/>
        </w:rPr>
        <w:t>МВт.ч</w:t>
      </w:r>
      <w:proofErr w:type="spellEnd"/>
      <w:r w:rsidRPr="00AC25B8">
        <w:rPr>
          <w:rFonts w:ascii="Myriad Pro" w:eastAsia="Calibri" w:hAnsi="Myriad Pro" w:cs="Times New Roman"/>
          <w:color w:val="000000" w:themeColor="text1"/>
          <w:sz w:val="26"/>
          <w:szCs w:val="26"/>
        </w:rPr>
        <w:t>.;</w:t>
      </w:r>
    </w:p>
    <w:p w14:paraId="10A45A6F" w14:textId="77777777" w:rsidR="006D37E2" w:rsidRPr="00AC25B8" w:rsidRDefault="006D37E2" w:rsidP="006D37E2">
      <w:pPr>
        <w:pStyle w:val="a5"/>
        <w:numPr>
          <w:ilvl w:val="0"/>
          <w:numId w:val="95"/>
        </w:numPr>
        <w:spacing w:after="0" w:line="360" w:lineRule="auto"/>
        <w:jc w:val="both"/>
        <w:rPr>
          <w:rFonts w:ascii="Myriad Pro" w:eastAsia="Calibri" w:hAnsi="Myriad Pro" w:cs="Times New Roman"/>
          <w:color w:val="000000" w:themeColor="text1"/>
          <w:sz w:val="26"/>
          <w:szCs w:val="26"/>
        </w:rPr>
      </w:pPr>
      <w:r w:rsidRPr="00AC25B8">
        <w:rPr>
          <w:rFonts w:ascii="Myriad Pro" w:eastAsia="Calibri" w:hAnsi="Myriad Pro" w:cs="Times New Roman"/>
          <w:color w:val="000000" w:themeColor="text1"/>
          <w:sz w:val="26"/>
          <w:szCs w:val="26"/>
        </w:rPr>
        <w:t xml:space="preserve">Приказ Министерства энергетики Российской Федерации от 25.12.2015 </w:t>
      </w:r>
      <w:r>
        <w:rPr>
          <w:rFonts w:ascii="Myriad Pro" w:eastAsia="Calibri" w:hAnsi="Myriad Pro" w:cs="Times New Roman"/>
          <w:color w:val="000000" w:themeColor="text1"/>
          <w:sz w:val="26"/>
          <w:szCs w:val="26"/>
        </w:rPr>
        <w:t>г. </w:t>
      </w:r>
      <w:r w:rsidRPr="00AC25B8">
        <w:rPr>
          <w:rFonts w:ascii="Myriad Pro" w:eastAsia="Calibri" w:hAnsi="Myriad Pro" w:cs="Times New Roman"/>
          <w:color w:val="000000" w:themeColor="text1"/>
          <w:sz w:val="26"/>
          <w:szCs w:val="26"/>
        </w:rPr>
        <w:t xml:space="preserve">№1024 об утверждении нормативов потерь электрической энергии при ее передаче по ЕНЭС, осуществляемой </w:t>
      </w:r>
      <w:r>
        <w:rPr>
          <w:rFonts w:ascii="Myriad Pro" w:eastAsia="Calibri" w:hAnsi="Myriad Pro" w:cs="Times New Roman"/>
          <w:color w:val="000000" w:themeColor="text1"/>
          <w:sz w:val="26"/>
          <w:szCs w:val="26"/>
        </w:rPr>
        <w:t>ПАО </w:t>
      </w:r>
      <w:r w:rsidRPr="00AC25B8">
        <w:rPr>
          <w:rFonts w:ascii="Myriad Pro" w:eastAsia="Calibri" w:hAnsi="Myriad Pro" w:cs="Times New Roman"/>
          <w:color w:val="000000" w:themeColor="text1"/>
          <w:sz w:val="26"/>
          <w:szCs w:val="26"/>
        </w:rPr>
        <w:t>«ФСК ЕЭС» на 2016 год;</w:t>
      </w:r>
    </w:p>
    <w:p w14:paraId="0C2DFEF6" w14:textId="77777777" w:rsidR="006D37E2" w:rsidRPr="00AC25B8" w:rsidRDefault="006D37E2" w:rsidP="006D37E2">
      <w:pPr>
        <w:spacing w:after="0" w:line="360" w:lineRule="auto"/>
        <w:ind w:firstLine="567"/>
        <w:contextualSpacing/>
        <w:jc w:val="both"/>
        <w:rPr>
          <w:rFonts w:ascii="Myriad Pro" w:eastAsia="Calibri" w:hAnsi="Myriad Pro" w:cs="Times New Roman"/>
          <w:color w:val="000000" w:themeColor="text1"/>
          <w:sz w:val="26"/>
          <w:szCs w:val="26"/>
        </w:rPr>
      </w:pPr>
      <w:r w:rsidRPr="00AC25B8">
        <w:rPr>
          <w:rFonts w:ascii="Myriad Pro" w:eastAsia="Calibri" w:hAnsi="Myriad Pro" w:cs="Times New Roman"/>
          <w:color w:val="000000" w:themeColor="text1"/>
          <w:sz w:val="26"/>
          <w:szCs w:val="26"/>
        </w:rPr>
        <w:t xml:space="preserve">Документы, подтверждающие согласование с </w:t>
      </w:r>
      <w:r>
        <w:rPr>
          <w:rFonts w:ascii="Myriad Pro" w:eastAsia="Calibri" w:hAnsi="Myriad Pro" w:cs="Times New Roman"/>
          <w:color w:val="000000" w:themeColor="text1"/>
          <w:sz w:val="26"/>
          <w:szCs w:val="26"/>
        </w:rPr>
        <w:t>ПАО </w:t>
      </w:r>
      <w:r w:rsidRPr="00AC25B8">
        <w:rPr>
          <w:rFonts w:ascii="Myriad Pro" w:eastAsia="Calibri" w:hAnsi="Myriad Pro" w:cs="Times New Roman"/>
          <w:color w:val="000000" w:themeColor="text1"/>
          <w:sz w:val="26"/>
          <w:szCs w:val="26"/>
        </w:rPr>
        <w:t>«ФСК ЕЭС» объема заявленной мощности и объема передачи электрической энергии, планируемой к получению из ЕНЭС на 2017 год, в РЭК Красноярского края в составе тарифной заявки не направлялись.</w:t>
      </w:r>
    </w:p>
    <w:p w14:paraId="5B9AE467" w14:textId="77777777" w:rsidR="006D37E2" w:rsidRPr="00AC25B8" w:rsidRDefault="006D37E2" w:rsidP="006D37E2">
      <w:pPr>
        <w:spacing w:after="0" w:line="360" w:lineRule="auto"/>
        <w:ind w:firstLine="567"/>
        <w:contextualSpacing/>
        <w:jc w:val="both"/>
        <w:rPr>
          <w:rFonts w:ascii="Myriad Pro" w:eastAsia="Calibri" w:hAnsi="Myriad Pro" w:cs="Times New Roman"/>
          <w:color w:val="000000" w:themeColor="text1"/>
          <w:sz w:val="26"/>
          <w:szCs w:val="26"/>
        </w:rPr>
      </w:pPr>
      <w:r w:rsidRPr="00AC25B8">
        <w:rPr>
          <w:rFonts w:ascii="Myriad Pro" w:eastAsia="Calibri" w:hAnsi="Myriad Pro" w:cs="Times New Roman"/>
          <w:color w:val="000000" w:themeColor="text1"/>
          <w:sz w:val="26"/>
          <w:szCs w:val="26"/>
        </w:rPr>
        <w:t xml:space="preserve">Филиалом </w:t>
      </w:r>
      <w:r>
        <w:rPr>
          <w:rFonts w:ascii="Myriad Pro" w:eastAsia="Calibri" w:hAnsi="Myriad Pro" w:cs="Times New Roman"/>
          <w:color w:val="000000" w:themeColor="text1"/>
          <w:sz w:val="26"/>
          <w:szCs w:val="26"/>
        </w:rPr>
        <w:t>ПАО </w:t>
      </w:r>
      <w:r w:rsidRPr="00AC25B8">
        <w:rPr>
          <w:rFonts w:ascii="Myriad Pro" w:eastAsia="Calibri" w:hAnsi="Myriad Pro" w:cs="Times New Roman"/>
          <w:color w:val="000000" w:themeColor="text1"/>
          <w:sz w:val="26"/>
          <w:szCs w:val="26"/>
        </w:rPr>
        <w:t>«МРСК Сибири» - «Красноярскэнерго» на 2017 год в обосновании расходов по данной статье представлен расчет:</w:t>
      </w:r>
    </w:p>
    <w:p w14:paraId="603936BB" w14:textId="77777777" w:rsidR="006D37E2" w:rsidRPr="00AC25B8" w:rsidRDefault="006D37E2" w:rsidP="006D37E2">
      <w:pPr>
        <w:spacing w:after="0" w:line="360" w:lineRule="auto"/>
        <w:ind w:left="6372" w:firstLine="708"/>
        <w:contextualSpacing/>
        <w:jc w:val="right"/>
        <w:rPr>
          <w:rFonts w:ascii="Myriad Pro" w:eastAsia="Calibri" w:hAnsi="Myriad Pro" w:cs="Arial"/>
          <w:color w:val="000000" w:themeColor="text1"/>
          <w:sz w:val="26"/>
          <w:szCs w:val="26"/>
        </w:rPr>
      </w:pPr>
    </w:p>
    <w:p w14:paraId="0DF592AE" w14:textId="77777777" w:rsidR="006D37E2" w:rsidRPr="00AC6725" w:rsidRDefault="006D37E2" w:rsidP="006D37E2">
      <w:pPr>
        <w:spacing w:after="0" w:line="360" w:lineRule="auto"/>
        <w:contextualSpacing/>
        <w:jc w:val="center"/>
        <w:rPr>
          <w:rFonts w:ascii="Myriad Pro" w:eastAsia="Times New Roman" w:hAnsi="Myriad Pro" w:cs="Calibri"/>
          <w:b/>
          <w:bCs/>
          <w:color w:val="000000"/>
          <w:sz w:val="24"/>
          <w:szCs w:val="26"/>
          <w:lang w:eastAsia="ru-RU"/>
        </w:rPr>
      </w:pPr>
      <w:r w:rsidRPr="00AC6725">
        <w:rPr>
          <w:rFonts w:ascii="Myriad Pro" w:eastAsia="Times New Roman" w:hAnsi="Myriad Pro" w:cs="Calibri"/>
          <w:b/>
          <w:bCs/>
          <w:color w:val="000000"/>
          <w:sz w:val="24"/>
          <w:szCs w:val="26"/>
          <w:lang w:eastAsia="ru-RU"/>
        </w:rPr>
        <w:t>Расчет суммы платы на услуги по организации функционирования и развитию ЕЭС России, оперативно-диспетчерскому управлению в электроэнергетике, организации функционирования торговой системы оптового рынка электрической энергии (мощности), передаче электрической энергии по единой национальной (общероссийской) электрической сети</w:t>
      </w:r>
    </w:p>
    <w:tbl>
      <w:tblPr>
        <w:tblW w:w="9347" w:type="dxa"/>
        <w:jc w:val="center"/>
        <w:tblLook w:val="04A0" w:firstRow="1" w:lastRow="0" w:firstColumn="1" w:lastColumn="0" w:noHBand="0" w:noVBand="1"/>
      </w:tblPr>
      <w:tblGrid>
        <w:gridCol w:w="447"/>
        <w:gridCol w:w="3935"/>
        <w:gridCol w:w="1816"/>
        <w:gridCol w:w="1664"/>
        <w:gridCol w:w="1485"/>
      </w:tblGrid>
      <w:tr w:rsidR="006D37E2" w:rsidRPr="00B77B38" w14:paraId="30C1E570" w14:textId="77777777" w:rsidTr="004E5318">
        <w:trPr>
          <w:trHeight w:val="490"/>
          <w:tblHeader/>
          <w:jc w:val="center"/>
        </w:trPr>
        <w:tc>
          <w:tcPr>
            <w:tcW w:w="4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08E286" w14:textId="77777777" w:rsidR="006D37E2" w:rsidRPr="00B77B38" w:rsidRDefault="006D37E2" w:rsidP="004E5318">
            <w:pPr>
              <w:spacing w:after="0" w:line="240" w:lineRule="auto"/>
              <w:jc w:val="center"/>
              <w:rPr>
                <w:rFonts w:ascii="Myriad Pro" w:eastAsia="Times New Roman" w:hAnsi="Myriad Pro" w:cs="Calibri"/>
                <w:b/>
                <w:bCs/>
                <w:color w:val="FFFFFF"/>
                <w:sz w:val="18"/>
                <w:szCs w:val="18"/>
                <w:lang w:eastAsia="ru-RU"/>
              </w:rPr>
            </w:pPr>
            <w:r w:rsidRPr="00B77B38">
              <w:rPr>
                <w:rFonts w:ascii="Myriad Pro" w:eastAsia="Times New Roman" w:hAnsi="Myriad Pro" w:cs="Calibri"/>
                <w:b/>
                <w:bCs/>
                <w:color w:val="FFFFFF"/>
                <w:sz w:val="18"/>
                <w:szCs w:val="18"/>
                <w:lang w:eastAsia="ru-RU"/>
              </w:rPr>
              <w:t>99</w:t>
            </w:r>
          </w:p>
        </w:tc>
        <w:tc>
          <w:tcPr>
            <w:tcW w:w="39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E6E2D4" w14:textId="77777777" w:rsidR="006D37E2" w:rsidRPr="00B77B38" w:rsidRDefault="006D37E2" w:rsidP="004E5318">
            <w:pPr>
              <w:spacing w:after="0" w:line="240" w:lineRule="auto"/>
              <w:jc w:val="center"/>
              <w:rPr>
                <w:rFonts w:ascii="Myriad Pro" w:eastAsia="Times New Roman" w:hAnsi="Myriad Pro" w:cs="Calibri"/>
                <w:b/>
                <w:bCs/>
                <w:color w:val="FFFFFF"/>
                <w:sz w:val="18"/>
                <w:szCs w:val="18"/>
                <w:lang w:eastAsia="ru-RU"/>
              </w:rPr>
            </w:pPr>
            <w:r w:rsidRPr="00B77B38">
              <w:rPr>
                <w:rFonts w:ascii="Myriad Pro" w:eastAsia="Times New Roman" w:hAnsi="Myriad Pro" w:cs="Calibri"/>
                <w:b/>
                <w:bCs/>
                <w:color w:val="FFFFFF"/>
                <w:sz w:val="18"/>
                <w:szCs w:val="18"/>
                <w:lang w:eastAsia="ru-RU"/>
              </w:rPr>
              <w:t>Наименование показателей</w:t>
            </w:r>
          </w:p>
        </w:tc>
        <w:tc>
          <w:tcPr>
            <w:tcW w:w="18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98C909" w14:textId="77777777" w:rsidR="006D37E2" w:rsidRPr="00B77B38" w:rsidRDefault="006D37E2" w:rsidP="004E5318">
            <w:pPr>
              <w:spacing w:after="0" w:line="240" w:lineRule="auto"/>
              <w:jc w:val="center"/>
              <w:rPr>
                <w:rFonts w:ascii="Myriad Pro" w:eastAsia="Times New Roman" w:hAnsi="Myriad Pro" w:cs="Calibri"/>
                <w:b/>
                <w:bCs/>
                <w:color w:val="FFFFFF"/>
                <w:sz w:val="18"/>
                <w:szCs w:val="18"/>
                <w:lang w:eastAsia="ru-RU"/>
              </w:rPr>
            </w:pPr>
            <w:r w:rsidRPr="00B77B38">
              <w:rPr>
                <w:rFonts w:ascii="Myriad Pro" w:eastAsia="Times New Roman" w:hAnsi="Myriad Pro" w:cs="Calibri"/>
                <w:b/>
                <w:bCs/>
                <w:color w:val="FFFFFF"/>
                <w:sz w:val="18"/>
                <w:szCs w:val="18"/>
                <w:lang w:eastAsia="ru-RU"/>
              </w:rPr>
              <w:t xml:space="preserve">Объем электроэнергии, млн </w:t>
            </w:r>
            <w:proofErr w:type="spellStart"/>
            <w:r w:rsidRPr="00B77B38">
              <w:rPr>
                <w:rFonts w:ascii="Myriad Pro" w:eastAsia="Times New Roman" w:hAnsi="Myriad Pro" w:cs="Calibri"/>
                <w:b/>
                <w:bCs/>
                <w:color w:val="FFFFFF"/>
                <w:sz w:val="18"/>
                <w:szCs w:val="18"/>
                <w:lang w:eastAsia="ru-RU"/>
              </w:rPr>
              <w:t>кВтч</w:t>
            </w:r>
            <w:proofErr w:type="spellEnd"/>
            <w:r w:rsidRPr="00B77B38">
              <w:rPr>
                <w:rFonts w:ascii="Myriad Pro" w:eastAsia="Times New Roman" w:hAnsi="Myriad Pro" w:cs="Calibri"/>
                <w:b/>
                <w:bCs/>
                <w:color w:val="FFFFFF"/>
                <w:sz w:val="18"/>
                <w:szCs w:val="18"/>
                <w:lang w:eastAsia="ru-RU"/>
              </w:rPr>
              <w:t>.</w:t>
            </w:r>
          </w:p>
        </w:tc>
        <w:tc>
          <w:tcPr>
            <w:tcW w:w="16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655F5F" w14:textId="77777777" w:rsidR="006D37E2" w:rsidRPr="00B77B38" w:rsidRDefault="006D37E2" w:rsidP="004E5318">
            <w:pPr>
              <w:spacing w:after="0" w:line="240" w:lineRule="auto"/>
              <w:jc w:val="center"/>
              <w:rPr>
                <w:rFonts w:ascii="Myriad Pro" w:eastAsia="Times New Roman" w:hAnsi="Myriad Pro" w:cs="Calibri"/>
                <w:b/>
                <w:bCs/>
                <w:color w:val="FFFFFF"/>
                <w:sz w:val="18"/>
                <w:szCs w:val="18"/>
                <w:lang w:eastAsia="ru-RU"/>
              </w:rPr>
            </w:pPr>
            <w:r w:rsidRPr="00B77B38">
              <w:rPr>
                <w:rFonts w:ascii="Myriad Pro" w:eastAsia="Times New Roman" w:hAnsi="Myriad Pro" w:cs="Calibri"/>
                <w:b/>
                <w:bCs/>
                <w:color w:val="FFFFFF"/>
                <w:sz w:val="18"/>
                <w:szCs w:val="18"/>
                <w:lang w:eastAsia="ru-RU"/>
              </w:rPr>
              <w:t xml:space="preserve">Размер платы за услуги, руб./тыс. </w:t>
            </w:r>
            <w:proofErr w:type="spellStart"/>
            <w:r w:rsidRPr="00B77B38">
              <w:rPr>
                <w:rFonts w:ascii="Myriad Pro" w:eastAsia="Times New Roman" w:hAnsi="Myriad Pro" w:cs="Calibri"/>
                <w:b/>
                <w:bCs/>
                <w:color w:val="FFFFFF"/>
                <w:sz w:val="18"/>
                <w:szCs w:val="18"/>
                <w:lang w:eastAsia="ru-RU"/>
              </w:rPr>
              <w:t>кВтч</w:t>
            </w:r>
            <w:proofErr w:type="spellEnd"/>
            <w:r w:rsidRPr="00B77B38">
              <w:rPr>
                <w:rFonts w:ascii="Myriad Pro" w:eastAsia="Times New Roman" w:hAnsi="Myriad Pro" w:cs="Calibri"/>
                <w:b/>
                <w:bCs/>
                <w:color w:val="FFFFFF"/>
                <w:sz w:val="18"/>
                <w:szCs w:val="18"/>
                <w:lang w:eastAsia="ru-RU"/>
              </w:rPr>
              <w:t>.</w:t>
            </w:r>
          </w:p>
        </w:tc>
        <w:tc>
          <w:tcPr>
            <w:tcW w:w="14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089827" w14:textId="77777777" w:rsidR="006D37E2" w:rsidRPr="00B77B38" w:rsidRDefault="006D37E2" w:rsidP="004E5318">
            <w:pPr>
              <w:spacing w:after="0" w:line="240" w:lineRule="auto"/>
              <w:jc w:val="center"/>
              <w:rPr>
                <w:rFonts w:ascii="Myriad Pro" w:eastAsia="Times New Roman" w:hAnsi="Myriad Pro" w:cs="Calibri"/>
                <w:b/>
                <w:bCs/>
                <w:color w:val="FFFFFF"/>
                <w:sz w:val="18"/>
                <w:szCs w:val="18"/>
                <w:lang w:eastAsia="ru-RU"/>
              </w:rPr>
            </w:pPr>
            <w:r w:rsidRPr="00B77B38">
              <w:rPr>
                <w:rFonts w:ascii="Myriad Pro" w:eastAsia="Times New Roman" w:hAnsi="Myriad Pro" w:cs="Calibri"/>
                <w:b/>
                <w:bCs/>
                <w:color w:val="FFFFFF"/>
                <w:sz w:val="18"/>
                <w:szCs w:val="18"/>
                <w:lang w:eastAsia="ru-RU"/>
              </w:rPr>
              <w:t>Сумма платы за услуги тыс. руб.</w:t>
            </w:r>
          </w:p>
        </w:tc>
      </w:tr>
      <w:tr w:rsidR="006D37E2" w:rsidRPr="00B77B38" w14:paraId="540278C2" w14:textId="77777777" w:rsidTr="004E5318">
        <w:trPr>
          <w:trHeight w:val="217"/>
          <w:tblHeader/>
          <w:jc w:val="center"/>
        </w:trPr>
        <w:tc>
          <w:tcPr>
            <w:tcW w:w="4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8BC84A" w14:textId="77777777" w:rsidR="006D37E2" w:rsidRPr="00B77B38" w:rsidRDefault="006D37E2" w:rsidP="004E5318">
            <w:pPr>
              <w:spacing w:after="0" w:line="240" w:lineRule="auto"/>
              <w:jc w:val="center"/>
              <w:rPr>
                <w:rFonts w:ascii="Myriad Pro" w:eastAsia="Times New Roman" w:hAnsi="Myriad Pro" w:cs="Calibri"/>
                <w:b/>
                <w:bCs/>
                <w:color w:val="FFFFFF"/>
                <w:sz w:val="18"/>
                <w:szCs w:val="18"/>
                <w:lang w:eastAsia="ru-RU"/>
              </w:rPr>
            </w:pPr>
            <w:r w:rsidRPr="00B77B38">
              <w:rPr>
                <w:rFonts w:ascii="Myriad Pro" w:eastAsia="Times New Roman" w:hAnsi="Myriad Pro" w:cs="Calibri"/>
                <w:b/>
                <w:bCs/>
                <w:color w:val="FFFFFF"/>
                <w:sz w:val="18"/>
                <w:szCs w:val="18"/>
                <w:lang w:eastAsia="ru-RU"/>
              </w:rPr>
              <w:t>1</w:t>
            </w:r>
          </w:p>
        </w:tc>
        <w:tc>
          <w:tcPr>
            <w:tcW w:w="39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8F871E" w14:textId="77777777" w:rsidR="006D37E2" w:rsidRPr="00B77B38" w:rsidRDefault="006D37E2" w:rsidP="004E5318">
            <w:pPr>
              <w:spacing w:after="0" w:line="240" w:lineRule="auto"/>
              <w:jc w:val="center"/>
              <w:rPr>
                <w:rFonts w:ascii="Myriad Pro" w:eastAsia="Times New Roman" w:hAnsi="Myriad Pro" w:cs="Calibri"/>
                <w:b/>
                <w:bCs/>
                <w:color w:val="FFFFFF"/>
                <w:sz w:val="18"/>
                <w:szCs w:val="18"/>
                <w:lang w:eastAsia="ru-RU"/>
              </w:rPr>
            </w:pPr>
            <w:r w:rsidRPr="00B77B38">
              <w:rPr>
                <w:rFonts w:ascii="Myriad Pro" w:eastAsia="Times New Roman" w:hAnsi="Myriad Pro" w:cs="Calibri"/>
                <w:b/>
                <w:bCs/>
                <w:color w:val="FFFFFF"/>
                <w:sz w:val="18"/>
                <w:szCs w:val="18"/>
                <w:lang w:eastAsia="ru-RU"/>
              </w:rPr>
              <w:t>2</w:t>
            </w:r>
          </w:p>
        </w:tc>
        <w:tc>
          <w:tcPr>
            <w:tcW w:w="18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3F4144" w14:textId="77777777" w:rsidR="006D37E2" w:rsidRPr="00B77B38" w:rsidRDefault="006D37E2" w:rsidP="004E5318">
            <w:pPr>
              <w:spacing w:after="0" w:line="240" w:lineRule="auto"/>
              <w:jc w:val="center"/>
              <w:rPr>
                <w:rFonts w:ascii="Myriad Pro" w:eastAsia="Times New Roman" w:hAnsi="Myriad Pro" w:cs="Calibri"/>
                <w:b/>
                <w:bCs/>
                <w:color w:val="FFFFFF"/>
                <w:sz w:val="18"/>
                <w:szCs w:val="18"/>
                <w:lang w:eastAsia="ru-RU"/>
              </w:rPr>
            </w:pPr>
            <w:r w:rsidRPr="00B77B38">
              <w:rPr>
                <w:rFonts w:ascii="Myriad Pro" w:eastAsia="Times New Roman" w:hAnsi="Myriad Pro" w:cs="Calibri"/>
                <w:b/>
                <w:bCs/>
                <w:color w:val="FFFFFF"/>
                <w:sz w:val="18"/>
                <w:szCs w:val="18"/>
                <w:lang w:eastAsia="ru-RU"/>
              </w:rPr>
              <w:t>3</w:t>
            </w:r>
          </w:p>
        </w:tc>
        <w:tc>
          <w:tcPr>
            <w:tcW w:w="16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B7D6D2" w14:textId="77777777" w:rsidR="006D37E2" w:rsidRPr="00B77B38" w:rsidRDefault="006D37E2" w:rsidP="004E5318">
            <w:pPr>
              <w:spacing w:after="0" w:line="240" w:lineRule="auto"/>
              <w:jc w:val="center"/>
              <w:rPr>
                <w:rFonts w:ascii="Myriad Pro" w:eastAsia="Times New Roman" w:hAnsi="Myriad Pro" w:cs="Calibri"/>
                <w:b/>
                <w:bCs/>
                <w:color w:val="FFFFFF"/>
                <w:sz w:val="18"/>
                <w:szCs w:val="18"/>
                <w:lang w:eastAsia="ru-RU"/>
              </w:rPr>
            </w:pPr>
            <w:r w:rsidRPr="00B77B38">
              <w:rPr>
                <w:rFonts w:ascii="Myriad Pro" w:eastAsia="Times New Roman" w:hAnsi="Myriad Pro" w:cs="Calibri"/>
                <w:b/>
                <w:bCs/>
                <w:color w:val="FFFFFF"/>
                <w:sz w:val="18"/>
                <w:szCs w:val="18"/>
                <w:lang w:eastAsia="ru-RU"/>
              </w:rPr>
              <w:t>4</w:t>
            </w:r>
          </w:p>
        </w:tc>
        <w:tc>
          <w:tcPr>
            <w:tcW w:w="14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B91FB7" w14:textId="77777777" w:rsidR="006D37E2" w:rsidRPr="00B77B38" w:rsidRDefault="006D37E2" w:rsidP="004E5318">
            <w:pPr>
              <w:spacing w:after="0" w:line="240" w:lineRule="auto"/>
              <w:jc w:val="center"/>
              <w:rPr>
                <w:rFonts w:ascii="Myriad Pro" w:eastAsia="Times New Roman" w:hAnsi="Myriad Pro" w:cs="Calibri"/>
                <w:b/>
                <w:bCs/>
                <w:color w:val="FFFFFF"/>
                <w:sz w:val="18"/>
                <w:szCs w:val="18"/>
                <w:lang w:eastAsia="ru-RU"/>
              </w:rPr>
            </w:pPr>
            <w:r w:rsidRPr="00B77B38">
              <w:rPr>
                <w:rFonts w:ascii="Myriad Pro" w:eastAsia="Times New Roman" w:hAnsi="Myriad Pro" w:cs="Calibri"/>
                <w:b/>
                <w:bCs/>
                <w:color w:val="FFFFFF"/>
                <w:sz w:val="18"/>
                <w:szCs w:val="18"/>
                <w:lang w:eastAsia="ru-RU"/>
              </w:rPr>
              <w:t>5</w:t>
            </w:r>
          </w:p>
        </w:tc>
      </w:tr>
      <w:tr w:rsidR="006D37E2" w:rsidRPr="00B77B38" w14:paraId="06987E6D" w14:textId="77777777" w:rsidTr="004E5318">
        <w:trPr>
          <w:trHeight w:val="228"/>
          <w:jc w:val="center"/>
        </w:trPr>
        <w:tc>
          <w:tcPr>
            <w:tcW w:w="9347" w:type="dxa"/>
            <w:gridSpan w:val="5"/>
            <w:tcBorders>
              <w:top w:val="single" w:sz="4" w:space="0" w:color="FFFFFF" w:themeColor="background1"/>
              <w:left w:val="single" w:sz="8" w:space="0" w:color="auto"/>
              <w:bottom w:val="single" w:sz="8" w:space="0" w:color="auto"/>
              <w:right w:val="single" w:sz="8" w:space="0" w:color="000000"/>
            </w:tcBorders>
            <w:shd w:val="clear" w:color="auto" w:fill="auto"/>
            <w:noWrap/>
            <w:vAlign w:val="center"/>
            <w:hideMark/>
          </w:tcPr>
          <w:p w14:paraId="7DDF9D0A" w14:textId="77777777" w:rsidR="006D37E2" w:rsidRPr="00B77B38" w:rsidRDefault="006D37E2" w:rsidP="004E5318">
            <w:pPr>
              <w:spacing w:after="0" w:line="240" w:lineRule="auto"/>
              <w:jc w:val="center"/>
              <w:rPr>
                <w:rFonts w:ascii="Myriad Pro" w:eastAsia="Times New Roman" w:hAnsi="Myriad Pro" w:cs="Calibri"/>
                <w:b/>
                <w:bCs/>
                <w:sz w:val="18"/>
                <w:szCs w:val="18"/>
                <w:lang w:eastAsia="ru-RU"/>
              </w:rPr>
            </w:pPr>
            <w:r w:rsidRPr="00B77B38">
              <w:rPr>
                <w:rFonts w:ascii="Myriad Pro" w:eastAsia="Times New Roman" w:hAnsi="Myriad Pro" w:cs="Calibri"/>
                <w:b/>
                <w:bCs/>
                <w:sz w:val="18"/>
                <w:szCs w:val="18"/>
                <w:lang w:eastAsia="ru-RU"/>
              </w:rPr>
              <w:t>Базовый период</w:t>
            </w:r>
          </w:p>
        </w:tc>
      </w:tr>
      <w:tr w:rsidR="006D37E2" w:rsidRPr="00B77B38" w14:paraId="0ACFEFAE" w14:textId="77777777" w:rsidTr="004E5318">
        <w:trPr>
          <w:trHeight w:val="217"/>
          <w:jc w:val="center"/>
        </w:trPr>
        <w:tc>
          <w:tcPr>
            <w:tcW w:w="447" w:type="dxa"/>
            <w:tcBorders>
              <w:top w:val="nil"/>
              <w:left w:val="single" w:sz="8" w:space="0" w:color="auto"/>
              <w:bottom w:val="single" w:sz="4" w:space="0" w:color="auto"/>
              <w:right w:val="single" w:sz="4" w:space="0" w:color="auto"/>
            </w:tcBorders>
            <w:shd w:val="clear" w:color="auto" w:fill="auto"/>
            <w:noWrap/>
            <w:vAlign w:val="center"/>
            <w:hideMark/>
          </w:tcPr>
          <w:p w14:paraId="2336BD64"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 </w:t>
            </w:r>
          </w:p>
        </w:tc>
        <w:tc>
          <w:tcPr>
            <w:tcW w:w="3935" w:type="dxa"/>
            <w:tcBorders>
              <w:top w:val="nil"/>
              <w:left w:val="nil"/>
              <w:bottom w:val="single" w:sz="4" w:space="0" w:color="auto"/>
              <w:right w:val="nil"/>
            </w:tcBorders>
            <w:shd w:val="clear" w:color="auto" w:fill="auto"/>
            <w:noWrap/>
            <w:vAlign w:val="center"/>
            <w:hideMark/>
          </w:tcPr>
          <w:p w14:paraId="060C7C19" w14:textId="77777777" w:rsidR="006D37E2" w:rsidRPr="00B77B38" w:rsidRDefault="006D37E2" w:rsidP="004E5318">
            <w:pPr>
              <w:spacing w:after="0" w:line="240" w:lineRule="auto"/>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Абонентная плата Р</w:t>
            </w:r>
            <w:r>
              <w:rPr>
                <w:rFonts w:ascii="Myriad Pro" w:eastAsia="Times New Roman" w:hAnsi="Myriad Pro" w:cs="Calibri"/>
                <w:sz w:val="18"/>
                <w:szCs w:val="18"/>
                <w:lang w:eastAsia="ru-RU"/>
              </w:rPr>
              <w:t>АО </w:t>
            </w:r>
            <w:r w:rsidRPr="00B77B38">
              <w:rPr>
                <w:rFonts w:ascii="Myriad Pro" w:eastAsia="Times New Roman" w:hAnsi="Myriad Pro" w:cs="Calibri"/>
                <w:sz w:val="18"/>
                <w:szCs w:val="18"/>
                <w:lang w:eastAsia="ru-RU"/>
              </w:rPr>
              <w:t>"ЕЭС России"</w:t>
            </w:r>
          </w:p>
        </w:tc>
        <w:tc>
          <w:tcPr>
            <w:tcW w:w="1816" w:type="dxa"/>
            <w:tcBorders>
              <w:top w:val="nil"/>
              <w:left w:val="single" w:sz="8" w:space="0" w:color="auto"/>
              <w:bottom w:val="single" w:sz="4" w:space="0" w:color="auto"/>
              <w:right w:val="single" w:sz="4" w:space="0" w:color="auto"/>
            </w:tcBorders>
            <w:shd w:val="clear" w:color="auto" w:fill="auto"/>
            <w:noWrap/>
            <w:vAlign w:val="center"/>
            <w:hideMark/>
          </w:tcPr>
          <w:p w14:paraId="28018B99"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p>
        </w:tc>
        <w:tc>
          <w:tcPr>
            <w:tcW w:w="1664" w:type="dxa"/>
            <w:tcBorders>
              <w:top w:val="nil"/>
              <w:left w:val="nil"/>
              <w:bottom w:val="single" w:sz="4" w:space="0" w:color="auto"/>
              <w:right w:val="single" w:sz="4" w:space="0" w:color="auto"/>
            </w:tcBorders>
            <w:shd w:val="clear" w:color="auto" w:fill="auto"/>
            <w:noWrap/>
            <w:vAlign w:val="center"/>
            <w:hideMark/>
          </w:tcPr>
          <w:p w14:paraId="5E552F1E"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p>
        </w:tc>
        <w:tc>
          <w:tcPr>
            <w:tcW w:w="1482" w:type="dxa"/>
            <w:tcBorders>
              <w:top w:val="nil"/>
              <w:left w:val="nil"/>
              <w:bottom w:val="single" w:sz="4" w:space="0" w:color="auto"/>
              <w:right w:val="single" w:sz="8" w:space="0" w:color="auto"/>
            </w:tcBorders>
            <w:shd w:val="clear" w:color="auto" w:fill="auto"/>
            <w:noWrap/>
            <w:vAlign w:val="center"/>
            <w:hideMark/>
          </w:tcPr>
          <w:p w14:paraId="04FD7721"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p>
        </w:tc>
      </w:tr>
      <w:tr w:rsidR="006D37E2" w:rsidRPr="00B77B38" w14:paraId="2BC80339" w14:textId="77777777" w:rsidTr="004E5318">
        <w:trPr>
          <w:trHeight w:val="217"/>
          <w:jc w:val="center"/>
        </w:trPr>
        <w:tc>
          <w:tcPr>
            <w:tcW w:w="447" w:type="dxa"/>
            <w:tcBorders>
              <w:top w:val="nil"/>
              <w:left w:val="single" w:sz="8" w:space="0" w:color="auto"/>
              <w:bottom w:val="single" w:sz="4" w:space="0" w:color="auto"/>
              <w:right w:val="single" w:sz="4" w:space="0" w:color="auto"/>
            </w:tcBorders>
            <w:shd w:val="clear" w:color="auto" w:fill="auto"/>
            <w:noWrap/>
            <w:vAlign w:val="center"/>
            <w:hideMark/>
          </w:tcPr>
          <w:p w14:paraId="662A8CA6" w14:textId="77777777" w:rsidR="006D37E2" w:rsidRPr="00B77B38" w:rsidRDefault="006D37E2" w:rsidP="004E5318">
            <w:pPr>
              <w:spacing w:after="0" w:line="240" w:lineRule="auto"/>
              <w:jc w:val="center"/>
              <w:rPr>
                <w:rFonts w:ascii="Myriad Pro" w:eastAsia="Times New Roman" w:hAnsi="Myriad Pro" w:cs="Calibri"/>
                <w:b/>
                <w:bCs/>
                <w:sz w:val="18"/>
                <w:szCs w:val="18"/>
                <w:lang w:eastAsia="ru-RU"/>
              </w:rPr>
            </w:pPr>
            <w:r w:rsidRPr="00B77B38">
              <w:rPr>
                <w:rFonts w:ascii="Myriad Pro" w:eastAsia="Times New Roman" w:hAnsi="Myriad Pro" w:cs="Calibri"/>
                <w:b/>
                <w:bCs/>
                <w:sz w:val="18"/>
                <w:szCs w:val="18"/>
                <w:lang w:eastAsia="ru-RU"/>
              </w:rPr>
              <w:t> </w:t>
            </w:r>
          </w:p>
        </w:tc>
        <w:tc>
          <w:tcPr>
            <w:tcW w:w="3935" w:type="dxa"/>
            <w:tcBorders>
              <w:top w:val="single" w:sz="4" w:space="0" w:color="auto"/>
              <w:left w:val="nil"/>
              <w:bottom w:val="single" w:sz="4" w:space="0" w:color="auto"/>
              <w:right w:val="nil"/>
            </w:tcBorders>
            <w:shd w:val="clear" w:color="auto" w:fill="auto"/>
            <w:noWrap/>
            <w:vAlign w:val="center"/>
            <w:hideMark/>
          </w:tcPr>
          <w:p w14:paraId="09629D1E" w14:textId="77777777" w:rsidR="006D37E2" w:rsidRPr="00B77B38" w:rsidRDefault="006D37E2" w:rsidP="004E5318">
            <w:pPr>
              <w:spacing w:after="0" w:line="240" w:lineRule="auto"/>
              <w:rPr>
                <w:rFonts w:ascii="Myriad Pro" w:eastAsia="Times New Roman" w:hAnsi="Myriad Pro" w:cs="Calibri"/>
                <w:b/>
                <w:bCs/>
                <w:sz w:val="18"/>
                <w:szCs w:val="18"/>
                <w:lang w:eastAsia="ru-RU"/>
              </w:rPr>
            </w:pPr>
            <w:r w:rsidRPr="00B77B38">
              <w:rPr>
                <w:rFonts w:ascii="Myriad Pro" w:eastAsia="Times New Roman" w:hAnsi="Myriad Pro" w:cs="Calibri"/>
                <w:b/>
                <w:bCs/>
                <w:sz w:val="18"/>
                <w:szCs w:val="18"/>
                <w:lang w:eastAsia="ru-RU"/>
              </w:rPr>
              <w:t>Плата за услуги  О</w:t>
            </w:r>
            <w:r>
              <w:rPr>
                <w:rFonts w:ascii="Myriad Pro" w:eastAsia="Times New Roman" w:hAnsi="Myriad Pro" w:cs="Calibri"/>
                <w:b/>
                <w:bCs/>
                <w:sz w:val="18"/>
                <w:szCs w:val="18"/>
                <w:lang w:eastAsia="ru-RU"/>
              </w:rPr>
              <w:t>АО </w:t>
            </w:r>
            <w:r w:rsidRPr="00B77B38">
              <w:rPr>
                <w:rFonts w:ascii="Myriad Pro" w:eastAsia="Times New Roman" w:hAnsi="Myriad Pro" w:cs="Calibri"/>
                <w:b/>
                <w:bCs/>
                <w:sz w:val="18"/>
                <w:szCs w:val="18"/>
                <w:lang w:eastAsia="ru-RU"/>
              </w:rPr>
              <w:t>"ФСК ЕЭС"</w:t>
            </w:r>
          </w:p>
        </w:tc>
        <w:tc>
          <w:tcPr>
            <w:tcW w:w="1816" w:type="dxa"/>
            <w:tcBorders>
              <w:top w:val="nil"/>
              <w:left w:val="single" w:sz="8" w:space="0" w:color="auto"/>
              <w:bottom w:val="single" w:sz="4" w:space="0" w:color="auto"/>
              <w:right w:val="single" w:sz="4" w:space="0" w:color="auto"/>
            </w:tcBorders>
            <w:shd w:val="clear" w:color="auto" w:fill="auto"/>
            <w:noWrap/>
            <w:vAlign w:val="center"/>
            <w:hideMark/>
          </w:tcPr>
          <w:p w14:paraId="27322F16" w14:textId="77777777" w:rsidR="006D37E2" w:rsidRPr="00B77B38" w:rsidRDefault="006D37E2" w:rsidP="004E5318">
            <w:pPr>
              <w:spacing w:after="0" w:line="240" w:lineRule="auto"/>
              <w:jc w:val="center"/>
              <w:rPr>
                <w:rFonts w:ascii="Myriad Pro" w:eastAsia="Times New Roman" w:hAnsi="Myriad Pro" w:cs="Calibri"/>
                <w:b/>
                <w:bCs/>
                <w:sz w:val="18"/>
                <w:szCs w:val="18"/>
                <w:lang w:eastAsia="ru-RU"/>
              </w:rPr>
            </w:pPr>
          </w:p>
        </w:tc>
        <w:tc>
          <w:tcPr>
            <w:tcW w:w="1664" w:type="dxa"/>
            <w:tcBorders>
              <w:top w:val="single" w:sz="4" w:space="0" w:color="auto"/>
              <w:left w:val="nil"/>
              <w:bottom w:val="single" w:sz="4" w:space="0" w:color="auto"/>
              <w:right w:val="single" w:sz="4" w:space="0" w:color="auto"/>
            </w:tcBorders>
            <w:shd w:val="clear" w:color="auto" w:fill="auto"/>
            <w:noWrap/>
            <w:vAlign w:val="center"/>
            <w:hideMark/>
          </w:tcPr>
          <w:p w14:paraId="4B4538C2" w14:textId="77777777" w:rsidR="006D37E2" w:rsidRPr="00B77B38" w:rsidRDefault="006D37E2" w:rsidP="004E5318">
            <w:pPr>
              <w:spacing w:after="0" w:line="240" w:lineRule="auto"/>
              <w:jc w:val="center"/>
              <w:rPr>
                <w:rFonts w:ascii="Myriad Pro" w:eastAsia="Times New Roman" w:hAnsi="Myriad Pro" w:cs="Calibri"/>
                <w:b/>
                <w:bCs/>
                <w:sz w:val="18"/>
                <w:szCs w:val="18"/>
                <w:lang w:eastAsia="ru-RU"/>
              </w:rPr>
            </w:pPr>
          </w:p>
        </w:tc>
        <w:tc>
          <w:tcPr>
            <w:tcW w:w="1482" w:type="dxa"/>
            <w:tcBorders>
              <w:top w:val="single" w:sz="4" w:space="0" w:color="auto"/>
              <w:left w:val="nil"/>
              <w:bottom w:val="single" w:sz="4" w:space="0" w:color="auto"/>
              <w:right w:val="single" w:sz="8" w:space="0" w:color="auto"/>
            </w:tcBorders>
            <w:shd w:val="clear" w:color="auto" w:fill="auto"/>
            <w:noWrap/>
            <w:vAlign w:val="center"/>
            <w:hideMark/>
          </w:tcPr>
          <w:p w14:paraId="399F352E" w14:textId="77777777" w:rsidR="006D37E2" w:rsidRPr="00B77B38" w:rsidRDefault="006D37E2" w:rsidP="004E5318">
            <w:pPr>
              <w:spacing w:after="0" w:line="240" w:lineRule="auto"/>
              <w:jc w:val="center"/>
              <w:rPr>
                <w:rFonts w:ascii="Myriad Pro" w:eastAsia="Times New Roman" w:hAnsi="Myriad Pro" w:cs="Calibri"/>
                <w:b/>
                <w:bCs/>
                <w:sz w:val="18"/>
                <w:szCs w:val="18"/>
                <w:lang w:eastAsia="ru-RU"/>
              </w:rPr>
            </w:pPr>
            <w:r w:rsidRPr="00B77B38">
              <w:rPr>
                <w:rFonts w:ascii="Myriad Pro" w:eastAsia="Times New Roman" w:hAnsi="Myriad Pro" w:cs="Calibri"/>
                <w:b/>
                <w:bCs/>
                <w:sz w:val="18"/>
                <w:szCs w:val="18"/>
                <w:lang w:eastAsia="ru-RU"/>
              </w:rPr>
              <w:t>2 932 507</w:t>
            </w:r>
          </w:p>
        </w:tc>
      </w:tr>
      <w:tr w:rsidR="006D37E2" w:rsidRPr="00B77B38" w14:paraId="21375496" w14:textId="77777777" w:rsidTr="004E5318">
        <w:trPr>
          <w:trHeight w:val="217"/>
          <w:jc w:val="center"/>
        </w:trPr>
        <w:tc>
          <w:tcPr>
            <w:tcW w:w="447" w:type="dxa"/>
            <w:tcBorders>
              <w:top w:val="nil"/>
              <w:left w:val="single" w:sz="8" w:space="0" w:color="auto"/>
              <w:bottom w:val="single" w:sz="4" w:space="0" w:color="auto"/>
              <w:right w:val="single" w:sz="4" w:space="0" w:color="auto"/>
            </w:tcBorders>
            <w:shd w:val="clear" w:color="auto" w:fill="auto"/>
            <w:noWrap/>
            <w:vAlign w:val="center"/>
            <w:hideMark/>
          </w:tcPr>
          <w:p w14:paraId="33306F8F" w14:textId="77777777" w:rsidR="006D37E2" w:rsidRPr="00B77B38" w:rsidRDefault="006D37E2" w:rsidP="004E5318">
            <w:pPr>
              <w:spacing w:after="0" w:line="240" w:lineRule="auto"/>
              <w:jc w:val="center"/>
              <w:rPr>
                <w:rFonts w:ascii="Myriad Pro" w:eastAsia="Times New Roman" w:hAnsi="Myriad Pro" w:cs="Calibri"/>
                <w:b/>
                <w:bCs/>
                <w:sz w:val="18"/>
                <w:szCs w:val="18"/>
                <w:lang w:eastAsia="ru-RU"/>
              </w:rPr>
            </w:pPr>
            <w:r w:rsidRPr="00B77B38">
              <w:rPr>
                <w:rFonts w:ascii="Myriad Pro" w:eastAsia="Times New Roman" w:hAnsi="Myriad Pro" w:cs="Calibri"/>
                <w:b/>
                <w:bCs/>
                <w:sz w:val="18"/>
                <w:szCs w:val="18"/>
                <w:lang w:eastAsia="ru-RU"/>
              </w:rPr>
              <w:t> </w:t>
            </w:r>
          </w:p>
        </w:tc>
        <w:tc>
          <w:tcPr>
            <w:tcW w:w="3935" w:type="dxa"/>
            <w:tcBorders>
              <w:top w:val="single" w:sz="4" w:space="0" w:color="auto"/>
              <w:left w:val="nil"/>
              <w:bottom w:val="single" w:sz="4" w:space="0" w:color="auto"/>
              <w:right w:val="nil"/>
            </w:tcBorders>
            <w:shd w:val="clear" w:color="auto" w:fill="auto"/>
            <w:noWrap/>
            <w:vAlign w:val="center"/>
            <w:hideMark/>
          </w:tcPr>
          <w:p w14:paraId="64349039" w14:textId="77777777" w:rsidR="006D37E2" w:rsidRPr="00B77B38" w:rsidRDefault="006D37E2" w:rsidP="004E5318">
            <w:pPr>
              <w:spacing w:after="0" w:line="240" w:lineRule="auto"/>
              <w:jc w:val="right"/>
              <w:rPr>
                <w:rFonts w:ascii="Myriad Pro" w:eastAsia="Times New Roman" w:hAnsi="Myriad Pro" w:cs="Calibri"/>
                <w:b/>
                <w:bCs/>
                <w:i/>
                <w:iCs/>
                <w:sz w:val="18"/>
                <w:szCs w:val="18"/>
                <w:lang w:eastAsia="ru-RU"/>
              </w:rPr>
            </w:pPr>
            <w:r w:rsidRPr="00B77B38">
              <w:rPr>
                <w:rFonts w:ascii="Myriad Pro" w:eastAsia="Times New Roman" w:hAnsi="Myriad Pro" w:cs="Calibri"/>
                <w:b/>
                <w:bCs/>
                <w:i/>
                <w:iCs/>
                <w:sz w:val="18"/>
                <w:szCs w:val="18"/>
                <w:lang w:eastAsia="ru-RU"/>
              </w:rPr>
              <w:t>Содержание сетей</w:t>
            </w:r>
          </w:p>
        </w:tc>
        <w:tc>
          <w:tcPr>
            <w:tcW w:w="1816" w:type="dxa"/>
            <w:tcBorders>
              <w:top w:val="nil"/>
              <w:left w:val="single" w:sz="8" w:space="0" w:color="auto"/>
              <w:bottom w:val="single" w:sz="4" w:space="0" w:color="auto"/>
              <w:right w:val="single" w:sz="4" w:space="0" w:color="auto"/>
            </w:tcBorders>
            <w:shd w:val="clear" w:color="auto" w:fill="auto"/>
            <w:noWrap/>
            <w:vAlign w:val="center"/>
            <w:hideMark/>
          </w:tcPr>
          <w:p w14:paraId="4F8DBB4A" w14:textId="77777777" w:rsidR="006D37E2" w:rsidRPr="00B77B38" w:rsidRDefault="006D37E2" w:rsidP="004E5318">
            <w:pPr>
              <w:spacing w:after="0" w:line="240" w:lineRule="auto"/>
              <w:jc w:val="center"/>
              <w:rPr>
                <w:rFonts w:ascii="Myriad Pro" w:eastAsia="Times New Roman" w:hAnsi="Myriad Pro" w:cs="Calibri"/>
                <w:b/>
                <w:bCs/>
                <w:sz w:val="18"/>
                <w:szCs w:val="18"/>
                <w:lang w:eastAsia="ru-RU"/>
              </w:rPr>
            </w:pPr>
            <w:r w:rsidRPr="00B77B38">
              <w:rPr>
                <w:rFonts w:ascii="Myriad Pro" w:eastAsia="Times New Roman" w:hAnsi="Myriad Pro" w:cs="Calibri"/>
                <w:b/>
                <w:bCs/>
                <w:sz w:val="18"/>
                <w:szCs w:val="18"/>
                <w:lang w:eastAsia="ru-RU"/>
              </w:rPr>
              <w:t>1 462,59</w:t>
            </w:r>
          </w:p>
        </w:tc>
        <w:tc>
          <w:tcPr>
            <w:tcW w:w="1664" w:type="dxa"/>
            <w:tcBorders>
              <w:top w:val="single" w:sz="4" w:space="0" w:color="auto"/>
              <w:left w:val="nil"/>
              <w:bottom w:val="single" w:sz="4" w:space="0" w:color="auto"/>
              <w:right w:val="single" w:sz="4" w:space="0" w:color="auto"/>
            </w:tcBorders>
            <w:shd w:val="clear" w:color="auto" w:fill="auto"/>
            <w:noWrap/>
            <w:vAlign w:val="center"/>
            <w:hideMark/>
          </w:tcPr>
          <w:p w14:paraId="0B56E4E5" w14:textId="77777777" w:rsidR="006D37E2" w:rsidRPr="00B77B38" w:rsidRDefault="006D37E2" w:rsidP="004E5318">
            <w:pPr>
              <w:spacing w:after="0" w:line="240" w:lineRule="auto"/>
              <w:jc w:val="center"/>
              <w:rPr>
                <w:rFonts w:ascii="Myriad Pro" w:eastAsia="Times New Roman" w:hAnsi="Myriad Pro" w:cs="Calibri"/>
                <w:b/>
                <w:bCs/>
                <w:sz w:val="18"/>
                <w:szCs w:val="18"/>
                <w:lang w:eastAsia="ru-RU"/>
              </w:rPr>
            </w:pPr>
            <w:r w:rsidRPr="00B77B38">
              <w:rPr>
                <w:rFonts w:ascii="Myriad Pro" w:eastAsia="Times New Roman" w:hAnsi="Myriad Pro" w:cs="Calibri"/>
                <w:b/>
                <w:bCs/>
                <w:sz w:val="18"/>
                <w:szCs w:val="18"/>
                <w:lang w:eastAsia="ru-RU"/>
              </w:rPr>
              <w:t>148 667,76</w:t>
            </w:r>
          </w:p>
        </w:tc>
        <w:tc>
          <w:tcPr>
            <w:tcW w:w="1482" w:type="dxa"/>
            <w:tcBorders>
              <w:top w:val="nil"/>
              <w:left w:val="nil"/>
              <w:bottom w:val="single" w:sz="4" w:space="0" w:color="auto"/>
              <w:right w:val="single" w:sz="8" w:space="0" w:color="auto"/>
            </w:tcBorders>
            <w:shd w:val="clear" w:color="auto" w:fill="auto"/>
            <w:noWrap/>
            <w:vAlign w:val="center"/>
            <w:hideMark/>
          </w:tcPr>
          <w:p w14:paraId="1F97E4F5" w14:textId="77777777" w:rsidR="006D37E2" w:rsidRPr="00B77B38" w:rsidRDefault="006D37E2" w:rsidP="004E5318">
            <w:pPr>
              <w:spacing w:after="0" w:line="240" w:lineRule="auto"/>
              <w:jc w:val="center"/>
              <w:rPr>
                <w:rFonts w:ascii="Myriad Pro" w:eastAsia="Times New Roman" w:hAnsi="Myriad Pro" w:cs="Calibri"/>
                <w:b/>
                <w:bCs/>
                <w:sz w:val="18"/>
                <w:szCs w:val="18"/>
                <w:lang w:eastAsia="ru-RU"/>
              </w:rPr>
            </w:pPr>
            <w:r w:rsidRPr="00B77B38">
              <w:rPr>
                <w:rFonts w:ascii="Myriad Pro" w:eastAsia="Times New Roman" w:hAnsi="Myriad Pro" w:cs="Calibri"/>
                <w:b/>
                <w:bCs/>
                <w:sz w:val="18"/>
                <w:szCs w:val="18"/>
                <w:lang w:eastAsia="ru-RU"/>
              </w:rPr>
              <w:t>2 609 283</w:t>
            </w:r>
          </w:p>
        </w:tc>
      </w:tr>
      <w:tr w:rsidR="006D37E2" w:rsidRPr="00B77B38" w14:paraId="1BCC7FD3" w14:textId="77777777" w:rsidTr="004E5318">
        <w:trPr>
          <w:trHeight w:val="217"/>
          <w:jc w:val="center"/>
        </w:trPr>
        <w:tc>
          <w:tcPr>
            <w:tcW w:w="447" w:type="dxa"/>
            <w:tcBorders>
              <w:top w:val="nil"/>
              <w:left w:val="single" w:sz="8" w:space="0" w:color="auto"/>
              <w:bottom w:val="single" w:sz="4" w:space="0" w:color="auto"/>
              <w:right w:val="single" w:sz="4" w:space="0" w:color="auto"/>
            </w:tcBorders>
            <w:shd w:val="clear" w:color="auto" w:fill="auto"/>
            <w:noWrap/>
            <w:vAlign w:val="center"/>
            <w:hideMark/>
          </w:tcPr>
          <w:p w14:paraId="62B4C034"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 </w:t>
            </w:r>
          </w:p>
        </w:tc>
        <w:tc>
          <w:tcPr>
            <w:tcW w:w="3935" w:type="dxa"/>
            <w:tcBorders>
              <w:top w:val="single" w:sz="4" w:space="0" w:color="auto"/>
              <w:left w:val="nil"/>
              <w:bottom w:val="single" w:sz="4" w:space="0" w:color="auto"/>
              <w:right w:val="nil"/>
            </w:tcBorders>
            <w:shd w:val="clear" w:color="auto" w:fill="auto"/>
            <w:noWrap/>
            <w:vAlign w:val="center"/>
            <w:hideMark/>
          </w:tcPr>
          <w:p w14:paraId="4B3E7031" w14:textId="77777777" w:rsidR="006D37E2" w:rsidRPr="00B77B38" w:rsidRDefault="006D37E2" w:rsidP="004E5318">
            <w:pPr>
              <w:spacing w:after="0" w:line="240" w:lineRule="auto"/>
              <w:jc w:val="right"/>
              <w:rPr>
                <w:rFonts w:ascii="Myriad Pro" w:eastAsia="Times New Roman" w:hAnsi="Myriad Pro" w:cs="Calibri"/>
                <w:i/>
                <w:iCs/>
                <w:sz w:val="18"/>
                <w:szCs w:val="18"/>
                <w:lang w:eastAsia="ru-RU"/>
              </w:rPr>
            </w:pPr>
            <w:r w:rsidRPr="00B77B38">
              <w:rPr>
                <w:rFonts w:ascii="Myriad Pro" w:eastAsia="Times New Roman" w:hAnsi="Myriad Pro" w:cs="Calibri"/>
                <w:i/>
                <w:iCs/>
                <w:sz w:val="18"/>
                <w:szCs w:val="18"/>
                <w:lang w:eastAsia="ru-RU"/>
              </w:rPr>
              <w:t xml:space="preserve">1 </w:t>
            </w:r>
            <w:proofErr w:type="spellStart"/>
            <w:r w:rsidRPr="00B77B38">
              <w:rPr>
                <w:rFonts w:ascii="Myriad Pro" w:eastAsia="Times New Roman" w:hAnsi="Myriad Pro" w:cs="Calibri"/>
                <w:i/>
                <w:iCs/>
                <w:sz w:val="18"/>
                <w:szCs w:val="18"/>
                <w:lang w:eastAsia="ru-RU"/>
              </w:rPr>
              <w:t>пг</w:t>
            </w:r>
            <w:proofErr w:type="spellEnd"/>
          </w:p>
        </w:tc>
        <w:tc>
          <w:tcPr>
            <w:tcW w:w="1816" w:type="dxa"/>
            <w:tcBorders>
              <w:top w:val="nil"/>
              <w:left w:val="single" w:sz="8" w:space="0" w:color="auto"/>
              <w:bottom w:val="single" w:sz="4" w:space="0" w:color="auto"/>
              <w:right w:val="single" w:sz="4" w:space="0" w:color="auto"/>
            </w:tcBorders>
            <w:shd w:val="clear" w:color="auto" w:fill="auto"/>
            <w:noWrap/>
            <w:vAlign w:val="center"/>
            <w:hideMark/>
          </w:tcPr>
          <w:p w14:paraId="3562F7D2"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1 462,59</w:t>
            </w:r>
          </w:p>
        </w:tc>
        <w:tc>
          <w:tcPr>
            <w:tcW w:w="1664" w:type="dxa"/>
            <w:tcBorders>
              <w:top w:val="single" w:sz="4" w:space="0" w:color="auto"/>
              <w:left w:val="nil"/>
              <w:bottom w:val="single" w:sz="4" w:space="0" w:color="auto"/>
              <w:right w:val="single" w:sz="4" w:space="0" w:color="auto"/>
            </w:tcBorders>
            <w:shd w:val="clear" w:color="auto" w:fill="auto"/>
            <w:noWrap/>
            <w:vAlign w:val="center"/>
            <w:hideMark/>
          </w:tcPr>
          <w:p w14:paraId="30C9FBF9"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144 686,52</w:t>
            </w:r>
          </w:p>
        </w:tc>
        <w:tc>
          <w:tcPr>
            <w:tcW w:w="1482" w:type="dxa"/>
            <w:tcBorders>
              <w:top w:val="nil"/>
              <w:left w:val="nil"/>
              <w:bottom w:val="single" w:sz="4" w:space="0" w:color="auto"/>
              <w:right w:val="single" w:sz="8" w:space="0" w:color="auto"/>
            </w:tcBorders>
            <w:shd w:val="clear" w:color="auto" w:fill="auto"/>
            <w:noWrap/>
            <w:vAlign w:val="center"/>
            <w:hideMark/>
          </w:tcPr>
          <w:p w14:paraId="4FD43A46"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1 269 704</w:t>
            </w:r>
          </w:p>
        </w:tc>
      </w:tr>
      <w:tr w:rsidR="006D37E2" w:rsidRPr="00B77B38" w14:paraId="5C904E79" w14:textId="77777777" w:rsidTr="004E5318">
        <w:trPr>
          <w:trHeight w:val="217"/>
          <w:jc w:val="center"/>
        </w:trPr>
        <w:tc>
          <w:tcPr>
            <w:tcW w:w="447" w:type="dxa"/>
            <w:tcBorders>
              <w:top w:val="nil"/>
              <w:left w:val="single" w:sz="8" w:space="0" w:color="auto"/>
              <w:bottom w:val="single" w:sz="4" w:space="0" w:color="auto"/>
              <w:right w:val="single" w:sz="4" w:space="0" w:color="auto"/>
            </w:tcBorders>
            <w:shd w:val="clear" w:color="auto" w:fill="auto"/>
            <w:noWrap/>
            <w:vAlign w:val="center"/>
            <w:hideMark/>
          </w:tcPr>
          <w:p w14:paraId="0F5086D1"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 </w:t>
            </w:r>
          </w:p>
        </w:tc>
        <w:tc>
          <w:tcPr>
            <w:tcW w:w="3935" w:type="dxa"/>
            <w:tcBorders>
              <w:top w:val="single" w:sz="4" w:space="0" w:color="auto"/>
              <w:left w:val="nil"/>
              <w:bottom w:val="single" w:sz="4" w:space="0" w:color="auto"/>
              <w:right w:val="nil"/>
            </w:tcBorders>
            <w:shd w:val="clear" w:color="auto" w:fill="auto"/>
            <w:noWrap/>
            <w:vAlign w:val="center"/>
            <w:hideMark/>
          </w:tcPr>
          <w:p w14:paraId="1F50A624" w14:textId="77777777" w:rsidR="006D37E2" w:rsidRPr="00B77B38" w:rsidRDefault="006D37E2" w:rsidP="004E5318">
            <w:pPr>
              <w:spacing w:after="0" w:line="240" w:lineRule="auto"/>
              <w:jc w:val="right"/>
              <w:rPr>
                <w:rFonts w:ascii="Myriad Pro" w:eastAsia="Times New Roman" w:hAnsi="Myriad Pro" w:cs="Calibri"/>
                <w:i/>
                <w:iCs/>
                <w:sz w:val="18"/>
                <w:szCs w:val="18"/>
                <w:lang w:eastAsia="ru-RU"/>
              </w:rPr>
            </w:pPr>
            <w:r w:rsidRPr="00B77B38">
              <w:rPr>
                <w:rFonts w:ascii="Myriad Pro" w:eastAsia="Times New Roman" w:hAnsi="Myriad Pro" w:cs="Calibri"/>
                <w:i/>
                <w:iCs/>
                <w:sz w:val="18"/>
                <w:szCs w:val="18"/>
                <w:lang w:eastAsia="ru-RU"/>
              </w:rPr>
              <w:t xml:space="preserve">2 </w:t>
            </w:r>
            <w:proofErr w:type="spellStart"/>
            <w:r w:rsidRPr="00B77B38">
              <w:rPr>
                <w:rFonts w:ascii="Myriad Pro" w:eastAsia="Times New Roman" w:hAnsi="Myriad Pro" w:cs="Calibri"/>
                <w:i/>
                <w:iCs/>
                <w:sz w:val="18"/>
                <w:szCs w:val="18"/>
                <w:lang w:eastAsia="ru-RU"/>
              </w:rPr>
              <w:t>пг</w:t>
            </w:r>
            <w:proofErr w:type="spellEnd"/>
          </w:p>
        </w:tc>
        <w:tc>
          <w:tcPr>
            <w:tcW w:w="1816" w:type="dxa"/>
            <w:tcBorders>
              <w:top w:val="nil"/>
              <w:left w:val="single" w:sz="8" w:space="0" w:color="auto"/>
              <w:bottom w:val="single" w:sz="4" w:space="0" w:color="auto"/>
              <w:right w:val="single" w:sz="4" w:space="0" w:color="auto"/>
            </w:tcBorders>
            <w:shd w:val="clear" w:color="auto" w:fill="auto"/>
            <w:noWrap/>
            <w:vAlign w:val="center"/>
            <w:hideMark/>
          </w:tcPr>
          <w:p w14:paraId="74027EFA"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1 462,59</w:t>
            </w:r>
          </w:p>
        </w:tc>
        <w:tc>
          <w:tcPr>
            <w:tcW w:w="1664" w:type="dxa"/>
            <w:tcBorders>
              <w:top w:val="single" w:sz="4" w:space="0" w:color="auto"/>
              <w:left w:val="nil"/>
              <w:bottom w:val="single" w:sz="4" w:space="0" w:color="auto"/>
              <w:right w:val="single" w:sz="4" w:space="0" w:color="auto"/>
            </w:tcBorders>
            <w:shd w:val="clear" w:color="auto" w:fill="auto"/>
            <w:noWrap/>
            <w:vAlign w:val="center"/>
            <w:hideMark/>
          </w:tcPr>
          <w:p w14:paraId="1ECE3D1A"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152 648,99</w:t>
            </w:r>
          </w:p>
        </w:tc>
        <w:tc>
          <w:tcPr>
            <w:tcW w:w="1482" w:type="dxa"/>
            <w:tcBorders>
              <w:top w:val="nil"/>
              <w:left w:val="nil"/>
              <w:bottom w:val="single" w:sz="4" w:space="0" w:color="auto"/>
              <w:right w:val="single" w:sz="8" w:space="0" w:color="auto"/>
            </w:tcBorders>
            <w:shd w:val="clear" w:color="auto" w:fill="auto"/>
            <w:noWrap/>
            <w:vAlign w:val="center"/>
            <w:hideMark/>
          </w:tcPr>
          <w:p w14:paraId="690AC0B8"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1 339 579</w:t>
            </w:r>
          </w:p>
        </w:tc>
      </w:tr>
      <w:tr w:rsidR="006D37E2" w:rsidRPr="00B77B38" w14:paraId="48F584E3" w14:textId="77777777" w:rsidTr="004E5318">
        <w:trPr>
          <w:trHeight w:val="217"/>
          <w:jc w:val="center"/>
        </w:trPr>
        <w:tc>
          <w:tcPr>
            <w:tcW w:w="447" w:type="dxa"/>
            <w:tcBorders>
              <w:top w:val="nil"/>
              <w:left w:val="single" w:sz="8" w:space="0" w:color="auto"/>
              <w:bottom w:val="single" w:sz="4" w:space="0" w:color="auto"/>
              <w:right w:val="single" w:sz="4" w:space="0" w:color="auto"/>
            </w:tcBorders>
            <w:shd w:val="clear" w:color="auto" w:fill="auto"/>
            <w:noWrap/>
            <w:vAlign w:val="center"/>
            <w:hideMark/>
          </w:tcPr>
          <w:p w14:paraId="271F6CEC" w14:textId="77777777" w:rsidR="006D37E2" w:rsidRPr="00B77B38" w:rsidRDefault="006D37E2" w:rsidP="004E5318">
            <w:pPr>
              <w:spacing w:after="0" w:line="240" w:lineRule="auto"/>
              <w:jc w:val="center"/>
              <w:rPr>
                <w:rFonts w:ascii="Myriad Pro" w:eastAsia="Times New Roman" w:hAnsi="Myriad Pro" w:cs="Calibri"/>
                <w:b/>
                <w:bCs/>
                <w:sz w:val="18"/>
                <w:szCs w:val="18"/>
                <w:lang w:eastAsia="ru-RU"/>
              </w:rPr>
            </w:pPr>
            <w:r w:rsidRPr="00B77B38">
              <w:rPr>
                <w:rFonts w:ascii="Myriad Pro" w:eastAsia="Times New Roman" w:hAnsi="Myriad Pro" w:cs="Calibri"/>
                <w:b/>
                <w:bCs/>
                <w:sz w:val="18"/>
                <w:szCs w:val="18"/>
                <w:lang w:eastAsia="ru-RU"/>
              </w:rPr>
              <w:t> </w:t>
            </w:r>
          </w:p>
        </w:tc>
        <w:tc>
          <w:tcPr>
            <w:tcW w:w="3935" w:type="dxa"/>
            <w:tcBorders>
              <w:top w:val="single" w:sz="4" w:space="0" w:color="auto"/>
              <w:left w:val="nil"/>
              <w:bottom w:val="single" w:sz="4" w:space="0" w:color="auto"/>
              <w:right w:val="nil"/>
            </w:tcBorders>
            <w:shd w:val="clear" w:color="auto" w:fill="auto"/>
            <w:noWrap/>
            <w:vAlign w:val="center"/>
            <w:hideMark/>
          </w:tcPr>
          <w:p w14:paraId="7BA261F6" w14:textId="77777777" w:rsidR="006D37E2" w:rsidRPr="00B77B38" w:rsidRDefault="006D37E2" w:rsidP="004E5318">
            <w:pPr>
              <w:spacing w:after="0" w:line="240" w:lineRule="auto"/>
              <w:jc w:val="right"/>
              <w:rPr>
                <w:rFonts w:ascii="Myriad Pro" w:eastAsia="Times New Roman" w:hAnsi="Myriad Pro" w:cs="Calibri"/>
                <w:b/>
                <w:bCs/>
                <w:i/>
                <w:iCs/>
                <w:sz w:val="18"/>
                <w:szCs w:val="18"/>
                <w:lang w:eastAsia="ru-RU"/>
              </w:rPr>
            </w:pPr>
            <w:r w:rsidRPr="00B77B38">
              <w:rPr>
                <w:rFonts w:ascii="Myriad Pro" w:eastAsia="Times New Roman" w:hAnsi="Myriad Pro" w:cs="Calibri"/>
                <w:b/>
                <w:bCs/>
                <w:i/>
                <w:iCs/>
                <w:sz w:val="18"/>
                <w:szCs w:val="18"/>
                <w:lang w:eastAsia="ru-RU"/>
              </w:rPr>
              <w:t>Технологический расход электроэнергии</w:t>
            </w:r>
          </w:p>
        </w:tc>
        <w:tc>
          <w:tcPr>
            <w:tcW w:w="1816" w:type="dxa"/>
            <w:tcBorders>
              <w:top w:val="nil"/>
              <w:left w:val="single" w:sz="8" w:space="0" w:color="auto"/>
              <w:bottom w:val="single" w:sz="4" w:space="0" w:color="auto"/>
              <w:right w:val="single" w:sz="4" w:space="0" w:color="auto"/>
            </w:tcBorders>
            <w:shd w:val="clear" w:color="auto" w:fill="auto"/>
            <w:noWrap/>
            <w:vAlign w:val="center"/>
            <w:hideMark/>
          </w:tcPr>
          <w:p w14:paraId="1F951E78" w14:textId="77777777" w:rsidR="006D37E2" w:rsidRPr="00B77B38" w:rsidRDefault="006D37E2" w:rsidP="004E5318">
            <w:pPr>
              <w:spacing w:after="0" w:line="240" w:lineRule="auto"/>
              <w:jc w:val="center"/>
              <w:rPr>
                <w:rFonts w:ascii="Myriad Pro" w:eastAsia="Times New Roman" w:hAnsi="Myriad Pro" w:cs="Calibri"/>
                <w:b/>
                <w:bCs/>
                <w:sz w:val="18"/>
                <w:szCs w:val="18"/>
                <w:lang w:eastAsia="ru-RU"/>
              </w:rPr>
            </w:pPr>
            <w:r w:rsidRPr="00B77B38">
              <w:rPr>
                <w:rFonts w:ascii="Myriad Pro" w:eastAsia="Times New Roman" w:hAnsi="Myriad Pro" w:cs="Calibri"/>
                <w:b/>
                <w:bCs/>
                <w:sz w:val="18"/>
                <w:szCs w:val="18"/>
                <w:lang w:eastAsia="ru-RU"/>
              </w:rPr>
              <w:t>254,48</w:t>
            </w:r>
          </w:p>
        </w:tc>
        <w:tc>
          <w:tcPr>
            <w:tcW w:w="1664" w:type="dxa"/>
            <w:tcBorders>
              <w:top w:val="single" w:sz="4" w:space="0" w:color="auto"/>
              <w:left w:val="nil"/>
              <w:bottom w:val="single" w:sz="4" w:space="0" w:color="auto"/>
              <w:right w:val="single" w:sz="4" w:space="0" w:color="auto"/>
            </w:tcBorders>
            <w:shd w:val="clear" w:color="auto" w:fill="auto"/>
            <w:noWrap/>
            <w:vAlign w:val="center"/>
            <w:hideMark/>
          </w:tcPr>
          <w:p w14:paraId="36BE9E10" w14:textId="77777777" w:rsidR="006D37E2" w:rsidRPr="00B77B38" w:rsidRDefault="006D37E2" w:rsidP="004E5318">
            <w:pPr>
              <w:spacing w:after="0" w:line="240" w:lineRule="auto"/>
              <w:jc w:val="center"/>
              <w:rPr>
                <w:rFonts w:ascii="Myriad Pro" w:eastAsia="Times New Roman" w:hAnsi="Myriad Pro" w:cs="Calibri"/>
                <w:b/>
                <w:bCs/>
                <w:sz w:val="18"/>
                <w:szCs w:val="18"/>
                <w:lang w:eastAsia="ru-RU"/>
              </w:rPr>
            </w:pPr>
            <w:r w:rsidRPr="00B77B38">
              <w:rPr>
                <w:rFonts w:ascii="Myriad Pro" w:eastAsia="Times New Roman" w:hAnsi="Myriad Pro" w:cs="Calibri"/>
                <w:b/>
                <w:bCs/>
                <w:sz w:val="18"/>
                <w:szCs w:val="18"/>
                <w:lang w:eastAsia="ru-RU"/>
              </w:rPr>
              <w:t>1 270,12</w:t>
            </w:r>
          </w:p>
        </w:tc>
        <w:tc>
          <w:tcPr>
            <w:tcW w:w="1482" w:type="dxa"/>
            <w:tcBorders>
              <w:top w:val="nil"/>
              <w:left w:val="nil"/>
              <w:bottom w:val="single" w:sz="4" w:space="0" w:color="auto"/>
              <w:right w:val="single" w:sz="8" w:space="0" w:color="auto"/>
            </w:tcBorders>
            <w:shd w:val="clear" w:color="auto" w:fill="auto"/>
            <w:noWrap/>
            <w:vAlign w:val="center"/>
            <w:hideMark/>
          </w:tcPr>
          <w:p w14:paraId="49C295B1" w14:textId="77777777" w:rsidR="006D37E2" w:rsidRPr="00B77B38" w:rsidRDefault="006D37E2" w:rsidP="004E5318">
            <w:pPr>
              <w:spacing w:after="0" w:line="240" w:lineRule="auto"/>
              <w:jc w:val="center"/>
              <w:rPr>
                <w:rFonts w:ascii="Myriad Pro" w:eastAsia="Times New Roman" w:hAnsi="Myriad Pro" w:cs="Calibri"/>
                <w:b/>
                <w:bCs/>
                <w:sz w:val="18"/>
                <w:szCs w:val="18"/>
                <w:lang w:eastAsia="ru-RU"/>
              </w:rPr>
            </w:pPr>
            <w:r w:rsidRPr="00B77B38">
              <w:rPr>
                <w:rFonts w:ascii="Myriad Pro" w:eastAsia="Times New Roman" w:hAnsi="Myriad Pro" w:cs="Calibri"/>
                <w:b/>
                <w:bCs/>
                <w:sz w:val="18"/>
                <w:szCs w:val="18"/>
                <w:lang w:eastAsia="ru-RU"/>
              </w:rPr>
              <w:t>323 224</w:t>
            </w:r>
          </w:p>
        </w:tc>
      </w:tr>
      <w:tr w:rsidR="006D37E2" w:rsidRPr="00B77B38" w14:paraId="73084043" w14:textId="77777777" w:rsidTr="004E5318">
        <w:trPr>
          <w:trHeight w:val="217"/>
          <w:jc w:val="center"/>
        </w:trPr>
        <w:tc>
          <w:tcPr>
            <w:tcW w:w="447" w:type="dxa"/>
            <w:tcBorders>
              <w:top w:val="nil"/>
              <w:left w:val="single" w:sz="8" w:space="0" w:color="auto"/>
              <w:bottom w:val="single" w:sz="4" w:space="0" w:color="auto"/>
              <w:right w:val="single" w:sz="4" w:space="0" w:color="auto"/>
            </w:tcBorders>
            <w:shd w:val="clear" w:color="auto" w:fill="auto"/>
            <w:noWrap/>
            <w:vAlign w:val="center"/>
            <w:hideMark/>
          </w:tcPr>
          <w:p w14:paraId="0DF7CD49"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 </w:t>
            </w:r>
          </w:p>
        </w:tc>
        <w:tc>
          <w:tcPr>
            <w:tcW w:w="3935" w:type="dxa"/>
            <w:tcBorders>
              <w:top w:val="single" w:sz="4" w:space="0" w:color="auto"/>
              <w:left w:val="nil"/>
              <w:bottom w:val="single" w:sz="4" w:space="0" w:color="auto"/>
              <w:right w:val="nil"/>
            </w:tcBorders>
            <w:shd w:val="clear" w:color="auto" w:fill="auto"/>
            <w:noWrap/>
            <w:vAlign w:val="center"/>
            <w:hideMark/>
          </w:tcPr>
          <w:p w14:paraId="768B34AB" w14:textId="77777777" w:rsidR="006D37E2" w:rsidRPr="00B77B38" w:rsidRDefault="006D37E2" w:rsidP="004E5318">
            <w:pPr>
              <w:spacing w:after="0" w:line="240" w:lineRule="auto"/>
              <w:jc w:val="right"/>
              <w:rPr>
                <w:rFonts w:ascii="Myriad Pro" w:eastAsia="Times New Roman" w:hAnsi="Myriad Pro" w:cs="Calibri"/>
                <w:i/>
                <w:iCs/>
                <w:sz w:val="18"/>
                <w:szCs w:val="18"/>
                <w:lang w:eastAsia="ru-RU"/>
              </w:rPr>
            </w:pPr>
            <w:r w:rsidRPr="00B77B38">
              <w:rPr>
                <w:rFonts w:ascii="Myriad Pro" w:eastAsia="Times New Roman" w:hAnsi="Myriad Pro" w:cs="Calibri"/>
                <w:i/>
                <w:iCs/>
                <w:sz w:val="18"/>
                <w:szCs w:val="18"/>
                <w:lang w:eastAsia="ru-RU"/>
              </w:rPr>
              <w:t xml:space="preserve">1 </w:t>
            </w:r>
            <w:proofErr w:type="spellStart"/>
            <w:r w:rsidRPr="00B77B38">
              <w:rPr>
                <w:rFonts w:ascii="Myriad Pro" w:eastAsia="Times New Roman" w:hAnsi="Myriad Pro" w:cs="Calibri"/>
                <w:i/>
                <w:iCs/>
                <w:sz w:val="18"/>
                <w:szCs w:val="18"/>
                <w:lang w:eastAsia="ru-RU"/>
              </w:rPr>
              <w:t>пг</w:t>
            </w:r>
            <w:proofErr w:type="spellEnd"/>
          </w:p>
        </w:tc>
        <w:tc>
          <w:tcPr>
            <w:tcW w:w="1816" w:type="dxa"/>
            <w:tcBorders>
              <w:top w:val="nil"/>
              <w:left w:val="single" w:sz="8" w:space="0" w:color="auto"/>
              <w:bottom w:val="single" w:sz="4" w:space="0" w:color="auto"/>
              <w:right w:val="single" w:sz="4" w:space="0" w:color="auto"/>
            </w:tcBorders>
            <w:shd w:val="clear" w:color="auto" w:fill="auto"/>
            <w:noWrap/>
            <w:vAlign w:val="center"/>
            <w:hideMark/>
          </w:tcPr>
          <w:p w14:paraId="55708B71"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130,42</w:t>
            </w:r>
          </w:p>
        </w:tc>
        <w:tc>
          <w:tcPr>
            <w:tcW w:w="1664" w:type="dxa"/>
            <w:tcBorders>
              <w:top w:val="single" w:sz="4" w:space="0" w:color="auto"/>
              <w:left w:val="nil"/>
              <w:bottom w:val="single" w:sz="4" w:space="0" w:color="auto"/>
              <w:right w:val="single" w:sz="4" w:space="0" w:color="auto"/>
            </w:tcBorders>
            <w:shd w:val="clear" w:color="auto" w:fill="auto"/>
            <w:noWrap/>
            <w:vAlign w:val="center"/>
            <w:hideMark/>
          </w:tcPr>
          <w:p w14:paraId="59A249B0"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1 270,12</w:t>
            </w:r>
          </w:p>
        </w:tc>
        <w:tc>
          <w:tcPr>
            <w:tcW w:w="1482" w:type="dxa"/>
            <w:tcBorders>
              <w:top w:val="nil"/>
              <w:left w:val="nil"/>
              <w:bottom w:val="single" w:sz="4" w:space="0" w:color="auto"/>
              <w:right w:val="single" w:sz="8" w:space="0" w:color="auto"/>
            </w:tcBorders>
            <w:shd w:val="clear" w:color="auto" w:fill="auto"/>
            <w:noWrap/>
            <w:vAlign w:val="center"/>
            <w:hideMark/>
          </w:tcPr>
          <w:p w14:paraId="41F1C465"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165 648</w:t>
            </w:r>
          </w:p>
        </w:tc>
      </w:tr>
      <w:tr w:rsidR="006D37E2" w:rsidRPr="00B77B38" w14:paraId="1CBBE5F7" w14:textId="77777777" w:rsidTr="004E5318">
        <w:trPr>
          <w:trHeight w:val="217"/>
          <w:jc w:val="center"/>
        </w:trPr>
        <w:tc>
          <w:tcPr>
            <w:tcW w:w="447" w:type="dxa"/>
            <w:tcBorders>
              <w:top w:val="nil"/>
              <w:left w:val="single" w:sz="8" w:space="0" w:color="auto"/>
              <w:bottom w:val="single" w:sz="4" w:space="0" w:color="auto"/>
              <w:right w:val="single" w:sz="4" w:space="0" w:color="auto"/>
            </w:tcBorders>
            <w:shd w:val="clear" w:color="auto" w:fill="auto"/>
            <w:noWrap/>
            <w:vAlign w:val="center"/>
            <w:hideMark/>
          </w:tcPr>
          <w:p w14:paraId="1E9647EC"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 </w:t>
            </w:r>
          </w:p>
        </w:tc>
        <w:tc>
          <w:tcPr>
            <w:tcW w:w="3935" w:type="dxa"/>
            <w:tcBorders>
              <w:top w:val="single" w:sz="4" w:space="0" w:color="auto"/>
              <w:left w:val="nil"/>
              <w:bottom w:val="single" w:sz="4" w:space="0" w:color="auto"/>
              <w:right w:val="nil"/>
            </w:tcBorders>
            <w:shd w:val="clear" w:color="auto" w:fill="auto"/>
            <w:noWrap/>
            <w:vAlign w:val="center"/>
            <w:hideMark/>
          </w:tcPr>
          <w:p w14:paraId="0651ECB3" w14:textId="77777777" w:rsidR="006D37E2" w:rsidRPr="00B77B38" w:rsidRDefault="006D37E2" w:rsidP="004E5318">
            <w:pPr>
              <w:spacing w:after="0" w:line="240" w:lineRule="auto"/>
              <w:jc w:val="right"/>
              <w:rPr>
                <w:rFonts w:ascii="Myriad Pro" w:eastAsia="Times New Roman" w:hAnsi="Myriad Pro" w:cs="Calibri"/>
                <w:i/>
                <w:iCs/>
                <w:sz w:val="18"/>
                <w:szCs w:val="18"/>
                <w:lang w:eastAsia="ru-RU"/>
              </w:rPr>
            </w:pPr>
            <w:r w:rsidRPr="00B77B38">
              <w:rPr>
                <w:rFonts w:ascii="Myriad Pro" w:eastAsia="Times New Roman" w:hAnsi="Myriad Pro" w:cs="Calibri"/>
                <w:i/>
                <w:iCs/>
                <w:sz w:val="18"/>
                <w:szCs w:val="18"/>
                <w:lang w:eastAsia="ru-RU"/>
              </w:rPr>
              <w:t xml:space="preserve">2 </w:t>
            </w:r>
            <w:proofErr w:type="spellStart"/>
            <w:r w:rsidRPr="00B77B38">
              <w:rPr>
                <w:rFonts w:ascii="Myriad Pro" w:eastAsia="Times New Roman" w:hAnsi="Myriad Pro" w:cs="Calibri"/>
                <w:i/>
                <w:iCs/>
                <w:sz w:val="18"/>
                <w:szCs w:val="18"/>
                <w:lang w:eastAsia="ru-RU"/>
              </w:rPr>
              <w:t>пг</w:t>
            </w:r>
            <w:proofErr w:type="spellEnd"/>
          </w:p>
        </w:tc>
        <w:tc>
          <w:tcPr>
            <w:tcW w:w="1816" w:type="dxa"/>
            <w:tcBorders>
              <w:top w:val="nil"/>
              <w:left w:val="single" w:sz="8" w:space="0" w:color="auto"/>
              <w:bottom w:val="single" w:sz="4" w:space="0" w:color="auto"/>
              <w:right w:val="single" w:sz="4" w:space="0" w:color="auto"/>
            </w:tcBorders>
            <w:shd w:val="clear" w:color="auto" w:fill="auto"/>
            <w:noWrap/>
            <w:vAlign w:val="center"/>
            <w:hideMark/>
          </w:tcPr>
          <w:p w14:paraId="0FF238D7"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124,06</w:t>
            </w:r>
          </w:p>
        </w:tc>
        <w:tc>
          <w:tcPr>
            <w:tcW w:w="1664" w:type="dxa"/>
            <w:tcBorders>
              <w:top w:val="single" w:sz="4" w:space="0" w:color="auto"/>
              <w:left w:val="nil"/>
              <w:bottom w:val="single" w:sz="4" w:space="0" w:color="auto"/>
              <w:right w:val="single" w:sz="4" w:space="0" w:color="auto"/>
            </w:tcBorders>
            <w:shd w:val="clear" w:color="auto" w:fill="auto"/>
            <w:noWrap/>
            <w:vAlign w:val="center"/>
            <w:hideMark/>
          </w:tcPr>
          <w:p w14:paraId="5A7B5138"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1 270,11</w:t>
            </w:r>
          </w:p>
        </w:tc>
        <w:tc>
          <w:tcPr>
            <w:tcW w:w="1482" w:type="dxa"/>
            <w:tcBorders>
              <w:top w:val="nil"/>
              <w:left w:val="nil"/>
              <w:bottom w:val="single" w:sz="4" w:space="0" w:color="auto"/>
              <w:right w:val="single" w:sz="8" w:space="0" w:color="auto"/>
            </w:tcBorders>
            <w:shd w:val="clear" w:color="auto" w:fill="auto"/>
            <w:noWrap/>
            <w:vAlign w:val="center"/>
            <w:hideMark/>
          </w:tcPr>
          <w:p w14:paraId="47E7A543"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157 575</w:t>
            </w:r>
          </w:p>
        </w:tc>
      </w:tr>
      <w:tr w:rsidR="006D37E2" w:rsidRPr="00B77B38" w14:paraId="392D24D7" w14:textId="77777777" w:rsidTr="004E5318">
        <w:trPr>
          <w:trHeight w:val="217"/>
          <w:jc w:val="center"/>
        </w:trPr>
        <w:tc>
          <w:tcPr>
            <w:tcW w:w="447" w:type="dxa"/>
            <w:tcBorders>
              <w:top w:val="nil"/>
              <w:left w:val="single" w:sz="8" w:space="0" w:color="auto"/>
              <w:bottom w:val="single" w:sz="4" w:space="0" w:color="auto"/>
              <w:right w:val="single" w:sz="4" w:space="0" w:color="auto"/>
            </w:tcBorders>
            <w:shd w:val="clear" w:color="auto" w:fill="auto"/>
            <w:noWrap/>
            <w:vAlign w:val="center"/>
            <w:hideMark/>
          </w:tcPr>
          <w:p w14:paraId="6F71FA69"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 </w:t>
            </w:r>
          </w:p>
        </w:tc>
        <w:tc>
          <w:tcPr>
            <w:tcW w:w="3935" w:type="dxa"/>
            <w:tcBorders>
              <w:top w:val="single" w:sz="4" w:space="0" w:color="auto"/>
              <w:left w:val="nil"/>
              <w:bottom w:val="single" w:sz="4" w:space="0" w:color="auto"/>
              <w:right w:val="nil"/>
            </w:tcBorders>
            <w:shd w:val="clear" w:color="auto" w:fill="auto"/>
            <w:noWrap/>
            <w:vAlign w:val="center"/>
            <w:hideMark/>
          </w:tcPr>
          <w:p w14:paraId="02A08B81" w14:textId="77777777" w:rsidR="006D37E2" w:rsidRPr="00B77B38" w:rsidRDefault="006D37E2" w:rsidP="004E5318">
            <w:pPr>
              <w:spacing w:after="0" w:line="240" w:lineRule="auto"/>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Плата за услуги НП "АТС"</w:t>
            </w:r>
          </w:p>
        </w:tc>
        <w:tc>
          <w:tcPr>
            <w:tcW w:w="1816" w:type="dxa"/>
            <w:tcBorders>
              <w:top w:val="nil"/>
              <w:left w:val="single" w:sz="8" w:space="0" w:color="auto"/>
              <w:bottom w:val="single" w:sz="4" w:space="0" w:color="auto"/>
              <w:right w:val="single" w:sz="4" w:space="0" w:color="auto"/>
            </w:tcBorders>
            <w:shd w:val="clear" w:color="auto" w:fill="auto"/>
            <w:noWrap/>
            <w:vAlign w:val="center"/>
            <w:hideMark/>
          </w:tcPr>
          <w:p w14:paraId="641482FE" w14:textId="77777777" w:rsidR="006D37E2" w:rsidRPr="00B77B38" w:rsidRDefault="006D37E2" w:rsidP="004E5318">
            <w:pPr>
              <w:spacing w:after="0" w:line="240" w:lineRule="auto"/>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 </w:t>
            </w:r>
          </w:p>
        </w:tc>
        <w:tc>
          <w:tcPr>
            <w:tcW w:w="1664" w:type="dxa"/>
            <w:tcBorders>
              <w:top w:val="single" w:sz="4" w:space="0" w:color="auto"/>
              <w:left w:val="nil"/>
              <w:bottom w:val="single" w:sz="4" w:space="0" w:color="auto"/>
              <w:right w:val="single" w:sz="4" w:space="0" w:color="auto"/>
            </w:tcBorders>
            <w:shd w:val="clear" w:color="auto" w:fill="auto"/>
            <w:noWrap/>
            <w:vAlign w:val="center"/>
            <w:hideMark/>
          </w:tcPr>
          <w:p w14:paraId="01F22DC9" w14:textId="77777777" w:rsidR="006D37E2" w:rsidRPr="00B77B38" w:rsidRDefault="006D37E2" w:rsidP="004E5318">
            <w:pPr>
              <w:spacing w:after="0" w:line="240" w:lineRule="auto"/>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 </w:t>
            </w:r>
          </w:p>
        </w:tc>
        <w:tc>
          <w:tcPr>
            <w:tcW w:w="1482" w:type="dxa"/>
            <w:tcBorders>
              <w:top w:val="nil"/>
              <w:left w:val="nil"/>
              <w:bottom w:val="single" w:sz="4" w:space="0" w:color="auto"/>
              <w:right w:val="single" w:sz="8" w:space="0" w:color="auto"/>
            </w:tcBorders>
            <w:shd w:val="clear" w:color="auto" w:fill="auto"/>
            <w:noWrap/>
            <w:vAlign w:val="center"/>
            <w:hideMark/>
          </w:tcPr>
          <w:p w14:paraId="42D32487" w14:textId="77777777" w:rsidR="006D37E2" w:rsidRPr="00B77B38" w:rsidRDefault="006D37E2" w:rsidP="004E5318">
            <w:pPr>
              <w:spacing w:after="0" w:line="240" w:lineRule="auto"/>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 </w:t>
            </w:r>
          </w:p>
        </w:tc>
      </w:tr>
      <w:tr w:rsidR="006D37E2" w:rsidRPr="00B77B38" w14:paraId="241F5A41" w14:textId="77777777" w:rsidTr="004E5318">
        <w:trPr>
          <w:trHeight w:val="228"/>
          <w:jc w:val="center"/>
        </w:trPr>
        <w:tc>
          <w:tcPr>
            <w:tcW w:w="447" w:type="dxa"/>
            <w:tcBorders>
              <w:top w:val="nil"/>
              <w:left w:val="single" w:sz="8" w:space="0" w:color="auto"/>
              <w:bottom w:val="single" w:sz="8" w:space="0" w:color="auto"/>
              <w:right w:val="single" w:sz="4" w:space="0" w:color="auto"/>
            </w:tcBorders>
            <w:shd w:val="clear" w:color="auto" w:fill="auto"/>
            <w:noWrap/>
            <w:vAlign w:val="center"/>
            <w:hideMark/>
          </w:tcPr>
          <w:p w14:paraId="13EB15C3"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 </w:t>
            </w:r>
          </w:p>
        </w:tc>
        <w:tc>
          <w:tcPr>
            <w:tcW w:w="3935" w:type="dxa"/>
            <w:tcBorders>
              <w:top w:val="single" w:sz="4" w:space="0" w:color="auto"/>
              <w:left w:val="nil"/>
              <w:bottom w:val="single" w:sz="8" w:space="0" w:color="auto"/>
              <w:right w:val="nil"/>
            </w:tcBorders>
            <w:shd w:val="clear" w:color="auto" w:fill="auto"/>
            <w:noWrap/>
            <w:vAlign w:val="center"/>
            <w:hideMark/>
          </w:tcPr>
          <w:p w14:paraId="3CAEA285" w14:textId="77777777" w:rsidR="006D37E2" w:rsidRPr="00B77B38" w:rsidRDefault="006D37E2" w:rsidP="004E5318">
            <w:pPr>
              <w:spacing w:after="0" w:line="240" w:lineRule="auto"/>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Плата за услуги З</w:t>
            </w:r>
            <w:r>
              <w:rPr>
                <w:rFonts w:ascii="Myriad Pro" w:eastAsia="Times New Roman" w:hAnsi="Myriad Pro" w:cs="Calibri"/>
                <w:sz w:val="18"/>
                <w:szCs w:val="18"/>
                <w:lang w:eastAsia="ru-RU"/>
              </w:rPr>
              <w:t>АО </w:t>
            </w:r>
            <w:r w:rsidRPr="00B77B38">
              <w:rPr>
                <w:rFonts w:ascii="Myriad Pro" w:eastAsia="Times New Roman" w:hAnsi="Myriad Pro" w:cs="Calibri"/>
                <w:sz w:val="18"/>
                <w:szCs w:val="18"/>
                <w:lang w:eastAsia="ru-RU"/>
              </w:rPr>
              <w:t>"ЦФР"</w:t>
            </w:r>
          </w:p>
        </w:tc>
        <w:tc>
          <w:tcPr>
            <w:tcW w:w="1816" w:type="dxa"/>
            <w:tcBorders>
              <w:top w:val="nil"/>
              <w:left w:val="single" w:sz="8" w:space="0" w:color="auto"/>
              <w:bottom w:val="single" w:sz="8" w:space="0" w:color="auto"/>
              <w:right w:val="single" w:sz="4" w:space="0" w:color="auto"/>
            </w:tcBorders>
            <w:shd w:val="clear" w:color="auto" w:fill="auto"/>
            <w:noWrap/>
            <w:vAlign w:val="center"/>
            <w:hideMark/>
          </w:tcPr>
          <w:p w14:paraId="129DA980" w14:textId="77777777" w:rsidR="006D37E2" w:rsidRPr="00B77B38" w:rsidRDefault="006D37E2" w:rsidP="004E5318">
            <w:pPr>
              <w:spacing w:after="0" w:line="240" w:lineRule="auto"/>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 </w:t>
            </w:r>
          </w:p>
        </w:tc>
        <w:tc>
          <w:tcPr>
            <w:tcW w:w="1664" w:type="dxa"/>
            <w:tcBorders>
              <w:top w:val="single" w:sz="4" w:space="0" w:color="auto"/>
              <w:left w:val="nil"/>
              <w:bottom w:val="single" w:sz="8" w:space="0" w:color="auto"/>
              <w:right w:val="single" w:sz="4" w:space="0" w:color="auto"/>
            </w:tcBorders>
            <w:shd w:val="clear" w:color="auto" w:fill="auto"/>
            <w:noWrap/>
            <w:vAlign w:val="center"/>
            <w:hideMark/>
          </w:tcPr>
          <w:p w14:paraId="457C5D87" w14:textId="77777777" w:rsidR="006D37E2" w:rsidRPr="00B77B38" w:rsidRDefault="006D37E2" w:rsidP="004E5318">
            <w:pPr>
              <w:spacing w:after="0" w:line="240" w:lineRule="auto"/>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 </w:t>
            </w:r>
          </w:p>
        </w:tc>
        <w:tc>
          <w:tcPr>
            <w:tcW w:w="1482" w:type="dxa"/>
            <w:tcBorders>
              <w:top w:val="nil"/>
              <w:left w:val="nil"/>
              <w:bottom w:val="single" w:sz="8" w:space="0" w:color="auto"/>
              <w:right w:val="single" w:sz="8" w:space="0" w:color="auto"/>
            </w:tcBorders>
            <w:shd w:val="clear" w:color="auto" w:fill="auto"/>
            <w:noWrap/>
            <w:vAlign w:val="center"/>
            <w:hideMark/>
          </w:tcPr>
          <w:p w14:paraId="4F1CEF91" w14:textId="77777777" w:rsidR="006D37E2" w:rsidRPr="00B77B38" w:rsidRDefault="006D37E2" w:rsidP="004E5318">
            <w:pPr>
              <w:spacing w:after="0" w:line="240" w:lineRule="auto"/>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 </w:t>
            </w:r>
          </w:p>
        </w:tc>
      </w:tr>
      <w:tr w:rsidR="006D37E2" w:rsidRPr="00B77B38" w14:paraId="72B610DD" w14:textId="77777777" w:rsidTr="004E5318">
        <w:trPr>
          <w:trHeight w:val="228"/>
          <w:jc w:val="center"/>
        </w:trPr>
        <w:tc>
          <w:tcPr>
            <w:tcW w:w="9347"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1D63B84" w14:textId="77777777" w:rsidR="006D37E2" w:rsidRPr="00B77B38" w:rsidRDefault="006D37E2" w:rsidP="004E5318">
            <w:pPr>
              <w:spacing w:after="0" w:line="240" w:lineRule="auto"/>
              <w:jc w:val="center"/>
              <w:rPr>
                <w:rFonts w:ascii="Myriad Pro" w:eastAsia="Times New Roman" w:hAnsi="Myriad Pro" w:cs="Calibri"/>
                <w:b/>
                <w:bCs/>
                <w:sz w:val="18"/>
                <w:szCs w:val="18"/>
                <w:lang w:eastAsia="ru-RU"/>
              </w:rPr>
            </w:pPr>
            <w:r w:rsidRPr="00B77B38">
              <w:rPr>
                <w:rFonts w:ascii="Myriad Pro" w:eastAsia="Times New Roman" w:hAnsi="Myriad Pro" w:cs="Calibri"/>
                <w:b/>
                <w:bCs/>
                <w:sz w:val="18"/>
                <w:szCs w:val="18"/>
                <w:lang w:eastAsia="ru-RU"/>
              </w:rPr>
              <w:t>Период регулирования 2017 год</w:t>
            </w:r>
          </w:p>
        </w:tc>
      </w:tr>
      <w:tr w:rsidR="006D37E2" w:rsidRPr="00B77B38" w14:paraId="4C6C3398" w14:textId="77777777" w:rsidTr="004E5318">
        <w:trPr>
          <w:trHeight w:val="217"/>
          <w:jc w:val="center"/>
        </w:trPr>
        <w:tc>
          <w:tcPr>
            <w:tcW w:w="447" w:type="dxa"/>
            <w:tcBorders>
              <w:top w:val="nil"/>
              <w:left w:val="single" w:sz="8" w:space="0" w:color="auto"/>
              <w:bottom w:val="single" w:sz="4" w:space="0" w:color="auto"/>
              <w:right w:val="single" w:sz="4" w:space="0" w:color="auto"/>
            </w:tcBorders>
            <w:shd w:val="clear" w:color="auto" w:fill="auto"/>
            <w:noWrap/>
            <w:vAlign w:val="center"/>
            <w:hideMark/>
          </w:tcPr>
          <w:p w14:paraId="4DB1ED4A"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 </w:t>
            </w:r>
          </w:p>
        </w:tc>
        <w:tc>
          <w:tcPr>
            <w:tcW w:w="3935" w:type="dxa"/>
            <w:tcBorders>
              <w:top w:val="nil"/>
              <w:left w:val="nil"/>
              <w:bottom w:val="single" w:sz="4" w:space="0" w:color="auto"/>
              <w:right w:val="nil"/>
            </w:tcBorders>
            <w:shd w:val="clear" w:color="auto" w:fill="auto"/>
            <w:noWrap/>
            <w:vAlign w:val="center"/>
            <w:hideMark/>
          </w:tcPr>
          <w:p w14:paraId="3DE9053A" w14:textId="77777777" w:rsidR="006D37E2" w:rsidRPr="00B77B38" w:rsidRDefault="006D37E2" w:rsidP="004E5318">
            <w:pPr>
              <w:spacing w:after="0" w:line="240" w:lineRule="auto"/>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Абонентная плата Р</w:t>
            </w:r>
            <w:r>
              <w:rPr>
                <w:rFonts w:ascii="Myriad Pro" w:eastAsia="Times New Roman" w:hAnsi="Myriad Pro" w:cs="Calibri"/>
                <w:sz w:val="18"/>
                <w:szCs w:val="18"/>
                <w:lang w:eastAsia="ru-RU"/>
              </w:rPr>
              <w:t>АО </w:t>
            </w:r>
            <w:r w:rsidRPr="00B77B38">
              <w:rPr>
                <w:rFonts w:ascii="Myriad Pro" w:eastAsia="Times New Roman" w:hAnsi="Myriad Pro" w:cs="Calibri"/>
                <w:sz w:val="18"/>
                <w:szCs w:val="18"/>
                <w:lang w:eastAsia="ru-RU"/>
              </w:rPr>
              <w:t>"ЕЭС России"</w:t>
            </w:r>
          </w:p>
        </w:tc>
        <w:tc>
          <w:tcPr>
            <w:tcW w:w="1816" w:type="dxa"/>
            <w:tcBorders>
              <w:top w:val="nil"/>
              <w:left w:val="single" w:sz="8" w:space="0" w:color="auto"/>
              <w:bottom w:val="single" w:sz="4" w:space="0" w:color="auto"/>
              <w:right w:val="single" w:sz="4" w:space="0" w:color="auto"/>
            </w:tcBorders>
            <w:shd w:val="clear" w:color="auto" w:fill="auto"/>
            <w:noWrap/>
            <w:vAlign w:val="center"/>
            <w:hideMark/>
          </w:tcPr>
          <w:p w14:paraId="2F7A57A4" w14:textId="77777777" w:rsidR="006D37E2" w:rsidRPr="00B77B38" w:rsidRDefault="006D37E2" w:rsidP="004E5318">
            <w:pPr>
              <w:spacing w:after="0" w:line="240" w:lineRule="auto"/>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 </w:t>
            </w:r>
          </w:p>
        </w:tc>
        <w:tc>
          <w:tcPr>
            <w:tcW w:w="1664" w:type="dxa"/>
            <w:tcBorders>
              <w:top w:val="nil"/>
              <w:left w:val="nil"/>
              <w:bottom w:val="single" w:sz="4" w:space="0" w:color="auto"/>
              <w:right w:val="single" w:sz="4" w:space="0" w:color="auto"/>
            </w:tcBorders>
            <w:shd w:val="clear" w:color="auto" w:fill="auto"/>
            <w:noWrap/>
            <w:vAlign w:val="center"/>
            <w:hideMark/>
          </w:tcPr>
          <w:p w14:paraId="0380F2B1" w14:textId="77777777" w:rsidR="006D37E2" w:rsidRPr="00B77B38" w:rsidRDefault="006D37E2" w:rsidP="004E5318">
            <w:pPr>
              <w:spacing w:after="0" w:line="240" w:lineRule="auto"/>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 </w:t>
            </w:r>
          </w:p>
        </w:tc>
        <w:tc>
          <w:tcPr>
            <w:tcW w:w="1482" w:type="dxa"/>
            <w:tcBorders>
              <w:top w:val="nil"/>
              <w:left w:val="nil"/>
              <w:bottom w:val="single" w:sz="4" w:space="0" w:color="auto"/>
              <w:right w:val="single" w:sz="8" w:space="0" w:color="auto"/>
            </w:tcBorders>
            <w:shd w:val="clear" w:color="auto" w:fill="auto"/>
            <w:noWrap/>
            <w:vAlign w:val="center"/>
            <w:hideMark/>
          </w:tcPr>
          <w:p w14:paraId="04EB280D" w14:textId="77777777" w:rsidR="006D37E2" w:rsidRPr="00B77B38" w:rsidRDefault="006D37E2" w:rsidP="004E5318">
            <w:pPr>
              <w:spacing w:after="0" w:line="240" w:lineRule="auto"/>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 </w:t>
            </w:r>
          </w:p>
        </w:tc>
      </w:tr>
      <w:tr w:rsidR="006D37E2" w:rsidRPr="00B77B38" w14:paraId="4D8E568D" w14:textId="77777777" w:rsidTr="004E5318">
        <w:trPr>
          <w:trHeight w:val="217"/>
          <w:jc w:val="center"/>
        </w:trPr>
        <w:tc>
          <w:tcPr>
            <w:tcW w:w="447" w:type="dxa"/>
            <w:tcBorders>
              <w:top w:val="nil"/>
              <w:left w:val="single" w:sz="8" w:space="0" w:color="auto"/>
              <w:bottom w:val="single" w:sz="4" w:space="0" w:color="auto"/>
              <w:right w:val="single" w:sz="4" w:space="0" w:color="auto"/>
            </w:tcBorders>
            <w:shd w:val="clear" w:color="auto" w:fill="auto"/>
            <w:noWrap/>
            <w:vAlign w:val="center"/>
            <w:hideMark/>
          </w:tcPr>
          <w:p w14:paraId="6E0422E3" w14:textId="77777777" w:rsidR="006D37E2" w:rsidRPr="00B77B38" w:rsidRDefault="006D37E2" w:rsidP="004E5318">
            <w:pPr>
              <w:spacing w:after="0" w:line="240" w:lineRule="auto"/>
              <w:jc w:val="center"/>
              <w:rPr>
                <w:rFonts w:ascii="Myriad Pro" w:eastAsia="Times New Roman" w:hAnsi="Myriad Pro" w:cs="Calibri"/>
                <w:b/>
                <w:bCs/>
                <w:sz w:val="18"/>
                <w:szCs w:val="18"/>
                <w:lang w:eastAsia="ru-RU"/>
              </w:rPr>
            </w:pPr>
            <w:r w:rsidRPr="00B77B38">
              <w:rPr>
                <w:rFonts w:ascii="Myriad Pro" w:eastAsia="Times New Roman" w:hAnsi="Myriad Pro" w:cs="Calibri"/>
                <w:b/>
                <w:bCs/>
                <w:sz w:val="18"/>
                <w:szCs w:val="18"/>
                <w:lang w:eastAsia="ru-RU"/>
              </w:rPr>
              <w:t> </w:t>
            </w:r>
          </w:p>
        </w:tc>
        <w:tc>
          <w:tcPr>
            <w:tcW w:w="3935" w:type="dxa"/>
            <w:tcBorders>
              <w:top w:val="single" w:sz="4" w:space="0" w:color="auto"/>
              <w:left w:val="nil"/>
              <w:bottom w:val="single" w:sz="4" w:space="0" w:color="auto"/>
              <w:right w:val="nil"/>
            </w:tcBorders>
            <w:shd w:val="clear" w:color="auto" w:fill="auto"/>
            <w:noWrap/>
            <w:vAlign w:val="center"/>
            <w:hideMark/>
          </w:tcPr>
          <w:p w14:paraId="2FBB420C" w14:textId="77777777" w:rsidR="006D37E2" w:rsidRPr="00B77B38" w:rsidRDefault="006D37E2" w:rsidP="004E5318">
            <w:pPr>
              <w:spacing w:after="0" w:line="240" w:lineRule="auto"/>
              <w:rPr>
                <w:rFonts w:ascii="Myriad Pro" w:eastAsia="Times New Roman" w:hAnsi="Myriad Pro" w:cs="Calibri"/>
                <w:b/>
                <w:bCs/>
                <w:sz w:val="18"/>
                <w:szCs w:val="18"/>
                <w:lang w:eastAsia="ru-RU"/>
              </w:rPr>
            </w:pPr>
            <w:r w:rsidRPr="00B77B38">
              <w:rPr>
                <w:rFonts w:ascii="Myriad Pro" w:eastAsia="Times New Roman" w:hAnsi="Myriad Pro" w:cs="Calibri"/>
                <w:b/>
                <w:bCs/>
                <w:sz w:val="18"/>
                <w:szCs w:val="18"/>
                <w:lang w:eastAsia="ru-RU"/>
              </w:rPr>
              <w:t>Плата за услуги  О</w:t>
            </w:r>
            <w:r>
              <w:rPr>
                <w:rFonts w:ascii="Myriad Pro" w:eastAsia="Times New Roman" w:hAnsi="Myriad Pro" w:cs="Calibri"/>
                <w:b/>
                <w:bCs/>
                <w:sz w:val="18"/>
                <w:szCs w:val="18"/>
                <w:lang w:eastAsia="ru-RU"/>
              </w:rPr>
              <w:t>АО </w:t>
            </w:r>
            <w:r w:rsidRPr="00B77B38">
              <w:rPr>
                <w:rFonts w:ascii="Myriad Pro" w:eastAsia="Times New Roman" w:hAnsi="Myriad Pro" w:cs="Calibri"/>
                <w:b/>
                <w:bCs/>
                <w:sz w:val="18"/>
                <w:szCs w:val="18"/>
                <w:lang w:eastAsia="ru-RU"/>
              </w:rPr>
              <w:t>"ФСК ЕЭС"</w:t>
            </w:r>
          </w:p>
        </w:tc>
        <w:tc>
          <w:tcPr>
            <w:tcW w:w="1816" w:type="dxa"/>
            <w:tcBorders>
              <w:top w:val="nil"/>
              <w:left w:val="single" w:sz="8" w:space="0" w:color="auto"/>
              <w:bottom w:val="single" w:sz="4" w:space="0" w:color="auto"/>
              <w:right w:val="single" w:sz="4" w:space="0" w:color="auto"/>
            </w:tcBorders>
            <w:shd w:val="clear" w:color="auto" w:fill="auto"/>
            <w:noWrap/>
            <w:vAlign w:val="center"/>
            <w:hideMark/>
          </w:tcPr>
          <w:p w14:paraId="3DE18945" w14:textId="77777777" w:rsidR="006D37E2" w:rsidRPr="00B77B38" w:rsidRDefault="006D37E2" w:rsidP="004E5318">
            <w:pPr>
              <w:spacing w:after="0" w:line="240" w:lineRule="auto"/>
              <w:jc w:val="center"/>
              <w:rPr>
                <w:rFonts w:ascii="Myriad Pro" w:eastAsia="Times New Roman" w:hAnsi="Myriad Pro" w:cs="Calibri"/>
                <w:b/>
                <w:bCs/>
                <w:sz w:val="18"/>
                <w:szCs w:val="18"/>
                <w:lang w:eastAsia="ru-RU"/>
              </w:rPr>
            </w:pPr>
          </w:p>
        </w:tc>
        <w:tc>
          <w:tcPr>
            <w:tcW w:w="1664" w:type="dxa"/>
            <w:tcBorders>
              <w:top w:val="single" w:sz="4" w:space="0" w:color="auto"/>
              <w:left w:val="nil"/>
              <w:bottom w:val="single" w:sz="4" w:space="0" w:color="auto"/>
              <w:right w:val="single" w:sz="4" w:space="0" w:color="auto"/>
            </w:tcBorders>
            <w:shd w:val="clear" w:color="auto" w:fill="auto"/>
            <w:noWrap/>
            <w:vAlign w:val="center"/>
            <w:hideMark/>
          </w:tcPr>
          <w:p w14:paraId="105BFDC7" w14:textId="77777777" w:rsidR="006D37E2" w:rsidRPr="00B77B38" w:rsidRDefault="006D37E2" w:rsidP="004E5318">
            <w:pPr>
              <w:spacing w:after="0" w:line="240" w:lineRule="auto"/>
              <w:jc w:val="center"/>
              <w:rPr>
                <w:rFonts w:ascii="Myriad Pro" w:eastAsia="Times New Roman" w:hAnsi="Myriad Pro" w:cs="Calibri"/>
                <w:b/>
                <w:bCs/>
                <w:sz w:val="18"/>
                <w:szCs w:val="18"/>
                <w:lang w:eastAsia="ru-RU"/>
              </w:rPr>
            </w:pPr>
          </w:p>
        </w:tc>
        <w:tc>
          <w:tcPr>
            <w:tcW w:w="1482" w:type="dxa"/>
            <w:tcBorders>
              <w:top w:val="single" w:sz="4" w:space="0" w:color="auto"/>
              <w:left w:val="nil"/>
              <w:bottom w:val="single" w:sz="4" w:space="0" w:color="auto"/>
              <w:right w:val="single" w:sz="8" w:space="0" w:color="auto"/>
            </w:tcBorders>
            <w:shd w:val="clear" w:color="auto" w:fill="auto"/>
            <w:noWrap/>
            <w:vAlign w:val="center"/>
            <w:hideMark/>
          </w:tcPr>
          <w:p w14:paraId="34236960" w14:textId="77777777" w:rsidR="006D37E2" w:rsidRPr="00B77B38" w:rsidRDefault="006D37E2" w:rsidP="004E5318">
            <w:pPr>
              <w:spacing w:after="0" w:line="240" w:lineRule="auto"/>
              <w:jc w:val="center"/>
              <w:rPr>
                <w:rFonts w:ascii="Myriad Pro" w:eastAsia="Times New Roman" w:hAnsi="Myriad Pro" w:cs="Calibri"/>
                <w:b/>
                <w:bCs/>
                <w:sz w:val="18"/>
                <w:szCs w:val="18"/>
                <w:lang w:eastAsia="ru-RU"/>
              </w:rPr>
            </w:pPr>
            <w:r w:rsidRPr="00B77B38">
              <w:rPr>
                <w:rFonts w:ascii="Myriad Pro" w:eastAsia="Times New Roman" w:hAnsi="Myriad Pro" w:cs="Calibri"/>
                <w:b/>
                <w:bCs/>
                <w:sz w:val="18"/>
                <w:szCs w:val="18"/>
                <w:lang w:eastAsia="ru-RU"/>
              </w:rPr>
              <w:t>3 182 270</w:t>
            </w:r>
          </w:p>
        </w:tc>
      </w:tr>
      <w:tr w:rsidR="006D37E2" w:rsidRPr="00B77B38" w14:paraId="631E6C1A" w14:textId="77777777" w:rsidTr="004E5318">
        <w:trPr>
          <w:trHeight w:val="217"/>
          <w:jc w:val="center"/>
        </w:trPr>
        <w:tc>
          <w:tcPr>
            <w:tcW w:w="447" w:type="dxa"/>
            <w:tcBorders>
              <w:top w:val="nil"/>
              <w:left w:val="single" w:sz="8" w:space="0" w:color="auto"/>
              <w:bottom w:val="single" w:sz="4" w:space="0" w:color="auto"/>
              <w:right w:val="single" w:sz="4" w:space="0" w:color="auto"/>
            </w:tcBorders>
            <w:shd w:val="clear" w:color="auto" w:fill="auto"/>
            <w:noWrap/>
            <w:vAlign w:val="center"/>
            <w:hideMark/>
          </w:tcPr>
          <w:p w14:paraId="689B2E6B" w14:textId="77777777" w:rsidR="006D37E2" w:rsidRPr="00B77B38" w:rsidRDefault="006D37E2" w:rsidP="004E5318">
            <w:pPr>
              <w:spacing w:after="0" w:line="240" w:lineRule="auto"/>
              <w:jc w:val="center"/>
              <w:rPr>
                <w:rFonts w:ascii="Myriad Pro" w:eastAsia="Times New Roman" w:hAnsi="Myriad Pro" w:cs="Calibri"/>
                <w:b/>
                <w:bCs/>
                <w:sz w:val="18"/>
                <w:szCs w:val="18"/>
                <w:lang w:eastAsia="ru-RU"/>
              </w:rPr>
            </w:pPr>
            <w:r w:rsidRPr="00B77B38">
              <w:rPr>
                <w:rFonts w:ascii="Myriad Pro" w:eastAsia="Times New Roman" w:hAnsi="Myriad Pro" w:cs="Calibri"/>
                <w:b/>
                <w:bCs/>
                <w:sz w:val="18"/>
                <w:szCs w:val="18"/>
                <w:lang w:eastAsia="ru-RU"/>
              </w:rPr>
              <w:t> </w:t>
            </w:r>
          </w:p>
        </w:tc>
        <w:tc>
          <w:tcPr>
            <w:tcW w:w="3935" w:type="dxa"/>
            <w:tcBorders>
              <w:top w:val="single" w:sz="4" w:space="0" w:color="auto"/>
              <w:left w:val="nil"/>
              <w:bottom w:val="single" w:sz="4" w:space="0" w:color="auto"/>
              <w:right w:val="nil"/>
            </w:tcBorders>
            <w:shd w:val="clear" w:color="auto" w:fill="auto"/>
            <w:noWrap/>
            <w:vAlign w:val="center"/>
            <w:hideMark/>
          </w:tcPr>
          <w:p w14:paraId="2450BEDA" w14:textId="77777777" w:rsidR="006D37E2" w:rsidRPr="00B77B38" w:rsidRDefault="006D37E2" w:rsidP="004E5318">
            <w:pPr>
              <w:spacing w:after="0" w:line="240" w:lineRule="auto"/>
              <w:jc w:val="right"/>
              <w:rPr>
                <w:rFonts w:ascii="Myriad Pro" w:eastAsia="Times New Roman" w:hAnsi="Myriad Pro" w:cs="Calibri"/>
                <w:b/>
                <w:bCs/>
                <w:i/>
                <w:iCs/>
                <w:sz w:val="18"/>
                <w:szCs w:val="18"/>
                <w:lang w:eastAsia="ru-RU"/>
              </w:rPr>
            </w:pPr>
            <w:r w:rsidRPr="00B77B38">
              <w:rPr>
                <w:rFonts w:ascii="Myriad Pro" w:eastAsia="Times New Roman" w:hAnsi="Myriad Pro" w:cs="Calibri"/>
                <w:b/>
                <w:bCs/>
                <w:i/>
                <w:iCs/>
                <w:sz w:val="18"/>
                <w:szCs w:val="18"/>
                <w:lang w:eastAsia="ru-RU"/>
              </w:rPr>
              <w:t>Содержание сетей</w:t>
            </w:r>
          </w:p>
        </w:tc>
        <w:tc>
          <w:tcPr>
            <w:tcW w:w="1816" w:type="dxa"/>
            <w:tcBorders>
              <w:top w:val="nil"/>
              <w:left w:val="single" w:sz="8" w:space="0" w:color="auto"/>
              <w:bottom w:val="single" w:sz="4" w:space="0" w:color="auto"/>
              <w:right w:val="single" w:sz="4" w:space="0" w:color="auto"/>
            </w:tcBorders>
            <w:shd w:val="clear" w:color="auto" w:fill="auto"/>
            <w:noWrap/>
            <w:vAlign w:val="center"/>
            <w:hideMark/>
          </w:tcPr>
          <w:p w14:paraId="48B66DF6" w14:textId="77777777" w:rsidR="006D37E2" w:rsidRPr="00B77B38" w:rsidRDefault="006D37E2" w:rsidP="004E5318">
            <w:pPr>
              <w:spacing w:after="0" w:line="240" w:lineRule="auto"/>
              <w:jc w:val="center"/>
              <w:rPr>
                <w:rFonts w:ascii="Myriad Pro" w:eastAsia="Times New Roman" w:hAnsi="Myriad Pro" w:cs="Calibri"/>
                <w:b/>
                <w:bCs/>
                <w:sz w:val="18"/>
                <w:szCs w:val="18"/>
                <w:lang w:eastAsia="ru-RU"/>
              </w:rPr>
            </w:pPr>
            <w:r w:rsidRPr="00B77B38">
              <w:rPr>
                <w:rFonts w:ascii="Myriad Pro" w:eastAsia="Times New Roman" w:hAnsi="Myriad Pro" w:cs="Calibri"/>
                <w:b/>
                <w:bCs/>
                <w:sz w:val="18"/>
                <w:szCs w:val="18"/>
                <w:lang w:eastAsia="ru-RU"/>
              </w:rPr>
              <w:t>929,82</w:t>
            </w:r>
          </w:p>
        </w:tc>
        <w:tc>
          <w:tcPr>
            <w:tcW w:w="1664" w:type="dxa"/>
            <w:tcBorders>
              <w:top w:val="single" w:sz="4" w:space="0" w:color="auto"/>
              <w:left w:val="nil"/>
              <w:bottom w:val="single" w:sz="4" w:space="0" w:color="auto"/>
              <w:right w:val="single" w:sz="4" w:space="0" w:color="auto"/>
            </w:tcBorders>
            <w:shd w:val="clear" w:color="auto" w:fill="auto"/>
            <w:noWrap/>
            <w:vAlign w:val="center"/>
            <w:hideMark/>
          </w:tcPr>
          <w:p w14:paraId="19A55C1F" w14:textId="77777777" w:rsidR="006D37E2" w:rsidRPr="00B77B38" w:rsidRDefault="006D37E2" w:rsidP="004E5318">
            <w:pPr>
              <w:spacing w:after="0" w:line="240" w:lineRule="auto"/>
              <w:jc w:val="center"/>
              <w:rPr>
                <w:rFonts w:ascii="Myriad Pro" w:eastAsia="Times New Roman" w:hAnsi="Myriad Pro" w:cs="Calibri"/>
                <w:b/>
                <w:bCs/>
                <w:sz w:val="18"/>
                <w:szCs w:val="18"/>
                <w:lang w:eastAsia="ru-RU"/>
              </w:rPr>
            </w:pPr>
            <w:r w:rsidRPr="00B77B38">
              <w:rPr>
                <w:rFonts w:ascii="Myriad Pro" w:eastAsia="Times New Roman" w:hAnsi="Myriad Pro" w:cs="Calibri"/>
                <w:b/>
                <w:bCs/>
                <w:sz w:val="18"/>
                <w:szCs w:val="18"/>
                <w:lang w:eastAsia="ru-RU"/>
              </w:rPr>
              <w:t>253 364,19</w:t>
            </w:r>
          </w:p>
        </w:tc>
        <w:tc>
          <w:tcPr>
            <w:tcW w:w="1482" w:type="dxa"/>
            <w:tcBorders>
              <w:top w:val="nil"/>
              <w:left w:val="nil"/>
              <w:bottom w:val="single" w:sz="4" w:space="0" w:color="auto"/>
              <w:right w:val="single" w:sz="8" w:space="0" w:color="auto"/>
            </w:tcBorders>
            <w:shd w:val="clear" w:color="auto" w:fill="auto"/>
            <w:noWrap/>
            <w:vAlign w:val="center"/>
            <w:hideMark/>
          </w:tcPr>
          <w:p w14:paraId="77CBDE5C" w14:textId="77777777" w:rsidR="006D37E2" w:rsidRPr="00B77B38" w:rsidRDefault="006D37E2" w:rsidP="004E5318">
            <w:pPr>
              <w:spacing w:after="0" w:line="240" w:lineRule="auto"/>
              <w:jc w:val="center"/>
              <w:rPr>
                <w:rFonts w:ascii="Myriad Pro" w:eastAsia="Times New Roman" w:hAnsi="Myriad Pro" w:cs="Calibri"/>
                <w:b/>
                <w:bCs/>
                <w:sz w:val="18"/>
                <w:szCs w:val="18"/>
                <w:lang w:eastAsia="ru-RU"/>
              </w:rPr>
            </w:pPr>
            <w:r w:rsidRPr="00B77B38">
              <w:rPr>
                <w:rFonts w:ascii="Myriad Pro" w:eastAsia="Times New Roman" w:hAnsi="Myriad Pro" w:cs="Calibri"/>
                <w:b/>
                <w:bCs/>
                <w:sz w:val="18"/>
                <w:szCs w:val="18"/>
                <w:lang w:eastAsia="ru-RU"/>
              </w:rPr>
              <w:t>2 826 997</w:t>
            </w:r>
          </w:p>
        </w:tc>
      </w:tr>
      <w:tr w:rsidR="006D37E2" w:rsidRPr="00B77B38" w14:paraId="79CEA79C" w14:textId="77777777" w:rsidTr="004E5318">
        <w:trPr>
          <w:trHeight w:val="217"/>
          <w:jc w:val="center"/>
        </w:trPr>
        <w:tc>
          <w:tcPr>
            <w:tcW w:w="447" w:type="dxa"/>
            <w:tcBorders>
              <w:top w:val="nil"/>
              <w:left w:val="single" w:sz="8" w:space="0" w:color="auto"/>
              <w:bottom w:val="single" w:sz="4" w:space="0" w:color="auto"/>
              <w:right w:val="single" w:sz="4" w:space="0" w:color="auto"/>
            </w:tcBorders>
            <w:shd w:val="clear" w:color="auto" w:fill="auto"/>
            <w:noWrap/>
            <w:vAlign w:val="center"/>
            <w:hideMark/>
          </w:tcPr>
          <w:p w14:paraId="212604E1"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 </w:t>
            </w:r>
          </w:p>
        </w:tc>
        <w:tc>
          <w:tcPr>
            <w:tcW w:w="3935" w:type="dxa"/>
            <w:tcBorders>
              <w:top w:val="single" w:sz="4" w:space="0" w:color="auto"/>
              <w:left w:val="nil"/>
              <w:bottom w:val="single" w:sz="4" w:space="0" w:color="auto"/>
              <w:right w:val="nil"/>
            </w:tcBorders>
            <w:shd w:val="clear" w:color="auto" w:fill="auto"/>
            <w:noWrap/>
            <w:vAlign w:val="center"/>
            <w:hideMark/>
          </w:tcPr>
          <w:p w14:paraId="4A95E0A3" w14:textId="77777777" w:rsidR="006D37E2" w:rsidRPr="00B77B38" w:rsidRDefault="006D37E2" w:rsidP="004E5318">
            <w:pPr>
              <w:spacing w:after="0" w:line="240" w:lineRule="auto"/>
              <w:jc w:val="right"/>
              <w:rPr>
                <w:rFonts w:ascii="Myriad Pro" w:eastAsia="Times New Roman" w:hAnsi="Myriad Pro" w:cs="Calibri"/>
                <w:i/>
                <w:iCs/>
                <w:sz w:val="18"/>
                <w:szCs w:val="18"/>
                <w:lang w:eastAsia="ru-RU"/>
              </w:rPr>
            </w:pPr>
            <w:r w:rsidRPr="00B77B38">
              <w:rPr>
                <w:rFonts w:ascii="Myriad Pro" w:eastAsia="Times New Roman" w:hAnsi="Myriad Pro" w:cs="Calibri"/>
                <w:i/>
                <w:iCs/>
                <w:sz w:val="18"/>
                <w:szCs w:val="18"/>
                <w:lang w:eastAsia="ru-RU"/>
              </w:rPr>
              <w:t xml:space="preserve">1 </w:t>
            </w:r>
            <w:proofErr w:type="spellStart"/>
            <w:r w:rsidRPr="00B77B38">
              <w:rPr>
                <w:rFonts w:ascii="Myriad Pro" w:eastAsia="Times New Roman" w:hAnsi="Myriad Pro" w:cs="Calibri"/>
                <w:i/>
                <w:iCs/>
                <w:sz w:val="18"/>
                <w:szCs w:val="18"/>
                <w:lang w:eastAsia="ru-RU"/>
              </w:rPr>
              <w:t>пг</w:t>
            </w:r>
            <w:proofErr w:type="spellEnd"/>
          </w:p>
        </w:tc>
        <w:tc>
          <w:tcPr>
            <w:tcW w:w="1816" w:type="dxa"/>
            <w:tcBorders>
              <w:top w:val="nil"/>
              <w:left w:val="single" w:sz="8" w:space="0" w:color="auto"/>
              <w:bottom w:val="single" w:sz="4" w:space="0" w:color="auto"/>
              <w:right w:val="single" w:sz="4" w:space="0" w:color="auto"/>
            </w:tcBorders>
            <w:shd w:val="clear" w:color="auto" w:fill="auto"/>
            <w:noWrap/>
            <w:vAlign w:val="center"/>
            <w:hideMark/>
          </w:tcPr>
          <w:p w14:paraId="72D7B031"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929,82</w:t>
            </w:r>
          </w:p>
        </w:tc>
        <w:tc>
          <w:tcPr>
            <w:tcW w:w="1664" w:type="dxa"/>
            <w:tcBorders>
              <w:top w:val="single" w:sz="4" w:space="0" w:color="auto"/>
              <w:left w:val="nil"/>
              <w:bottom w:val="single" w:sz="4" w:space="0" w:color="auto"/>
              <w:right w:val="single" w:sz="4" w:space="0" w:color="auto"/>
            </w:tcBorders>
            <w:shd w:val="clear" w:color="auto" w:fill="auto"/>
            <w:noWrap/>
            <w:vAlign w:val="center"/>
            <w:hideMark/>
          </w:tcPr>
          <w:p w14:paraId="578F45FB"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244 203,54</w:t>
            </w:r>
          </w:p>
        </w:tc>
        <w:tc>
          <w:tcPr>
            <w:tcW w:w="1482" w:type="dxa"/>
            <w:tcBorders>
              <w:top w:val="nil"/>
              <w:left w:val="nil"/>
              <w:bottom w:val="single" w:sz="4" w:space="0" w:color="auto"/>
              <w:right w:val="single" w:sz="8" w:space="0" w:color="auto"/>
            </w:tcBorders>
            <w:shd w:val="clear" w:color="auto" w:fill="auto"/>
            <w:noWrap/>
            <w:vAlign w:val="center"/>
            <w:hideMark/>
          </w:tcPr>
          <w:p w14:paraId="2E7C8387"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1 362 392</w:t>
            </w:r>
          </w:p>
        </w:tc>
      </w:tr>
      <w:tr w:rsidR="006D37E2" w:rsidRPr="00B77B38" w14:paraId="00157FE3" w14:textId="77777777" w:rsidTr="004E5318">
        <w:trPr>
          <w:trHeight w:val="217"/>
          <w:jc w:val="center"/>
        </w:trPr>
        <w:tc>
          <w:tcPr>
            <w:tcW w:w="447" w:type="dxa"/>
            <w:tcBorders>
              <w:top w:val="nil"/>
              <w:left w:val="single" w:sz="8" w:space="0" w:color="auto"/>
              <w:bottom w:val="single" w:sz="4" w:space="0" w:color="auto"/>
              <w:right w:val="single" w:sz="4" w:space="0" w:color="auto"/>
            </w:tcBorders>
            <w:shd w:val="clear" w:color="auto" w:fill="auto"/>
            <w:noWrap/>
            <w:vAlign w:val="center"/>
            <w:hideMark/>
          </w:tcPr>
          <w:p w14:paraId="0800F626"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 </w:t>
            </w:r>
          </w:p>
        </w:tc>
        <w:tc>
          <w:tcPr>
            <w:tcW w:w="3935" w:type="dxa"/>
            <w:tcBorders>
              <w:top w:val="single" w:sz="4" w:space="0" w:color="auto"/>
              <w:left w:val="nil"/>
              <w:bottom w:val="single" w:sz="4" w:space="0" w:color="auto"/>
              <w:right w:val="nil"/>
            </w:tcBorders>
            <w:shd w:val="clear" w:color="auto" w:fill="auto"/>
            <w:noWrap/>
            <w:vAlign w:val="center"/>
            <w:hideMark/>
          </w:tcPr>
          <w:p w14:paraId="27EFC7A1" w14:textId="77777777" w:rsidR="006D37E2" w:rsidRPr="00B77B38" w:rsidRDefault="006D37E2" w:rsidP="004E5318">
            <w:pPr>
              <w:spacing w:after="0" w:line="240" w:lineRule="auto"/>
              <w:jc w:val="right"/>
              <w:rPr>
                <w:rFonts w:ascii="Myriad Pro" w:eastAsia="Times New Roman" w:hAnsi="Myriad Pro" w:cs="Calibri"/>
                <w:i/>
                <w:iCs/>
                <w:sz w:val="18"/>
                <w:szCs w:val="18"/>
                <w:lang w:eastAsia="ru-RU"/>
              </w:rPr>
            </w:pPr>
            <w:r w:rsidRPr="00B77B38">
              <w:rPr>
                <w:rFonts w:ascii="Myriad Pro" w:eastAsia="Times New Roman" w:hAnsi="Myriad Pro" w:cs="Calibri"/>
                <w:i/>
                <w:iCs/>
                <w:sz w:val="18"/>
                <w:szCs w:val="18"/>
                <w:lang w:eastAsia="ru-RU"/>
              </w:rPr>
              <w:t xml:space="preserve">2 </w:t>
            </w:r>
            <w:proofErr w:type="spellStart"/>
            <w:r w:rsidRPr="00B77B38">
              <w:rPr>
                <w:rFonts w:ascii="Myriad Pro" w:eastAsia="Times New Roman" w:hAnsi="Myriad Pro" w:cs="Calibri"/>
                <w:i/>
                <w:iCs/>
                <w:sz w:val="18"/>
                <w:szCs w:val="18"/>
                <w:lang w:eastAsia="ru-RU"/>
              </w:rPr>
              <w:t>пг</w:t>
            </w:r>
            <w:proofErr w:type="spellEnd"/>
          </w:p>
        </w:tc>
        <w:tc>
          <w:tcPr>
            <w:tcW w:w="1816" w:type="dxa"/>
            <w:tcBorders>
              <w:top w:val="nil"/>
              <w:left w:val="single" w:sz="8" w:space="0" w:color="auto"/>
              <w:bottom w:val="single" w:sz="4" w:space="0" w:color="auto"/>
              <w:right w:val="single" w:sz="4" w:space="0" w:color="auto"/>
            </w:tcBorders>
            <w:shd w:val="clear" w:color="auto" w:fill="auto"/>
            <w:noWrap/>
            <w:vAlign w:val="center"/>
            <w:hideMark/>
          </w:tcPr>
          <w:p w14:paraId="34CA2B54"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929,82</w:t>
            </w:r>
          </w:p>
        </w:tc>
        <w:tc>
          <w:tcPr>
            <w:tcW w:w="1664" w:type="dxa"/>
            <w:tcBorders>
              <w:top w:val="single" w:sz="4" w:space="0" w:color="auto"/>
              <w:left w:val="nil"/>
              <w:bottom w:val="single" w:sz="4" w:space="0" w:color="auto"/>
              <w:right w:val="single" w:sz="4" w:space="0" w:color="auto"/>
            </w:tcBorders>
            <w:shd w:val="clear" w:color="auto" w:fill="auto"/>
            <w:noWrap/>
            <w:vAlign w:val="center"/>
            <w:hideMark/>
          </w:tcPr>
          <w:p w14:paraId="4AED0610"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262 524,83</w:t>
            </w:r>
          </w:p>
        </w:tc>
        <w:tc>
          <w:tcPr>
            <w:tcW w:w="1482" w:type="dxa"/>
            <w:tcBorders>
              <w:top w:val="nil"/>
              <w:left w:val="nil"/>
              <w:bottom w:val="single" w:sz="4" w:space="0" w:color="auto"/>
              <w:right w:val="single" w:sz="8" w:space="0" w:color="auto"/>
            </w:tcBorders>
            <w:shd w:val="clear" w:color="auto" w:fill="auto"/>
            <w:noWrap/>
            <w:vAlign w:val="center"/>
            <w:hideMark/>
          </w:tcPr>
          <w:p w14:paraId="020E77C5"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1 464 605</w:t>
            </w:r>
          </w:p>
        </w:tc>
      </w:tr>
      <w:tr w:rsidR="006D37E2" w:rsidRPr="00B77B38" w14:paraId="119CF65E" w14:textId="77777777" w:rsidTr="004E5318">
        <w:trPr>
          <w:trHeight w:val="217"/>
          <w:jc w:val="center"/>
        </w:trPr>
        <w:tc>
          <w:tcPr>
            <w:tcW w:w="447" w:type="dxa"/>
            <w:tcBorders>
              <w:top w:val="nil"/>
              <w:left w:val="single" w:sz="8" w:space="0" w:color="auto"/>
              <w:bottom w:val="single" w:sz="4" w:space="0" w:color="auto"/>
              <w:right w:val="single" w:sz="4" w:space="0" w:color="auto"/>
            </w:tcBorders>
            <w:shd w:val="clear" w:color="auto" w:fill="auto"/>
            <w:noWrap/>
            <w:vAlign w:val="center"/>
            <w:hideMark/>
          </w:tcPr>
          <w:p w14:paraId="53D7C73C" w14:textId="77777777" w:rsidR="006D37E2" w:rsidRPr="00B77B38" w:rsidRDefault="006D37E2" w:rsidP="004E5318">
            <w:pPr>
              <w:spacing w:after="0" w:line="240" w:lineRule="auto"/>
              <w:jc w:val="center"/>
              <w:rPr>
                <w:rFonts w:ascii="Myriad Pro" w:eastAsia="Times New Roman" w:hAnsi="Myriad Pro" w:cs="Calibri"/>
                <w:b/>
                <w:bCs/>
                <w:sz w:val="18"/>
                <w:szCs w:val="18"/>
                <w:lang w:eastAsia="ru-RU"/>
              </w:rPr>
            </w:pPr>
            <w:r w:rsidRPr="00B77B38">
              <w:rPr>
                <w:rFonts w:ascii="Myriad Pro" w:eastAsia="Times New Roman" w:hAnsi="Myriad Pro" w:cs="Calibri"/>
                <w:b/>
                <w:bCs/>
                <w:sz w:val="18"/>
                <w:szCs w:val="18"/>
                <w:lang w:eastAsia="ru-RU"/>
              </w:rPr>
              <w:t> </w:t>
            </w:r>
          </w:p>
        </w:tc>
        <w:tc>
          <w:tcPr>
            <w:tcW w:w="3935" w:type="dxa"/>
            <w:tcBorders>
              <w:top w:val="single" w:sz="4" w:space="0" w:color="auto"/>
              <w:left w:val="nil"/>
              <w:bottom w:val="single" w:sz="4" w:space="0" w:color="auto"/>
              <w:right w:val="nil"/>
            </w:tcBorders>
            <w:shd w:val="clear" w:color="auto" w:fill="auto"/>
            <w:noWrap/>
            <w:vAlign w:val="center"/>
            <w:hideMark/>
          </w:tcPr>
          <w:p w14:paraId="18033A3C" w14:textId="77777777" w:rsidR="006D37E2" w:rsidRPr="00B77B38" w:rsidRDefault="006D37E2" w:rsidP="004E5318">
            <w:pPr>
              <w:spacing w:after="0" w:line="240" w:lineRule="auto"/>
              <w:jc w:val="right"/>
              <w:rPr>
                <w:rFonts w:ascii="Myriad Pro" w:eastAsia="Times New Roman" w:hAnsi="Myriad Pro" w:cs="Calibri"/>
                <w:b/>
                <w:bCs/>
                <w:i/>
                <w:iCs/>
                <w:sz w:val="18"/>
                <w:szCs w:val="18"/>
                <w:lang w:eastAsia="ru-RU"/>
              </w:rPr>
            </w:pPr>
            <w:r w:rsidRPr="00B77B38">
              <w:rPr>
                <w:rFonts w:ascii="Myriad Pro" w:eastAsia="Times New Roman" w:hAnsi="Myriad Pro" w:cs="Calibri"/>
                <w:b/>
                <w:bCs/>
                <w:i/>
                <w:iCs/>
                <w:sz w:val="18"/>
                <w:szCs w:val="18"/>
                <w:lang w:eastAsia="ru-RU"/>
              </w:rPr>
              <w:t>Технологический расход электроэнергии</w:t>
            </w:r>
          </w:p>
        </w:tc>
        <w:tc>
          <w:tcPr>
            <w:tcW w:w="1816" w:type="dxa"/>
            <w:tcBorders>
              <w:top w:val="nil"/>
              <w:left w:val="single" w:sz="8" w:space="0" w:color="auto"/>
              <w:bottom w:val="single" w:sz="4" w:space="0" w:color="auto"/>
              <w:right w:val="single" w:sz="4" w:space="0" w:color="auto"/>
            </w:tcBorders>
            <w:shd w:val="clear" w:color="auto" w:fill="auto"/>
            <w:noWrap/>
            <w:vAlign w:val="center"/>
            <w:hideMark/>
          </w:tcPr>
          <w:p w14:paraId="4EDDD8DA" w14:textId="77777777" w:rsidR="006D37E2" w:rsidRPr="00B77B38" w:rsidRDefault="006D37E2" w:rsidP="004E5318">
            <w:pPr>
              <w:spacing w:after="0" w:line="240" w:lineRule="auto"/>
              <w:jc w:val="center"/>
              <w:rPr>
                <w:rFonts w:ascii="Myriad Pro" w:eastAsia="Times New Roman" w:hAnsi="Myriad Pro" w:cs="Calibri"/>
                <w:b/>
                <w:bCs/>
                <w:sz w:val="18"/>
                <w:szCs w:val="18"/>
                <w:lang w:eastAsia="ru-RU"/>
              </w:rPr>
            </w:pPr>
            <w:r w:rsidRPr="00B77B38">
              <w:rPr>
                <w:rFonts w:ascii="Myriad Pro" w:eastAsia="Times New Roman" w:hAnsi="Myriad Pro" w:cs="Calibri"/>
                <w:b/>
                <w:bCs/>
                <w:sz w:val="18"/>
                <w:szCs w:val="18"/>
                <w:lang w:eastAsia="ru-RU"/>
              </w:rPr>
              <w:t>257,83</w:t>
            </w:r>
          </w:p>
        </w:tc>
        <w:tc>
          <w:tcPr>
            <w:tcW w:w="1664" w:type="dxa"/>
            <w:tcBorders>
              <w:top w:val="single" w:sz="4" w:space="0" w:color="auto"/>
              <w:left w:val="nil"/>
              <w:bottom w:val="single" w:sz="4" w:space="0" w:color="auto"/>
              <w:right w:val="single" w:sz="4" w:space="0" w:color="auto"/>
            </w:tcBorders>
            <w:shd w:val="clear" w:color="auto" w:fill="auto"/>
            <w:noWrap/>
            <w:vAlign w:val="center"/>
            <w:hideMark/>
          </w:tcPr>
          <w:p w14:paraId="2FD500DB" w14:textId="77777777" w:rsidR="006D37E2" w:rsidRPr="00B77B38" w:rsidRDefault="006D37E2" w:rsidP="004E5318">
            <w:pPr>
              <w:spacing w:after="0" w:line="240" w:lineRule="auto"/>
              <w:jc w:val="center"/>
              <w:rPr>
                <w:rFonts w:ascii="Myriad Pro" w:eastAsia="Times New Roman" w:hAnsi="Myriad Pro" w:cs="Calibri"/>
                <w:b/>
                <w:bCs/>
                <w:sz w:val="18"/>
                <w:szCs w:val="18"/>
                <w:lang w:eastAsia="ru-RU"/>
              </w:rPr>
            </w:pPr>
            <w:r w:rsidRPr="00B77B38">
              <w:rPr>
                <w:rFonts w:ascii="Myriad Pro" w:eastAsia="Times New Roman" w:hAnsi="Myriad Pro" w:cs="Calibri"/>
                <w:b/>
                <w:bCs/>
                <w:sz w:val="18"/>
                <w:szCs w:val="18"/>
                <w:lang w:eastAsia="ru-RU"/>
              </w:rPr>
              <w:t>1 377,95</w:t>
            </w:r>
          </w:p>
        </w:tc>
        <w:tc>
          <w:tcPr>
            <w:tcW w:w="1482" w:type="dxa"/>
            <w:tcBorders>
              <w:top w:val="nil"/>
              <w:left w:val="nil"/>
              <w:bottom w:val="single" w:sz="4" w:space="0" w:color="auto"/>
              <w:right w:val="single" w:sz="8" w:space="0" w:color="auto"/>
            </w:tcBorders>
            <w:shd w:val="clear" w:color="auto" w:fill="auto"/>
            <w:noWrap/>
            <w:vAlign w:val="center"/>
            <w:hideMark/>
          </w:tcPr>
          <w:p w14:paraId="198EAD59" w14:textId="77777777" w:rsidR="006D37E2" w:rsidRPr="00B77B38" w:rsidRDefault="006D37E2" w:rsidP="004E5318">
            <w:pPr>
              <w:spacing w:after="0" w:line="240" w:lineRule="auto"/>
              <w:jc w:val="center"/>
              <w:rPr>
                <w:rFonts w:ascii="Myriad Pro" w:eastAsia="Times New Roman" w:hAnsi="Myriad Pro" w:cs="Calibri"/>
                <w:b/>
                <w:bCs/>
                <w:sz w:val="18"/>
                <w:szCs w:val="18"/>
                <w:lang w:eastAsia="ru-RU"/>
              </w:rPr>
            </w:pPr>
            <w:r w:rsidRPr="00B77B38">
              <w:rPr>
                <w:rFonts w:ascii="Myriad Pro" w:eastAsia="Times New Roman" w:hAnsi="Myriad Pro" w:cs="Calibri"/>
                <w:b/>
                <w:bCs/>
                <w:sz w:val="18"/>
                <w:szCs w:val="18"/>
                <w:lang w:eastAsia="ru-RU"/>
              </w:rPr>
              <w:t>355 273</w:t>
            </w:r>
          </w:p>
        </w:tc>
      </w:tr>
      <w:tr w:rsidR="006D37E2" w:rsidRPr="00B77B38" w14:paraId="222046C7" w14:textId="77777777" w:rsidTr="004E5318">
        <w:trPr>
          <w:trHeight w:val="217"/>
          <w:jc w:val="center"/>
        </w:trPr>
        <w:tc>
          <w:tcPr>
            <w:tcW w:w="447" w:type="dxa"/>
            <w:tcBorders>
              <w:top w:val="nil"/>
              <w:left w:val="single" w:sz="8" w:space="0" w:color="auto"/>
              <w:bottom w:val="single" w:sz="4" w:space="0" w:color="auto"/>
              <w:right w:val="single" w:sz="4" w:space="0" w:color="auto"/>
            </w:tcBorders>
            <w:shd w:val="clear" w:color="auto" w:fill="auto"/>
            <w:noWrap/>
            <w:vAlign w:val="center"/>
            <w:hideMark/>
          </w:tcPr>
          <w:p w14:paraId="4DA42F1E"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 </w:t>
            </w:r>
          </w:p>
        </w:tc>
        <w:tc>
          <w:tcPr>
            <w:tcW w:w="3935" w:type="dxa"/>
            <w:tcBorders>
              <w:top w:val="single" w:sz="4" w:space="0" w:color="auto"/>
              <w:left w:val="nil"/>
              <w:bottom w:val="single" w:sz="4" w:space="0" w:color="auto"/>
              <w:right w:val="nil"/>
            </w:tcBorders>
            <w:shd w:val="clear" w:color="auto" w:fill="auto"/>
            <w:noWrap/>
            <w:vAlign w:val="center"/>
            <w:hideMark/>
          </w:tcPr>
          <w:p w14:paraId="2EB069DE" w14:textId="77777777" w:rsidR="006D37E2" w:rsidRPr="00B77B38" w:rsidRDefault="006D37E2" w:rsidP="004E5318">
            <w:pPr>
              <w:spacing w:after="0" w:line="240" w:lineRule="auto"/>
              <w:jc w:val="right"/>
              <w:rPr>
                <w:rFonts w:ascii="Myriad Pro" w:eastAsia="Times New Roman" w:hAnsi="Myriad Pro" w:cs="Calibri"/>
                <w:i/>
                <w:iCs/>
                <w:sz w:val="18"/>
                <w:szCs w:val="18"/>
                <w:lang w:eastAsia="ru-RU"/>
              </w:rPr>
            </w:pPr>
            <w:r w:rsidRPr="00B77B38">
              <w:rPr>
                <w:rFonts w:ascii="Myriad Pro" w:eastAsia="Times New Roman" w:hAnsi="Myriad Pro" w:cs="Calibri"/>
                <w:i/>
                <w:iCs/>
                <w:sz w:val="18"/>
                <w:szCs w:val="18"/>
                <w:lang w:eastAsia="ru-RU"/>
              </w:rPr>
              <w:t xml:space="preserve">1 </w:t>
            </w:r>
            <w:proofErr w:type="spellStart"/>
            <w:r w:rsidRPr="00B77B38">
              <w:rPr>
                <w:rFonts w:ascii="Myriad Pro" w:eastAsia="Times New Roman" w:hAnsi="Myriad Pro" w:cs="Calibri"/>
                <w:i/>
                <w:iCs/>
                <w:sz w:val="18"/>
                <w:szCs w:val="18"/>
                <w:lang w:eastAsia="ru-RU"/>
              </w:rPr>
              <w:t>пг</w:t>
            </w:r>
            <w:proofErr w:type="spellEnd"/>
          </w:p>
        </w:tc>
        <w:tc>
          <w:tcPr>
            <w:tcW w:w="1816" w:type="dxa"/>
            <w:tcBorders>
              <w:top w:val="nil"/>
              <w:left w:val="single" w:sz="8" w:space="0" w:color="auto"/>
              <w:bottom w:val="single" w:sz="4" w:space="0" w:color="auto"/>
              <w:right w:val="single" w:sz="4" w:space="0" w:color="auto"/>
            </w:tcBorders>
            <w:shd w:val="clear" w:color="auto" w:fill="auto"/>
            <w:noWrap/>
            <w:vAlign w:val="center"/>
            <w:hideMark/>
          </w:tcPr>
          <w:p w14:paraId="40DA2691"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128,91</w:t>
            </w:r>
          </w:p>
        </w:tc>
        <w:tc>
          <w:tcPr>
            <w:tcW w:w="1664" w:type="dxa"/>
            <w:tcBorders>
              <w:top w:val="single" w:sz="4" w:space="0" w:color="auto"/>
              <w:left w:val="nil"/>
              <w:bottom w:val="single" w:sz="4" w:space="0" w:color="auto"/>
              <w:right w:val="single" w:sz="4" w:space="0" w:color="auto"/>
            </w:tcBorders>
            <w:shd w:val="clear" w:color="auto" w:fill="auto"/>
            <w:noWrap/>
            <w:vAlign w:val="center"/>
            <w:hideMark/>
          </w:tcPr>
          <w:p w14:paraId="0C065601"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1 377,95</w:t>
            </w:r>
          </w:p>
        </w:tc>
        <w:tc>
          <w:tcPr>
            <w:tcW w:w="1482" w:type="dxa"/>
            <w:tcBorders>
              <w:top w:val="nil"/>
              <w:left w:val="nil"/>
              <w:bottom w:val="single" w:sz="4" w:space="0" w:color="auto"/>
              <w:right w:val="single" w:sz="8" w:space="0" w:color="auto"/>
            </w:tcBorders>
            <w:shd w:val="clear" w:color="auto" w:fill="auto"/>
            <w:noWrap/>
            <w:vAlign w:val="center"/>
            <w:hideMark/>
          </w:tcPr>
          <w:p w14:paraId="6A1E2938"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177 636</w:t>
            </w:r>
          </w:p>
        </w:tc>
      </w:tr>
      <w:tr w:rsidR="006D37E2" w:rsidRPr="00B77B38" w14:paraId="387DF0F2" w14:textId="77777777" w:rsidTr="004E5318">
        <w:trPr>
          <w:trHeight w:val="217"/>
          <w:jc w:val="center"/>
        </w:trPr>
        <w:tc>
          <w:tcPr>
            <w:tcW w:w="447" w:type="dxa"/>
            <w:tcBorders>
              <w:top w:val="nil"/>
              <w:left w:val="single" w:sz="8" w:space="0" w:color="auto"/>
              <w:bottom w:val="single" w:sz="4" w:space="0" w:color="auto"/>
              <w:right w:val="single" w:sz="4" w:space="0" w:color="auto"/>
            </w:tcBorders>
            <w:shd w:val="clear" w:color="auto" w:fill="auto"/>
            <w:noWrap/>
            <w:vAlign w:val="center"/>
            <w:hideMark/>
          </w:tcPr>
          <w:p w14:paraId="4B47F651"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 </w:t>
            </w:r>
          </w:p>
        </w:tc>
        <w:tc>
          <w:tcPr>
            <w:tcW w:w="3935" w:type="dxa"/>
            <w:tcBorders>
              <w:top w:val="single" w:sz="4" w:space="0" w:color="auto"/>
              <w:left w:val="nil"/>
              <w:bottom w:val="single" w:sz="4" w:space="0" w:color="auto"/>
              <w:right w:val="nil"/>
            </w:tcBorders>
            <w:shd w:val="clear" w:color="auto" w:fill="auto"/>
            <w:noWrap/>
            <w:vAlign w:val="center"/>
            <w:hideMark/>
          </w:tcPr>
          <w:p w14:paraId="22C159D8" w14:textId="77777777" w:rsidR="006D37E2" w:rsidRPr="00B77B38" w:rsidRDefault="006D37E2" w:rsidP="004E5318">
            <w:pPr>
              <w:spacing w:after="0" w:line="240" w:lineRule="auto"/>
              <w:jc w:val="right"/>
              <w:rPr>
                <w:rFonts w:ascii="Myriad Pro" w:eastAsia="Times New Roman" w:hAnsi="Myriad Pro" w:cs="Calibri"/>
                <w:i/>
                <w:iCs/>
                <w:sz w:val="18"/>
                <w:szCs w:val="18"/>
                <w:lang w:eastAsia="ru-RU"/>
              </w:rPr>
            </w:pPr>
            <w:r w:rsidRPr="00B77B38">
              <w:rPr>
                <w:rFonts w:ascii="Myriad Pro" w:eastAsia="Times New Roman" w:hAnsi="Myriad Pro" w:cs="Calibri"/>
                <w:i/>
                <w:iCs/>
                <w:sz w:val="18"/>
                <w:szCs w:val="18"/>
                <w:lang w:eastAsia="ru-RU"/>
              </w:rPr>
              <w:t xml:space="preserve">2 </w:t>
            </w:r>
            <w:proofErr w:type="spellStart"/>
            <w:r w:rsidRPr="00B77B38">
              <w:rPr>
                <w:rFonts w:ascii="Myriad Pro" w:eastAsia="Times New Roman" w:hAnsi="Myriad Pro" w:cs="Calibri"/>
                <w:i/>
                <w:iCs/>
                <w:sz w:val="18"/>
                <w:szCs w:val="18"/>
                <w:lang w:eastAsia="ru-RU"/>
              </w:rPr>
              <w:t>пг</w:t>
            </w:r>
            <w:proofErr w:type="spellEnd"/>
          </w:p>
        </w:tc>
        <w:tc>
          <w:tcPr>
            <w:tcW w:w="1816" w:type="dxa"/>
            <w:tcBorders>
              <w:top w:val="nil"/>
              <w:left w:val="single" w:sz="8" w:space="0" w:color="auto"/>
              <w:bottom w:val="single" w:sz="4" w:space="0" w:color="auto"/>
              <w:right w:val="single" w:sz="4" w:space="0" w:color="auto"/>
            </w:tcBorders>
            <w:shd w:val="clear" w:color="auto" w:fill="auto"/>
            <w:noWrap/>
            <w:vAlign w:val="center"/>
            <w:hideMark/>
          </w:tcPr>
          <w:p w14:paraId="6EA073D4"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128,91</w:t>
            </w:r>
          </w:p>
        </w:tc>
        <w:tc>
          <w:tcPr>
            <w:tcW w:w="1664" w:type="dxa"/>
            <w:tcBorders>
              <w:top w:val="single" w:sz="4" w:space="0" w:color="auto"/>
              <w:left w:val="nil"/>
              <w:bottom w:val="single" w:sz="4" w:space="0" w:color="auto"/>
              <w:right w:val="single" w:sz="4" w:space="0" w:color="auto"/>
            </w:tcBorders>
            <w:shd w:val="clear" w:color="auto" w:fill="auto"/>
            <w:noWrap/>
            <w:vAlign w:val="center"/>
            <w:hideMark/>
          </w:tcPr>
          <w:p w14:paraId="1C888D58"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1 377,95</w:t>
            </w:r>
          </w:p>
        </w:tc>
        <w:tc>
          <w:tcPr>
            <w:tcW w:w="1482" w:type="dxa"/>
            <w:tcBorders>
              <w:top w:val="nil"/>
              <w:left w:val="nil"/>
              <w:bottom w:val="single" w:sz="4" w:space="0" w:color="auto"/>
              <w:right w:val="single" w:sz="8" w:space="0" w:color="auto"/>
            </w:tcBorders>
            <w:shd w:val="clear" w:color="auto" w:fill="auto"/>
            <w:noWrap/>
            <w:vAlign w:val="center"/>
            <w:hideMark/>
          </w:tcPr>
          <w:p w14:paraId="3DA3303A"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177 636</w:t>
            </w:r>
          </w:p>
        </w:tc>
      </w:tr>
      <w:tr w:rsidR="006D37E2" w:rsidRPr="00B77B38" w14:paraId="21430475" w14:textId="77777777" w:rsidTr="004E5318">
        <w:trPr>
          <w:trHeight w:val="217"/>
          <w:jc w:val="center"/>
        </w:trPr>
        <w:tc>
          <w:tcPr>
            <w:tcW w:w="447" w:type="dxa"/>
            <w:tcBorders>
              <w:top w:val="nil"/>
              <w:left w:val="single" w:sz="8" w:space="0" w:color="auto"/>
              <w:bottom w:val="single" w:sz="4" w:space="0" w:color="auto"/>
              <w:right w:val="single" w:sz="4" w:space="0" w:color="auto"/>
            </w:tcBorders>
            <w:shd w:val="clear" w:color="auto" w:fill="auto"/>
            <w:noWrap/>
            <w:vAlign w:val="center"/>
            <w:hideMark/>
          </w:tcPr>
          <w:p w14:paraId="52913F84"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 </w:t>
            </w:r>
          </w:p>
        </w:tc>
        <w:tc>
          <w:tcPr>
            <w:tcW w:w="3935" w:type="dxa"/>
            <w:tcBorders>
              <w:top w:val="single" w:sz="4" w:space="0" w:color="auto"/>
              <w:left w:val="nil"/>
              <w:bottom w:val="single" w:sz="4" w:space="0" w:color="auto"/>
              <w:right w:val="nil"/>
            </w:tcBorders>
            <w:shd w:val="clear" w:color="auto" w:fill="auto"/>
            <w:noWrap/>
            <w:vAlign w:val="center"/>
            <w:hideMark/>
          </w:tcPr>
          <w:p w14:paraId="293E8F5C" w14:textId="77777777" w:rsidR="006D37E2" w:rsidRPr="00B77B38" w:rsidRDefault="006D37E2" w:rsidP="004E5318">
            <w:pPr>
              <w:spacing w:after="0" w:line="240" w:lineRule="auto"/>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Плата за услуги НП "АТС"</w:t>
            </w:r>
          </w:p>
        </w:tc>
        <w:tc>
          <w:tcPr>
            <w:tcW w:w="1816" w:type="dxa"/>
            <w:tcBorders>
              <w:top w:val="nil"/>
              <w:left w:val="single" w:sz="8" w:space="0" w:color="auto"/>
              <w:bottom w:val="single" w:sz="4" w:space="0" w:color="auto"/>
              <w:right w:val="single" w:sz="4" w:space="0" w:color="auto"/>
            </w:tcBorders>
            <w:shd w:val="clear" w:color="auto" w:fill="auto"/>
            <w:noWrap/>
            <w:vAlign w:val="center"/>
            <w:hideMark/>
          </w:tcPr>
          <w:p w14:paraId="600E7F2E" w14:textId="77777777" w:rsidR="006D37E2" w:rsidRPr="00B77B38" w:rsidRDefault="006D37E2" w:rsidP="004E5318">
            <w:pPr>
              <w:spacing w:after="0" w:line="240" w:lineRule="auto"/>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 </w:t>
            </w:r>
          </w:p>
        </w:tc>
        <w:tc>
          <w:tcPr>
            <w:tcW w:w="1664" w:type="dxa"/>
            <w:tcBorders>
              <w:top w:val="single" w:sz="4" w:space="0" w:color="auto"/>
              <w:left w:val="nil"/>
              <w:bottom w:val="single" w:sz="4" w:space="0" w:color="auto"/>
              <w:right w:val="single" w:sz="4" w:space="0" w:color="auto"/>
            </w:tcBorders>
            <w:shd w:val="clear" w:color="auto" w:fill="auto"/>
            <w:noWrap/>
            <w:vAlign w:val="center"/>
            <w:hideMark/>
          </w:tcPr>
          <w:p w14:paraId="273201D9" w14:textId="77777777" w:rsidR="006D37E2" w:rsidRPr="00B77B38" w:rsidRDefault="006D37E2" w:rsidP="004E5318">
            <w:pPr>
              <w:spacing w:after="0" w:line="240" w:lineRule="auto"/>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 </w:t>
            </w:r>
          </w:p>
        </w:tc>
        <w:tc>
          <w:tcPr>
            <w:tcW w:w="1482" w:type="dxa"/>
            <w:tcBorders>
              <w:top w:val="nil"/>
              <w:left w:val="nil"/>
              <w:bottom w:val="single" w:sz="4" w:space="0" w:color="auto"/>
              <w:right w:val="single" w:sz="8" w:space="0" w:color="auto"/>
            </w:tcBorders>
            <w:shd w:val="clear" w:color="auto" w:fill="auto"/>
            <w:noWrap/>
            <w:vAlign w:val="center"/>
            <w:hideMark/>
          </w:tcPr>
          <w:p w14:paraId="447D9828" w14:textId="77777777" w:rsidR="006D37E2" w:rsidRPr="00B77B38" w:rsidRDefault="006D37E2" w:rsidP="004E5318">
            <w:pPr>
              <w:spacing w:after="0" w:line="240" w:lineRule="auto"/>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 </w:t>
            </w:r>
          </w:p>
        </w:tc>
      </w:tr>
      <w:tr w:rsidR="006D37E2" w:rsidRPr="00B77B38" w14:paraId="2C2478F7" w14:textId="77777777" w:rsidTr="004E5318">
        <w:trPr>
          <w:trHeight w:val="228"/>
          <w:jc w:val="center"/>
        </w:trPr>
        <w:tc>
          <w:tcPr>
            <w:tcW w:w="447" w:type="dxa"/>
            <w:tcBorders>
              <w:top w:val="nil"/>
              <w:left w:val="single" w:sz="8" w:space="0" w:color="auto"/>
              <w:bottom w:val="single" w:sz="8" w:space="0" w:color="auto"/>
              <w:right w:val="single" w:sz="4" w:space="0" w:color="auto"/>
            </w:tcBorders>
            <w:shd w:val="clear" w:color="auto" w:fill="auto"/>
            <w:noWrap/>
            <w:vAlign w:val="center"/>
            <w:hideMark/>
          </w:tcPr>
          <w:p w14:paraId="230ED2C0" w14:textId="77777777" w:rsidR="006D37E2" w:rsidRPr="00B77B38" w:rsidRDefault="006D37E2" w:rsidP="004E5318">
            <w:pPr>
              <w:spacing w:after="0" w:line="240" w:lineRule="auto"/>
              <w:jc w:val="center"/>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 </w:t>
            </w:r>
          </w:p>
        </w:tc>
        <w:tc>
          <w:tcPr>
            <w:tcW w:w="3935" w:type="dxa"/>
            <w:tcBorders>
              <w:top w:val="single" w:sz="4" w:space="0" w:color="auto"/>
              <w:left w:val="nil"/>
              <w:bottom w:val="single" w:sz="8" w:space="0" w:color="auto"/>
              <w:right w:val="nil"/>
            </w:tcBorders>
            <w:shd w:val="clear" w:color="auto" w:fill="auto"/>
            <w:noWrap/>
            <w:vAlign w:val="center"/>
            <w:hideMark/>
          </w:tcPr>
          <w:p w14:paraId="0AB7C5DA" w14:textId="77777777" w:rsidR="006D37E2" w:rsidRPr="00B77B38" w:rsidRDefault="006D37E2" w:rsidP="004E5318">
            <w:pPr>
              <w:spacing w:after="0" w:line="240" w:lineRule="auto"/>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Плата за услуги З</w:t>
            </w:r>
            <w:r>
              <w:rPr>
                <w:rFonts w:ascii="Myriad Pro" w:eastAsia="Times New Roman" w:hAnsi="Myriad Pro" w:cs="Calibri"/>
                <w:sz w:val="18"/>
                <w:szCs w:val="18"/>
                <w:lang w:eastAsia="ru-RU"/>
              </w:rPr>
              <w:t>АО </w:t>
            </w:r>
            <w:r w:rsidRPr="00B77B38">
              <w:rPr>
                <w:rFonts w:ascii="Myriad Pro" w:eastAsia="Times New Roman" w:hAnsi="Myriad Pro" w:cs="Calibri"/>
                <w:sz w:val="18"/>
                <w:szCs w:val="18"/>
                <w:lang w:eastAsia="ru-RU"/>
              </w:rPr>
              <w:t>"ЦФР"</w:t>
            </w:r>
          </w:p>
        </w:tc>
        <w:tc>
          <w:tcPr>
            <w:tcW w:w="1816" w:type="dxa"/>
            <w:tcBorders>
              <w:top w:val="nil"/>
              <w:left w:val="single" w:sz="8" w:space="0" w:color="auto"/>
              <w:bottom w:val="single" w:sz="8" w:space="0" w:color="auto"/>
              <w:right w:val="single" w:sz="4" w:space="0" w:color="auto"/>
            </w:tcBorders>
            <w:shd w:val="clear" w:color="auto" w:fill="auto"/>
            <w:noWrap/>
            <w:vAlign w:val="center"/>
            <w:hideMark/>
          </w:tcPr>
          <w:p w14:paraId="472DF537" w14:textId="77777777" w:rsidR="006D37E2" w:rsidRPr="00B77B38" w:rsidRDefault="006D37E2" w:rsidP="004E5318">
            <w:pPr>
              <w:spacing w:after="0" w:line="240" w:lineRule="auto"/>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 </w:t>
            </w:r>
          </w:p>
        </w:tc>
        <w:tc>
          <w:tcPr>
            <w:tcW w:w="1664" w:type="dxa"/>
            <w:tcBorders>
              <w:top w:val="single" w:sz="4" w:space="0" w:color="auto"/>
              <w:left w:val="nil"/>
              <w:bottom w:val="single" w:sz="8" w:space="0" w:color="auto"/>
              <w:right w:val="single" w:sz="4" w:space="0" w:color="auto"/>
            </w:tcBorders>
            <w:shd w:val="clear" w:color="auto" w:fill="auto"/>
            <w:noWrap/>
            <w:vAlign w:val="center"/>
            <w:hideMark/>
          </w:tcPr>
          <w:p w14:paraId="49252196" w14:textId="77777777" w:rsidR="006D37E2" w:rsidRPr="00B77B38" w:rsidRDefault="006D37E2" w:rsidP="004E5318">
            <w:pPr>
              <w:spacing w:after="0" w:line="240" w:lineRule="auto"/>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 </w:t>
            </w:r>
          </w:p>
        </w:tc>
        <w:tc>
          <w:tcPr>
            <w:tcW w:w="1482" w:type="dxa"/>
            <w:tcBorders>
              <w:top w:val="nil"/>
              <w:left w:val="nil"/>
              <w:bottom w:val="single" w:sz="8" w:space="0" w:color="auto"/>
              <w:right w:val="single" w:sz="8" w:space="0" w:color="auto"/>
            </w:tcBorders>
            <w:shd w:val="clear" w:color="auto" w:fill="auto"/>
            <w:noWrap/>
            <w:vAlign w:val="center"/>
            <w:hideMark/>
          </w:tcPr>
          <w:p w14:paraId="308652D5" w14:textId="77777777" w:rsidR="006D37E2" w:rsidRPr="00B77B38" w:rsidRDefault="006D37E2" w:rsidP="004E5318">
            <w:pPr>
              <w:spacing w:after="0" w:line="240" w:lineRule="auto"/>
              <w:rPr>
                <w:rFonts w:ascii="Myriad Pro" w:eastAsia="Times New Roman" w:hAnsi="Myriad Pro" w:cs="Calibri"/>
                <w:sz w:val="18"/>
                <w:szCs w:val="18"/>
                <w:lang w:eastAsia="ru-RU"/>
              </w:rPr>
            </w:pPr>
            <w:r w:rsidRPr="00B77B38">
              <w:rPr>
                <w:rFonts w:ascii="Myriad Pro" w:eastAsia="Times New Roman" w:hAnsi="Myriad Pro" w:cs="Calibri"/>
                <w:sz w:val="18"/>
                <w:szCs w:val="18"/>
                <w:lang w:eastAsia="ru-RU"/>
              </w:rPr>
              <w:t> </w:t>
            </w:r>
          </w:p>
        </w:tc>
      </w:tr>
    </w:tbl>
    <w:p w14:paraId="0E416F6E" w14:textId="77777777" w:rsidR="006D37E2" w:rsidRPr="00AC25B8" w:rsidRDefault="006D37E2" w:rsidP="006D37E2">
      <w:pPr>
        <w:spacing w:after="0" w:line="360" w:lineRule="auto"/>
        <w:contextualSpacing/>
        <w:jc w:val="center"/>
        <w:rPr>
          <w:rFonts w:ascii="Myriad Pro" w:eastAsia="Calibri" w:hAnsi="Myriad Pro" w:cs="Arial"/>
          <w:color w:val="000000" w:themeColor="text1"/>
          <w:sz w:val="24"/>
          <w:szCs w:val="26"/>
        </w:rPr>
      </w:pPr>
    </w:p>
    <w:p w14:paraId="7F5C7E50" w14:textId="77777777" w:rsidR="006D37E2" w:rsidRPr="00AC25B8" w:rsidRDefault="006D37E2" w:rsidP="006D37E2">
      <w:pPr>
        <w:spacing w:after="0" w:line="360" w:lineRule="auto"/>
        <w:ind w:firstLine="567"/>
        <w:contextualSpacing/>
        <w:jc w:val="both"/>
        <w:rPr>
          <w:rFonts w:ascii="Myriad Pro" w:eastAsia="Calibri" w:hAnsi="Myriad Pro" w:cs="Times New Roman"/>
          <w:color w:val="000000" w:themeColor="text1"/>
          <w:sz w:val="26"/>
          <w:szCs w:val="26"/>
        </w:rPr>
      </w:pPr>
      <w:r w:rsidRPr="00AC25B8">
        <w:rPr>
          <w:rFonts w:ascii="Myriad Pro" w:eastAsia="Calibri" w:hAnsi="Myriad Pro" w:cs="Times New Roman"/>
          <w:color w:val="000000" w:themeColor="text1"/>
          <w:sz w:val="26"/>
          <w:szCs w:val="26"/>
        </w:rPr>
        <w:lastRenderedPageBreak/>
        <w:t xml:space="preserve">Письмом от 09.12.2016 </w:t>
      </w:r>
      <w:r>
        <w:rPr>
          <w:rFonts w:ascii="Myriad Pro" w:eastAsia="Calibri" w:hAnsi="Myriad Pro" w:cs="Times New Roman"/>
          <w:color w:val="000000" w:themeColor="text1"/>
          <w:sz w:val="26"/>
          <w:szCs w:val="26"/>
        </w:rPr>
        <w:t>№ </w:t>
      </w:r>
      <w:r w:rsidRPr="00AC25B8">
        <w:rPr>
          <w:rFonts w:ascii="Myriad Pro" w:eastAsia="Calibri" w:hAnsi="Myriad Pro" w:cs="Times New Roman"/>
          <w:color w:val="000000" w:themeColor="text1"/>
          <w:sz w:val="26"/>
          <w:szCs w:val="26"/>
        </w:rPr>
        <w:t xml:space="preserve">1.3/01/27269-исх «О прогнозируемых нерегулируемых ценах на электроэнергию на 2017 год» с целью учета данных при определении затрат на оплату потерь электрической энергии филиала и потерь в сетях </w:t>
      </w:r>
      <w:r>
        <w:rPr>
          <w:rFonts w:ascii="Myriad Pro" w:eastAsia="Calibri" w:hAnsi="Myriad Pro" w:cs="Times New Roman"/>
          <w:color w:val="000000" w:themeColor="text1"/>
          <w:sz w:val="26"/>
          <w:szCs w:val="26"/>
        </w:rPr>
        <w:t>ПАО </w:t>
      </w:r>
      <w:r w:rsidRPr="00AC25B8">
        <w:rPr>
          <w:rFonts w:ascii="Myriad Pro" w:eastAsia="Calibri" w:hAnsi="Myriad Pro" w:cs="Times New Roman"/>
          <w:color w:val="000000" w:themeColor="text1"/>
          <w:sz w:val="26"/>
          <w:szCs w:val="26"/>
        </w:rPr>
        <w:t xml:space="preserve">«ФСК ЕЭС» на 2017 год были направлены следующие дополнительные материалы: </w:t>
      </w:r>
    </w:p>
    <w:p w14:paraId="1A66BB7A" w14:textId="77777777" w:rsidR="006D37E2" w:rsidRPr="00AC25B8" w:rsidRDefault="006D37E2" w:rsidP="006D37E2">
      <w:pPr>
        <w:pStyle w:val="a5"/>
        <w:numPr>
          <w:ilvl w:val="0"/>
          <w:numId w:val="87"/>
        </w:numPr>
        <w:spacing w:after="0" w:line="360" w:lineRule="auto"/>
        <w:ind w:left="993" w:hanging="426"/>
        <w:jc w:val="both"/>
        <w:rPr>
          <w:rFonts w:ascii="Myriad Pro" w:eastAsia="Calibri" w:hAnsi="Myriad Pro" w:cs="Times New Roman"/>
          <w:color w:val="000000" w:themeColor="text1"/>
          <w:sz w:val="26"/>
          <w:szCs w:val="26"/>
        </w:rPr>
      </w:pPr>
      <w:r w:rsidRPr="00AC25B8">
        <w:rPr>
          <w:rFonts w:ascii="Myriad Pro" w:eastAsia="Calibri" w:hAnsi="Myriad Pro" w:cs="Times New Roman"/>
          <w:color w:val="000000" w:themeColor="text1"/>
          <w:sz w:val="26"/>
          <w:szCs w:val="26"/>
        </w:rPr>
        <w:t>прогнозы свободных (нерегулируемых) цен на электрическую энергию (мощность) по субъектам Российской Федерации на 2017 год и исходные данные для построения прогнозов;</w:t>
      </w:r>
    </w:p>
    <w:p w14:paraId="7232E6E6" w14:textId="77777777" w:rsidR="006D37E2" w:rsidRPr="00AC25B8" w:rsidRDefault="006D37E2" w:rsidP="006D37E2">
      <w:pPr>
        <w:pStyle w:val="a5"/>
        <w:numPr>
          <w:ilvl w:val="0"/>
          <w:numId w:val="87"/>
        </w:numPr>
        <w:spacing w:after="0" w:line="360" w:lineRule="auto"/>
        <w:ind w:left="993" w:hanging="426"/>
        <w:jc w:val="both"/>
        <w:rPr>
          <w:rFonts w:ascii="Myriad Pro" w:eastAsia="Calibri" w:hAnsi="Myriad Pro" w:cs="Times New Roman"/>
          <w:color w:val="000000" w:themeColor="text1"/>
          <w:sz w:val="26"/>
          <w:szCs w:val="26"/>
        </w:rPr>
      </w:pPr>
      <w:r w:rsidRPr="00AC25B8">
        <w:rPr>
          <w:rFonts w:ascii="Myriad Pro" w:eastAsia="Calibri" w:hAnsi="Myriad Pro" w:cs="Times New Roman"/>
          <w:color w:val="000000" w:themeColor="text1"/>
          <w:sz w:val="26"/>
          <w:szCs w:val="26"/>
        </w:rPr>
        <w:t xml:space="preserve">расчет нерегулируемой цены на оплату потерь по данным НП «Совет рынка» на 2017 год; </w:t>
      </w:r>
    </w:p>
    <w:p w14:paraId="25D0EC82" w14:textId="77777777" w:rsidR="006D37E2" w:rsidRPr="00AC25B8" w:rsidRDefault="006D37E2" w:rsidP="006D37E2">
      <w:pPr>
        <w:pStyle w:val="a5"/>
        <w:numPr>
          <w:ilvl w:val="0"/>
          <w:numId w:val="87"/>
        </w:numPr>
        <w:spacing w:after="0" w:line="360" w:lineRule="auto"/>
        <w:ind w:left="993" w:hanging="426"/>
        <w:jc w:val="both"/>
        <w:rPr>
          <w:rFonts w:ascii="Myriad Pro" w:eastAsia="Calibri" w:hAnsi="Myriad Pro" w:cs="Times New Roman"/>
          <w:color w:val="000000" w:themeColor="text1"/>
          <w:sz w:val="26"/>
          <w:szCs w:val="26"/>
        </w:rPr>
      </w:pPr>
      <w:r w:rsidRPr="00AC25B8">
        <w:rPr>
          <w:rFonts w:ascii="Myriad Pro" w:eastAsia="Calibri" w:hAnsi="Myriad Pro" w:cs="Times New Roman"/>
          <w:color w:val="000000" w:themeColor="text1"/>
          <w:sz w:val="26"/>
          <w:szCs w:val="26"/>
        </w:rPr>
        <w:t>прогнозные значения ставки тарифа на услуги по передаче электрической энергии по сетям единой национальной (общероссийской) электрической сети на 2017 год;</w:t>
      </w:r>
    </w:p>
    <w:p w14:paraId="5B0E00E1" w14:textId="77777777" w:rsidR="006D37E2" w:rsidRPr="00AC25B8" w:rsidRDefault="006D37E2" w:rsidP="006D37E2">
      <w:pPr>
        <w:spacing w:after="0" w:line="360" w:lineRule="auto"/>
        <w:jc w:val="both"/>
        <w:rPr>
          <w:rFonts w:ascii="Myriad Pro" w:hAnsi="Myriad Pro"/>
          <w:color w:val="000000" w:themeColor="text1"/>
          <w:sz w:val="26"/>
          <w:szCs w:val="26"/>
        </w:rPr>
      </w:pPr>
    </w:p>
    <w:p w14:paraId="4344A6C8" w14:textId="77777777" w:rsidR="006D37E2" w:rsidRPr="00AC25B8" w:rsidRDefault="006D37E2" w:rsidP="006D37E2">
      <w:pPr>
        <w:spacing w:after="0" w:line="360" w:lineRule="auto"/>
        <w:contextualSpacing/>
        <w:jc w:val="both"/>
        <w:rPr>
          <w:rFonts w:ascii="Myriad Pro" w:eastAsia="Calibri" w:hAnsi="Myriad Pro" w:cs="Times New Roman"/>
          <w:b/>
          <w:color w:val="000000" w:themeColor="text1"/>
          <w:sz w:val="26"/>
          <w:szCs w:val="26"/>
        </w:rPr>
      </w:pPr>
      <w:r w:rsidRPr="00AC25B8">
        <w:rPr>
          <w:rFonts w:ascii="Myriad Pro" w:eastAsia="Calibri" w:hAnsi="Myriad Pro" w:cs="Times New Roman"/>
          <w:b/>
          <w:color w:val="000000" w:themeColor="text1"/>
          <w:sz w:val="26"/>
          <w:szCs w:val="26"/>
        </w:rPr>
        <w:t>ПОЗИЦИЯ ОРГАНА РЕГУЛИРОВАНИЯ</w:t>
      </w:r>
    </w:p>
    <w:p w14:paraId="3BBF27D7" w14:textId="77777777" w:rsidR="006D37E2" w:rsidRPr="00AC25B8" w:rsidRDefault="006D37E2" w:rsidP="006D37E2">
      <w:pPr>
        <w:spacing w:after="0" w:line="360" w:lineRule="auto"/>
        <w:ind w:firstLine="567"/>
        <w:contextualSpacing/>
        <w:jc w:val="both"/>
        <w:rPr>
          <w:rFonts w:ascii="Myriad Pro" w:eastAsia="Calibri" w:hAnsi="Myriad Pro" w:cs="Times New Roman"/>
          <w:color w:val="000000" w:themeColor="text1"/>
          <w:sz w:val="26"/>
          <w:szCs w:val="26"/>
        </w:rPr>
      </w:pPr>
      <w:r w:rsidRPr="00AC25B8">
        <w:rPr>
          <w:rFonts w:ascii="Myriad Pro" w:eastAsia="Calibri" w:hAnsi="Myriad Pro" w:cs="Times New Roman"/>
          <w:sz w:val="26"/>
          <w:szCs w:val="26"/>
        </w:rPr>
        <w:t>Согласно приложени</w:t>
      </w:r>
      <w:r>
        <w:rPr>
          <w:rFonts w:ascii="Myriad Pro" w:eastAsia="Calibri" w:hAnsi="Myriad Pro" w:cs="Times New Roman"/>
          <w:sz w:val="26"/>
          <w:szCs w:val="26"/>
        </w:rPr>
        <w:t>ю</w:t>
      </w:r>
      <w:r w:rsidRPr="00AC25B8">
        <w:rPr>
          <w:rFonts w:ascii="Myriad Pro" w:eastAsia="Calibri" w:hAnsi="Myriad Pro" w:cs="Times New Roman"/>
          <w:sz w:val="26"/>
          <w:szCs w:val="26"/>
        </w:rPr>
        <w:t xml:space="preserve"> к экспертному заключению о корректировке тарифов на услуги по передаче электрической энергии на 2017 год расходы по статье «Оплата услуг </w:t>
      </w:r>
      <w:r>
        <w:rPr>
          <w:rFonts w:ascii="Myriad Pro" w:eastAsia="Calibri" w:hAnsi="Myriad Pro" w:cs="Times New Roman"/>
          <w:sz w:val="26"/>
          <w:szCs w:val="26"/>
        </w:rPr>
        <w:t>ОАО </w:t>
      </w:r>
      <w:r w:rsidRPr="00AC25B8">
        <w:rPr>
          <w:rFonts w:ascii="Myriad Pro" w:eastAsia="Calibri" w:hAnsi="Myriad Pro" w:cs="Times New Roman"/>
          <w:sz w:val="26"/>
          <w:szCs w:val="26"/>
        </w:rPr>
        <w:t xml:space="preserve">«ФСК ЕЭС»» утверждены в размере 2 622 087,29 тыс. руб. </w:t>
      </w:r>
    </w:p>
    <w:p w14:paraId="2F682D23" w14:textId="77777777" w:rsidR="006D37E2" w:rsidRPr="00AC25B8" w:rsidRDefault="006D37E2" w:rsidP="006D37E2">
      <w:pPr>
        <w:spacing w:after="0" w:line="360" w:lineRule="auto"/>
        <w:ind w:firstLine="567"/>
        <w:contextualSpacing/>
        <w:jc w:val="both"/>
        <w:rPr>
          <w:rFonts w:ascii="Myriad Pro" w:eastAsia="Calibri" w:hAnsi="Myriad Pro" w:cs="Times New Roman"/>
          <w:color w:val="000000" w:themeColor="text1"/>
          <w:sz w:val="26"/>
          <w:szCs w:val="26"/>
        </w:rPr>
      </w:pPr>
    </w:p>
    <w:p w14:paraId="4A985CE0" w14:textId="77777777" w:rsidR="006D37E2" w:rsidRPr="00AC25B8" w:rsidRDefault="006D37E2" w:rsidP="006D37E2">
      <w:pPr>
        <w:keepNext/>
        <w:spacing w:after="0" w:line="360" w:lineRule="auto"/>
        <w:contextualSpacing/>
        <w:jc w:val="both"/>
        <w:rPr>
          <w:rFonts w:ascii="Myriad Pro" w:eastAsia="Calibri" w:hAnsi="Myriad Pro" w:cs="Times New Roman"/>
          <w:b/>
          <w:color w:val="000000" w:themeColor="text1"/>
          <w:sz w:val="26"/>
          <w:szCs w:val="26"/>
        </w:rPr>
      </w:pPr>
      <w:r w:rsidRPr="00AC25B8">
        <w:rPr>
          <w:rFonts w:ascii="Myriad Pro" w:eastAsia="Calibri" w:hAnsi="Myriad Pro" w:cs="Times New Roman"/>
          <w:b/>
          <w:color w:val="000000" w:themeColor="text1"/>
          <w:sz w:val="26"/>
          <w:szCs w:val="26"/>
        </w:rPr>
        <w:t>ПОЗИЦИЯ ИСПОЛНИТЕЛЯ</w:t>
      </w:r>
    </w:p>
    <w:p w14:paraId="522FC9F3" w14:textId="77777777" w:rsidR="006D37E2" w:rsidRPr="00AC25B8" w:rsidRDefault="006D37E2" w:rsidP="006D37E2">
      <w:pPr>
        <w:spacing w:after="0" w:line="360" w:lineRule="auto"/>
        <w:ind w:firstLine="567"/>
        <w:contextualSpacing/>
        <w:jc w:val="both"/>
        <w:rPr>
          <w:rFonts w:ascii="Myriad Pro" w:eastAsia="Calibri" w:hAnsi="Myriad Pro" w:cs="Times New Roman"/>
          <w:color w:val="000000" w:themeColor="text1"/>
          <w:sz w:val="26"/>
          <w:szCs w:val="26"/>
        </w:rPr>
      </w:pPr>
      <w:r w:rsidRPr="00AC25B8">
        <w:rPr>
          <w:rFonts w:ascii="Myriad Pro" w:eastAsia="Calibri" w:hAnsi="Myriad Pro" w:cs="Times New Roman"/>
          <w:color w:val="000000" w:themeColor="text1"/>
          <w:sz w:val="26"/>
          <w:szCs w:val="26"/>
        </w:rPr>
        <w:t xml:space="preserve">По результатам анализа документов, предоставленных филиалом </w:t>
      </w:r>
      <w:r>
        <w:rPr>
          <w:rFonts w:ascii="Myriad Pro" w:eastAsia="Calibri" w:hAnsi="Myriad Pro" w:cs="Times New Roman"/>
          <w:color w:val="000000" w:themeColor="text1"/>
          <w:sz w:val="26"/>
          <w:szCs w:val="26"/>
        </w:rPr>
        <w:t>ПАО </w:t>
      </w:r>
      <w:r w:rsidRPr="00AC25B8">
        <w:rPr>
          <w:rFonts w:ascii="Myriad Pro" w:eastAsia="Calibri" w:hAnsi="Myriad Pro" w:cs="Times New Roman"/>
          <w:color w:val="000000" w:themeColor="text1"/>
          <w:sz w:val="26"/>
          <w:szCs w:val="26"/>
        </w:rPr>
        <w:t>«МРСК Сибири» - «Красноярскэнерго» в РЭК Красноярского края для обоснования заявляемых расходов по статье, Исполнитель отмечает следующее:</w:t>
      </w:r>
    </w:p>
    <w:p w14:paraId="0E63618C" w14:textId="77777777" w:rsidR="006D37E2" w:rsidRPr="00AC25B8" w:rsidRDefault="006D37E2" w:rsidP="006D37E2">
      <w:pPr>
        <w:pStyle w:val="a5"/>
        <w:numPr>
          <w:ilvl w:val="0"/>
          <w:numId w:val="6"/>
        </w:numPr>
        <w:spacing w:after="0" w:line="360" w:lineRule="auto"/>
        <w:ind w:left="993" w:hanging="426"/>
        <w:jc w:val="both"/>
        <w:rPr>
          <w:rFonts w:ascii="Myriad Pro" w:hAnsi="Myriad Pro"/>
          <w:color w:val="000000" w:themeColor="text1"/>
          <w:sz w:val="26"/>
          <w:szCs w:val="26"/>
        </w:rPr>
      </w:pPr>
      <w:r w:rsidRPr="00AC25B8">
        <w:rPr>
          <w:rFonts w:ascii="Myriad Pro" w:hAnsi="Myriad Pro"/>
          <w:color w:val="000000" w:themeColor="text1"/>
          <w:sz w:val="26"/>
          <w:szCs w:val="26"/>
        </w:rPr>
        <w:t xml:space="preserve">Не представлена пояснительная записка по данной статье. </w:t>
      </w:r>
    </w:p>
    <w:p w14:paraId="15A1EB6A" w14:textId="77777777" w:rsidR="006D37E2" w:rsidRPr="00AC25B8" w:rsidRDefault="006D37E2" w:rsidP="006D37E2">
      <w:pPr>
        <w:pStyle w:val="a5"/>
        <w:numPr>
          <w:ilvl w:val="0"/>
          <w:numId w:val="6"/>
        </w:numPr>
        <w:spacing w:after="0" w:line="360" w:lineRule="auto"/>
        <w:ind w:left="993" w:hanging="426"/>
        <w:jc w:val="both"/>
        <w:rPr>
          <w:rFonts w:ascii="Myriad Pro" w:hAnsi="Myriad Pro"/>
          <w:color w:val="000000" w:themeColor="text1"/>
          <w:sz w:val="26"/>
          <w:szCs w:val="26"/>
        </w:rPr>
      </w:pPr>
      <w:r w:rsidRPr="00AC25B8">
        <w:rPr>
          <w:rFonts w:ascii="Myriad Pro" w:hAnsi="Myriad Pro"/>
          <w:color w:val="000000" w:themeColor="text1"/>
          <w:sz w:val="26"/>
          <w:szCs w:val="26"/>
        </w:rPr>
        <w:t xml:space="preserve">Не представлены акты, счет-фактуры, подтверждающие фактические расходы за 2015 год; </w:t>
      </w:r>
    </w:p>
    <w:p w14:paraId="7FD0F3C8" w14:textId="77777777" w:rsidR="006D37E2" w:rsidRPr="00AC25B8" w:rsidRDefault="006D37E2" w:rsidP="006D37E2">
      <w:pPr>
        <w:pStyle w:val="a5"/>
        <w:numPr>
          <w:ilvl w:val="0"/>
          <w:numId w:val="6"/>
        </w:numPr>
        <w:spacing w:after="0" w:line="360" w:lineRule="auto"/>
        <w:ind w:left="993" w:hanging="426"/>
        <w:jc w:val="both"/>
        <w:rPr>
          <w:rFonts w:ascii="Myriad Pro" w:hAnsi="Myriad Pro"/>
          <w:color w:val="000000" w:themeColor="text1"/>
          <w:sz w:val="26"/>
          <w:szCs w:val="26"/>
        </w:rPr>
      </w:pPr>
      <w:r w:rsidRPr="00AC25B8">
        <w:rPr>
          <w:rFonts w:ascii="Myriad Pro" w:hAnsi="Myriad Pro"/>
          <w:color w:val="000000" w:themeColor="text1"/>
          <w:sz w:val="26"/>
          <w:szCs w:val="26"/>
        </w:rPr>
        <w:t xml:space="preserve">Не представлен расчет планового объема потерь в ЕНЭС на 2017 год в </w:t>
      </w:r>
      <w:r w:rsidRPr="00AC25B8">
        <w:rPr>
          <w:rFonts w:ascii="Myriad Pro" w:hAnsi="Myriad Pro"/>
          <w:sz w:val="26"/>
          <w:szCs w:val="26"/>
        </w:rPr>
        <w:t>составе обосновывающих материалов, также не представлен уточненный расчет, с учетом данных, направленных в составе дополнительных материалов.</w:t>
      </w:r>
    </w:p>
    <w:p w14:paraId="0E253B4B" w14:textId="77777777" w:rsidR="006D37E2" w:rsidRPr="00AC25B8" w:rsidRDefault="006D37E2" w:rsidP="006D37E2">
      <w:pPr>
        <w:pStyle w:val="a5"/>
        <w:spacing w:after="0" w:line="360" w:lineRule="auto"/>
        <w:ind w:left="0" w:firstLine="567"/>
        <w:jc w:val="both"/>
        <w:rPr>
          <w:rFonts w:ascii="Myriad Pro" w:hAnsi="Myriad Pro"/>
          <w:color w:val="000000" w:themeColor="text1"/>
          <w:sz w:val="26"/>
          <w:szCs w:val="26"/>
        </w:rPr>
      </w:pPr>
      <w:r w:rsidRPr="00AC25B8">
        <w:rPr>
          <w:rFonts w:ascii="Myriad Pro" w:hAnsi="Myriad Pro"/>
          <w:color w:val="000000" w:themeColor="text1"/>
          <w:sz w:val="26"/>
          <w:szCs w:val="26"/>
        </w:rPr>
        <w:lastRenderedPageBreak/>
        <w:t xml:space="preserve">Исполнитель отмечает, что органом регулирования принята в расчет затрат на 2017 год величина расходов по услугам </w:t>
      </w:r>
      <w:r>
        <w:rPr>
          <w:rFonts w:ascii="Myriad Pro" w:hAnsi="Myriad Pro"/>
          <w:color w:val="000000" w:themeColor="text1"/>
          <w:sz w:val="26"/>
          <w:szCs w:val="26"/>
        </w:rPr>
        <w:t>ПАО </w:t>
      </w:r>
      <w:r w:rsidRPr="00AC25B8">
        <w:rPr>
          <w:rFonts w:ascii="Myriad Pro" w:hAnsi="Myriad Pro"/>
          <w:color w:val="000000" w:themeColor="text1"/>
          <w:sz w:val="26"/>
          <w:szCs w:val="26"/>
        </w:rPr>
        <w:t xml:space="preserve">«ФСК ЕЭС», отличная от заявленной в расчете филиалом </w:t>
      </w:r>
      <w:r>
        <w:rPr>
          <w:rFonts w:ascii="Myriad Pro" w:hAnsi="Myriad Pro"/>
          <w:color w:val="000000" w:themeColor="text1"/>
          <w:sz w:val="26"/>
          <w:szCs w:val="26"/>
        </w:rPr>
        <w:t>ПАО </w:t>
      </w:r>
      <w:r w:rsidRPr="00AC25B8">
        <w:rPr>
          <w:rFonts w:ascii="Myriad Pro" w:hAnsi="Myriad Pro"/>
          <w:color w:val="000000" w:themeColor="text1"/>
          <w:sz w:val="26"/>
          <w:szCs w:val="26"/>
        </w:rPr>
        <w:t>«МРСК Сибири» - «Красноярскэнерго».</w:t>
      </w:r>
    </w:p>
    <w:p w14:paraId="456054A2" w14:textId="77777777" w:rsidR="006D37E2" w:rsidRPr="00AC25B8" w:rsidRDefault="006D37E2" w:rsidP="006D37E2">
      <w:pPr>
        <w:spacing w:after="0" w:line="360" w:lineRule="auto"/>
        <w:ind w:firstLine="567"/>
        <w:jc w:val="both"/>
        <w:rPr>
          <w:rFonts w:ascii="Myriad Pro" w:hAnsi="Myriad Pro"/>
          <w:color w:val="000000" w:themeColor="text1"/>
          <w:sz w:val="26"/>
          <w:szCs w:val="26"/>
        </w:rPr>
      </w:pPr>
      <w:r w:rsidRPr="00AC25B8">
        <w:rPr>
          <w:rFonts w:ascii="Myriad Pro" w:hAnsi="Myriad Pro"/>
          <w:color w:val="000000" w:themeColor="text1"/>
          <w:sz w:val="26"/>
          <w:szCs w:val="26"/>
        </w:rPr>
        <w:t xml:space="preserve">По мнению Исполнителя, при расчете расходов по данной статье необходимо учитывать плановый объем потерь электроэнергии в ЕНЭС на 2017 год, рассчитанный на основании планируемых к получению из сети ЕНЭС в сальдированном выражении на 2017 год, с учетом нормативов технологических потерь электроэнергии, а именно, норматив потерь электрической энергии при ее передаче по ЕНЭС по уровню напряжения «220 </w:t>
      </w:r>
      <w:proofErr w:type="spellStart"/>
      <w:r w:rsidRPr="00AC25B8">
        <w:rPr>
          <w:rFonts w:ascii="Myriad Pro" w:hAnsi="Myriad Pro"/>
          <w:color w:val="000000" w:themeColor="text1"/>
          <w:sz w:val="26"/>
          <w:szCs w:val="26"/>
        </w:rPr>
        <w:t>кВ</w:t>
      </w:r>
      <w:proofErr w:type="spellEnd"/>
      <w:r w:rsidRPr="00AC25B8">
        <w:rPr>
          <w:rFonts w:ascii="Myriad Pro" w:hAnsi="Myriad Pro"/>
          <w:color w:val="000000" w:themeColor="text1"/>
          <w:sz w:val="26"/>
          <w:szCs w:val="26"/>
        </w:rPr>
        <w:t xml:space="preserve"> и ниже», % от суммарного отпуска электрической энергии из сети «220 </w:t>
      </w:r>
      <w:proofErr w:type="spellStart"/>
      <w:r w:rsidRPr="00AC25B8">
        <w:rPr>
          <w:rFonts w:ascii="Myriad Pro" w:hAnsi="Myriad Pro"/>
          <w:color w:val="000000" w:themeColor="text1"/>
          <w:sz w:val="26"/>
          <w:szCs w:val="26"/>
        </w:rPr>
        <w:t>кВ</w:t>
      </w:r>
      <w:proofErr w:type="spellEnd"/>
      <w:r w:rsidRPr="00AC25B8">
        <w:rPr>
          <w:rFonts w:ascii="Myriad Pro" w:hAnsi="Myriad Pro"/>
          <w:color w:val="000000" w:themeColor="text1"/>
          <w:sz w:val="26"/>
          <w:szCs w:val="26"/>
        </w:rPr>
        <w:t xml:space="preserve"> и ниже» – 3,19% и норматив потерь электрической энергии при ее передаче по ЕНЭС по уровню напряжения «330 </w:t>
      </w:r>
      <w:proofErr w:type="spellStart"/>
      <w:r w:rsidRPr="00AC25B8">
        <w:rPr>
          <w:rFonts w:ascii="Myriad Pro" w:hAnsi="Myriad Pro"/>
          <w:color w:val="000000" w:themeColor="text1"/>
          <w:sz w:val="26"/>
          <w:szCs w:val="26"/>
        </w:rPr>
        <w:t>кВ</w:t>
      </w:r>
      <w:proofErr w:type="spellEnd"/>
      <w:r w:rsidRPr="00AC25B8">
        <w:rPr>
          <w:rFonts w:ascii="Myriad Pro" w:hAnsi="Myriad Pro"/>
          <w:color w:val="000000" w:themeColor="text1"/>
          <w:sz w:val="26"/>
          <w:szCs w:val="26"/>
        </w:rPr>
        <w:t xml:space="preserve"> и выше», % от суммарного отпуска электрической энергии из сети «330 </w:t>
      </w:r>
      <w:proofErr w:type="spellStart"/>
      <w:r w:rsidRPr="00AC25B8">
        <w:rPr>
          <w:rFonts w:ascii="Myriad Pro" w:hAnsi="Myriad Pro"/>
          <w:color w:val="000000" w:themeColor="text1"/>
          <w:sz w:val="26"/>
          <w:szCs w:val="26"/>
        </w:rPr>
        <w:t>кВ</w:t>
      </w:r>
      <w:proofErr w:type="spellEnd"/>
      <w:r w:rsidRPr="00AC25B8">
        <w:rPr>
          <w:rFonts w:ascii="Myriad Pro" w:hAnsi="Myriad Pro"/>
          <w:color w:val="000000" w:themeColor="text1"/>
          <w:sz w:val="26"/>
          <w:szCs w:val="26"/>
        </w:rPr>
        <w:t xml:space="preserve"> и выше» – 3,27 %, утвержденных приказом Минэнерго России от 25.12.2015 </w:t>
      </w:r>
      <w:r>
        <w:rPr>
          <w:rFonts w:ascii="Myriad Pro" w:hAnsi="Myriad Pro"/>
          <w:color w:val="000000" w:themeColor="text1"/>
          <w:sz w:val="26"/>
          <w:szCs w:val="26"/>
        </w:rPr>
        <w:t>г. № </w:t>
      </w:r>
      <w:r w:rsidRPr="00AC25B8">
        <w:rPr>
          <w:rFonts w:ascii="Myriad Pro" w:hAnsi="Myriad Pro"/>
          <w:color w:val="000000" w:themeColor="text1"/>
          <w:sz w:val="26"/>
          <w:szCs w:val="26"/>
        </w:rPr>
        <w:t xml:space="preserve">1024 «Об утверждении нормативов потерь электрической энергии при ее передаче по единой национальной (общероссийской) электрической сети, осуществляемой </w:t>
      </w:r>
      <w:r>
        <w:rPr>
          <w:rFonts w:ascii="Myriad Pro" w:hAnsi="Myriad Pro"/>
          <w:color w:val="000000" w:themeColor="text1"/>
          <w:sz w:val="26"/>
          <w:szCs w:val="26"/>
        </w:rPr>
        <w:t>ПАО </w:t>
      </w:r>
      <w:r w:rsidRPr="00AC25B8">
        <w:rPr>
          <w:rFonts w:ascii="Myriad Pro" w:hAnsi="Myriad Pro"/>
          <w:color w:val="000000" w:themeColor="text1"/>
          <w:sz w:val="26"/>
          <w:szCs w:val="26"/>
        </w:rPr>
        <w:t xml:space="preserve">«ФСК ЕЭС» с использованием объектов электросетевого хозяйства, принадлежащих </w:t>
      </w:r>
      <w:r>
        <w:rPr>
          <w:rFonts w:ascii="Myriad Pro" w:hAnsi="Myriad Pro"/>
          <w:color w:val="000000" w:themeColor="text1"/>
          <w:sz w:val="26"/>
          <w:szCs w:val="26"/>
        </w:rPr>
        <w:t>ПАО </w:t>
      </w:r>
      <w:r w:rsidRPr="00AC25B8">
        <w:rPr>
          <w:rFonts w:ascii="Myriad Pro" w:hAnsi="Myriad Pro"/>
          <w:color w:val="000000" w:themeColor="text1"/>
          <w:sz w:val="26"/>
          <w:szCs w:val="26"/>
        </w:rPr>
        <w:t xml:space="preserve">«ФСК ЕЭС» на праве собственности или ином законном основании, на 2016 год», т.к. приказ об утверждении нормативов потерь на 2017 год был принят 30.12.2016, т.е. после даты утверждения объема НВВ филиала </w:t>
      </w:r>
      <w:r>
        <w:rPr>
          <w:rFonts w:ascii="Myriad Pro" w:hAnsi="Myriad Pro"/>
          <w:color w:val="000000" w:themeColor="text1"/>
          <w:sz w:val="26"/>
          <w:szCs w:val="26"/>
        </w:rPr>
        <w:t>ПАО </w:t>
      </w:r>
      <w:r w:rsidRPr="00AC25B8">
        <w:rPr>
          <w:rFonts w:ascii="Myriad Pro" w:hAnsi="Myriad Pro"/>
          <w:color w:val="000000" w:themeColor="text1"/>
          <w:sz w:val="26"/>
          <w:szCs w:val="26"/>
        </w:rPr>
        <w:t>«МРСК Сибири» - «Красноярскэнерго».</w:t>
      </w:r>
    </w:p>
    <w:p w14:paraId="1B9BA106" w14:textId="77777777" w:rsidR="006D37E2" w:rsidRPr="00AC25B8" w:rsidRDefault="006D37E2" w:rsidP="006D37E2">
      <w:pPr>
        <w:spacing w:after="0" w:line="360" w:lineRule="auto"/>
        <w:ind w:firstLine="567"/>
        <w:jc w:val="both"/>
        <w:rPr>
          <w:rFonts w:ascii="Myriad Pro" w:hAnsi="Myriad Pro"/>
          <w:color w:val="000000" w:themeColor="text1"/>
          <w:sz w:val="26"/>
          <w:szCs w:val="26"/>
        </w:rPr>
      </w:pPr>
      <w:r w:rsidRPr="00AC25B8">
        <w:rPr>
          <w:rFonts w:ascii="Myriad Pro" w:hAnsi="Myriad Pro"/>
          <w:color w:val="000000" w:themeColor="text1"/>
          <w:sz w:val="26"/>
          <w:szCs w:val="26"/>
        </w:rPr>
        <w:t xml:space="preserve">Исполнителем при определении ставки на содержание сетей ЕНЭС на 2017 год были использованы положения приказа ФСТ России №293-э/3 от 09.12.2014 в редакции приказа ФАС России от 27.12.2016 </w:t>
      </w:r>
      <w:r>
        <w:rPr>
          <w:rFonts w:ascii="Myriad Pro" w:hAnsi="Myriad Pro"/>
          <w:color w:val="000000" w:themeColor="text1"/>
          <w:sz w:val="26"/>
          <w:szCs w:val="26"/>
        </w:rPr>
        <w:t>№ </w:t>
      </w:r>
      <w:r w:rsidRPr="00AC25B8">
        <w:rPr>
          <w:rFonts w:ascii="Myriad Pro" w:hAnsi="Myriad Pro"/>
          <w:color w:val="000000" w:themeColor="text1"/>
          <w:sz w:val="26"/>
          <w:szCs w:val="26"/>
        </w:rPr>
        <w:t>1892/16 г.</w:t>
      </w:r>
    </w:p>
    <w:p w14:paraId="3C7D124F" w14:textId="77777777" w:rsidR="006D37E2" w:rsidRPr="00AC25B8" w:rsidRDefault="006D37E2" w:rsidP="006D37E2">
      <w:pPr>
        <w:spacing w:after="0" w:line="360" w:lineRule="auto"/>
        <w:ind w:firstLine="567"/>
        <w:jc w:val="both"/>
        <w:rPr>
          <w:rFonts w:ascii="Myriad Pro" w:hAnsi="Myriad Pro"/>
          <w:color w:val="000000" w:themeColor="text1"/>
          <w:sz w:val="26"/>
          <w:szCs w:val="26"/>
        </w:rPr>
      </w:pPr>
      <w:r w:rsidRPr="00AC25B8">
        <w:rPr>
          <w:rFonts w:ascii="Myriad Pro" w:hAnsi="Myriad Pro"/>
          <w:color w:val="000000" w:themeColor="text1"/>
          <w:sz w:val="26"/>
          <w:szCs w:val="26"/>
        </w:rPr>
        <w:t>Исполнителем применена ставка на оплату потерь в сетях ЕНЭС в соответствии с прогнозом Ассоциации «НП Совет рынка» на 2017 год, так как в соответствии с подпунктом н) п. 55 Стандартов раскрытия, Ассоциация «НП Совет рынка» обязан раскрывать информацию о прогнозных значениях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на следующий период регулирования по субъектам Российской Федерации.</w:t>
      </w:r>
    </w:p>
    <w:p w14:paraId="25344435" w14:textId="77777777" w:rsidR="006D37E2" w:rsidRPr="00AC25B8" w:rsidRDefault="006D37E2" w:rsidP="006D37E2">
      <w:pPr>
        <w:spacing w:after="0" w:line="360" w:lineRule="auto"/>
        <w:ind w:firstLine="567"/>
        <w:jc w:val="both"/>
        <w:rPr>
          <w:rFonts w:ascii="Myriad Pro" w:hAnsi="Myriad Pro"/>
          <w:color w:val="000000" w:themeColor="text1"/>
          <w:sz w:val="26"/>
          <w:szCs w:val="26"/>
        </w:rPr>
      </w:pPr>
      <w:r w:rsidRPr="00AC25B8">
        <w:rPr>
          <w:rFonts w:ascii="Myriad Pro" w:hAnsi="Myriad Pro"/>
          <w:color w:val="000000" w:themeColor="text1"/>
          <w:sz w:val="26"/>
          <w:szCs w:val="26"/>
        </w:rPr>
        <w:lastRenderedPageBreak/>
        <w:t>В соответствии с Прогнозными значениями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ЕНЭС по субъектам Российской Федерации на 2017 год, опубликованными на официальном сайте Ассоциации «НП Совет рынка» 28.11.2016 года для Красноярского края, прогнозом определена ставка 1</w:t>
      </w:r>
      <w:r>
        <w:rPr>
          <w:rFonts w:ascii="Myriad Pro" w:hAnsi="Myriad Pro"/>
          <w:color w:val="000000" w:themeColor="text1"/>
          <w:sz w:val="26"/>
          <w:szCs w:val="26"/>
        </w:rPr>
        <w:t> </w:t>
      </w:r>
      <w:r w:rsidRPr="00AC25B8">
        <w:rPr>
          <w:rFonts w:ascii="Myriad Pro" w:hAnsi="Myriad Pro"/>
          <w:color w:val="000000" w:themeColor="text1"/>
          <w:sz w:val="26"/>
          <w:szCs w:val="26"/>
        </w:rPr>
        <w:t>322 руб./МВт*ч.</w:t>
      </w:r>
    </w:p>
    <w:p w14:paraId="6129611F" w14:textId="77777777" w:rsidR="006D37E2" w:rsidRPr="00AC25B8" w:rsidRDefault="006D37E2" w:rsidP="00AC6725">
      <w:pPr>
        <w:spacing w:line="360" w:lineRule="auto"/>
        <w:ind w:firstLine="567"/>
        <w:jc w:val="both"/>
        <w:rPr>
          <w:rFonts w:ascii="Myriad Pro" w:hAnsi="Myriad Pro"/>
          <w:color w:val="000000" w:themeColor="text1"/>
          <w:sz w:val="26"/>
          <w:szCs w:val="26"/>
        </w:rPr>
      </w:pPr>
      <w:r w:rsidRPr="00AC25B8">
        <w:rPr>
          <w:rFonts w:ascii="Myriad Pro" w:hAnsi="Myriad Pro"/>
          <w:color w:val="000000" w:themeColor="text1"/>
          <w:sz w:val="26"/>
          <w:szCs w:val="26"/>
        </w:rPr>
        <w:t xml:space="preserve">Основываясь на положениях пункта 23 Основ ценообразования №1178 (определение расходов на оплату услуг, оказываемых организациями, осуществляющими регулируемую деятельность, на основании цен (тарифов), установленных для таких организаций регулирующими органами или определенных в установленном Правительством Российской Федерации порядке), Исполнитель считает обоснованными расходы на оплату услуг </w:t>
      </w:r>
      <w:r>
        <w:rPr>
          <w:rFonts w:ascii="Myriad Pro" w:hAnsi="Myriad Pro"/>
          <w:color w:val="000000" w:themeColor="text1"/>
          <w:sz w:val="26"/>
          <w:szCs w:val="26"/>
        </w:rPr>
        <w:t>ПАО </w:t>
      </w:r>
      <w:r w:rsidRPr="00AC25B8">
        <w:rPr>
          <w:rFonts w:ascii="Myriad Pro" w:hAnsi="Myriad Pro"/>
          <w:color w:val="000000" w:themeColor="text1"/>
          <w:sz w:val="26"/>
          <w:szCs w:val="26"/>
        </w:rPr>
        <w:t>«ФСК ЕЭС» в размере 2 621 287,17 тыс. руб.</w:t>
      </w:r>
    </w:p>
    <w:p w14:paraId="3F209A74" w14:textId="77777777" w:rsidR="006D37E2" w:rsidRPr="00AC25B8" w:rsidRDefault="006D37E2" w:rsidP="006D37E2">
      <w:pPr>
        <w:keepNext/>
        <w:spacing w:after="0" w:line="360" w:lineRule="auto"/>
        <w:jc w:val="center"/>
        <w:rPr>
          <w:rFonts w:ascii="Myriad Pro" w:eastAsia="Times New Roman" w:hAnsi="Myriad Pro" w:cstheme="minorHAnsi"/>
          <w:b/>
          <w:bCs/>
          <w:color w:val="000000"/>
          <w:sz w:val="26"/>
          <w:szCs w:val="26"/>
          <w:lang w:eastAsia="ru-RU"/>
        </w:rPr>
      </w:pPr>
      <w:r w:rsidRPr="00AC25B8">
        <w:rPr>
          <w:rFonts w:ascii="Myriad Pro" w:eastAsia="Times New Roman" w:hAnsi="Myriad Pro" w:cstheme="minorHAnsi"/>
          <w:b/>
          <w:bCs/>
          <w:color w:val="000000"/>
          <w:sz w:val="26"/>
          <w:szCs w:val="26"/>
          <w:lang w:eastAsia="ru-RU"/>
        </w:rPr>
        <w:t>Расчет экономически обоснованной величины расходов</w:t>
      </w:r>
    </w:p>
    <w:p w14:paraId="60D225F6" w14:textId="77777777" w:rsidR="006D37E2" w:rsidRPr="00AC25B8" w:rsidRDefault="006D37E2" w:rsidP="006D37E2">
      <w:pPr>
        <w:keepNext/>
        <w:spacing w:after="0" w:line="360" w:lineRule="auto"/>
        <w:ind w:firstLine="567"/>
        <w:jc w:val="center"/>
        <w:rPr>
          <w:rFonts w:ascii="Myriad Pro" w:eastAsia="Times New Roman" w:hAnsi="Myriad Pro" w:cstheme="minorHAnsi"/>
          <w:b/>
          <w:bCs/>
          <w:color w:val="000000"/>
          <w:sz w:val="26"/>
          <w:szCs w:val="26"/>
          <w:lang w:eastAsia="ru-RU"/>
        </w:rPr>
      </w:pPr>
      <w:r w:rsidRPr="00AC25B8">
        <w:rPr>
          <w:rFonts w:ascii="Myriad Pro" w:eastAsia="Times New Roman" w:hAnsi="Myriad Pro" w:cstheme="minorHAnsi"/>
          <w:b/>
          <w:bCs/>
          <w:color w:val="000000"/>
          <w:sz w:val="26"/>
          <w:szCs w:val="26"/>
          <w:lang w:eastAsia="ru-RU"/>
        </w:rPr>
        <w:t xml:space="preserve">на оплату услуг </w:t>
      </w:r>
      <w:r>
        <w:rPr>
          <w:rFonts w:ascii="Myriad Pro" w:eastAsia="Times New Roman" w:hAnsi="Myriad Pro" w:cstheme="minorHAnsi"/>
          <w:b/>
          <w:bCs/>
          <w:color w:val="000000"/>
          <w:sz w:val="26"/>
          <w:szCs w:val="26"/>
          <w:lang w:eastAsia="ru-RU"/>
        </w:rPr>
        <w:t>ПАО </w:t>
      </w:r>
      <w:r w:rsidRPr="00AC25B8">
        <w:rPr>
          <w:rFonts w:ascii="Myriad Pro" w:eastAsia="Times New Roman" w:hAnsi="Myriad Pro" w:cstheme="minorHAnsi"/>
          <w:b/>
          <w:bCs/>
          <w:color w:val="000000"/>
          <w:sz w:val="26"/>
          <w:szCs w:val="26"/>
          <w:lang w:eastAsia="ru-RU"/>
        </w:rPr>
        <w:t>«ФСК ЕЭС» на 2017 год</w:t>
      </w:r>
    </w:p>
    <w:tbl>
      <w:tblPr>
        <w:tblW w:w="9292" w:type="dxa"/>
        <w:jc w:val="center"/>
        <w:tblLook w:val="04A0" w:firstRow="1" w:lastRow="0" w:firstColumn="1" w:lastColumn="0" w:noHBand="0" w:noVBand="1"/>
      </w:tblPr>
      <w:tblGrid>
        <w:gridCol w:w="3322"/>
        <w:gridCol w:w="1249"/>
        <w:gridCol w:w="1805"/>
        <w:gridCol w:w="1387"/>
        <w:gridCol w:w="1529"/>
      </w:tblGrid>
      <w:tr w:rsidR="006D37E2" w:rsidRPr="00AC25B8" w14:paraId="6F1DB72A" w14:textId="77777777" w:rsidTr="004E5318">
        <w:trPr>
          <w:trHeight w:val="486"/>
          <w:tblHeader/>
          <w:jc w:val="center"/>
        </w:trPr>
        <w:tc>
          <w:tcPr>
            <w:tcW w:w="332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0735B1" w14:textId="77777777" w:rsidR="006D37E2" w:rsidRPr="00AC25B8" w:rsidRDefault="006D37E2" w:rsidP="004E5318">
            <w:pPr>
              <w:spacing w:after="0" w:line="240" w:lineRule="auto"/>
              <w:jc w:val="center"/>
              <w:rPr>
                <w:rFonts w:ascii="Myriad Pro" w:eastAsia="Times New Roman" w:hAnsi="Myriad Pro" w:cs="Arial"/>
                <w:b/>
                <w:bCs/>
                <w:color w:val="FFFFFF"/>
                <w:sz w:val="18"/>
                <w:szCs w:val="18"/>
                <w:lang w:eastAsia="ru-RU"/>
              </w:rPr>
            </w:pPr>
            <w:r w:rsidRPr="00AC25B8">
              <w:rPr>
                <w:rFonts w:ascii="Myriad Pro" w:eastAsia="Times New Roman" w:hAnsi="Myriad Pro" w:cs="Arial"/>
                <w:b/>
                <w:bCs/>
                <w:color w:val="FFFFFF"/>
                <w:sz w:val="18"/>
                <w:szCs w:val="18"/>
                <w:lang w:eastAsia="ru-RU"/>
              </w:rPr>
              <w:t>Наименование показателя</w:t>
            </w:r>
          </w:p>
        </w:tc>
        <w:tc>
          <w:tcPr>
            <w:tcW w:w="124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A3B3A6" w14:textId="77777777" w:rsidR="006D37E2" w:rsidRPr="00AC25B8" w:rsidRDefault="006D37E2" w:rsidP="004E5318">
            <w:pPr>
              <w:spacing w:after="0" w:line="240" w:lineRule="auto"/>
              <w:jc w:val="center"/>
              <w:rPr>
                <w:rFonts w:ascii="Myriad Pro" w:eastAsia="Times New Roman" w:hAnsi="Myriad Pro" w:cs="Arial"/>
                <w:b/>
                <w:bCs/>
                <w:color w:val="FFFFFF"/>
                <w:sz w:val="18"/>
                <w:szCs w:val="18"/>
                <w:lang w:eastAsia="ru-RU"/>
              </w:rPr>
            </w:pPr>
            <w:r w:rsidRPr="00AC25B8">
              <w:rPr>
                <w:rFonts w:ascii="Myriad Pro" w:eastAsia="Times New Roman" w:hAnsi="Myriad Pro" w:cs="Arial"/>
                <w:b/>
                <w:bCs/>
                <w:color w:val="FFFFFF"/>
                <w:sz w:val="18"/>
                <w:szCs w:val="18"/>
                <w:lang w:eastAsia="ru-RU"/>
              </w:rPr>
              <w:t>Ед. изм.</w:t>
            </w:r>
          </w:p>
        </w:tc>
        <w:tc>
          <w:tcPr>
            <w:tcW w:w="472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1790E0" w14:textId="0C44F897" w:rsidR="006D37E2" w:rsidRPr="00AC25B8" w:rsidRDefault="006D37E2" w:rsidP="00704081">
            <w:pPr>
              <w:spacing w:after="0" w:line="240" w:lineRule="auto"/>
              <w:jc w:val="center"/>
              <w:rPr>
                <w:rFonts w:ascii="Myriad Pro" w:eastAsia="Times New Roman" w:hAnsi="Myriad Pro" w:cs="Arial"/>
                <w:b/>
                <w:bCs/>
                <w:color w:val="FFFFFF"/>
                <w:sz w:val="18"/>
                <w:szCs w:val="18"/>
                <w:lang w:eastAsia="ru-RU"/>
              </w:rPr>
            </w:pPr>
            <w:r w:rsidRPr="00AC25B8">
              <w:rPr>
                <w:rFonts w:ascii="Myriad Pro" w:eastAsia="Times New Roman" w:hAnsi="Myriad Pro" w:cs="Arial"/>
                <w:b/>
                <w:bCs/>
                <w:color w:val="FFFFFF"/>
                <w:sz w:val="18"/>
                <w:szCs w:val="18"/>
                <w:lang w:eastAsia="ru-RU"/>
              </w:rPr>
              <w:t>Расходы на 2017 год по расчету Исполнителя </w:t>
            </w:r>
          </w:p>
        </w:tc>
      </w:tr>
      <w:tr w:rsidR="006D37E2" w:rsidRPr="00AC25B8" w14:paraId="4F0C5825" w14:textId="77777777" w:rsidTr="00704081">
        <w:trPr>
          <w:trHeight w:val="241"/>
          <w:tblHeader/>
          <w:jc w:val="center"/>
        </w:trPr>
        <w:tc>
          <w:tcPr>
            <w:tcW w:w="332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08C5A2" w14:textId="77777777" w:rsidR="006D37E2" w:rsidRPr="00AC25B8" w:rsidRDefault="006D37E2" w:rsidP="004E5318">
            <w:pPr>
              <w:spacing w:after="0" w:line="240" w:lineRule="auto"/>
              <w:rPr>
                <w:rFonts w:ascii="Myriad Pro" w:eastAsia="Times New Roman" w:hAnsi="Myriad Pro" w:cs="Arial"/>
                <w:b/>
                <w:bCs/>
                <w:color w:val="FFFFFF"/>
                <w:sz w:val="18"/>
                <w:szCs w:val="18"/>
                <w:lang w:eastAsia="ru-RU"/>
              </w:rPr>
            </w:pPr>
          </w:p>
        </w:tc>
        <w:tc>
          <w:tcPr>
            <w:tcW w:w="124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92CFF7" w14:textId="77777777" w:rsidR="006D37E2" w:rsidRPr="00AC25B8" w:rsidRDefault="006D37E2" w:rsidP="004E5318">
            <w:pPr>
              <w:spacing w:after="0" w:line="240" w:lineRule="auto"/>
              <w:rPr>
                <w:rFonts w:ascii="Myriad Pro" w:eastAsia="Times New Roman" w:hAnsi="Myriad Pro" w:cs="Arial"/>
                <w:b/>
                <w:bCs/>
                <w:color w:val="FFFFFF"/>
                <w:sz w:val="18"/>
                <w:szCs w:val="18"/>
                <w:lang w:eastAsia="ru-RU"/>
              </w:rPr>
            </w:pPr>
          </w:p>
        </w:tc>
        <w:tc>
          <w:tcPr>
            <w:tcW w:w="18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40F0B9" w14:textId="77777777" w:rsidR="006D37E2" w:rsidRPr="00AC25B8" w:rsidRDefault="006D37E2" w:rsidP="004E5318">
            <w:pPr>
              <w:spacing w:after="0" w:line="240" w:lineRule="auto"/>
              <w:jc w:val="center"/>
              <w:rPr>
                <w:rFonts w:ascii="Myriad Pro" w:eastAsia="Times New Roman" w:hAnsi="Myriad Pro" w:cs="Arial"/>
                <w:b/>
                <w:bCs/>
                <w:color w:val="FFFFFF"/>
                <w:sz w:val="18"/>
                <w:szCs w:val="18"/>
                <w:lang w:eastAsia="ru-RU"/>
              </w:rPr>
            </w:pPr>
            <w:r w:rsidRPr="00AC25B8">
              <w:rPr>
                <w:rFonts w:ascii="Myriad Pro" w:eastAsia="Times New Roman" w:hAnsi="Myriad Pro" w:cs="Arial"/>
                <w:b/>
                <w:bCs/>
                <w:color w:val="FFFFFF"/>
                <w:sz w:val="18"/>
                <w:szCs w:val="18"/>
                <w:lang w:eastAsia="ru-RU"/>
              </w:rPr>
              <w:t>1 полугодие</w:t>
            </w:r>
          </w:p>
        </w:tc>
        <w:tc>
          <w:tcPr>
            <w:tcW w:w="13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5FD9AD" w14:textId="77777777" w:rsidR="006D37E2" w:rsidRPr="00AC25B8" w:rsidRDefault="006D37E2" w:rsidP="004E5318">
            <w:pPr>
              <w:spacing w:after="0" w:line="240" w:lineRule="auto"/>
              <w:jc w:val="center"/>
              <w:rPr>
                <w:rFonts w:ascii="Myriad Pro" w:eastAsia="Times New Roman" w:hAnsi="Myriad Pro" w:cs="Arial"/>
                <w:b/>
                <w:bCs/>
                <w:color w:val="FFFFFF"/>
                <w:sz w:val="18"/>
                <w:szCs w:val="18"/>
                <w:lang w:eastAsia="ru-RU"/>
              </w:rPr>
            </w:pPr>
            <w:r w:rsidRPr="00AC25B8">
              <w:rPr>
                <w:rFonts w:ascii="Myriad Pro" w:eastAsia="Times New Roman" w:hAnsi="Myriad Pro" w:cs="Arial"/>
                <w:b/>
                <w:bCs/>
                <w:color w:val="FFFFFF"/>
                <w:sz w:val="18"/>
                <w:szCs w:val="18"/>
                <w:lang w:eastAsia="ru-RU"/>
              </w:rPr>
              <w:t>2 полугодие</w:t>
            </w:r>
          </w:p>
        </w:tc>
        <w:tc>
          <w:tcPr>
            <w:tcW w:w="1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2E8E0E" w14:textId="77777777" w:rsidR="006D37E2" w:rsidRPr="00AC25B8" w:rsidRDefault="006D37E2" w:rsidP="004E5318">
            <w:pPr>
              <w:spacing w:after="0" w:line="240" w:lineRule="auto"/>
              <w:jc w:val="center"/>
              <w:rPr>
                <w:rFonts w:ascii="Myriad Pro" w:eastAsia="Times New Roman" w:hAnsi="Myriad Pro" w:cs="Arial"/>
                <w:b/>
                <w:bCs/>
                <w:color w:val="FFFFFF"/>
                <w:sz w:val="18"/>
                <w:szCs w:val="18"/>
                <w:lang w:eastAsia="ru-RU"/>
              </w:rPr>
            </w:pPr>
            <w:r w:rsidRPr="00AC25B8">
              <w:rPr>
                <w:rFonts w:ascii="Myriad Pro" w:eastAsia="Times New Roman" w:hAnsi="Myriad Pro" w:cs="Arial"/>
                <w:b/>
                <w:bCs/>
                <w:color w:val="FFFFFF"/>
                <w:sz w:val="18"/>
                <w:szCs w:val="18"/>
                <w:lang w:eastAsia="ru-RU"/>
              </w:rPr>
              <w:t>год</w:t>
            </w:r>
          </w:p>
        </w:tc>
      </w:tr>
      <w:tr w:rsidR="006D37E2" w:rsidRPr="00AC25B8" w14:paraId="078B9920" w14:textId="77777777" w:rsidTr="00704081">
        <w:trPr>
          <w:trHeight w:val="241"/>
          <w:tblHeader/>
          <w:jc w:val="center"/>
        </w:trPr>
        <w:tc>
          <w:tcPr>
            <w:tcW w:w="33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9E71F7" w14:textId="77777777" w:rsidR="006D37E2" w:rsidRPr="00AC25B8" w:rsidRDefault="006D37E2" w:rsidP="004E5318">
            <w:pPr>
              <w:spacing w:after="0" w:line="240" w:lineRule="auto"/>
              <w:jc w:val="center"/>
              <w:rPr>
                <w:rFonts w:ascii="Myriad Pro" w:eastAsia="Times New Roman" w:hAnsi="Myriad Pro" w:cs="Arial"/>
                <w:b/>
                <w:bCs/>
                <w:color w:val="FFFFFF"/>
                <w:sz w:val="18"/>
                <w:szCs w:val="18"/>
                <w:lang w:eastAsia="ru-RU"/>
              </w:rPr>
            </w:pPr>
            <w:r w:rsidRPr="00AC25B8">
              <w:rPr>
                <w:rFonts w:ascii="Myriad Pro" w:eastAsia="Times New Roman" w:hAnsi="Myriad Pro" w:cs="Arial"/>
                <w:b/>
                <w:bCs/>
                <w:color w:val="FFFFFF"/>
                <w:sz w:val="18"/>
                <w:szCs w:val="18"/>
                <w:lang w:eastAsia="ru-RU"/>
              </w:rPr>
              <w:t>1</w:t>
            </w:r>
          </w:p>
        </w:tc>
        <w:tc>
          <w:tcPr>
            <w:tcW w:w="12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86D824" w14:textId="77777777" w:rsidR="006D37E2" w:rsidRPr="00AC25B8" w:rsidRDefault="006D37E2" w:rsidP="004E5318">
            <w:pPr>
              <w:spacing w:after="0" w:line="240" w:lineRule="auto"/>
              <w:jc w:val="center"/>
              <w:rPr>
                <w:rFonts w:ascii="Myriad Pro" w:eastAsia="Times New Roman" w:hAnsi="Myriad Pro" w:cs="Arial"/>
                <w:b/>
                <w:bCs/>
                <w:color w:val="FFFFFF"/>
                <w:sz w:val="18"/>
                <w:szCs w:val="18"/>
                <w:lang w:eastAsia="ru-RU"/>
              </w:rPr>
            </w:pPr>
            <w:r w:rsidRPr="00AC25B8">
              <w:rPr>
                <w:rFonts w:ascii="Myriad Pro" w:eastAsia="Times New Roman" w:hAnsi="Myriad Pro" w:cs="Arial"/>
                <w:b/>
                <w:bCs/>
                <w:color w:val="FFFFFF"/>
                <w:sz w:val="18"/>
                <w:szCs w:val="18"/>
                <w:lang w:eastAsia="ru-RU"/>
              </w:rPr>
              <w:t>2</w:t>
            </w:r>
          </w:p>
        </w:tc>
        <w:tc>
          <w:tcPr>
            <w:tcW w:w="18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1E9486" w14:textId="77777777" w:rsidR="006D37E2" w:rsidRPr="00AC25B8" w:rsidRDefault="006D37E2" w:rsidP="004E5318">
            <w:pPr>
              <w:spacing w:after="0" w:line="240" w:lineRule="auto"/>
              <w:jc w:val="center"/>
              <w:rPr>
                <w:rFonts w:ascii="Myriad Pro" w:eastAsia="Times New Roman" w:hAnsi="Myriad Pro" w:cs="Arial"/>
                <w:b/>
                <w:bCs/>
                <w:color w:val="FFFFFF"/>
                <w:sz w:val="18"/>
                <w:szCs w:val="18"/>
                <w:lang w:eastAsia="ru-RU"/>
              </w:rPr>
            </w:pPr>
            <w:r w:rsidRPr="00AC25B8">
              <w:rPr>
                <w:rFonts w:ascii="Myriad Pro" w:eastAsia="Times New Roman" w:hAnsi="Myriad Pro" w:cs="Arial"/>
                <w:b/>
                <w:bCs/>
                <w:color w:val="FFFFFF"/>
                <w:sz w:val="18"/>
                <w:szCs w:val="18"/>
                <w:lang w:eastAsia="ru-RU"/>
              </w:rPr>
              <w:t>3</w:t>
            </w:r>
          </w:p>
        </w:tc>
        <w:tc>
          <w:tcPr>
            <w:tcW w:w="13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34C267" w14:textId="77777777" w:rsidR="006D37E2" w:rsidRPr="00AC25B8" w:rsidRDefault="006D37E2" w:rsidP="004E5318">
            <w:pPr>
              <w:spacing w:after="0" w:line="240" w:lineRule="auto"/>
              <w:jc w:val="center"/>
              <w:rPr>
                <w:rFonts w:ascii="Myriad Pro" w:eastAsia="Times New Roman" w:hAnsi="Myriad Pro" w:cs="Arial"/>
                <w:b/>
                <w:bCs/>
                <w:color w:val="FFFFFF"/>
                <w:sz w:val="18"/>
                <w:szCs w:val="18"/>
                <w:lang w:eastAsia="ru-RU"/>
              </w:rPr>
            </w:pPr>
            <w:r w:rsidRPr="00AC25B8">
              <w:rPr>
                <w:rFonts w:ascii="Myriad Pro" w:eastAsia="Times New Roman" w:hAnsi="Myriad Pro" w:cs="Arial"/>
                <w:b/>
                <w:bCs/>
                <w:color w:val="FFFFFF"/>
                <w:sz w:val="18"/>
                <w:szCs w:val="18"/>
                <w:lang w:eastAsia="ru-RU"/>
              </w:rPr>
              <w:t>4</w:t>
            </w:r>
          </w:p>
        </w:tc>
        <w:tc>
          <w:tcPr>
            <w:tcW w:w="1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12CE92" w14:textId="77777777" w:rsidR="006D37E2" w:rsidRPr="00AC25B8" w:rsidRDefault="006D37E2" w:rsidP="004E5318">
            <w:pPr>
              <w:spacing w:after="0" w:line="240" w:lineRule="auto"/>
              <w:jc w:val="center"/>
              <w:rPr>
                <w:rFonts w:ascii="Myriad Pro" w:eastAsia="Times New Roman" w:hAnsi="Myriad Pro" w:cs="Arial"/>
                <w:b/>
                <w:bCs/>
                <w:color w:val="FFFFFF"/>
                <w:sz w:val="18"/>
                <w:szCs w:val="18"/>
                <w:lang w:eastAsia="ru-RU"/>
              </w:rPr>
            </w:pPr>
            <w:r w:rsidRPr="00AC25B8">
              <w:rPr>
                <w:rFonts w:ascii="Myriad Pro" w:eastAsia="Times New Roman" w:hAnsi="Myriad Pro" w:cs="Arial"/>
                <w:b/>
                <w:bCs/>
                <w:color w:val="FFFFFF"/>
                <w:sz w:val="18"/>
                <w:szCs w:val="18"/>
                <w:lang w:eastAsia="ru-RU"/>
              </w:rPr>
              <w:t>5</w:t>
            </w:r>
          </w:p>
        </w:tc>
      </w:tr>
      <w:tr w:rsidR="006D37E2" w:rsidRPr="00AC25B8" w14:paraId="41FA8F35" w14:textId="77777777" w:rsidTr="00704081">
        <w:trPr>
          <w:trHeight w:val="241"/>
          <w:jc w:val="center"/>
        </w:trPr>
        <w:tc>
          <w:tcPr>
            <w:tcW w:w="3322" w:type="dxa"/>
            <w:tcBorders>
              <w:top w:val="single" w:sz="4" w:space="0" w:color="FFFFFF" w:themeColor="background1"/>
              <w:left w:val="single" w:sz="8" w:space="0" w:color="auto"/>
              <w:bottom w:val="single" w:sz="8" w:space="0" w:color="auto"/>
              <w:right w:val="single" w:sz="8" w:space="0" w:color="auto"/>
            </w:tcBorders>
            <w:shd w:val="clear" w:color="auto" w:fill="EAF1DD" w:themeFill="accent3" w:themeFillTint="33"/>
            <w:noWrap/>
            <w:vAlign w:val="center"/>
            <w:hideMark/>
          </w:tcPr>
          <w:p w14:paraId="117E0B30" w14:textId="77777777" w:rsidR="006D37E2" w:rsidRPr="00AC25B8" w:rsidRDefault="006D37E2" w:rsidP="004E5318">
            <w:pPr>
              <w:spacing w:after="0" w:line="240" w:lineRule="auto"/>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1. Заявленная мощность</w:t>
            </w:r>
          </w:p>
        </w:tc>
        <w:tc>
          <w:tcPr>
            <w:tcW w:w="1249" w:type="dxa"/>
            <w:tcBorders>
              <w:top w:val="single" w:sz="4" w:space="0" w:color="FFFFFF" w:themeColor="background1"/>
              <w:left w:val="nil"/>
              <w:bottom w:val="single" w:sz="8" w:space="0" w:color="auto"/>
              <w:right w:val="single" w:sz="8" w:space="0" w:color="auto"/>
            </w:tcBorders>
            <w:shd w:val="clear" w:color="auto" w:fill="EAF1DD" w:themeFill="accent3" w:themeFillTint="33"/>
            <w:noWrap/>
            <w:vAlign w:val="center"/>
            <w:hideMark/>
          </w:tcPr>
          <w:p w14:paraId="2B7FEA82"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МВт</w:t>
            </w:r>
          </w:p>
        </w:tc>
        <w:tc>
          <w:tcPr>
            <w:tcW w:w="1805" w:type="dxa"/>
            <w:tcBorders>
              <w:top w:val="single" w:sz="4" w:space="0" w:color="FFFFFF" w:themeColor="background1"/>
              <w:left w:val="nil"/>
              <w:bottom w:val="single" w:sz="8" w:space="0" w:color="auto"/>
              <w:right w:val="single" w:sz="8" w:space="0" w:color="auto"/>
            </w:tcBorders>
            <w:shd w:val="clear" w:color="auto" w:fill="EAF1DD" w:themeFill="accent3" w:themeFillTint="33"/>
            <w:vAlign w:val="center"/>
            <w:hideMark/>
          </w:tcPr>
          <w:p w14:paraId="65544E4C"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1462,592</w:t>
            </w:r>
          </w:p>
        </w:tc>
        <w:tc>
          <w:tcPr>
            <w:tcW w:w="1387" w:type="dxa"/>
            <w:tcBorders>
              <w:top w:val="single" w:sz="4" w:space="0" w:color="FFFFFF" w:themeColor="background1"/>
              <w:left w:val="nil"/>
              <w:bottom w:val="single" w:sz="8" w:space="0" w:color="auto"/>
              <w:right w:val="single" w:sz="8" w:space="0" w:color="auto"/>
            </w:tcBorders>
            <w:shd w:val="clear" w:color="auto" w:fill="EAF1DD" w:themeFill="accent3" w:themeFillTint="33"/>
            <w:vAlign w:val="center"/>
            <w:hideMark/>
          </w:tcPr>
          <w:p w14:paraId="6E4CA7FA"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929,82</w:t>
            </w:r>
          </w:p>
        </w:tc>
        <w:tc>
          <w:tcPr>
            <w:tcW w:w="1529" w:type="dxa"/>
            <w:tcBorders>
              <w:top w:val="single" w:sz="4" w:space="0" w:color="FFFFFF" w:themeColor="background1"/>
              <w:left w:val="nil"/>
              <w:bottom w:val="single" w:sz="8" w:space="0" w:color="auto"/>
              <w:right w:val="single" w:sz="8" w:space="0" w:color="auto"/>
            </w:tcBorders>
            <w:shd w:val="clear" w:color="auto" w:fill="EAF1DD" w:themeFill="accent3" w:themeFillTint="33"/>
            <w:noWrap/>
            <w:vAlign w:val="center"/>
            <w:hideMark/>
          </w:tcPr>
          <w:p w14:paraId="0DD51104"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1196,206</w:t>
            </w:r>
          </w:p>
        </w:tc>
      </w:tr>
      <w:tr w:rsidR="006D37E2" w:rsidRPr="00AC25B8" w14:paraId="2C057C5B" w14:textId="77777777" w:rsidTr="00704081">
        <w:trPr>
          <w:trHeight w:val="241"/>
          <w:jc w:val="center"/>
        </w:trPr>
        <w:tc>
          <w:tcPr>
            <w:tcW w:w="3322" w:type="dxa"/>
            <w:tcBorders>
              <w:top w:val="nil"/>
              <w:left w:val="single" w:sz="8" w:space="0" w:color="auto"/>
              <w:bottom w:val="single" w:sz="8" w:space="0" w:color="auto"/>
              <w:right w:val="single" w:sz="8" w:space="0" w:color="auto"/>
            </w:tcBorders>
            <w:shd w:val="clear" w:color="auto" w:fill="EAF1DD" w:themeFill="accent3" w:themeFillTint="33"/>
            <w:noWrap/>
            <w:vAlign w:val="center"/>
            <w:hideMark/>
          </w:tcPr>
          <w:p w14:paraId="4454CC67" w14:textId="77777777" w:rsidR="006D37E2" w:rsidRPr="00AC25B8" w:rsidRDefault="006D37E2" w:rsidP="004E5318">
            <w:pPr>
              <w:spacing w:after="0" w:line="240" w:lineRule="auto"/>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2 Ставка на содержание сетей</w:t>
            </w:r>
          </w:p>
        </w:tc>
        <w:tc>
          <w:tcPr>
            <w:tcW w:w="1249" w:type="dxa"/>
            <w:tcBorders>
              <w:top w:val="nil"/>
              <w:left w:val="nil"/>
              <w:bottom w:val="single" w:sz="8" w:space="0" w:color="auto"/>
              <w:right w:val="single" w:sz="8" w:space="0" w:color="auto"/>
            </w:tcBorders>
            <w:shd w:val="clear" w:color="auto" w:fill="EAF1DD" w:themeFill="accent3" w:themeFillTint="33"/>
            <w:noWrap/>
            <w:vAlign w:val="center"/>
            <w:hideMark/>
          </w:tcPr>
          <w:p w14:paraId="043277B1"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Руб./МВт в мес.</w:t>
            </w:r>
          </w:p>
        </w:tc>
        <w:tc>
          <w:tcPr>
            <w:tcW w:w="1805" w:type="dxa"/>
            <w:tcBorders>
              <w:top w:val="nil"/>
              <w:left w:val="nil"/>
              <w:bottom w:val="single" w:sz="8" w:space="0" w:color="auto"/>
              <w:right w:val="single" w:sz="8" w:space="0" w:color="auto"/>
            </w:tcBorders>
            <w:shd w:val="clear" w:color="auto" w:fill="EAF1DD" w:themeFill="accent3" w:themeFillTint="33"/>
            <w:noWrap/>
            <w:vAlign w:val="center"/>
            <w:hideMark/>
          </w:tcPr>
          <w:p w14:paraId="1F2686D6" w14:textId="77777777" w:rsidR="006D37E2" w:rsidRPr="00AC25B8" w:rsidRDefault="006D37E2" w:rsidP="004E5318">
            <w:pPr>
              <w:spacing w:after="0" w:line="240" w:lineRule="auto"/>
              <w:jc w:val="center"/>
              <w:rPr>
                <w:rFonts w:ascii="Myriad Pro" w:eastAsia="Times New Roman" w:hAnsi="Myriad Pro" w:cs="Arial"/>
                <w:sz w:val="18"/>
                <w:szCs w:val="18"/>
                <w:lang w:eastAsia="ru-RU"/>
              </w:rPr>
            </w:pPr>
            <w:r w:rsidRPr="00AC25B8">
              <w:rPr>
                <w:rFonts w:ascii="Myriad Pro" w:eastAsia="Times New Roman" w:hAnsi="Myriad Pro" w:cs="Arial"/>
                <w:sz w:val="18"/>
                <w:szCs w:val="18"/>
                <w:lang w:eastAsia="ru-RU"/>
              </w:rPr>
              <w:t>155 541,58</w:t>
            </w:r>
          </w:p>
        </w:tc>
        <w:tc>
          <w:tcPr>
            <w:tcW w:w="1387" w:type="dxa"/>
            <w:tcBorders>
              <w:top w:val="nil"/>
              <w:left w:val="nil"/>
              <w:bottom w:val="single" w:sz="8" w:space="0" w:color="auto"/>
              <w:right w:val="single" w:sz="8" w:space="0" w:color="auto"/>
            </w:tcBorders>
            <w:shd w:val="clear" w:color="auto" w:fill="EAF1DD" w:themeFill="accent3" w:themeFillTint="33"/>
            <w:noWrap/>
            <w:vAlign w:val="center"/>
            <w:hideMark/>
          </w:tcPr>
          <w:p w14:paraId="240F88CD" w14:textId="77777777" w:rsidR="006D37E2" w:rsidRPr="00AC25B8" w:rsidRDefault="006D37E2" w:rsidP="004E5318">
            <w:pPr>
              <w:spacing w:after="0" w:line="240" w:lineRule="auto"/>
              <w:jc w:val="center"/>
              <w:rPr>
                <w:rFonts w:ascii="Myriad Pro" w:eastAsia="Times New Roman" w:hAnsi="Myriad Pro" w:cs="Arial"/>
                <w:sz w:val="18"/>
                <w:szCs w:val="18"/>
                <w:lang w:eastAsia="ru-RU"/>
              </w:rPr>
            </w:pPr>
            <w:r w:rsidRPr="00AC25B8">
              <w:rPr>
                <w:rFonts w:ascii="Myriad Pro" w:eastAsia="Times New Roman" w:hAnsi="Myriad Pro" w:cs="Arial"/>
                <w:sz w:val="18"/>
                <w:szCs w:val="18"/>
                <w:lang w:eastAsia="ru-RU"/>
              </w:rPr>
              <w:t>164 095,64</w:t>
            </w:r>
          </w:p>
        </w:tc>
        <w:tc>
          <w:tcPr>
            <w:tcW w:w="1529" w:type="dxa"/>
            <w:tcBorders>
              <w:top w:val="nil"/>
              <w:left w:val="nil"/>
              <w:bottom w:val="single" w:sz="8" w:space="0" w:color="auto"/>
              <w:right w:val="single" w:sz="8" w:space="0" w:color="auto"/>
            </w:tcBorders>
            <w:shd w:val="clear" w:color="auto" w:fill="EAF1DD" w:themeFill="accent3" w:themeFillTint="33"/>
            <w:noWrap/>
            <w:vAlign w:val="center"/>
            <w:hideMark/>
          </w:tcPr>
          <w:p w14:paraId="02FFD7C6" w14:textId="77777777" w:rsidR="006D37E2" w:rsidRPr="00AC25B8" w:rsidRDefault="006D37E2" w:rsidP="004E5318">
            <w:pPr>
              <w:spacing w:after="0" w:line="240" w:lineRule="auto"/>
              <w:jc w:val="center"/>
              <w:rPr>
                <w:rFonts w:ascii="Myriad Pro" w:eastAsia="Times New Roman" w:hAnsi="Myriad Pro" w:cs="Arial"/>
                <w:sz w:val="18"/>
                <w:szCs w:val="18"/>
                <w:lang w:eastAsia="ru-RU"/>
              </w:rPr>
            </w:pPr>
            <w:r w:rsidRPr="00AC25B8">
              <w:rPr>
                <w:rFonts w:ascii="Myriad Pro" w:eastAsia="Times New Roman" w:hAnsi="Myriad Pro" w:cs="Arial"/>
                <w:sz w:val="18"/>
                <w:szCs w:val="18"/>
                <w:lang w:eastAsia="ru-RU"/>
              </w:rPr>
              <w:t xml:space="preserve">     159 818,61    </w:t>
            </w:r>
          </w:p>
        </w:tc>
      </w:tr>
      <w:tr w:rsidR="006D37E2" w:rsidRPr="00AC25B8" w14:paraId="58FD75EB" w14:textId="77777777" w:rsidTr="00704081">
        <w:trPr>
          <w:trHeight w:val="241"/>
          <w:jc w:val="center"/>
        </w:trPr>
        <w:tc>
          <w:tcPr>
            <w:tcW w:w="3322" w:type="dxa"/>
            <w:tcBorders>
              <w:top w:val="nil"/>
              <w:left w:val="single" w:sz="8" w:space="0" w:color="auto"/>
              <w:bottom w:val="single" w:sz="8" w:space="0" w:color="auto"/>
              <w:right w:val="single" w:sz="8" w:space="0" w:color="auto"/>
            </w:tcBorders>
            <w:shd w:val="clear" w:color="auto" w:fill="EAF1DD" w:themeFill="accent3" w:themeFillTint="33"/>
            <w:vAlign w:val="center"/>
            <w:hideMark/>
          </w:tcPr>
          <w:p w14:paraId="69807617" w14:textId="77777777" w:rsidR="006D37E2" w:rsidRPr="00AC25B8" w:rsidRDefault="006D37E2" w:rsidP="004E5318">
            <w:pPr>
              <w:spacing w:after="0" w:line="240" w:lineRule="auto"/>
              <w:rPr>
                <w:rFonts w:ascii="Myriad Pro" w:eastAsia="Times New Roman" w:hAnsi="Myriad Pro" w:cs="Arial"/>
                <w:color w:val="000000"/>
                <w:sz w:val="18"/>
                <w:szCs w:val="18"/>
                <w:lang w:eastAsia="ru-RU"/>
              </w:rPr>
            </w:pPr>
            <w:r w:rsidRPr="00AC25B8">
              <w:rPr>
                <w:rFonts w:ascii="Myriad Pro" w:eastAsia="Times New Roman" w:hAnsi="Myriad Pro" w:cs="Arial"/>
                <w:b/>
                <w:bCs/>
                <w:color w:val="000000"/>
                <w:sz w:val="18"/>
                <w:szCs w:val="18"/>
                <w:lang w:eastAsia="ru-RU"/>
              </w:rPr>
              <w:t>3.</w:t>
            </w:r>
            <w:r w:rsidRPr="00AC25B8">
              <w:rPr>
                <w:rFonts w:ascii="Myriad Pro" w:eastAsia="Times New Roman" w:hAnsi="Myriad Pro" w:cs="Arial"/>
                <w:color w:val="000000"/>
                <w:sz w:val="18"/>
                <w:szCs w:val="18"/>
                <w:lang w:eastAsia="ru-RU"/>
              </w:rPr>
              <w:t xml:space="preserve"> </w:t>
            </w:r>
            <w:r w:rsidRPr="00AC25B8">
              <w:rPr>
                <w:rFonts w:ascii="Myriad Pro" w:eastAsia="Times New Roman" w:hAnsi="Myriad Pro" w:cs="Arial"/>
                <w:b/>
                <w:bCs/>
                <w:color w:val="000000"/>
                <w:sz w:val="18"/>
                <w:szCs w:val="18"/>
                <w:lang w:eastAsia="ru-RU"/>
              </w:rPr>
              <w:t>Плата за содержание</w:t>
            </w:r>
            <w:r w:rsidRPr="00AC25B8">
              <w:rPr>
                <w:rFonts w:ascii="Myriad Pro" w:eastAsia="Times New Roman" w:hAnsi="Myriad Pro" w:cs="Arial"/>
                <w:color w:val="000000"/>
                <w:sz w:val="18"/>
                <w:szCs w:val="18"/>
                <w:lang w:eastAsia="ru-RU"/>
              </w:rPr>
              <w:t xml:space="preserve"> </w:t>
            </w:r>
          </w:p>
        </w:tc>
        <w:tc>
          <w:tcPr>
            <w:tcW w:w="1249" w:type="dxa"/>
            <w:tcBorders>
              <w:top w:val="nil"/>
              <w:left w:val="nil"/>
              <w:bottom w:val="single" w:sz="8" w:space="0" w:color="auto"/>
              <w:right w:val="single" w:sz="8" w:space="0" w:color="auto"/>
            </w:tcBorders>
            <w:shd w:val="clear" w:color="auto" w:fill="EAF1DD" w:themeFill="accent3" w:themeFillTint="33"/>
            <w:noWrap/>
            <w:vAlign w:val="center"/>
            <w:hideMark/>
          </w:tcPr>
          <w:p w14:paraId="003F48B2"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тыс. руб.</w:t>
            </w:r>
          </w:p>
        </w:tc>
        <w:tc>
          <w:tcPr>
            <w:tcW w:w="1805" w:type="dxa"/>
            <w:tcBorders>
              <w:top w:val="nil"/>
              <w:left w:val="nil"/>
              <w:bottom w:val="single" w:sz="8" w:space="0" w:color="auto"/>
              <w:right w:val="single" w:sz="8" w:space="0" w:color="auto"/>
            </w:tcBorders>
            <w:shd w:val="clear" w:color="auto" w:fill="EAF1DD" w:themeFill="accent3" w:themeFillTint="33"/>
            <w:noWrap/>
            <w:vAlign w:val="center"/>
            <w:hideMark/>
          </w:tcPr>
          <w:p w14:paraId="16D47D34"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1 364 963,22</w:t>
            </w:r>
          </w:p>
        </w:tc>
        <w:tc>
          <w:tcPr>
            <w:tcW w:w="1387" w:type="dxa"/>
            <w:tcBorders>
              <w:top w:val="nil"/>
              <w:left w:val="nil"/>
              <w:bottom w:val="single" w:sz="8" w:space="0" w:color="auto"/>
              <w:right w:val="single" w:sz="8" w:space="0" w:color="auto"/>
            </w:tcBorders>
            <w:shd w:val="clear" w:color="auto" w:fill="EAF1DD" w:themeFill="accent3" w:themeFillTint="33"/>
            <w:noWrap/>
            <w:vAlign w:val="center"/>
            <w:hideMark/>
          </w:tcPr>
          <w:p w14:paraId="70D3F1A1"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915 476,45</w:t>
            </w:r>
          </w:p>
        </w:tc>
        <w:tc>
          <w:tcPr>
            <w:tcW w:w="1529" w:type="dxa"/>
            <w:tcBorders>
              <w:top w:val="nil"/>
              <w:left w:val="nil"/>
              <w:bottom w:val="single" w:sz="8" w:space="0" w:color="auto"/>
              <w:right w:val="single" w:sz="8" w:space="0" w:color="auto"/>
            </w:tcBorders>
            <w:shd w:val="clear" w:color="auto" w:fill="EAF1DD" w:themeFill="accent3" w:themeFillTint="33"/>
            <w:noWrap/>
            <w:vAlign w:val="center"/>
            <w:hideMark/>
          </w:tcPr>
          <w:p w14:paraId="0DE9AF79"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2 280 439,67</w:t>
            </w:r>
          </w:p>
        </w:tc>
      </w:tr>
      <w:tr w:rsidR="006D37E2" w:rsidRPr="00AC25B8" w14:paraId="01AE86E4" w14:textId="77777777" w:rsidTr="00704081">
        <w:trPr>
          <w:trHeight w:val="402"/>
          <w:jc w:val="center"/>
        </w:trPr>
        <w:tc>
          <w:tcPr>
            <w:tcW w:w="3322" w:type="dxa"/>
            <w:tcBorders>
              <w:top w:val="nil"/>
              <w:left w:val="single" w:sz="8" w:space="0" w:color="auto"/>
              <w:bottom w:val="single" w:sz="8" w:space="0" w:color="auto"/>
              <w:right w:val="single" w:sz="8" w:space="0" w:color="auto"/>
            </w:tcBorders>
            <w:shd w:val="clear" w:color="auto" w:fill="EAF1DD" w:themeFill="accent3" w:themeFillTint="33"/>
            <w:vAlign w:val="center"/>
            <w:hideMark/>
          </w:tcPr>
          <w:p w14:paraId="0EA1A4B9" w14:textId="77777777" w:rsidR="006D37E2" w:rsidRPr="00AC25B8" w:rsidRDefault="006D37E2" w:rsidP="004E5318">
            <w:pPr>
              <w:spacing w:after="0" w:line="240" w:lineRule="auto"/>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4. Плановый объем отпуска э/э (сальдо-переток) из ЕНЭС</w:t>
            </w:r>
          </w:p>
        </w:tc>
        <w:tc>
          <w:tcPr>
            <w:tcW w:w="1249" w:type="dxa"/>
            <w:tcBorders>
              <w:top w:val="nil"/>
              <w:left w:val="nil"/>
              <w:bottom w:val="single" w:sz="8" w:space="0" w:color="auto"/>
              <w:right w:val="single" w:sz="8" w:space="0" w:color="auto"/>
            </w:tcBorders>
            <w:shd w:val="clear" w:color="auto" w:fill="EAF1DD" w:themeFill="accent3" w:themeFillTint="33"/>
            <w:noWrap/>
            <w:vAlign w:val="center"/>
            <w:hideMark/>
          </w:tcPr>
          <w:p w14:paraId="6A38F358"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 xml:space="preserve">тыс. </w:t>
            </w:r>
            <w:proofErr w:type="spellStart"/>
            <w:r w:rsidRPr="00AC25B8">
              <w:rPr>
                <w:rFonts w:ascii="Myriad Pro" w:eastAsia="Times New Roman" w:hAnsi="Myriad Pro" w:cs="Arial"/>
                <w:b/>
                <w:bCs/>
                <w:color w:val="000000"/>
                <w:sz w:val="18"/>
                <w:szCs w:val="18"/>
                <w:lang w:eastAsia="ru-RU"/>
              </w:rPr>
              <w:t>кВтч</w:t>
            </w:r>
            <w:proofErr w:type="spellEnd"/>
          </w:p>
        </w:tc>
        <w:tc>
          <w:tcPr>
            <w:tcW w:w="1805" w:type="dxa"/>
            <w:tcBorders>
              <w:top w:val="nil"/>
              <w:left w:val="nil"/>
              <w:bottom w:val="single" w:sz="8" w:space="0" w:color="auto"/>
              <w:right w:val="single" w:sz="8" w:space="0" w:color="auto"/>
            </w:tcBorders>
            <w:shd w:val="clear" w:color="auto" w:fill="EAF1DD" w:themeFill="accent3" w:themeFillTint="33"/>
            <w:noWrap/>
            <w:vAlign w:val="center"/>
            <w:hideMark/>
          </w:tcPr>
          <w:p w14:paraId="25DC6245"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3 937 526,99</w:t>
            </w:r>
          </w:p>
        </w:tc>
        <w:tc>
          <w:tcPr>
            <w:tcW w:w="1387" w:type="dxa"/>
            <w:tcBorders>
              <w:top w:val="nil"/>
              <w:left w:val="nil"/>
              <w:bottom w:val="single" w:sz="8" w:space="0" w:color="auto"/>
              <w:right w:val="single" w:sz="8" w:space="0" w:color="auto"/>
            </w:tcBorders>
            <w:shd w:val="clear" w:color="auto" w:fill="EAF1DD" w:themeFill="accent3" w:themeFillTint="33"/>
            <w:noWrap/>
            <w:vAlign w:val="center"/>
            <w:hideMark/>
          </w:tcPr>
          <w:p w14:paraId="12B2A8BE"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4 109 022,02</w:t>
            </w:r>
          </w:p>
        </w:tc>
        <w:tc>
          <w:tcPr>
            <w:tcW w:w="1529" w:type="dxa"/>
            <w:tcBorders>
              <w:top w:val="nil"/>
              <w:left w:val="nil"/>
              <w:bottom w:val="single" w:sz="8" w:space="0" w:color="auto"/>
              <w:right w:val="single" w:sz="8" w:space="0" w:color="auto"/>
            </w:tcBorders>
            <w:shd w:val="clear" w:color="auto" w:fill="EAF1DD" w:themeFill="accent3" w:themeFillTint="33"/>
            <w:noWrap/>
            <w:vAlign w:val="center"/>
            <w:hideMark/>
          </w:tcPr>
          <w:p w14:paraId="6B0032EC"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8 046 549,01</w:t>
            </w:r>
          </w:p>
        </w:tc>
      </w:tr>
      <w:tr w:rsidR="006D37E2" w:rsidRPr="00AC25B8" w14:paraId="05C93DAE" w14:textId="77777777" w:rsidTr="00704081">
        <w:trPr>
          <w:trHeight w:val="402"/>
          <w:jc w:val="center"/>
        </w:trPr>
        <w:tc>
          <w:tcPr>
            <w:tcW w:w="3322" w:type="dxa"/>
            <w:tcBorders>
              <w:top w:val="nil"/>
              <w:left w:val="single" w:sz="8" w:space="0" w:color="auto"/>
              <w:bottom w:val="single" w:sz="8" w:space="0" w:color="auto"/>
              <w:right w:val="single" w:sz="8" w:space="0" w:color="auto"/>
            </w:tcBorders>
            <w:shd w:val="clear" w:color="000000" w:fill="FFFFFF"/>
            <w:vAlign w:val="center"/>
            <w:hideMark/>
          </w:tcPr>
          <w:p w14:paraId="1F7995BF" w14:textId="77777777" w:rsidR="006D37E2" w:rsidRPr="00AC25B8" w:rsidRDefault="006D37E2" w:rsidP="004E5318">
            <w:pPr>
              <w:spacing w:after="0" w:line="240" w:lineRule="auto"/>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 xml:space="preserve">Отпуск э/э из сети напряжением 220 </w:t>
            </w:r>
            <w:proofErr w:type="spellStart"/>
            <w:r w:rsidRPr="00AC25B8">
              <w:rPr>
                <w:rFonts w:ascii="Myriad Pro" w:eastAsia="Times New Roman" w:hAnsi="Myriad Pro" w:cs="Arial"/>
                <w:b/>
                <w:bCs/>
                <w:color w:val="000000"/>
                <w:sz w:val="18"/>
                <w:szCs w:val="18"/>
                <w:lang w:eastAsia="ru-RU"/>
              </w:rPr>
              <w:t>кВ</w:t>
            </w:r>
            <w:proofErr w:type="spellEnd"/>
            <w:r w:rsidRPr="00AC25B8">
              <w:rPr>
                <w:rFonts w:ascii="Myriad Pro" w:eastAsia="Times New Roman" w:hAnsi="Myriad Pro" w:cs="Arial"/>
                <w:b/>
                <w:bCs/>
                <w:color w:val="000000"/>
                <w:sz w:val="18"/>
                <w:szCs w:val="18"/>
                <w:lang w:eastAsia="ru-RU"/>
              </w:rPr>
              <w:t xml:space="preserve"> и ниже</w:t>
            </w:r>
          </w:p>
        </w:tc>
        <w:tc>
          <w:tcPr>
            <w:tcW w:w="1249" w:type="dxa"/>
            <w:tcBorders>
              <w:top w:val="nil"/>
              <w:left w:val="nil"/>
              <w:bottom w:val="single" w:sz="8" w:space="0" w:color="auto"/>
              <w:right w:val="single" w:sz="8" w:space="0" w:color="auto"/>
            </w:tcBorders>
            <w:shd w:val="clear" w:color="000000" w:fill="FFFFFF"/>
            <w:noWrap/>
            <w:vAlign w:val="center"/>
            <w:hideMark/>
          </w:tcPr>
          <w:p w14:paraId="16728DB8"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 xml:space="preserve">тыс. </w:t>
            </w:r>
            <w:proofErr w:type="spellStart"/>
            <w:r w:rsidRPr="00AC25B8">
              <w:rPr>
                <w:rFonts w:ascii="Myriad Pro" w:eastAsia="Times New Roman" w:hAnsi="Myriad Pro" w:cs="Arial"/>
                <w:b/>
                <w:bCs/>
                <w:color w:val="000000"/>
                <w:sz w:val="18"/>
                <w:szCs w:val="18"/>
                <w:lang w:eastAsia="ru-RU"/>
              </w:rPr>
              <w:t>кВтч</w:t>
            </w:r>
            <w:proofErr w:type="spellEnd"/>
          </w:p>
        </w:tc>
        <w:tc>
          <w:tcPr>
            <w:tcW w:w="1805" w:type="dxa"/>
            <w:tcBorders>
              <w:top w:val="nil"/>
              <w:left w:val="nil"/>
              <w:bottom w:val="single" w:sz="8" w:space="0" w:color="auto"/>
              <w:right w:val="single" w:sz="8" w:space="0" w:color="auto"/>
            </w:tcBorders>
            <w:shd w:val="clear" w:color="000000" w:fill="FFFFFF"/>
            <w:noWrap/>
            <w:vAlign w:val="center"/>
            <w:hideMark/>
          </w:tcPr>
          <w:p w14:paraId="43B38158" w14:textId="77777777" w:rsidR="006D37E2" w:rsidRPr="00AC25B8" w:rsidRDefault="006D37E2" w:rsidP="004E5318">
            <w:pPr>
              <w:spacing w:after="0" w:line="240" w:lineRule="auto"/>
              <w:jc w:val="center"/>
              <w:rPr>
                <w:rFonts w:ascii="Myriad Pro" w:eastAsia="Times New Roman" w:hAnsi="Myriad Pro" w:cs="Arial"/>
                <w:b/>
                <w:bCs/>
                <w:sz w:val="18"/>
                <w:szCs w:val="18"/>
                <w:lang w:eastAsia="ru-RU"/>
              </w:rPr>
            </w:pPr>
            <w:r w:rsidRPr="00AC25B8">
              <w:rPr>
                <w:rFonts w:ascii="Myriad Pro" w:eastAsia="Times New Roman" w:hAnsi="Myriad Pro" w:cs="Arial"/>
                <w:b/>
                <w:bCs/>
                <w:sz w:val="18"/>
                <w:szCs w:val="18"/>
                <w:lang w:eastAsia="ru-RU"/>
              </w:rPr>
              <w:t>3 247 353,73</w:t>
            </w:r>
          </w:p>
        </w:tc>
        <w:tc>
          <w:tcPr>
            <w:tcW w:w="1387" w:type="dxa"/>
            <w:tcBorders>
              <w:top w:val="nil"/>
              <w:left w:val="nil"/>
              <w:bottom w:val="single" w:sz="8" w:space="0" w:color="auto"/>
              <w:right w:val="single" w:sz="8" w:space="0" w:color="auto"/>
            </w:tcBorders>
            <w:shd w:val="clear" w:color="000000" w:fill="FFFFFF"/>
            <w:noWrap/>
            <w:vAlign w:val="center"/>
            <w:hideMark/>
          </w:tcPr>
          <w:p w14:paraId="5875DAF8" w14:textId="77777777" w:rsidR="006D37E2" w:rsidRPr="00AC25B8" w:rsidRDefault="006D37E2" w:rsidP="004E5318">
            <w:pPr>
              <w:spacing w:after="0" w:line="240" w:lineRule="auto"/>
              <w:jc w:val="center"/>
              <w:rPr>
                <w:rFonts w:ascii="Myriad Pro" w:eastAsia="Times New Roman" w:hAnsi="Myriad Pro" w:cs="Arial"/>
                <w:b/>
                <w:bCs/>
                <w:sz w:val="18"/>
                <w:szCs w:val="18"/>
                <w:lang w:eastAsia="ru-RU"/>
              </w:rPr>
            </w:pPr>
            <w:r w:rsidRPr="00AC25B8">
              <w:rPr>
                <w:rFonts w:ascii="Myriad Pro" w:eastAsia="Times New Roman" w:hAnsi="Myriad Pro" w:cs="Arial"/>
                <w:b/>
                <w:bCs/>
                <w:sz w:val="18"/>
                <w:szCs w:val="18"/>
                <w:lang w:eastAsia="ru-RU"/>
              </w:rPr>
              <w:t>3 371 393,08</w:t>
            </w:r>
          </w:p>
        </w:tc>
        <w:tc>
          <w:tcPr>
            <w:tcW w:w="1529" w:type="dxa"/>
            <w:tcBorders>
              <w:top w:val="nil"/>
              <w:left w:val="nil"/>
              <w:bottom w:val="single" w:sz="8" w:space="0" w:color="auto"/>
              <w:right w:val="single" w:sz="8" w:space="0" w:color="auto"/>
            </w:tcBorders>
            <w:shd w:val="clear" w:color="000000" w:fill="FFFFFF"/>
            <w:noWrap/>
            <w:vAlign w:val="center"/>
            <w:hideMark/>
          </w:tcPr>
          <w:p w14:paraId="3C5E394E" w14:textId="77777777" w:rsidR="006D37E2" w:rsidRPr="00AC25B8" w:rsidRDefault="006D37E2" w:rsidP="004E5318">
            <w:pPr>
              <w:spacing w:after="0" w:line="240" w:lineRule="auto"/>
              <w:jc w:val="center"/>
              <w:rPr>
                <w:rFonts w:ascii="Myriad Pro" w:eastAsia="Times New Roman" w:hAnsi="Myriad Pro" w:cs="Arial"/>
                <w:b/>
                <w:bCs/>
                <w:sz w:val="18"/>
                <w:szCs w:val="18"/>
                <w:lang w:eastAsia="ru-RU"/>
              </w:rPr>
            </w:pPr>
            <w:r w:rsidRPr="00AC25B8">
              <w:rPr>
                <w:rFonts w:ascii="Myriad Pro" w:eastAsia="Times New Roman" w:hAnsi="Myriad Pro" w:cs="Arial"/>
                <w:b/>
                <w:bCs/>
                <w:sz w:val="18"/>
                <w:szCs w:val="18"/>
                <w:lang w:eastAsia="ru-RU"/>
              </w:rPr>
              <w:t>6 618 746,81</w:t>
            </w:r>
          </w:p>
        </w:tc>
      </w:tr>
      <w:tr w:rsidR="006D37E2" w:rsidRPr="00AC25B8" w14:paraId="5090C08D" w14:textId="77777777" w:rsidTr="00704081">
        <w:trPr>
          <w:trHeight w:val="241"/>
          <w:jc w:val="center"/>
        </w:trPr>
        <w:tc>
          <w:tcPr>
            <w:tcW w:w="3322" w:type="dxa"/>
            <w:tcBorders>
              <w:top w:val="nil"/>
              <w:left w:val="single" w:sz="8" w:space="0" w:color="auto"/>
              <w:bottom w:val="single" w:sz="8" w:space="0" w:color="auto"/>
              <w:right w:val="single" w:sz="8" w:space="0" w:color="auto"/>
            </w:tcBorders>
            <w:shd w:val="clear" w:color="000000" w:fill="FFFFFF"/>
            <w:vAlign w:val="center"/>
            <w:hideMark/>
          </w:tcPr>
          <w:p w14:paraId="144FF59C" w14:textId="77777777" w:rsidR="006D37E2" w:rsidRPr="00AC25B8" w:rsidRDefault="006D37E2" w:rsidP="004E5318">
            <w:pPr>
              <w:spacing w:after="0" w:line="240" w:lineRule="auto"/>
              <w:ind w:firstLineChars="200" w:firstLine="360"/>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 xml:space="preserve">Отпуск в сальдированном выражении </w:t>
            </w:r>
          </w:p>
        </w:tc>
        <w:tc>
          <w:tcPr>
            <w:tcW w:w="1249" w:type="dxa"/>
            <w:tcBorders>
              <w:top w:val="nil"/>
              <w:left w:val="nil"/>
              <w:bottom w:val="single" w:sz="8" w:space="0" w:color="auto"/>
              <w:right w:val="single" w:sz="8" w:space="0" w:color="auto"/>
            </w:tcBorders>
            <w:shd w:val="clear" w:color="000000" w:fill="FFFFFF"/>
            <w:noWrap/>
            <w:vAlign w:val="center"/>
            <w:hideMark/>
          </w:tcPr>
          <w:p w14:paraId="5A8E1A64"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 xml:space="preserve">тыс. </w:t>
            </w:r>
            <w:proofErr w:type="spellStart"/>
            <w:r w:rsidRPr="00AC25B8">
              <w:rPr>
                <w:rFonts w:ascii="Myriad Pro" w:eastAsia="Times New Roman" w:hAnsi="Myriad Pro" w:cs="Arial"/>
                <w:color w:val="000000"/>
                <w:sz w:val="18"/>
                <w:szCs w:val="18"/>
                <w:lang w:eastAsia="ru-RU"/>
              </w:rPr>
              <w:t>кВтч</w:t>
            </w:r>
            <w:proofErr w:type="spellEnd"/>
          </w:p>
        </w:tc>
        <w:tc>
          <w:tcPr>
            <w:tcW w:w="1805" w:type="dxa"/>
            <w:tcBorders>
              <w:top w:val="nil"/>
              <w:left w:val="nil"/>
              <w:bottom w:val="single" w:sz="8" w:space="0" w:color="auto"/>
              <w:right w:val="single" w:sz="8" w:space="0" w:color="auto"/>
            </w:tcBorders>
            <w:shd w:val="clear" w:color="000000" w:fill="FFFFFF"/>
            <w:noWrap/>
            <w:vAlign w:val="center"/>
            <w:hideMark/>
          </w:tcPr>
          <w:p w14:paraId="18975B6D"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3 247 353,73</w:t>
            </w:r>
          </w:p>
        </w:tc>
        <w:tc>
          <w:tcPr>
            <w:tcW w:w="1387" w:type="dxa"/>
            <w:tcBorders>
              <w:top w:val="nil"/>
              <w:left w:val="nil"/>
              <w:bottom w:val="single" w:sz="8" w:space="0" w:color="auto"/>
              <w:right w:val="single" w:sz="8" w:space="0" w:color="auto"/>
            </w:tcBorders>
            <w:shd w:val="clear" w:color="000000" w:fill="FFFFFF"/>
            <w:noWrap/>
            <w:vAlign w:val="center"/>
            <w:hideMark/>
          </w:tcPr>
          <w:p w14:paraId="019B2A0F"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3 371 393,08</w:t>
            </w:r>
          </w:p>
        </w:tc>
        <w:tc>
          <w:tcPr>
            <w:tcW w:w="1529" w:type="dxa"/>
            <w:tcBorders>
              <w:top w:val="nil"/>
              <w:left w:val="nil"/>
              <w:bottom w:val="single" w:sz="8" w:space="0" w:color="auto"/>
              <w:right w:val="single" w:sz="8" w:space="0" w:color="auto"/>
            </w:tcBorders>
            <w:shd w:val="clear" w:color="000000" w:fill="FFFFFF"/>
            <w:noWrap/>
            <w:vAlign w:val="center"/>
            <w:hideMark/>
          </w:tcPr>
          <w:p w14:paraId="38A94389"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6 618 746,81</w:t>
            </w:r>
          </w:p>
        </w:tc>
      </w:tr>
      <w:tr w:rsidR="006D37E2" w:rsidRPr="00AC25B8" w14:paraId="14B55C8A" w14:textId="77777777" w:rsidTr="00704081">
        <w:trPr>
          <w:trHeight w:val="241"/>
          <w:jc w:val="center"/>
        </w:trPr>
        <w:tc>
          <w:tcPr>
            <w:tcW w:w="3322" w:type="dxa"/>
            <w:tcBorders>
              <w:top w:val="nil"/>
              <w:left w:val="single" w:sz="8" w:space="0" w:color="auto"/>
              <w:bottom w:val="single" w:sz="8" w:space="0" w:color="auto"/>
              <w:right w:val="single" w:sz="8" w:space="0" w:color="auto"/>
            </w:tcBorders>
            <w:shd w:val="clear" w:color="000000" w:fill="FFFFFF"/>
            <w:vAlign w:val="center"/>
            <w:hideMark/>
          </w:tcPr>
          <w:p w14:paraId="5C37C819" w14:textId="77777777" w:rsidR="006D37E2" w:rsidRPr="00AC25B8" w:rsidRDefault="006D37E2" w:rsidP="004E5318">
            <w:pPr>
              <w:spacing w:after="0" w:line="240" w:lineRule="auto"/>
              <w:ind w:firstLineChars="200" w:firstLine="360"/>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норматив потерь</w:t>
            </w:r>
          </w:p>
        </w:tc>
        <w:tc>
          <w:tcPr>
            <w:tcW w:w="1249" w:type="dxa"/>
            <w:tcBorders>
              <w:top w:val="nil"/>
              <w:left w:val="nil"/>
              <w:bottom w:val="single" w:sz="8" w:space="0" w:color="auto"/>
              <w:right w:val="single" w:sz="8" w:space="0" w:color="auto"/>
            </w:tcBorders>
            <w:shd w:val="clear" w:color="000000" w:fill="FFFFFF"/>
            <w:noWrap/>
            <w:vAlign w:val="center"/>
            <w:hideMark/>
          </w:tcPr>
          <w:p w14:paraId="63044FFB" w14:textId="77777777" w:rsidR="006D37E2" w:rsidRPr="00AC25B8" w:rsidRDefault="006D37E2" w:rsidP="00AC6725">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w:t>
            </w:r>
          </w:p>
        </w:tc>
        <w:tc>
          <w:tcPr>
            <w:tcW w:w="1805" w:type="dxa"/>
            <w:tcBorders>
              <w:top w:val="nil"/>
              <w:left w:val="nil"/>
              <w:bottom w:val="single" w:sz="8" w:space="0" w:color="auto"/>
              <w:right w:val="single" w:sz="8" w:space="0" w:color="auto"/>
            </w:tcBorders>
            <w:shd w:val="clear" w:color="000000" w:fill="FFFFFF"/>
            <w:noWrap/>
            <w:vAlign w:val="center"/>
            <w:hideMark/>
          </w:tcPr>
          <w:p w14:paraId="377D356A" w14:textId="77777777" w:rsidR="006D37E2" w:rsidRPr="00AC25B8" w:rsidRDefault="006D37E2" w:rsidP="00AC6725">
            <w:pPr>
              <w:spacing w:after="0" w:line="240" w:lineRule="auto"/>
              <w:jc w:val="center"/>
              <w:rPr>
                <w:rFonts w:ascii="Myriad Pro" w:eastAsia="Times New Roman" w:hAnsi="Myriad Pro" w:cs="Arial"/>
                <w:sz w:val="18"/>
                <w:szCs w:val="18"/>
                <w:lang w:eastAsia="ru-RU"/>
              </w:rPr>
            </w:pPr>
            <w:r w:rsidRPr="00AC25B8">
              <w:rPr>
                <w:rFonts w:ascii="Myriad Pro" w:eastAsia="Times New Roman" w:hAnsi="Myriad Pro" w:cs="Arial"/>
                <w:sz w:val="18"/>
                <w:szCs w:val="18"/>
                <w:lang w:eastAsia="ru-RU"/>
              </w:rPr>
              <w:t>3,19</w:t>
            </w:r>
          </w:p>
        </w:tc>
        <w:tc>
          <w:tcPr>
            <w:tcW w:w="1387" w:type="dxa"/>
            <w:tcBorders>
              <w:top w:val="nil"/>
              <w:left w:val="nil"/>
              <w:bottom w:val="single" w:sz="8" w:space="0" w:color="auto"/>
              <w:right w:val="single" w:sz="8" w:space="0" w:color="auto"/>
            </w:tcBorders>
            <w:shd w:val="clear" w:color="000000" w:fill="FFFFFF"/>
            <w:noWrap/>
            <w:vAlign w:val="center"/>
            <w:hideMark/>
          </w:tcPr>
          <w:p w14:paraId="5976E631" w14:textId="77777777" w:rsidR="006D37E2" w:rsidRPr="00AC25B8" w:rsidRDefault="006D37E2" w:rsidP="00AC6725">
            <w:pPr>
              <w:spacing w:after="0" w:line="240" w:lineRule="auto"/>
              <w:jc w:val="center"/>
              <w:rPr>
                <w:rFonts w:ascii="Myriad Pro" w:eastAsia="Times New Roman" w:hAnsi="Myriad Pro" w:cs="Arial"/>
                <w:sz w:val="18"/>
                <w:szCs w:val="18"/>
                <w:lang w:eastAsia="ru-RU"/>
              </w:rPr>
            </w:pPr>
            <w:r w:rsidRPr="00AC25B8">
              <w:rPr>
                <w:rFonts w:ascii="Myriad Pro" w:eastAsia="Times New Roman" w:hAnsi="Myriad Pro" w:cs="Arial"/>
                <w:sz w:val="18"/>
                <w:szCs w:val="18"/>
                <w:lang w:eastAsia="ru-RU"/>
              </w:rPr>
              <w:t>3,19</w:t>
            </w:r>
          </w:p>
        </w:tc>
        <w:tc>
          <w:tcPr>
            <w:tcW w:w="1529" w:type="dxa"/>
            <w:tcBorders>
              <w:top w:val="nil"/>
              <w:left w:val="nil"/>
              <w:bottom w:val="single" w:sz="8" w:space="0" w:color="auto"/>
              <w:right w:val="single" w:sz="8" w:space="0" w:color="auto"/>
            </w:tcBorders>
            <w:shd w:val="clear" w:color="000000" w:fill="FFFFFF"/>
            <w:noWrap/>
            <w:vAlign w:val="center"/>
            <w:hideMark/>
          </w:tcPr>
          <w:p w14:paraId="4169D8F7" w14:textId="77777777" w:rsidR="006D37E2" w:rsidRPr="00AC25B8" w:rsidRDefault="006D37E2" w:rsidP="00AC6725">
            <w:pPr>
              <w:spacing w:after="0" w:line="240" w:lineRule="auto"/>
              <w:jc w:val="center"/>
              <w:rPr>
                <w:rFonts w:ascii="Myriad Pro" w:eastAsia="Times New Roman" w:hAnsi="Myriad Pro" w:cs="Arial"/>
                <w:sz w:val="18"/>
                <w:szCs w:val="18"/>
                <w:lang w:eastAsia="ru-RU"/>
              </w:rPr>
            </w:pPr>
            <w:r w:rsidRPr="00AC25B8">
              <w:rPr>
                <w:rFonts w:ascii="Myriad Pro" w:eastAsia="Times New Roman" w:hAnsi="Myriad Pro" w:cs="Arial"/>
                <w:sz w:val="18"/>
                <w:szCs w:val="18"/>
                <w:lang w:eastAsia="ru-RU"/>
              </w:rPr>
              <w:t>3,19</w:t>
            </w:r>
          </w:p>
        </w:tc>
      </w:tr>
      <w:tr w:rsidR="006D37E2" w:rsidRPr="00AC25B8" w14:paraId="0A72D1DF" w14:textId="77777777" w:rsidTr="00704081">
        <w:trPr>
          <w:trHeight w:val="402"/>
          <w:jc w:val="center"/>
        </w:trPr>
        <w:tc>
          <w:tcPr>
            <w:tcW w:w="3322" w:type="dxa"/>
            <w:tcBorders>
              <w:top w:val="nil"/>
              <w:left w:val="single" w:sz="8" w:space="0" w:color="auto"/>
              <w:bottom w:val="single" w:sz="8" w:space="0" w:color="auto"/>
              <w:right w:val="single" w:sz="8" w:space="0" w:color="auto"/>
            </w:tcBorders>
            <w:shd w:val="clear" w:color="000000" w:fill="FFFFFF"/>
            <w:vAlign w:val="center"/>
            <w:hideMark/>
          </w:tcPr>
          <w:p w14:paraId="0CABE7B0" w14:textId="77777777" w:rsidR="006D37E2" w:rsidRPr="00AC25B8" w:rsidRDefault="006D37E2" w:rsidP="004E5318">
            <w:pPr>
              <w:spacing w:after="0" w:line="240" w:lineRule="auto"/>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 xml:space="preserve">Отпуск э/э из сети напряжением 330 </w:t>
            </w:r>
            <w:proofErr w:type="spellStart"/>
            <w:r w:rsidRPr="00AC25B8">
              <w:rPr>
                <w:rFonts w:ascii="Myriad Pro" w:eastAsia="Times New Roman" w:hAnsi="Myriad Pro" w:cs="Arial"/>
                <w:b/>
                <w:bCs/>
                <w:color w:val="000000"/>
                <w:sz w:val="18"/>
                <w:szCs w:val="18"/>
                <w:lang w:eastAsia="ru-RU"/>
              </w:rPr>
              <w:t>кВ</w:t>
            </w:r>
            <w:proofErr w:type="spellEnd"/>
            <w:r w:rsidRPr="00AC25B8">
              <w:rPr>
                <w:rFonts w:ascii="Myriad Pro" w:eastAsia="Times New Roman" w:hAnsi="Myriad Pro" w:cs="Arial"/>
                <w:b/>
                <w:bCs/>
                <w:color w:val="000000"/>
                <w:sz w:val="18"/>
                <w:szCs w:val="18"/>
                <w:lang w:eastAsia="ru-RU"/>
              </w:rPr>
              <w:t xml:space="preserve"> и выше</w:t>
            </w:r>
          </w:p>
        </w:tc>
        <w:tc>
          <w:tcPr>
            <w:tcW w:w="1249" w:type="dxa"/>
            <w:tcBorders>
              <w:top w:val="nil"/>
              <w:left w:val="nil"/>
              <w:bottom w:val="single" w:sz="8" w:space="0" w:color="auto"/>
              <w:right w:val="single" w:sz="8" w:space="0" w:color="auto"/>
            </w:tcBorders>
            <w:shd w:val="clear" w:color="000000" w:fill="FFFFFF"/>
            <w:noWrap/>
            <w:vAlign w:val="center"/>
            <w:hideMark/>
          </w:tcPr>
          <w:p w14:paraId="39E3FE57"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 xml:space="preserve">тыс. </w:t>
            </w:r>
            <w:proofErr w:type="spellStart"/>
            <w:r w:rsidRPr="00AC25B8">
              <w:rPr>
                <w:rFonts w:ascii="Myriad Pro" w:eastAsia="Times New Roman" w:hAnsi="Myriad Pro" w:cs="Arial"/>
                <w:b/>
                <w:bCs/>
                <w:color w:val="000000"/>
                <w:sz w:val="18"/>
                <w:szCs w:val="18"/>
                <w:lang w:eastAsia="ru-RU"/>
              </w:rPr>
              <w:t>кВтч</w:t>
            </w:r>
            <w:proofErr w:type="spellEnd"/>
          </w:p>
        </w:tc>
        <w:tc>
          <w:tcPr>
            <w:tcW w:w="1805" w:type="dxa"/>
            <w:tcBorders>
              <w:top w:val="nil"/>
              <w:left w:val="nil"/>
              <w:bottom w:val="single" w:sz="8" w:space="0" w:color="auto"/>
              <w:right w:val="single" w:sz="8" w:space="0" w:color="auto"/>
            </w:tcBorders>
            <w:shd w:val="clear" w:color="000000" w:fill="FFFFFF"/>
            <w:noWrap/>
            <w:vAlign w:val="center"/>
            <w:hideMark/>
          </w:tcPr>
          <w:p w14:paraId="7AA11A4E"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690 173,26</w:t>
            </w:r>
          </w:p>
        </w:tc>
        <w:tc>
          <w:tcPr>
            <w:tcW w:w="1387" w:type="dxa"/>
            <w:tcBorders>
              <w:top w:val="nil"/>
              <w:left w:val="nil"/>
              <w:bottom w:val="single" w:sz="8" w:space="0" w:color="auto"/>
              <w:right w:val="single" w:sz="8" w:space="0" w:color="auto"/>
            </w:tcBorders>
            <w:shd w:val="clear" w:color="000000" w:fill="FFFFFF"/>
            <w:noWrap/>
            <w:vAlign w:val="center"/>
            <w:hideMark/>
          </w:tcPr>
          <w:p w14:paraId="117B2637"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737 628,94</w:t>
            </w:r>
          </w:p>
        </w:tc>
        <w:tc>
          <w:tcPr>
            <w:tcW w:w="1529" w:type="dxa"/>
            <w:tcBorders>
              <w:top w:val="nil"/>
              <w:left w:val="nil"/>
              <w:bottom w:val="single" w:sz="8" w:space="0" w:color="auto"/>
              <w:right w:val="single" w:sz="8" w:space="0" w:color="auto"/>
            </w:tcBorders>
            <w:shd w:val="clear" w:color="000000" w:fill="FFFFFF"/>
            <w:noWrap/>
            <w:vAlign w:val="center"/>
            <w:hideMark/>
          </w:tcPr>
          <w:p w14:paraId="3C75B378"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1 427 802,20</w:t>
            </w:r>
          </w:p>
        </w:tc>
      </w:tr>
      <w:tr w:rsidR="006D37E2" w:rsidRPr="00AC25B8" w14:paraId="3361E94F" w14:textId="77777777" w:rsidTr="00704081">
        <w:trPr>
          <w:trHeight w:val="241"/>
          <w:jc w:val="center"/>
        </w:trPr>
        <w:tc>
          <w:tcPr>
            <w:tcW w:w="3322" w:type="dxa"/>
            <w:tcBorders>
              <w:top w:val="nil"/>
              <w:left w:val="single" w:sz="8" w:space="0" w:color="auto"/>
              <w:bottom w:val="nil"/>
              <w:right w:val="single" w:sz="8" w:space="0" w:color="auto"/>
            </w:tcBorders>
            <w:shd w:val="clear" w:color="000000" w:fill="FFFFFF"/>
            <w:vAlign w:val="center"/>
            <w:hideMark/>
          </w:tcPr>
          <w:p w14:paraId="71EA123A" w14:textId="77777777" w:rsidR="006D37E2" w:rsidRPr="00AC25B8" w:rsidRDefault="006D37E2" w:rsidP="004E5318">
            <w:pPr>
              <w:spacing w:after="0" w:line="240" w:lineRule="auto"/>
              <w:ind w:firstLineChars="200" w:firstLine="360"/>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 xml:space="preserve">Отпуск в сальдированном выражении </w:t>
            </w:r>
          </w:p>
        </w:tc>
        <w:tc>
          <w:tcPr>
            <w:tcW w:w="1249" w:type="dxa"/>
            <w:tcBorders>
              <w:top w:val="nil"/>
              <w:left w:val="nil"/>
              <w:bottom w:val="nil"/>
              <w:right w:val="single" w:sz="8" w:space="0" w:color="auto"/>
            </w:tcBorders>
            <w:shd w:val="clear" w:color="000000" w:fill="FFFFFF"/>
            <w:noWrap/>
            <w:vAlign w:val="center"/>
            <w:hideMark/>
          </w:tcPr>
          <w:p w14:paraId="3BCA4071"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 xml:space="preserve">тыс. </w:t>
            </w:r>
            <w:proofErr w:type="spellStart"/>
            <w:r w:rsidRPr="00AC25B8">
              <w:rPr>
                <w:rFonts w:ascii="Myriad Pro" w:eastAsia="Times New Roman" w:hAnsi="Myriad Pro" w:cs="Arial"/>
                <w:color w:val="000000"/>
                <w:sz w:val="18"/>
                <w:szCs w:val="18"/>
                <w:lang w:eastAsia="ru-RU"/>
              </w:rPr>
              <w:t>кВтч</w:t>
            </w:r>
            <w:proofErr w:type="spellEnd"/>
          </w:p>
        </w:tc>
        <w:tc>
          <w:tcPr>
            <w:tcW w:w="1805" w:type="dxa"/>
            <w:tcBorders>
              <w:top w:val="nil"/>
              <w:left w:val="nil"/>
              <w:bottom w:val="nil"/>
              <w:right w:val="single" w:sz="8" w:space="0" w:color="auto"/>
            </w:tcBorders>
            <w:shd w:val="clear" w:color="000000" w:fill="FFFFFF"/>
            <w:noWrap/>
            <w:vAlign w:val="center"/>
            <w:hideMark/>
          </w:tcPr>
          <w:p w14:paraId="5917152D"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690 173,26</w:t>
            </w:r>
          </w:p>
        </w:tc>
        <w:tc>
          <w:tcPr>
            <w:tcW w:w="1387" w:type="dxa"/>
            <w:tcBorders>
              <w:top w:val="nil"/>
              <w:left w:val="nil"/>
              <w:bottom w:val="nil"/>
              <w:right w:val="single" w:sz="8" w:space="0" w:color="auto"/>
            </w:tcBorders>
            <w:shd w:val="clear" w:color="000000" w:fill="FFFFFF"/>
            <w:noWrap/>
            <w:vAlign w:val="center"/>
            <w:hideMark/>
          </w:tcPr>
          <w:p w14:paraId="65944F4A"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737 628,94</w:t>
            </w:r>
          </w:p>
        </w:tc>
        <w:tc>
          <w:tcPr>
            <w:tcW w:w="1529" w:type="dxa"/>
            <w:tcBorders>
              <w:top w:val="nil"/>
              <w:left w:val="nil"/>
              <w:bottom w:val="nil"/>
              <w:right w:val="single" w:sz="8" w:space="0" w:color="auto"/>
            </w:tcBorders>
            <w:shd w:val="clear" w:color="000000" w:fill="FFFFFF"/>
            <w:noWrap/>
            <w:vAlign w:val="center"/>
            <w:hideMark/>
          </w:tcPr>
          <w:p w14:paraId="05B2B1F6"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1 427 802,20</w:t>
            </w:r>
          </w:p>
        </w:tc>
      </w:tr>
      <w:tr w:rsidR="006D37E2" w:rsidRPr="00AC25B8" w14:paraId="254009F9" w14:textId="77777777" w:rsidTr="00704081">
        <w:trPr>
          <w:trHeight w:val="241"/>
          <w:jc w:val="center"/>
        </w:trPr>
        <w:tc>
          <w:tcPr>
            <w:tcW w:w="3322"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4E40455A" w14:textId="77777777" w:rsidR="006D37E2" w:rsidRPr="00AC25B8" w:rsidRDefault="006D37E2" w:rsidP="004E5318">
            <w:pPr>
              <w:spacing w:after="0" w:line="240" w:lineRule="auto"/>
              <w:ind w:firstLineChars="200" w:firstLine="360"/>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норматив потерь</w:t>
            </w:r>
          </w:p>
        </w:tc>
        <w:tc>
          <w:tcPr>
            <w:tcW w:w="1249" w:type="dxa"/>
            <w:tcBorders>
              <w:top w:val="single" w:sz="8" w:space="0" w:color="auto"/>
              <w:left w:val="nil"/>
              <w:bottom w:val="single" w:sz="8" w:space="0" w:color="auto"/>
              <w:right w:val="single" w:sz="8" w:space="0" w:color="auto"/>
            </w:tcBorders>
            <w:shd w:val="clear" w:color="000000" w:fill="FFFFFF"/>
            <w:noWrap/>
            <w:vAlign w:val="center"/>
            <w:hideMark/>
          </w:tcPr>
          <w:p w14:paraId="12B17CBE" w14:textId="77777777" w:rsidR="006D37E2" w:rsidRPr="00AC25B8" w:rsidRDefault="006D37E2" w:rsidP="00AC6725">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w:t>
            </w:r>
          </w:p>
        </w:tc>
        <w:tc>
          <w:tcPr>
            <w:tcW w:w="1805" w:type="dxa"/>
            <w:tcBorders>
              <w:top w:val="single" w:sz="8" w:space="0" w:color="auto"/>
              <w:left w:val="nil"/>
              <w:bottom w:val="single" w:sz="8" w:space="0" w:color="auto"/>
              <w:right w:val="single" w:sz="8" w:space="0" w:color="auto"/>
            </w:tcBorders>
            <w:shd w:val="clear" w:color="000000" w:fill="FFFFFF"/>
            <w:noWrap/>
            <w:vAlign w:val="center"/>
            <w:hideMark/>
          </w:tcPr>
          <w:p w14:paraId="3E0B3FD8" w14:textId="77777777" w:rsidR="006D37E2" w:rsidRPr="00AC25B8" w:rsidRDefault="006D37E2" w:rsidP="00AC6725">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3,27</w:t>
            </w:r>
          </w:p>
        </w:tc>
        <w:tc>
          <w:tcPr>
            <w:tcW w:w="1387" w:type="dxa"/>
            <w:tcBorders>
              <w:top w:val="single" w:sz="8" w:space="0" w:color="auto"/>
              <w:left w:val="nil"/>
              <w:bottom w:val="single" w:sz="8" w:space="0" w:color="auto"/>
              <w:right w:val="single" w:sz="8" w:space="0" w:color="auto"/>
            </w:tcBorders>
            <w:shd w:val="clear" w:color="000000" w:fill="FFFFFF"/>
            <w:noWrap/>
            <w:vAlign w:val="center"/>
            <w:hideMark/>
          </w:tcPr>
          <w:p w14:paraId="509D0B7F" w14:textId="77777777" w:rsidR="006D37E2" w:rsidRPr="00AC25B8" w:rsidRDefault="006D37E2" w:rsidP="00AC6725">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3,27</w:t>
            </w:r>
          </w:p>
        </w:tc>
        <w:tc>
          <w:tcPr>
            <w:tcW w:w="1529" w:type="dxa"/>
            <w:tcBorders>
              <w:top w:val="single" w:sz="8" w:space="0" w:color="auto"/>
              <w:left w:val="nil"/>
              <w:bottom w:val="single" w:sz="8" w:space="0" w:color="auto"/>
              <w:right w:val="single" w:sz="8" w:space="0" w:color="auto"/>
            </w:tcBorders>
            <w:shd w:val="clear" w:color="000000" w:fill="FFFFFF"/>
            <w:noWrap/>
            <w:vAlign w:val="center"/>
            <w:hideMark/>
          </w:tcPr>
          <w:p w14:paraId="33CEF2A9" w14:textId="77777777" w:rsidR="006D37E2" w:rsidRPr="00AC25B8" w:rsidRDefault="006D37E2" w:rsidP="00AC6725">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3,27</w:t>
            </w:r>
          </w:p>
        </w:tc>
      </w:tr>
      <w:tr w:rsidR="006D37E2" w:rsidRPr="00AC25B8" w14:paraId="2AC931C5" w14:textId="77777777" w:rsidTr="00704081">
        <w:trPr>
          <w:trHeight w:val="241"/>
          <w:jc w:val="center"/>
        </w:trPr>
        <w:tc>
          <w:tcPr>
            <w:tcW w:w="3322" w:type="dxa"/>
            <w:tcBorders>
              <w:top w:val="nil"/>
              <w:left w:val="single" w:sz="8" w:space="0" w:color="auto"/>
              <w:bottom w:val="single" w:sz="8" w:space="0" w:color="auto"/>
              <w:right w:val="single" w:sz="8" w:space="0" w:color="auto"/>
            </w:tcBorders>
            <w:shd w:val="clear" w:color="auto" w:fill="EAF1DD" w:themeFill="accent3" w:themeFillTint="33"/>
            <w:noWrap/>
            <w:vAlign w:val="center"/>
            <w:hideMark/>
          </w:tcPr>
          <w:p w14:paraId="24CB615D" w14:textId="77777777" w:rsidR="006D37E2" w:rsidRPr="00AC25B8" w:rsidRDefault="006D37E2" w:rsidP="004E5318">
            <w:pPr>
              <w:spacing w:after="0" w:line="240" w:lineRule="auto"/>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5. Потери в сети ЕНЭС</w:t>
            </w:r>
          </w:p>
        </w:tc>
        <w:tc>
          <w:tcPr>
            <w:tcW w:w="1249" w:type="dxa"/>
            <w:tcBorders>
              <w:top w:val="nil"/>
              <w:left w:val="nil"/>
              <w:bottom w:val="single" w:sz="8" w:space="0" w:color="auto"/>
              <w:right w:val="single" w:sz="8" w:space="0" w:color="auto"/>
            </w:tcBorders>
            <w:shd w:val="clear" w:color="auto" w:fill="EAF1DD" w:themeFill="accent3" w:themeFillTint="33"/>
            <w:noWrap/>
            <w:vAlign w:val="center"/>
            <w:hideMark/>
          </w:tcPr>
          <w:p w14:paraId="2962E056"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 xml:space="preserve">тыс. </w:t>
            </w:r>
            <w:proofErr w:type="spellStart"/>
            <w:r w:rsidRPr="00AC25B8">
              <w:rPr>
                <w:rFonts w:ascii="Myriad Pro" w:eastAsia="Times New Roman" w:hAnsi="Myriad Pro" w:cs="Arial"/>
                <w:b/>
                <w:bCs/>
                <w:color w:val="000000"/>
                <w:sz w:val="18"/>
                <w:szCs w:val="18"/>
                <w:lang w:eastAsia="ru-RU"/>
              </w:rPr>
              <w:t>кВтч</w:t>
            </w:r>
            <w:proofErr w:type="spellEnd"/>
          </w:p>
        </w:tc>
        <w:tc>
          <w:tcPr>
            <w:tcW w:w="1805" w:type="dxa"/>
            <w:tcBorders>
              <w:top w:val="nil"/>
              <w:left w:val="nil"/>
              <w:bottom w:val="single" w:sz="8" w:space="0" w:color="auto"/>
              <w:right w:val="single" w:sz="8" w:space="0" w:color="auto"/>
            </w:tcBorders>
            <w:shd w:val="clear" w:color="auto" w:fill="EAF1DD" w:themeFill="accent3" w:themeFillTint="33"/>
            <w:noWrap/>
            <w:vAlign w:val="center"/>
            <w:hideMark/>
          </w:tcPr>
          <w:p w14:paraId="51451BE2"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126 159,25</w:t>
            </w:r>
          </w:p>
        </w:tc>
        <w:tc>
          <w:tcPr>
            <w:tcW w:w="1387" w:type="dxa"/>
            <w:tcBorders>
              <w:top w:val="nil"/>
              <w:left w:val="nil"/>
              <w:bottom w:val="single" w:sz="8" w:space="0" w:color="auto"/>
              <w:right w:val="single" w:sz="8" w:space="0" w:color="auto"/>
            </w:tcBorders>
            <w:shd w:val="clear" w:color="auto" w:fill="EAF1DD" w:themeFill="accent3" w:themeFillTint="33"/>
            <w:noWrap/>
            <w:vAlign w:val="center"/>
            <w:hideMark/>
          </w:tcPr>
          <w:p w14:paraId="634B825E"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131 667,91</w:t>
            </w:r>
          </w:p>
        </w:tc>
        <w:tc>
          <w:tcPr>
            <w:tcW w:w="1529" w:type="dxa"/>
            <w:tcBorders>
              <w:top w:val="nil"/>
              <w:left w:val="nil"/>
              <w:bottom w:val="single" w:sz="8" w:space="0" w:color="auto"/>
              <w:right w:val="single" w:sz="8" w:space="0" w:color="auto"/>
            </w:tcBorders>
            <w:shd w:val="clear" w:color="auto" w:fill="EAF1DD" w:themeFill="accent3" w:themeFillTint="33"/>
            <w:noWrap/>
            <w:vAlign w:val="center"/>
            <w:hideMark/>
          </w:tcPr>
          <w:p w14:paraId="62D5451C"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257 827,16</w:t>
            </w:r>
          </w:p>
        </w:tc>
      </w:tr>
      <w:tr w:rsidR="006D37E2" w:rsidRPr="00AC25B8" w14:paraId="5352A237" w14:textId="77777777" w:rsidTr="00704081">
        <w:trPr>
          <w:trHeight w:val="402"/>
          <w:jc w:val="center"/>
        </w:trPr>
        <w:tc>
          <w:tcPr>
            <w:tcW w:w="3322" w:type="dxa"/>
            <w:tcBorders>
              <w:top w:val="nil"/>
              <w:left w:val="single" w:sz="8" w:space="0" w:color="auto"/>
              <w:bottom w:val="single" w:sz="8" w:space="0" w:color="auto"/>
              <w:right w:val="single" w:sz="8" w:space="0" w:color="auto"/>
            </w:tcBorders>
            <w:shd w:val="clear" w:color="000000" w:fill="FFFFFF"/>
            <w:vAlign w:val="center"/>
            <w:hideMark/>
          </w:tcPr>
          <w:p w14:paraId="038709F1" w14:textId="77777777" w:rsidR="006D37E2" w:rsidRPr="00AC25B8" w:rsidRDefault="006D37E2" w:rsidP="004E5318">
            <w:pPr>
              <w:spacing w:after="0" w:line="240" w:lineRule="auto"/>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 xml:space="preserve">Отпуск э/э из сети напряжением 220 </w:t>
            </w:r>
            <w:proofErr w:type="spellStart"/>
            <w:r w:rsidRPr="00AC25B8">
              <w:rPr>
                <w:rFonts w:ascii="Myriad Pro" w:eastAsia="Times New Roman" w:hAnsi="Myriad Pro" w:cs="Arial"/>
                <w:color w:val="000000"/>
                <w:sz w:val="18"/>
                <w:szCs w:val="18"/>
                <w:lang w:eastAsia="ru-RU"/>
              </w:rPr>
              <w:t>кВ</w:t>
            </w:r>
            <w:proofErr w:type="spellEnd"/>
            <w:r w:rsidRPr="00AC25B8">
              <w:rPr>
                <w:rFonts w:ascii="Myriad Pro" w:eastAsia="Times New Roman" w:hAnsi="Myriad Pro" w:cs="Arial"/>
                <w:color w:val="000000"/>
                <w:sz w:val="18"/>
                <w:szCs w:val="18"/>
                <w:lang w:eastAsia="ru-RU"/>
              </w:rPr>
              <w:t xml:space="preserve"> и ниже</w:t>
            </w:r>
          </w:p>
        </w:tc>
        <w:tc>
          <w:tcPr>
            <w:tcW w:w="1249" w:type="dxa"/>
            <w:tcBorders>
              <w:top w:val="nil"/>
              <w:left w:val="nil"/>
              <w:bottom w:val="single" w:sz="8" w:space="0" w:color="auto"/>
              <w:right w:val="single" w:sz="8" w:space="0" w:color="auto"/>
            </w:tcBorders>
            <w:shd w:val="clear" w:color="000000" w:fill="FFFFFF"/>
            <w:noWrap/>
            <w:vAlign w:val="center"/>
            <w:hideMark/>
          </w:tcPr>
          <w:p w14:paraId="6E951EF1"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 xml:space="preserve">тыс. </w:t>
            </w:r>
            <w:proofErr w:type="spellStart"/>
            <w:r w:rsidRPr="00AC25B8">
              <w:rPr>
                <w:rFonts w:ascii="Myriad Pro" w:eastAsia="Times New Roman" w:hAnsi="Myriad Pro" w:cs="Arial"/>
                <w:color w:val="000000"/>
                <w:sz w:val="18"/>
                <w:szCs w:val="18"/>
                <w:lang w:eastAsia="ru-RU"/>
              </w:rPr>
              <w:t>кВтч</w:t>
            </w:r>
            <w:proofErr w:type="spellEnd"/>
          </w:p>
        </w:tc>
        <w:tc>
          <w:tcPr>
            <w:tcW w:w="1805" w:type="dxa"/>
            <w:tcBorders>
              <w:top w:val="nil"/>
              <w:left w:val="nil"/>
              <w:bottom w:val="single" w:sz="8" w:space="0" w:color="auto"/>
              <w:right w:val="single" w:sz="8" w:space="0" w:color="auto"/>
            </w:tcBorders>
            <w:shd w:val="clear" w:color="000000" w:fill="FFFFFF"/>
            <w:noWrap/>
            <w:vAlign w:val="center"/>
            <w:hideMark/>
          </w:tcPr>
          <w:p w14:paraId="69D0ECD3"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103 590,58</w:t>
            </w:r>
          </w:p>
        </w:tc>
        <w:tc>
          <w:tcPr>
            <w:tcW w:w="1387" w:type="dxa"/>
            <w:tcBorders>
              <w:top w:val="nil"/>
              <w:left w:val="nil"/>
              <w:bottom w:val="single" w:sz="8" w:space="0" w:color="auto"/>
              <w:right w:val="single" w:sz="8" w:space="0" w:color="auto"/>
            </w:tcBorders>
            <w:shd w:val="clear" w:color="000000" w:fill="FFFFFF"/>
            <w:noWrap/>
            <w:vAlign w:val="center"/>
            <w:hideMark/>
          </w:tcPr>
          <w:p w14:paraId="0F1A3C70"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107 547,44</w:t>
            </w:r>
          </w:p>
        </w:tc>
        <w:tc>
          <w:tcPr>
            <w:tcW w:w="1529" w:type="dxa"/>
            <w:tcBorders>
              <w:top w:val="nil"/>
              <w:left w:val="nil"/>
              <w:bottom w:val="single" w:sz="8" w:space="0" w:color="auto"/>
              <w:right w:val="single" w:sz="8" w:space="0" w:color="auto"/>
            </w:tcBorders>
            <w:shd w:val="clear" w:color="000000" w:fill="FFFFFF"/>
            <w:noWrap/>
            <w:vAlign w:val="center"/>
            <w:hideMark/>
          </w:tcPr>
          <w:p w14:paraId="7C8D49BC"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211 138,02</w:t>
            </w:r>
          </w:p>
        </w:tc>
      </w:tr>
      <w:tr w:rsidR="006D37E2" w:rsidRPr="00AC25B8" w14:paraId="6A7B8124" w14:textId="77777777" w:rsidTr="00704081">
        <w:trPr>
          <w:trHeight w:val="402"/>
          <w:jc w:val="center"/>
        </w:trPr>
        <w:tc>
          <w:tcPr>
            <w:tcW w:w="3322" w:type="dxa"/>
            <w:tcBorders>
              <w:top w:val="nil"/>
              <w:left w:val="single" w:sz="8" w:space="0" w:color="auto"/>
              <w:bottom w:val="single" w:sz="8" w:space="0" w:color="auto"/>
              <w:right w:val="single" w:sz="8" w:space="0" w:color="auto"/>
            </w:tcBorders>
            <w:shd w:val="clear" w:color="000000" w:fill="FFFFFF"/>
            <w:vAlign w:val="center"/>
            <w:hideMark/>
          </w:tcPr>
          <w:p w14:paraId="2425E7A2" w14:textId="77777777" w:rsidR="006D37E2" w:rsidRPr="00AC25B8" w:rsidRDefault="006D37E2" w:rsidP="004E5318">
            <w:pPr>
              <w:spacing w:after="0" w:line="240" w:lineRule="auto"/>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 xml:space="preserve">Отпуск э/э из сети напряжением 330 </w:t>
            </w:r>
            <w:proofErr w:type="spellStart"/>
            <w:r w:rsidRPr="00AC25B8">
              <w:rPr>
                <w:rFonts w:ascii="Myriad Pro" w:eastAsia="Times New Roman" w:hAnsi="Myriad Pro" w:cs="Arial"/>
                <w:color w:val="000000"/>
                <w:sz w:val="18"/>
                <w:szCs w:val="18"/>
                <w:lang w:eastAsia="ru-RU"/>
              </w:rPr>
              <w:t>кВ</w:t>
            </w:r>
            <w:proofErr w:type="spellEnd"/>
            <w:r w:rsidRPr="00AC25B8">
              <w:rPr>
                <w:rFonts w:ascii="Myriad Pro" w:eastAsia="Times New Roman" w:hAnsi="Myriad Pro" w:cs="Arial"/>
                <w:color w:val="000000"/>
                <w:sz w:val="18"/>
                <w:szCs w:val="18"/>
                <w:lang w:eastAsia="ru-RU"/>
              </w:rPr>
              <w:t xml:space="preserve"> и выше</w:t>
            </w:r>
          </w:p>
        </w:tc>
        <w:tc>
          <w:tcPr>
            <w:tcW w:w="1249" w:type="dxa"/>
            <w:tcBorders>
              <w:top w:val="nil"/>
              <w:left w:val="nil"/>
              <w:bottom w:val="single" w:sz="8" w:space="0" w:color="auto"/>
              <w:right w:val="single" w:sz="8" w:space="0" w:color="auto"/>
            </w:tcBorders>
            <w:shd w:val="clear" w:color="000000" w:fill="FFFFFF"/>
            <w:noWrap/>
            <w:vAlign w:val="center"/>
            <w:hideMark/>
          </w:tcPr>
          <w:p w14:paraId="5D33E88C"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 xml:space="preserve">тыс. </w:t>
            </w:r>
            <w:proofErr w:type="spellStart"/>
            <w:r w:rsidRPr="00AC25B8">
              <w:rPr>
                <w:rFonts w:ascii="Myriad Pro" w:eastAsia="Times New Roman" w:hAnsi="Myriad Pro" w:cs="Arial"/>
                <w:color w:val="000000"/>
                <w:sz w:val="18"/>
                <w:szCs w:val="18"/>
                <w:lang w:eastAsia="ru-RU"/>
              </w:rPr>
              <w:t>кВтч</w:t>
            </w:r>
            <w:proofErr w:type="spellEnd"/>
          </w:p>
        </w:tc>
        <w:tc>
          <w:tcPr>
            <w:tcW w:w="1805" w:type="dxa"/>
            <w:tcBorders>
              <w:top w:val="nil"/>
              <w:left w:val="nil"/>
              <w:bottom w:val="single" w:sz="8" w:space="0" w:color="auto"/>
              <w:right w:val="single" w:sz="8" w:space="0" w:color="auto"/>
            </w:tcBorders>
            <w:shd w:val="clear" w:color="000000" w:fill="FFFFFF"/>
            <w:noWrap/>
            <w:vAlign w:val="center"/>
            <w:hideMark/>
          </w:tcPr>
          <w:p w14:paraId="2B6D33A1"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22 568,67</w:t>
            </w:r>
          </w:p>
        </w:tc>
        <w:tc>
          <w:tcPr>
            <w:tcW w:w="1387" w:type="dxa"/>
            <w:tcBorders>
              <w:top w:val="nil"/>
              <w:left w:val="nil"/>
              <w:bottom w:val="single" w:sz="8" w:space="0" w:color="auto"/>
              <w:right w:val="single" w:sz="8" w:space="0" w:color="auto"/>
            </w:tcBorders>
            <w:shd w:val="clear" w:color="000000" w:fill="FFFFFF"/>
            <w:noWrap/>
            <w:vAlign w:val="center"/>
            <w:hideMark/>
          </w:tcPr>
          <w:p w14:paraId="17626921"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24 120,47</w:t>
            </w:r>
          </w:p>
        </w:tc>
        <w:tc>
          <w:tcPr>
            <w:tcW w:w="1529" w:type="dxa"/>
            <w:tcBorders>
              <w:top w:val="nil"/>
              <w:left w:val="nil"/>
              <w:bottom w:val="single" w:sz="8" w:space="0" w:color="auto"/>
              <w:right w:val="single" w:sz="8" w:space="0" w:color="auto"/>
            </w:tcBorders>
            <w:shd w:val="clear" w:color="000000" w:fill="FFFFFF"/>
            <w:noWrap/>
            <w:vAlign w:val="center"/>
            <w:hideMark/>
          </w:tcPr>
          <w:p w14:paraId="3567CEF6"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46 689,13</w:t>
            </w:r>
          </w:p>
        </w:tc>
      </w:tr>
      <w:tr w:rsidR="006D37E2" w:rsidRPr="00AC25B8" w14:paraId="251B098E" w14:textId="77777777" w:rsidTr="00704081">
        <w:trPr>
          <w:trHeight w:val="241"/>
          <w:jc w:val="center"/>
        </w:trPr>
        <w:tc>
          <w:tcPr>
            <w:tcW w:w="3322" w:type="dxa"/>
            <w:tcBorders>
              <w:top w:val="nil"/>
              <w:left w:val="single" w:sz="8" w:space="0" w:color="auto"/>
              <w:bottom w:val="single" w:sz="8" w:space="0" w:color="auto"/>
              <w:right w:val="single" w:sz="8" w:space="0" w:color="auto"/>
            </w:tcBorders>
            <w:shd w:val="clear" w:color="auto" w:fill="EAF1DD" w:themeFill="accent3" w:themeFillTint="33"/>
            <w:noWrap/>
            <w:vAlign w:val="center"/>
            <w:hideMark/>
          </w:tcPr>
          <w:p w14:paraId="1F1630C0" w14:textId="77777777" w:rsidR="006D37E2" w:rsidRPr="00AC25B8" w:rsidRDefault="006D37E2" w:rsidP="004E5318">
            <w:pPr>
              <w:spacing w:after="0" w:line="240" w:lineRule="auto"/>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6. Ставка по оплате потерь</w:t>
            </w:r>
          </w:p>
        </w:tc>
        <w:tc>
          <w:tcPr>
            <w:tcW w:w="1249" w:type="dxa"/>
            <w:tcBorders>
              <w:top w:val="nil"/>
              <w:left w:val="nil"/>
              <w:bottom w:val="single" w:sz="8" w:space="0" w:color="auto"/>
              <w:right w:val="single" w:sz="8" w:space="0" w:color="auto"/>
            </w:tcBorders>
            <w:shd w:val="clear" w:color="auto" w:fill="EAF1DD" w:themeFill="accent3" w:themeFillTint="33"/>
            <w:noWrap/>
            <w:vAlign w:val="center"/>
            <w:hideMark/>
          </w:tcPr>
          <w:p w14:paraId="3158F417"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Руб./</w:t>
            </w:r>
            <w:proofErr w:type="spellStart"/>
            <w:r w:rsidRPr="00AC25B8">
              <w:rPr>
                <w:rFonts w:ascii="Myriad Pro" w:eastAsia="Times New Roman" w:hAnsi="Myriad Pro" w:cs="Arial"/>
                <w:b/>
                <w:bCs/>
                <w:color w:val="000000"/>
                <w:sz w:val="18"/>
                <w:szCs w:val="18"/>
                <w:lang w:eastAsia="ru-RU"/>
              </w:rPr>
              <w:t>МВтч</w:t>
            </w:r>
            <w:proofErr w:type="spellEnd"/>
          </w:p>
        </w:tc>
        <w:tc>
          <w:tcPr>
            <w:tcW w:w="1805" w:type="dxa"/>
            <w:tcBorders>
              <w:top w:val="nil"/>
              <w:left w:val="nil"/>
              <w:bottom w:val="single" w:sz="8" w:space="0" w:color="auto"/>
              <w:right w:val="single" w:sz="8" w:space="0" w:color="auto"/>
            </w:tcBorders>
            <w:shd w:val="clear" w:color="auto" w:fill="EAF1DD" w:themeFill="accent3" w:themeFillTint="33"/>
            <w:noWrap/>
            <w:vAlign w:val="center"/>
            <w:hideMark/>
          </w:tcPr>
          <w:p w14:paraId="3C98F4FE"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1 322,00</w:t>
            </w:r>
          </w:p>
        </w:tc>
        <w:tc>
          <w:tcPr>
            <w:tcW w:w="1387" w:type="dxa"/>
            <w:tcBorders>
              <w:top w:val="nil"/>
              <w:left w:val="nil"/>
              <w:bottom w:val="single" w:sz="8" w:space="0" w:color="auto"/>
              <w:right w:val="single" w:sz="8" w:space="0" w:color="auto"/>
            </w:tcBorders>
            <w:shd w:val="clear" w:color="auto" w:fill="EAF1DD" w:themeFill="accent3" w:themeFillTint="33"/>
            <w:noWrap/>
            <w:vAlign w:val="center"/>
            <w:hideMark/>
          </w:tcPr>
          <w:p w14:paraId="52FB778F"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1 322,00</w:t>
            </w:r>
          </w:p>
        </w:tc>
        <w:tc>
          <w:tcPr>
            <w:tcW w:w="1529" w:type="dxa"/>
            <w:tcBorders>
              <w:top w:val="nil"/>
              <w:left w:val="nil"/>
              <w:bottom w:val="single" w:sz="8" w:space="0" w:color="auto"/>
              <w:right w:val="single" w:sz="8" w:space="0" w:color="auto"/>
            </w:tcBorders>
            <w:shd w:val="clear" w:color="auto" w:fill="EAF1DD" w:themeFill="accent3" w:themeFillTint="33"/>
            <w:noWrap/>
            <w:vAlign w:val="center"/>
            <w:hideMark/>
          </w:tcPr>
          <w:p w14:paraId="14268723"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1 322,00</w:t>
            </w:r>
          </w:p>
        </w:tc>
      </w:tr>
      <w:tr w:rsidR="006D37E2" w:rsidRPr="00AC25B8" w14:paraId="24026B85" w14:textId="77777777" w:rsidTr="00704081">
        <w:trPr>
          <w:trHeight w:val="404"/>
          <w:jc w:val="center"/>
        </w:trPr>
        <w:tc>
          <w:tcPr>
            <w:tcW w:w="3322" w:type="dxa"/>
            <w:tcBorders>
              <w:top w:val="nil"/>
              <w:left w:val="single" w:sz="8" w:space="0" w:color="auto"/>
              <w:bottom w:val="single" w:sz="8" w:space="0" w:color="auto"/>
              <w:right w:val="single" w:sz="8" w:space="0" w:color="auto"/>
            </w:tcBorders>
            <w:shd w:val="clear" w:color="000000" w:fill="FFFFFF"/>
            <w:vAlign w:val="center"/>
            <w:hideMark/>
          </w:tcPr>
          <w:p w14:paraId="194A5D23" w14:textId="77777777" w:rsidR="006D37E2" w:rsidRPr="00AC25B8" w:rsidRDefault="006D37E2" w:rsidP="004E5318">
            <w:pPr>
              <w:spacing w:after="0" w:line="240" w:lineRule="auto"/>
              <w:ind w:firstLineChars="200" w:firstLine="360"/>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Ставка тарифа на оплату потерь (Красноярский край)</w:t>
            </w:r>
          </w:p>
        </w:tc>
        <w:tc>
          <w:tcPr>
            <w:tcW w:w="1249" w:type="dxa"/>
            <w:tcBorders>
              <w:top w:val="nil"/>
              <w:left w:val="nil"/>
              <w:bottom w:val="single" w:sz="8" w:space="0" w:color="auto"/>
              <w:right w:val="single" w:sz="8" w:space="0" w:color="auto"/>
            </w:tcBorders>
            <w:shd w:val="clear" w:color="000000" w:fill="FFFFFF"/>
            <w:noWrap/>
            <w:vAlign w:val="center"/>
            <w:hideMark/>
          </w:tcPr>
          <w:p w14:paraId="54E3C54E"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Руб./</w:t>
            </w:r>
            <w:proofErr w:type="spellStart"/>
            <w:r w:rsidRPr="00AC25B8">
              <w:rPr>
                <w:rFonts w:ascii="Myriad Pro" w:eastAsia="Times New Roman" w:hAnsi="Myriad Pro" w:cs="Arial"/>
                <w:color w:val="000000"/>
                <w:sz w:val="18"/>
                <w:szCs w:val="18"/>
                <w:lang w:eastAsia="ru-RU"/>
              </w:rPr>
              <w:t>МВтч</w:t>
            </w:r>
            <w:proofErr w:type="spellEnd"/>
          </w:p>
        </w:tc>
        <w:tc>
          <w:tcPr>
            <w:tcW w:w="1805" w:type="dxa"/>
            <w:tcBorders>
              <w:top w:val="nil"/>
              <w:left w:val="nil"/>
              <w:bottom w:val="single" w:sz="8" w:space="0" w:color="auto"/>
              <w:right w:val="single" w:sz="8" w:space="0" w:color="auto"/>
            </w:tcBorders>
            <w:shd w:val="clear" w:color="000000" w:fill="FFFFFF"/>
            <w:noWrap/>
            <w:vAlign w:val="center"/>
            <w:hideMark/>
          </w:tcPr>
          <w:p w14:paraId="41152704"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1 322,00</w:t>
            </w:r>
          </w:p>
        </w:tc>
        <w:tc>
          <w:tcPr>
            <w:tcW w:w="1387" w:type="dxa"/>
            <w:tcBorders>
              <w:top w:val="nil"/>
              <w:left w:val="nil"/>
              <w:bottom w:val="single" w:sz="8" w:space="0" w:color="auto"/>
              <w:right w:val="single" w:sz="8" w:space="0" w:color="auto"/>
            </w:tcBorders>
            <w:shd w:val="clear" w:color="000000" w:fill="FFFFFF"/>
            <w:noWrap/>
            <w:vAlign w:val="center"/>
            <w:hideMark/>
          </w:tcPr>
          <w:p w14:paraId="63868A96"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1 322,00</w:t>
            </w:r>
          </w:p>
        </w:tc>
        <w:tc>
          <w:tcPr>
            <w:tcW w:w="1529" w:type="dxa"/>
            <w:tcBorders>
              <w:top w:val="nil"/>
              <w:left w:val="nil"/>
              <w:bottom w:val="single" w:sz="8" w:space="0" w:color="auto"/>
              <w:right w:val="single" w:sz="8" w:space="0" w:color="auto"/>
            </w:tcBorders>
            <w:shd w:val="clear" w:color="000000" w:fill="FFFFFF"/>
            <w:noWrap/>
            <w:vAlign w:val="center"/>
            <w:hideMark/>
          </w:tcPr>
          <w:p w14:paraId="3B7F76EE"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1 322,00</w:t>
            </w:r>
          </w:p>
        </w:tc>
      </w:tr>
      <w:tr w:rsidR="006D37E2" w:rsidRPr="00AC25B8" w14:paraId="30E684C4" w14:textId="77777777" w:rsidTr="00704081">
        <w:trPr>
          <w:trHeight w:val="241"/>
          <w:jc w:val="center"/>
        </w:trPr>
        <w:tc>
          <w:tcPr>
            <w:tcW w:w="3322" w:type="dxa"/>
            <w:tcBorders>
              <w:top w:val="nil"/>
              <w:left w:val="single" w:sz="8" w:space="0" w:color="auto"/>
              <w:bottom w:val="single" w:sz="8" w:space="0" w:color="auto"/>
              <w:right w:val="single" w:sz="8" w:space="0" w:color="auto"/>
            </w:tcBorders>
            <w:shd w:val="clear" w:color="auto" w:fill="EAF1DD" w:themeFill="accent3" w:themeFillTint="33"/>
            <w:vAlign w:val="center"/>
            <w:hideMark/>
          </w:tcPr>
          <w:p w14:paraId="0BE385BE" w14:textId="77777777" w:rsidR="006D37E2" w:rsidRPr="00AC25B8" w:rsidRDefault="006D37E2" w:rsidP="004E5318">
            <w:pPr>
              <w:spacing w:after="0" w:line="240" w:lineRule="auto"/>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 xml:space="preserve">7. Затраты на покупку потерь </w:t>
            </w:r>
          </w:p>
        </w:tc>
        <w:tc>
          <w:tcPr>
            <w:tcW w:w="1249" w:type="dxa"/>
            <w:tcBorders>
              <w:top w:val="nil"/>
              <w:left w:val="nil"/>
              <w:bottom w:val="single" w:sz="8" w:space="0" w:color="auto"/>
              <w:right w:val="single" w:sz="8" w:space="0" w:color="auto"/>
            </w:tcBorders>
            <w:shd w:val="clear" w:color="auto" w:fill="EAF1DD" w:themeFill="accent3" w:themeFillTint="33"/>
            <w:noWrap/>
            <w:vAlign w:val="center"/>
            <w:hideMark/>
          </w:tcPr>
          <w:p w14:paraId="328E74E2"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тыс. руб.</w:t>
            </w:r>
          </w:p>
        </w:tc>
        <w:tc>
          <w:tcPr>
            <w:tcW w:w="1805" w:type="dxa"/>
            <w:tcBorders>
              <w:top w:val="nil"/>
              <w:left w:val="nil"/>
              <w:bottom w:val="single" w:sz="8" w:space="0" w:color="auto"/>
              <w:right w:val="single" w:sz="8" w:space="0" w:color="auto"/>
            </w:tcBorders>
            <w:shd w:val="clear" w:color="auto" w:fill="EAF1DD" w:themeFill="accent3" w:themeFillTint="33"/>
            <w:noWrap/>
            <w:vAlign w:val="center"/>
            <w:hideMark/>
          </w:tcPr>
          <w:p w14:paraId="1E26D80C"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166 782,53</w:t>
            </w:r>
          </w:p>
        </w:tc>
        <w:tc>
          <w:tcPr>
            <w:tcW w:w="1387" w:type="dxa"/>
            <w:tcBorders>
              <w:top w:val="nil"/>
              <w:left w:val="nil"/>
              <w:bottom w:val="single" w:sz="8" w:space="0" w:color="auto"/>
              <w:right w:val="single" w:sz="8" w:space="0" w:color="auto"/>
            </w:tcBorders>
            <w:shd w:val="clear" w:color="auto" w:fill="EAF1DD" w:themeFill="accent3" w:themeFillTint="33"/>
            <w:noWrap/>
            <w:vAlign w:val="center"/>
            <w:hideMark/>
          </w:tcPr>
          <w:p w14:paraId="533B04F2"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174 064,97</w:t>
            </w:r>
          </w:p>
        </w:tc>
        <w:tc>
          <w:tcPr>
            <w:tcW w:w="1529" w:type="dxa"/>
            <w:tcBorders>
              <w:top w:val="nil"/>
              <w:left w:val="nil"/>
              <w:bottom w:val="single" w:sz="8" w:space="0" w:color="auto"/>
              <w:right w:val="single" w:sz="8" w:space="0" w:color="auto"/>
            </w:tcBorders>
            <w:shd w:val="clear" w:color="auto" w:fill="EAF1DD" w:themeFill="accent3" w:themeFillTint="33"/>
            <w:noWrap/>
            <w:vAlign w:val="center"/>
            <w:hideMark/>
          </w:tcPr>
          <w:p w14:paraId="1A39A7C9"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340 847,50</w:t>
            </w:r>
          </w:p>
        </w:tc>
      </w:tr>
      <w:tr w:rsidR="006D37E2" w:rsidRPr="00AC25B8" w14:paraId="42245704" w14:textId="77777777" w:rsidTr="00704081">
        <w:trPr>
          <w:trHeight w:val="241"/>
          <w:jc w:val="center"/>
        </w:trPr>
        <w:tc>
          <w:tcPr>
            <w:tcW w:w="3322" w:type="dxa"/>
            <w:tcBorders>
              <w:top w:val="nil"/>
              <w:left w:val="single" w:sz="8" w:space="0" w:color="auto"/>
              <w:bottom w:val="single" w:sz="8" w:space="0" w:color="auto"/>
              <w:right w:val="single" w:sz="8" w:space="0" w:color="auto"/>
            </w:tcBorders>
            <w:shd w:val="clear" w:color="000000" w:fill="FFFFFF"/>
            <w:vAlign w:val="center"/>
            <w:hideMark/>
          </w:tcPr>
          <w:p w14:paraId="16801644" w14:textId="77777777" w:rsidR="006D37E2" w:rsidRPr="00AC25B8" w:rsidRDefault="006D37E2" w:rsidP="004E5318">
            <w:pPr>
              <w:spacing w:after="0" w:line="240" w:lineRule="auto"/>
              <w:ind w:firstLineChars="200" w:firstLine="360"/>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lastRenderedPageBreak/>
              <w:t xml:space="preserve">Затраты на покупку потерь </w:t>
            </w:r>
          </w:p>
        </w:tc>
        <w:tc>
          <w:tcPr>
            <w:tcW w:w="1249" w:type="dxa"/>
            <w:tcBorders>
              <w:top w:val="nil"/>
              <w:left w:val="nil"/>
              <w:bottom w:val="single" w:sz="8" w:space="0" w:color="auto"/>
              <w:right w:val="nil"/>
            </w:tcBorders>
            <w:shd w:val="clear" w:color="000000" w:fill="FFFFFF"/>
            <w:noWrap/>
            <w:vAlign w:val="center"/>
            <w:hideMark/>
          </w:tcPr>
          <w:p w14:paraId="4AE2F7FC"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тыс. руб.</w:t>
            </w:r>
          </w:p>
        </w:tc>
        <w:tc>
          <w:tcPr>
            <w:tcW w:w="1805" w:type="dxa"/>
            <w:tcBorders>
              <w:top w:val="nil"/>
              <w:left w:val="single" w:sz="8" w:space="0" w:color="auto"/>
              <w:bottom w:val="single" w:sz="8" w:space="0" w:color="auto"/>
              <w:right w:val="single" w:sz="8" w:space="0" w:color="auto"/>
            </w:tcBorders>
            <w:shd w:val="clear" w:color="000000" w:fill="FFFFFF"/>
            <w:noWrap/>
            <w:vAlign w:val="center"/>
            <w:hideMark/>
          </w:tcPr>
          <w:p w14:paraId="00504AC1"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166 782,53</w:t>
            </w:r>
          </w:p>
        </w:tc>
        <w:tc>
          <w:tcPr>
            <w:tcW w:w="1387" w:type="dxa"/>
            <w:tcBorders>
              <w:top w:val="nil"/>
              <w:left w:val="nil"/>
              <w:bottom w:val="single" w:sz="8" w:space="0" w:color="auto"/>
              <w:right w:val="single" w:sz="8" w:space="0" w:color="auto"/>
            </w:tcBorders>
            <w:shd w:val="clear" w:color="000000" w:fill="FFFFFF"/>
            <w:noWrap/>
            <w:vAlign w:val="center"/>
            <w:hideMark/>
          </w:tcPr>
          <w:p w14:paraId="2350772D"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174 064,97</w:t>
            </w:r>
          </w:p>
        </w:tc>
        <w:tc>
          <w:tcPr>
            <w:tcW w:w="1529" w:type="dxa"/>
            <w:tcBorders>
              <w:top w:val="nil"/>
              <w:left w:val="nil"/>
              <w:bottom w:val="single" w:sz="8" w:space="0" w:color="auto"/>
              <w:right w:val="single" w:sz="8" w:space="0" w:color="auto"/>
            </w:tcBorders>
            <w:shd w:val="clear" w:color="000000" w:fill="FFFFFF"/>
            <w:noWrap/>
            <w:vAlign w:val="center"/>
            <w:hideMark/>
          </w:tcPr>
          <w:p w14:paraId="60F8C181" w14:textId="77777777" w:rsidR="006D37E2" w:rsidRPr="00AC25B8" w:rsidRDefault="006D37E2" w:rsidP="004E5318">
            <w:pPr>
              <w:spacing w:after="0" w:line="240" w:lineRule="auto"/>
              <w:jc w:val="center"/>
              <w:rPr>
                <w:rFonts w:ascii="Myriad Pro" w:eastAsia="Times New Roman" w:hAnsi="Myriad Pro" w:cs="Arial"/>
                <w:color w:val="000000"/>
                <w:sz w:val="18"/>
                <w:szCs w:val="18"/>
                <w:lang w:eastAsia="ru-RU"/>
              </w:rPr>
            </w:pPr>
            <w:r w:rsidRPr="00AC25B8">
              <w:rPr>
                <w:rFonts w:ascii="Myriad Pro" w:eastAsia="Times New Roman" w:hAnsi="Myriad Pro" w:cs="Arial"/>
                <w:color w:val="000000"/>
                <w:sz w:val="18"/>
                <w:szCs w:val="18"/>
                <w:lang w:eastAsia="ru-RU"/>
              </w:rPr>
              <w:t>340 847,50</w:t>
            </w:r>
          </w:p>
        </w:tc>
      </w:tr>
      <w:tr w:rsidR="006D37E2" w:rsidRPr="00AC25B8" w14:paraId="7CA20425" w14:textId="77777777" w:rsidTr="00704081">
        <w:trPr>
          <w:trHeight w:val="241"/>
          <w:jc w:val="center"/>
        </w:trPr>
        <w:tc>
          <w:tcPr>
            <w:tcW w:w="3322" w:type="dxa"/>
            <w:tcBorders>
              <w:top w:val="nil"/>
              <w:left w:val="single" w:sz="8" w:space="0" w:color="auto"/>
              <w:bottom w:val="single" w:sz="8" w:space="0" w:color="auto"/>
              <w:right w:val="single" w:sz="8" w:space="0" w:color="auto"/>
            </w:tcBorders>
            <w:shd w:val="clear" w:color="auto" w:fill="EAF1DD" w:themeFill="accent3" w:themeFillTint="33"/>
            <w:vAlign w:val="center"/>
            <w:hideMark/>
          </w:tcPr>
          <w:p w14:paraId="072B168A" w14:textId="77777777" w:rsidR="006D37E2" w:rsidRPr="00AC25B8" w:rsidRDefault="006D37E2" w:rsidP="004E5318">
            <w:pPr>
              <w:spacing w:after="0" w:line="240" w:lineRule="auto"/>
              <w:rPr>
                <w:rFonts w:ascii="Myriad Pro" w:eastAsia="Times New Roman" w:hAnsi="Myriad Pro" w:cs="Arial"/>
                <w:color w:val="000000"/>
                <w:sz w:val="18"/>
                <w:szCs w:val="18"/>
                <w:lang w:eastAsia="ru-RU"/>
              </w:rPr>
            </w:pPr>
            <w:r w:rsidRPr="00AC25B8">
              <w:rPr>
                <w:rFonts w:ascii="Myriad Pro" w:eastAsia="Times New Roman" w:hAnsi="Myriad Pro" w:cs="Arial"/>
                <w:b/>
                <w:bCs/>
                <w:color w:val="000000"/>
                <w:sz w:val="18"/>
                <w:szCs w:val="18"/>
                <w:lang w:eastAsia="ru-RU"/>
              </w:rPr>
              <w:t>8</w:t>
            </w:r>
            <w:r w:rsidRPr="00AC25B8">
              <w:rPr>
                <w:rFonts w:ascii="Myriad Pro" w:eastAsia="Times New Roman" w:hAnsi="Myriad Pro" w:cs="Arial"/>
                <w:color w:val="000000"/>
                <w:sz w:val="18"/>
                <w:szCs w:val="18"/>
                <w:lang w:eastAsia="ru-RU"/>
              </w:rPr>
              <w:t xml:space="preserve">. </w:t>
            </w:r>
            <w:r w:rsidRPr="00AC25B8">
              <w:rPr>
                <w:rFonts w:ascii="Myriad Pro" w:eastAsia="Times New Roman" w:hAnsi="Myriad Pro" w:cs="Arial"/>
                <w:b/>
                <w:bCs/>
                <w:color w:val="000000"/>
                <w:sz w:val="18"/>
                <w:szCs w:val="18"/>
                <w:lang w:eastAsia="ru-RU"/>
              </w:rPr>
              <w:t xml:space="preserve">Услуги </w:t>
            </w:r>
            <w:r>
              <w:rPr>
                <w:rFonts w:ascii="Myriad Pro" w:eastAsia="Times New Roman" w:hAnsi="Myriad Pro" w:cs="Arial"/>
                <w:b/>
                <w:bCs/>
                <w:color w:val="000000"/>
                <w:sz w:val="18"/>
                <w:szCs w:val="18"/>
                <w:lang w:eastAsia="ru-RU"/>
              </w:rPr>
              <w:t>ПАО </w:t>
            </w:r>
            <w:r w:rsidRPr="00AC25B8">
              <w:rPr>
                <w:rFonts w:ascii="Myriad Pro" w:eastAsia="Times New Roman" w:hAnsi="Myriad Pro" w:cs="Arial"/>
                <w:b/>
                <w:bCs/>
                <w:color w:val="000000"/>
                <w:sz w:val="18"/>
                <w:szCs w:val="18"/>
                <w:lang w:eastAsia="ru-RU"/>
              </w:rPr>
              <w:t>«ФСК ЕЭС» (п.3+п.7)) всего:</w:t>
            </w:r>
          </w:p>
        </w:tc>
        <w:tc>
          <w:tcPr>
            <w:tcW w:w="1249" w:type="dxa"/>
            <w:tcBorders>
              <w:top w:val="nil"/>
              <w:left w:val="nil"/>
              <w:bottom w:val="single" w:sz="8" w:space="0" w:color="auto"/>
              <w:right w:val="nil"/>
            </w:tcBorders>
            <w:shd w:val="clear" w:color="auto" w:fill="EAF1DD" w:themeFill="accent3" w:themeFillTint="33"/>
            <w:noWrap/>
            <w:vAlign w:val="center"/>
            <w:hideMark/>
          </w:tcPr>
          <w:p w14:paraId="1B0C56B2"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тыс. руб.</w:t>
            </w:r>
          </w:p>
        </w:tc>
        <w:tc>
          <w:tcPr>
            <w:tcW w:w="1805" w:type="dxa"/>
            <w:tcBorders>
              <w:top w:val="nil"/>
              <w:left w:val="single" w:sz="8" w:space="0" w:color="auto"/>
              <w:bottom w:val="single" w:sz="8" w:space="0" w:color="auto"/>
              <w:right w:val="single" w:sz="8" w:space="0" w:color="auto"/>
            </w:tcBorders>
            <w:shd w:val="clear" w:color="auto" w:fill="EAF1DD" w:themeFill="accent3" w:themeFillTint="33"/>
            <w:noWrap/>
            <w:vAlign w:val="center"/>
            <w:hideMark/>
          </w:tcPr>
          <w:p w14:paraId="4366A4BC"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1 531 745,75</w:t>
            </w:r>
          </w:p>
        </w:tc>
        <w:tc>
          <w:tcPr>
            <w:tcW w:w="1387" w:type="dxa"/>
            <w:tcBorders>
              <w:top w:val="nil"/>
              <w:left w:val="nil"/>
              <w:bottom w:val="single" w:sz="8" w:space="0" w:color="auto"/>
              <w:right w:val="single" w:sz="8" w:space="0" w:color="auto"/>
            </w:tcBorders>
            <w:shd w:val="clear" w:color="auto" w:fill="EAF1DD" w:themeFill="accent3" w:themeFillTint="33"/>
            <w:noWrap/>
            <w:vAlign w:val="center"/>
            <w:hideMark/>
          </w:tcPr>
          <w:p w14:paraId="53CA915E"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1 089 541,42</w:t>
            </w:r>
          </w:p>
        </w:tc>
        <w:tc>
          <w:tcPr>
            <w:tcW w:w="1529" w:type="dxa"/>
            <w:tcBorders>
              <w:top w:val="nil"/>
              <w:left w:val="nil"/>
              <w:bottom w:val="single" w:sz="8" w:space="0" w:color="auto"/>
              <w:right w:val="single" w:sz="8" w:space="0" w:color="auto"/>
            </w:tcBorders>
            <w:shd w:val="clear" w:color="auto" w:fill="EAF1DD" w:themeFill="accent3" w:themeFillTint="33"/>
            <w:noWrap/>
            <w:vAlign w:val="center"/>
            <w:hideMark/>
          </w:tcPr>
          <w:p w14:paraId="1D37B185" w14:textId="77777777" w:rsidR="006D37E2" w:rsidRPr="00AC25B8" w:rsidRDefault="006D37E2" w:rsidP="004E5318">
            <w:pPr>
              <w:spacing w:after="0" w:line="240" w:lineRule="auto"/>
              <w:jc w:val="center"/>
              <w:rPr>
                <w:rFonts w:ascii="Myriad Pro" w:eastAsia="Times New Roman" w:hAnsi="Myriad Pro" w:cs="Arial"/>
                <w:b/>
                <w:bCs/>
                <w:color w:val="000000"/>
                <w:sz w:val="18"/>
                <w:szCs w:val="18"/>
                <w:lang w:eastAsia="ru-RU"/>
              </w:rPr>
            </w:pPr>
            <w:r w:rsidRPr="00AC25B8">
              <w:rPr>
                <w:rFonts w:ascii="Myriad Pro" w:eastAsia="Times New Roman" w:hAnsi="Myriad Pro" w:cs="Arial"/>
                <w:b/>
                <w:bCs/>
                <w:color w:val="000000"/>
                <w:sz w:val="18"/>
                <w:szCs w:val="18"/>
                <w:lang w:eastAsia="ru-RU"/>
              </w:rPr>
              <w:t>2 621 287,17</w:t>
            </w:r>
          </w:p>
        </w:tc>
      </w:tr>
    </w:tbl>
    <w:p w14:paraId="663E626E" w14:textId="77777777" w:rsidR="00704081" w:rsidRDefault="00704081" w:rsidP="00704081">
      <w:pPr>
        <w:spacing w:before="240" w:line="360" w:lineRule="auto"/>
        <w:ind w:firstLine="567"/>
        <w:contextualSpacing/>
        <w:jc w:val="both"/>
        <w:rPr>
          <w:rFonts w:ascii="Myriad Pro" w:eastAsia="Calibri" w:hAnsi="Myriad Pro"/>
          <w:sz w:val="26"/>
          <w:szCs w:val="26"/>
        </w:rPr>
      </w:pPr>
    </w:p>
    <w:p w14:paraId="7E2F6F1D" w14:textId="64A41BBA" w:rsidR="00704081" w:rsidRPr="00F20F38" w:rsidRDefault="00704081" w:rsidP="00704081">
      <w:pPr>
        <w:spacing w:before="240" w:line="360" w:lineRule="auto"/>
        <w:ind w:firstLine="567"/>
        <w:contextualSpacing/>
        <w:jc w:val="both"/>
        <w:rPr>
          <w:rFonts w:ascii="Myriad Pro" w:hAnsi="Myriad Pro"/>
          <w:bCs/>
          <w:sz w:val="26"/>
          <w:szCs w:val="26"/>
        </w:rPr>
      </w:pPr>
      <w:r>
        <w:rPr>
          <w:rFonts w:ascii="Myriad Pro" w:eastAsia="Calibri" w:hAnsi="Myriad Pro"/>
          <w:sz w:val="26"/>
          <w:szCs w:val="26"/>
        </w:rPr>
        <w:t xml:space="preserve">По итогам расчета </w:t>
      </w:r>
      <w:r w:rsidRPr="00440794">
        <w:rPr>
          <w:rFonts w:ascii="Myriad Pro" w:eastAsia="Calibri" w:hAnsi="Myriad Pro"/>
          <w:sz w:val="26"/>
          <w:szCs w:val="26"/>
        </w:rPr>
        <w:t xml:space="preserve">по статье </w:t>
      </w:r>
      <w:r w:rsidRPr="00440794">
        <w:rPr>
          <w:rFonts w:ascii="Myriad Pro" w:hAnsi="Myriad Pro"/>
          <w:sz w:val="26"/>
          <w:szCs w:val="26"/>
          <w:shd w:val="clear" w:color="auto" w:fill="FFFFFF"/>
        </w:rPr>
        <w:t>«оплата услуг ПАО «ФСК ЕЭС»</w:t>
      </w:r>
      <w:r>
        <w:rPr>
          <w:rFonts w:ascii="Myriad Pro" w:hAnsi="Myriad Pro"/>
          <w:sz w:val="26"/>
          <w:szCs w:val="26"/>
          <w:shd w:val="clear" w:color="auto" w:fill="FFFFFF"/>
        </w:rPr>
        <w:t xml:space="preserve"> </w:t>
      </w:r>
      <w:r>
        <w:rPr>
          <w:rFonts w:ascii="Myriad Pro" w:eastAsia="Calibri" w:hAnsi="Myriad Pro"/>
          <w:sz w:val="26"/>
          <w:szCs w:val="26"/>
        </w:rPr>
        <w:t>сложилось о</w:t>
      </w:r>
      <w:r w:rsidRPr="00440794">
        <w:rPr>
          <w:rFonts w:ascii="Myriad Pro" w:eastAsia="Calibri" w:hAnsi="Myriad Pro"/>
          <w:sz w:val="26"/>
          <w:szCs w:val="26"/>
        </w:rPr>
        <w:t xml:space="preserve">тклонение в </w:t>
      </w:r>
      <w:r w:rsidRPr="00F20F38">
        <w:rPr>
          <w:rFonts w:ascii="Myriad Pro" w:eastAsia="Calibri" w:hAnsi="Myriad Pro"/>
          <w:sz w:val="26"/>
          <w:szCs w:val="26"/>
        </w:rPr>
        <w:t xml:space="preserve">размере </w:t>
      </w:r>
      <w:r>
        <w:rPr>
          <w:rFonts w:ascii="Myriad Pro" w:eastAsia="Calibri" w:hAnsi="Myriad Pro"/>
          <w:sz w:val="26"/>
          <w:szCs w:val="26"/>
        </w:rPr>
        <w:t>«-» 800,12</w:t>
      </w:r>
      <w:r w:rsidRPr="00F20F38">
        <w:rPr>
          <w:rFonts w:ascii="Myriad Pro" w:eastAsia="Calibri" w:hAnsi="Myriad Pro"/>
          <w:sz w:val="26"/>
          <w:szCs w:val="26"/>
        </w:rPr>
        <w:t xml:space="preserve"> тыс. руб. от установленного </w:t>
      </w:r>
      <w:r w:rsidRPr="00704081">
        <w:rPr>
          <w:rFonts w:ascii="Myriad Pro" w:eastAsia="Calibri" w:hAnsi="Myriad Pro"/>
          <w:sz w:val="26"/>
          <w:szCs w:val="26"/>
        </w:rPr>
        <w:t>РЭК Красноярского края</w:t>
      </w:r>
      <w:r w:rsidRPr="00F20F38">
        <w:rPr>
          <w:rFonts w:ascii="Myriad Pro" w:eastAsia="Calibri" w:hAnsi="Myriad Pro"/>
          <w:sz w:val="26"/>
          <w:szCs w:val="26"/>
        </w:rPr>
        <w:t xml:space="preserve"> уровня</w:t>
      </w:r>
      <w:r w:rsidRPr="00F20F38">
        <w:rPr>
          <w:rFonts w:ascii="Myriad Pro" w:hAnsi="Myriad Pro"/>
          <w:bCs/>
          <w:sz w:val="26"/>
          <w:szCs w:val="26"/>
        </w:rPr>
        <w:t>.</w:t>
      </w:r>
    </w:p>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22"/>
        <w:gridCol w:w="1143"/>
        <w:gridCol w:w="1985"/>
        <w:gridCol w:w="1843"/>
        <w:gridCol w:w="1542"/>
      </w:tblGrid>
      <w:tr w:rsidR="00704081" w:rsidRPr="00FB26DB" w14:paraId="38D6BBFA" w14:textId="77777777" w:rsidTr="00704081">
        <w:trPr>
          <w:trHeight w:val="855"/>
          <w:tblHeader/>
        </w:trPr>
        <w:tc>
          <w:tcPr>
            <w:tcW w:w="1512"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7CC6ABCF" w14:textId="77777777" w:rsidR="00704081" w:rsidRPr="00FB26DB" w:rsidRDefault="00704081" w:rsidP="00704081">
            <w:pPr>
              <w:spacing w:after="0"/>
              <w:jc w:val="center"/>
              <w:rPr>
                <w:rFonts w:ascii="Myriad Pro" w:hAnsi="Myriad Pro"/>
                <w:b/>
                <w:bCs/>
                <w:color w:val="FFFFFF" w:themeColor="background1"/>
                <w:sz w:val="20"/>
                <w:szCs w:val="20"/>
              </w:rPr>
            </w:pPr>
            <w:r w:rsidRPr="00FB26DB">
              <w:rPr>
                <w:rFonts w:ascii="Myriad Pro" w:hAnsi="Myriad Pro"/>
                <w:b/>
                <w:bCs/>
                <w:color w:val="FFFFFF" w:themeColor="background1"/>
                <w:sz w:val="20"/>
                <w:szCs w:val="20"/>
              </w:rPr>
              <w:t>Показатель</w:t>
            </w:r>
          </w:p>
        </w:tc>
        <w:tc>
          <w:tcPr>
            <w:tcW w:w="612"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6CBA2333" w14:textId="2ED9F64C" w:rsidR="00704081" w:rsidRPr="00FB26DB" w:rsidRDefault="00704081" w:rsidP="00704081">
            <w:pPr>
              <w:spacing w:after="0"/>
              <w:jc w:val="center"/>
              <w:rPr>
                <w:rFonts w:ascii="Myriad Pro" w:hAnsi="Myriad Pro"/>
                <w:b/>
                <w:bCs/>
                <w:color w:val="FFFFFF" w:themeColor="background1"/>
                <w:sz w:val="20"/>
                <w:szCs w:val="20"/>
              </w:rPr>
            </w:pPr>
            <w:r>
              <w:rPr>
                <w:rFonts w:ascii="Myriad Pro" w:hAnsi="Myriad Pro"/>
                <w:b/>
                <w:bCs/>
                <w:color w:val="FFFFFF" w:themeColor="background1"/>
                <w:sz w:val="20"/>
                <w:szCs w:val="20"/>
              </w:rPr>
              <w:t xml:space="preserve">Ед. </w:t>
            </w:r>
            <w:proofErr w:type="spellStart"/>
            <w:r>
              <w:rPr>
                <w:rFonts w:ascii="Myriad Pro" w:hAnsi="Myriad Pro"/>
                <w:b/>
                <w:bCs/>
                <w:color w:val="FFFFFF" w:themeColor="background1"/>
                <w:sz w:val="20"/>
                <w:szCs w:val="20"/>
              </w:rPr>
              <w:t>изм</w:t>
            </w:r>
            <w:proofErr w:type="spellEnd"/>
          </w:p>
        </w:tc>
        <w:tc>
          <w:tcPr>
            <w:tcW w:w="1063"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BE5573C" w14:textId="27D50673" w:rsidR="00704081" w:rsidRPr="00FB26DB" w:rsidRDefault="00704081" w:rsidP="00704081">
            <w:pPr>
              <w:spacing w:after="0"/>
              <w:ind w:left="-108" w:right="-108"/>
              <w:jc w:val="center"/>
              <w:rPr>
                <w:rFonts w:ascii="Myriad Pro" w:hAnsi="Myriad Pro"/>
                <w:b/>
                <w:bCs/>
                <w:color w:val="FFFFFF" w:themeColor="background1"/>
                <w:sz w:val="20"/>
                <w:szCs w:val="20"/>
              </w:rPr>
            </w:pPr>
            <w:r w:rsidRPr="00FB26DB">
              <w:rPr>
                <w:rFonts w:ascii="Myriad Pro" w:hAnsi="Myriad Pro"/>
                <w:b/>
                <w:bCs/>
                <w:color w:val="FFFFFF" w:themeColor="background1"/>
                <w:sz w:val="20"/>
                <w:szCs w:val="20"/>
              </w:rPr>
              <w:t>Заявлено филиалом «</w:t>
            </w:r>
            <w:r>
              <w:rPr>
                <w:rFonts w:ascii="Myriad Pro" w:hAnsi="Myriad Pro"/>
                <w:b/>
                <w:bCs/>
                <w:color w:val="FFFFFF" w:themeColor="background1"/>
                <w:sz w:val="20"/>
                <w:szCs w:val="20"/>
              </w:rPr>
              <w:t>Красноярскэнерго</w:t>
            </w:r>
            <w:r w:rsidRPr="00FB26DB">
              <w:rPr>
                <w:rFonts w:ascii="Myriad Pro" w:hAnsi="Myriad Pro"/>
                <w:b/>
                <w:bCs/>
                <w:color w:val="FFFFFF" w:themeColor="background1"/>
                <w:sz w:val="20"/>
                <w:szCs w:val="20"/>
              </w:rPr>
              <w:t>»</w:t>
            </w:r>
          </w:p>
        </w:tc>
        <w:tc>
          <w:tcPr>
            <w:tcW w:w="987"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8506E70" w14:textId="39BEFADD" w:rsidR="00704081" w:rsidRPr="00FB26DB" w:rsidRDefault="00704081" w:rsidP="00704081">
            <w:pPr>
              <w:spacing w:after="0"/>
              <w:ind w:right="-108"/>
              <w:jc w:val="center"/>
              <w:rPr>
                <w:rFonts w:ascii="Myriad Pro" w:hAnsi="Myriad Pro"/>
                <w:b/>
                <w:bCs/>
                <w:color w:val="FFFFFF" w:themeColor="background1"/>
                <w:sz w:val="20"/>
                <w:szCs w:val="20"/>
              </w:rPr>
            </w:pPr>
            <w:r w:rsidRPr="00704081">
              <w:rPr>
                <w:rFonts w:ascii="Myriad Pro" w:hAnsi="Myriad Pro"/>
                <w:b/>
                <w:bCs/>
                <w:color w:val="FFFFFF" w:themeColor="background1"/>
                <w:sz w:val="20"/>
                <w:szCs w:val="20"/>
              </w:rPr>
              <w:t>Установлено РЭК Красноярского края</w:t>
            </w:r>
          </w:p>
        </w:tc>
        <w:tc>
          <w:tcPr>
            <w:tcW w:w="826"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A9B020" w14:textId="77777777" w:rsidR="00704081" w:rsidRPr="00FB26DB" w:rsidRDefault="00704081" w:rsidP="00704081">
            <w:pPr>
              <w:spacing w:after="0"/>
              <w:jc w:val="center"/>
              <w:rPr>
                <w:rFonts w:ascii="Myriad Pro" w:hAnsi="Myriad Pro"/>
                <w:b/>
                <w:bCs/>
                <w:color w:val="FFFFFF" w:themeColor="background1"/>
                <w:sz w:val="20"/>
                <w:szCs w:val="20"/>
              </w:rPr>
            </w:pPr>
            <w:r w:rsidRPr="00FB26DB">
              <w:rPr>
                <w:rFonts w:ascii="Myriad Pro" w:hAnsi="Myriad Pro"/>
                <w:b/>
                <w:bCs/>
                <w:color w:val="FFFFFF" w:themeColor="background1"/>
                <w:sz w:val="20"/>
                <w:szCs w:val="20"/>
              </w:rPr>
              <w:t>Позиция Исполнителя</w:t>
            </w:r>
          </w:p>
        </w:tc>
      </w:tr>
      <w:tr w:rsidR="00704081" w:rsidRPr="00FB26DB" w14:paraId="751B6329" w14:textId="77777777" w:rsidTr="00704081">
        <w:trPr>
          <w:trHeight w:val="300"/>
        </w:trPr>
        <w:tc>
          <w:tcPr>
            <w:tcW w:w="1512" w:type="pct"/>
            <w:tcBorders>
              <w:top w:val="single" w:sz="4" w:space="0" w:color="FFFFFF" w:themeColor="background1"/>
            </w:tcBorders>
            <w:shd w:val="clear" w:color="auto" w:fill="auto"/>
            <w:noWrap/>
            <w:vAlign w:val="center"/>
          </w:tcPr>
          <w:p w14:paraId="20F64582" w14:textId="77777777" w:rsidR="00704081" w:rsidRPr="00FF5A45" w:rsidRDefault="00704081" w:rsidP="00704081">
            <w:pPr>
              <w:spacing w:after="0"/>
              <w:rPr>
                <w:rFonts w:ascii="Myriad Pro" w:hAnsi="Myriad Pro"/>
                <w:color w:val="000000"/>
                <w:sz w:val="20"/>
                <w:szCs w:val="20"/>
              </w:rPr>
            </w:pPr>
            <w:r w:rsidRPr="00FF5A45">
              <w:rPr>
                <w:rFonts w:ascii="Myriad Pro" w:hAnsi="Myriad Pro" w:cs="Calibri"/>
                <w:sz w:val="20"/>
                <w:szCs w:val="20"/>
              </w:rPr>
              <w:t>Оплата услуг ПАО «ФСК ЕЭС»</w:t>
            </w:r>
          </w:p>
        </w:tc>
        <w:tc>
          <w:tcPr>
            <w:tcW w:w="612" w:type="pct"/>
            <w:tcBorders>
              <w:top w:val="single" w:sz="4" w:space="0" w:color="FFFFFF" w:themeColor="background1"/>
            </w:tcBorders>
            <w:shd w:val="clear" w:color="auto" w:fill="auto"/>
            <w:noWrap/>
            <w:vAlign w:val="center"/>
          </w:tcPr>
          <w:p w14:paraId="22D53DFB" w14:textId="77777777" w:rsidR="00704081" w:rsidRPr="00FF5A45" w:rsidRDefault="00704081" w:rsidP="00704081">
            <w:pPr>
              <w:spacing w:after="0"/>
              <w:rPr>
                <w:rFonts w:ascii="Myriad Pro" w:hAnsi="Myriad Pro"/>
                <w:color w:val="000000"/>
                <w:sz w:val="20"/>
                <w:szCs w:val="20"/>
              </w:rPr>
            </w:pPr>
            <w:r w:rsidRPr="00FF5A45">
              <w:rPr>
                <w:rFonts w:ascii="Myriad Pro" w:hAnsi="Myriad Pro"/>
                <w:color w:val="000000"/>
                <w:sz w:val="20"/>
                <w:szCs w:val="20"/>
              </w:rPr>
              <w:t>тыс. руб.</w:t>
            </w:r>
          </w:p>
        </w:tc>
        <w:tc>
          <w:tcPr>
            <w:tcW w:w="1063" w:type="pct"/>
            <w:tcBorders>
              <w:top w:val="single" w:sz="4" w:space="0" w:color="FFFFFF" w:themeColor="background1"/>
            </w:tcBorders>
            <w:shd w:val="clear" w:color="auto" w:fill="auto"/>
            <w:noWrap/>
            <w:vAlign w:val="center"/>
          </w:tcPr>
          <w:p w14:paraId="69B79109" w14:textId="4C2FB7C3" w:rsidR="00704081" w:rsidRPr="00FF5A45" w:rsidRDefault="00704081" w:rsidP="00704081">
            <w:pPr>
              <w:spacing w:after="0"/>
              <w:jc w:val="center"/>
              <w:rPr>
                <w:rFonts w:ascii="Myriad Pro" w:hAnsi="Myriad Pro"/>
                <w:color w:val="000000"/>
                <w:sz w:val="20"/>
                <w:szCs w:val="20"/>
              </w:rPr>
            </w:pPr>
            <w:r w:rsidRPr="00704081">
              <w:rPr>
                <w:rFonts w:ascii="Myriad Pro" w:hAnsi="Myriad Pro"/>
                <w:color w:val="000000"/>
                <w:sz w:val="20"/>
                <w:szCs w:val="20"/>
              </w:rPr>
              <w:t>3 182 270,0</w:t>
            </w:r>
            <w:r w:rsidRPr="00AC25B8">
              <w:rPr>
                <w:rFonts w:ascii="Myriad Pro" w:eastAsia="Calibri" w:hAnsi="Myriad Pro" w:cs="Times New Roman"/>
                <w:color w:val="000000" w:themeColor="text1"/>
                <w:sz w:val="26"/>
                <w:szCs w:val="26"/>
              </w:rPr>
              <w:t xml:space="preserve"> </w:t>
            </w:r>
          </w:p>
        </w:tc>
        <w:tc>
          <w:tcPr>
            <w:tcW w:w="987" w:type="pct"/>
            <w:tcBorders>
              <w:top w:val="single" w:sz="4" w:space="0" w:color="FFFFFF" w:themeColor="background1"/>
            </w:tcBorders>
            <w:shd w:val="clear" w:color="auto" w:fill="auto"/>
            <w:noWrap/>
            <w:vAlign w:val="center"/>
          </w:tcPr>
          <w:p w14:paraId="4243F1B8" w14:textId="6633B0CB" w:rsidR="00704081" w:rsidRPr="00FF5A45" w:rsidRDefault="00704081" w:rsidP="00704081">
            <w:pPr>
              <w:spacing w:after="0"/>
              <w:jc w:val="center"/>
              <w:rPr>
                <w:rFonts w:ascii="Myriad Pro" w:hAnsi="Myriad Pro"/>
                <w:color w:val="000000"/>
                <w:sz w:val="20"/>
                <w:szCs w:val="20"/>
              </w:rPr>
            </w:pPr>
            <w:r w:rsidRPr="00704081">
              <w:rPr>
                <w:rFonts w:ascii="Myriad Pro" w:hAnsi="Myriad Pro"/>
                <w:color w:val="000000"/>
                <w:sz w:val="20"/>
                <w:szCs w:val="20"/>
              </w:rPr>
              <w:t>2 622 087,29</w:t>
            </w:r>
          </w:p>
        </w:tc>
        <w:tc>
          <w:tcPr>
            <w:tcW w:w="826" w:type="pct"/>
            <w:tcBorders>
              <w:top w:val="single" w:sz="4" w:space="0" w:color="FFFFFF" w:themeColor="background1"/>
            </w:tcBorders>
            <w:shd w:val="clear" w:color="auto" w:fill="auto"/>
            <w:noWrap/>
            <w:vAlign w:val="center"/>
          </w:tcPr>
          <w:p w14:paraId="439CE574" w14:textId="0FDE19A6" w:rsidR="00704081" w:rsidRPr="00FF5A45" w:rsidRDefault="00704081" w:rsidP="00704081">
            <w:pPr>
              <w:spacing w:after="0"/>
              <w:jc w:val="center"/>
              <w:rPr>
                <w:rFonts w:ascii="Myriad Pro" w:hAnsi="Myriad Pro"/>
                <w:color w:val="000000"/>
                <w:sz w:val="20"/>
                <w:szCs w:val="20"/>
              </w:rPr>
            </w:pPr>
            <w:r>
              <w:rPr>
                <w:rFonts w:ascii="Myriad Pro" w:hAnsi="Myriad Pro"/>
                <w:color w:val="000000"/>
                <w:sz w:val="20"/>
                <w:szCs w:val="20"/>
              </w:rPr>
              <w:t>2 621 287,17</w:t>
            </w:r>
          </w:p>
        </w:tc>
      </w:tr>
    </w:tbl>
    <w:p w14:paraId="492EA74C" w14:textId="77777777" w:rsidR="006D37E2" w:rsidRDefault="006D37E2" w:rsidP="006D37E2">
      <w:pPr>
        <w:spacing w:after="0" w:line="360" w:lineRule="auto"/>
        <w:ind w:firstLine="567"/>
        <w:jc w:val="both"/>
        <w:rPr>
          <w:rFonts w:ascii="Myriad Pro" w:hAnsi="Myriad Pro"/>
          <w:bCs/>
          <w:sz w:val="26"/>
          <w:szCs w:val="26"/>
        </w:rPr>
        <w:sectPr w:rsidR="006D37E2" w:rsidSect="007552F7">
          <w:pgSz w:w="11906" w:h="16838"/>
          <w:pgMar w:top="1134" w:right="851" w:bottom="1134" w:left="1701" w:header="709" w:footer="380" w:gutter="0"/>
          <w:cols w:space="708"/>
          <w:docGrid w:linePitch="360"/>
        </w:sectPr>
      </w:pPr>
    </w:p>
    <w:p w14:paraId="1DD4FD5B" w14:textId="2A6AEF80" w:rsidR="006D37E2" w:rsidRDefault="006D37E2" w:rsidP="006D37E2">
      <w:pPr>
        <w:pStyle w:val="2"/>
        <w:numPr>
          <w:ilvl w:val="2"/>
          <w:numId w:val="117"/>
        </w:numPr>
        <w:spacing w:line="360" w:lineRule="auto"/>
        <w:jc w:val="both"/>
        <w:rPr>
          <w:rFonts w:ascii="Myriad Pro" w:hAnsi="Myriad Pro"/>
          <w:b/>
          <w:color w:val="4F6228"/>
          <w:sz w:val="28"/>
          <w:szCs w:val="28"/>
        </w:rPr>
      </w:pPr>
      <w:bookmarkStart w:id="42" w:name="_Toc64368431"/>
      <w:r>
        <w:rPr>
          <w:rFonts w:ascii="Myriad Pro" w:hAnsi="Myriad Pro"/>
          <w:b/>
          <w:color w:val="4F6228"/>
          <w:sz w:val="28"/>
          <w:szCs w:val="28"/>
        </w:rPr>
        <w:lastRenderedPageBreak/>
        <w:t>Теплоэнергия</w:t>
      </w:r>
      <w:bookmarkEnd w:id="42"/>
    </w:p>
    <w:p w14:paraId="0F08515F" w14:textId="77777777" w:rsidR="006D37E2" w:rsidRPr="00956F1B" w:rsidRDefault="006D37E2" w:rsidP="006D37E2">
      <w:pPr>
        <w:spacing w:after="0" w:line="360" w:lineRule="auto"/>
        <w:ind w:firstLine="567"/>
        <w:contextualSpacing/>
        <w:jc w:val="both"/>
        <w:rPr>
          <w:rFonts w:ascii="Myriad Pro" w:eastAsia="Calibri" w:hAnsi="Myriad Pro" w:cs="Times New Roman"/>
          <w:color w:val="000000" w:themeColor="text1"/>
          <w:sz w:val="26"/>
          <w:szCs w:val="26"/>
        </w:rPr>
      </w:pPr>
      <w:r w:rsidRPr="00956F1B">
        <w:rPr>
          <w:rFonts w:ascii="Myriad Pro" w:eastAsia="Calibri" w:hAnsi="Myriad Pro" w:cs="Times New Roman"/>
          <w:color w:val="000000" w:themeColor="text1"/>
          <w:sz w:val="26"/>
          <w:szCs w:val="26"/>
        </w:rPr>
        <w:t xml:space="preserve">Согласно пункту 22 Основ ценообразования </w:t>
      </w:r>
      <w:r>
        <w:rPr>
          <w:rFonts w:ascii="Myriad Pro" w:eastAsia="Calibri" w:hAnsi="Myriad Pro" w:cs="Times New Roman"/>
          <w:color w:val="000000" w:themeColor="text1"/>
          <w:sz w:val="26"/>
          <w:szCs w:val="26"/>
        </w:rPr>
        <w:t>№ </w:t>
      </w:r>
      <w:r w:rsidRPr="00956F1B">
        <w:rPr>
          <w:rFonts w:ascii="Myriad Pro" w:eastAsia="Calibri" w:hAnsi="Myriad Pro" w:cs="Times New Roman"/>
          <w:color w:val="000000" w:themeColor="text1"/>
          <w:sz w:val="26"/>
          <w:szCs w:val="26"/>
        </w:rPr>
        <w:t xml:space="preserve">1178 расходы на покупку электрической и тепловой энергии (мощности) определяются в соответствии с пунктом 29 Основ ценообразования </w:t>
      </w:r>
      <w:r>
        <w:rPr>
          <w:rFonts w:ascii="Myriad Pro" w:eastAsia="Calibri" w:hAnsi="Myriad Pro" w:cs="Times New Roman"/>
          <w:color w:val="000000" w:themeColor="text1"/>
          <w:sz w:val="26"/>
          <w:szCs w:val="26"/>
        </w:rPr>
        <w:t>№ </w:t>
      </w:r>
      <w:r w:rsidRPr="00956F1B">
        <w:rPr>
          <w:rFonts w:ascii="Myriad Pro" w:eastAsia="Calibri" w:hAnsi="Myriad Pro" w:cs="Times New Roman"/>
          <w:color w:val="000000" w:themeColor="text1"/>
          <w:sz w:val="26"/>
          <w:szCs w:val="26"/>
        </w:rPr>
        <w:t>1178, а именно:</w:t>
      </w:r>
    </w:p>
    <w:p w14:paraId="4D265DA9" w14:textId="77777777" w:rsidR="006D37E2" w:rsidRPr="00956F1B" w:rsidRDefault="006D37E2" w:rsidP="006D37E2">
      <w:pPr>
        <w:spacing w:after="0" w:line="360" w:lineRule="auto"/>
        <w:ind w:firstLine="567"/>
        <w:contextualSpacing/>
        <w:jc w:val="both"/>
        <w:rPr>
          <w:rFonts w:ascii="Myriad Pro" w:eastAsia="Calibri" w:hAnsi="Myriad Pro" w:cs="Times New Roman"/>
          <w:color w:val="000000" w:themeColor="text1"/>
          <w:sz w:val="26"/>
          <w:szCs w:val="26"/>
        </w:rPr>
      </w:pPr>
      <w:r w:rsidRPr="00956F1B">
        <w:rPr>
          <w:rFonts w:ascii="Myriad Pro" w:eastAsia="Calibri" w:hAnsi="Myriad Pro" w:cs="Times New Roman"/>
          <w:color w:val="000000" w:themeColor="text1"/>
          <w:sz w:val="26"/>
          <w:szCs w:val="26"/>
        </w:rPr>
        <w:t>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53E4066B" w14:textId="77777777" w:rsidR="006D37E2" w:rsidRPr="00810410" w:rsidRDefault="006D37E2" w:rsidP="006D37E2">
      <w:pPr>
        <w:pStyle w:val="a5"/>
        <w:numPr>
          <w:ilvl w:val="0"/>
          <w:numId w:val="92"/>
        </w:numPr>
        <w:spacing w:after="0" w:line="360" w:lineRule="auto"/>
        <w:jc w:val="both"/>
        <w:rPr>
          <w:rFonts w:ascii="Myriad Pro" w:eastAsia="Calibri" w:hAnsi="Myriad Pro" w:cs="Times New Roman"/>
          <w:color w:val="000000" w:themeColor="text1"/>
          <w:sz w:val="26"/>
          <w:szCs w:val="26"/>
        </w:rPr>
      </w:pPr>
      <w:r w:rsidRPr="00810410">
        <w:rPr>
          <w:rFonts w:ascii="Myriad Pro" w:eastAsia="Calibri" w:hAnsi="Myriad Pro" w:cs="Times New Roman"/>
          <w:color w:val="000000" w:themeColor="text1"/>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6DD71188" w14:textId="77777777" w:rsidR="006D37E2" w:rsidRPr="00810410" w:rsidRDefault="006D37E2" w:rsidP="006D37E2">
      <w:pPr>
        <w:pStyle w:val="a5"/>
        <w:numPr>
          <w:ilvl w:val="0"/>
          <w:numId w:val="92"/>
        </w:numPr>
        <w:spacing w:after="0" w:line="360" w:lineRule="auto"/>
        <w:jc w:val="both"/>
        <w:rPr>
          <w:rFonts w:ascii="Myriad Pro" w:eastAsia="Calibri" w:hAnsi="Myriad Pro" w:cs="Times New Roman"/>
          <w:color w:val="000000" w:themeColor="text1"/>
          <w:sz w:val="26"/>
          <w:szCs w:val="26"/>
        </w:rPr>
      </w:pPr>
      <w:r w:rsidRPr="00810410">
        <w:rPr>
          <w:rFonts w:ascii="Myriad Pro" w:eastAsia="Calibri" w:hAnsi="Myriad Pro" w:cs="Times New Roman"/>
          <w:color w:val="000000" w:themeColor="text1"/>
          <w:sz w:val="26"/>
          <w:szCs w:val="26"/>
        </w:rPr>
        <w:t>расходы (цены), установленные в договорах, заключенных в результате проведения торгов;</w:t>
      </w:r>
    </w:p>
    <w:p w14:paraId="6EC8865D" w14:textId="77777777" w:rsidR="006D37E2" w:rsidRPr="00810410" w:rsidRDefault="006D37E2" w:rsidP="006D37E2">
      <w:pPr>
        <w:pStyle w:val="a5"/>
        <w:numPr>
          <w:ilvl w:val="0"/>
          <w:numId w:val="92"/>
        </w:numPr>
        <w:spacing w:after="0" w:line="360" w:lineRule="auto"/>
        <w:jc w:val="both"/>
        <w:rPr>
          <w:rFonts w:ascii="Myriad Pro" w:eastAsia="Calibri" w:hAnsi="Myriad Pro" w:cs="Times New Roman"/>
          <w:color w:val="000000" w:themeColor="text1"/>
          <w:sz w:val="26"/>
          <w:szCs w:val="26"/>
        </w:rPr>
      </w:pPr>
      <w:r w:rsidRPr="00810410">
        <w:rPr>
          <w:rFonts w:ascii="Myriad Pro" w:eastAsia="Calibri" w:hAnsi="Myriad Pro" w:cs="Times New Roman"/>
          <w:color w:val="000000" w:themeColor="text1"/>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1DD796A6" w14:textId="77777777" w:rsidR="006D37E2" w:rsidRPr="00810410" w:rsidRDefault="006D37E2" w:rsidP="006D37E2">
      <w:pPr>
        <w:pStyle w:val="a5"/>
        <w:numPr>
          <w:ilvl w:val="0"/>
          <w:numId w:val="92"/>
        </w:numPr>
        <w:spacing w:after="0" w:line="360" w:lineRule="auto"/>
        <w:jc w:val="both"/>
        <w:rPr>
          <w:rFonts w:ascii="Myriad Pro" w:eastAsia="Calibri" w:hAnsi="Myriad Pro" w:cs="Times New Roman"/>
          <w:color w:val="000000" w:themeColor="text1"/>
          <w:sz w:val="26"/>
          <w:szCs w:val="26"/>
        </w:rPr>
      </w:pPr>
      <w:r w:rsidRPr="00810410">
        <w:rPr>
          <w:rFonts w:ascii="Myriad Pro" w:eastAsia="Calibri" w:hAnsi="Myriad Pro" w:cs="Times New Roman"/>
          <w:color w:val="000000" w:themeColor="text1"/>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72BB1154" w14:textId="77777777" w:rsidR="006D37E2" w:rsidRDefault="006D37E2" w:rsidP="006D37E2">
      <w:pPr>
        <w:spacing w:after="0" w:line="360" w:lineRule="auto"/>
        <w:ind w:firstLine="567"/>
        <w:contextualSpacing/>
        <w:jc w:val="both"/>
        <w:rPr>
          <w:rFonts w:ascii="Myriad Pro" w:eastAsia="Calibri" w:hAnsi="Myriad Pro" w:cs="Times New Roman"/>
          <w:color w:val="000000" w:themeColor="text1"/>
          <w:sz w:val="26"/>
          <w:szCs w:val="26"/>
        </w:rPr>
      </w:pPr>
      <w:r w:rsidRPr="00956F1B">
        <w:rPr>
          <w:rFonts w:ascii="Myriad Pro" w:eastAsia="Calibri" w:hAnsi="Myriad Pro" w:cs="Times New Roman"/>
          <w:color w:val="000000" w:themeColor="text1"/>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tbl>
      <w:tblPr>
        <w:tblW w:w="9488" w:type="dxa"/>
        <w:tblLook w:val="04A0" w:firstRow="1" w:lastRow="0" w:firstColumn="1" w:lastColumn="0" w:noHBand="0" w:noVBand="1"/>
      </w:tblPr>
      <w:tblGrid>
        <w:gridCol w:w="2000"/>
        <w:gridCol w:w="1534"/>
        <w:gridCol w:w="1985"/>
        <w:gridCol w:w="1417"/>
        <w:gridCol w:w="1276"/>
        <w:gridCol w:w="1276"/>
      </w:tblGrid>
      <w:tr w:rsidR="006D37E2" w:rsidRPr="00BD13E9" w14:paraId="27674D46" w14:textId="77777777" w:rsidTr="004E5318">
        <w:trPr>
          <w:trHeight w:val="944"/>
        </w:trPr>
        <w:tc>
          <w:tcPr>
            <w:tcW w:w="20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94B81C" w14:textId="77777777" w:rsidR="006D37E2" w:rsidRPr="00BD13E9" w:rsidRDefault="006D37E2" w:rsidP="004E5318">
            <w:pPr>
              <w:spacing w:after="0" w:line="240" w:lineRule="auto"/>
              <w:jc w:val="center"/>
              <w:rPr>
                <w:rFonts w:ascii="Myriad Pro" w:eastAsia="Times New Roman" w:hAnsi="Myriad Pro" w:cs="Arial"/>
                <w:color w:val="FFFFFF"/>
                <w:sz w:val="18"/>
                <w:szCs w:val="18"/>
                <w:lang w:eastAsia="ru-RU"/>
              </w:rPr>
            </w:pPr>
            <w:r w:rsidRPr="00BD13E9">
              <w:rPr>
                <w:rFonts w:ascii="Myriad Pro" w:eastAsia="Times New Roman" w:hAnsi="Myriad Pro" w:cs="Arial"/>
                <w:color w:val="FFFFFF"/>
                <w:sz w:val="18"/>
                <w:szCs w:val="18"/>
                <w:lang w:eastAsia="ru-RU"/>
              </w:rPr>
              <w:t>Наименование статьи расходов</w:t>
            </w:r>
          </w:p>
        </w:tc>
        <w:tc>
          <w:tcPr>
            <w:tcW w:w="15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67AF90" w14:textId="77777777" w:rsidR="006D37E2" w:rsidRPr="00BD13E9" w:rsidRDefault="006D37E2" w:rsidP="004E5318">
            <w:pPr>
              <w:spacing w:after="0" w:line="240" w:lineRule="auto"/>
              <w:jc w:val="center"/>
              <w:rPr>
                <w:rFonts w:ascii="Myriad Pro" w:eastAsia="Times New Roman" w:hAnsi="Myriad Pro" w:cs="Arial"/>
                <w:color w:val="FFFFFF"/>
                <w:sz w:val="18"/>
                <w:szCs w:val="18"/>
                <w:lang w:eastAsia="ru-RU"/>
              </w:rPr>
            </w:pPr>
            <w:r w:rsidRPr="00BD13E9">
              <w:rPr>
                <w:rFonts w:ascii="Myriad Pro" w:eastAsia="Times New Roman" w:hAnsi="Myriad Pro" w:cs="Arial"/>
                <w:color w:val="FFFFFF"/>
                <w:sz w:val="18"/>
                <w:szCs w:val="18"/>
                <w:lang w:eastAsia="ru-RU"/>
              </w:rPr>
              <w:t>Факт за 2015, тыс. руб.</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C6F34B" w14:textId="77777777" w:rsidR="006D37E2" w:rsidRPr="00BD13E9" w:rsidRDefault="006D37E2" w:rsidP="004E5318">
            <w:pPr>
              <w:spacing w:after="0" w:line="240" w:lineRule="auto"/>
              <w:jc w:val="center"/>
              <w:rPr>
                <w:rFonts w:ascii="Myriad Pro" w:eastAsia="Times New Roman" w:hAnsi="Myriad Pro" w:cs="Arial"/>
                <w:color w:val="FFFFFF"/>
                <w:sz w:val="18"/>
                <w:szCs w:val="18"/>
                <w:lang w:eastAsia="ru-RU"/>
              </w:rPr>
            </w:pPr>
            <w:r w:rsidRPr="00BD13E9">
              <w:rPr>
                <w:rFonts w:ascii="Myriad Pro" w:eastAsia="Times New Roman" w:hAnsi="Myriad Pro" w:cs="Arial"/>
                <w:color w:val="FFFFFF"/>
                <w:sz w:val="18"/>
                <w:szCs w:val="18"/>
                <w:lang w:eastAsia="ru-RU"/>
              </w:rPr>
              <w:t xml:space="preserve">Заявлено </w:t>
            </w:r>
            <w:r>
              <w:rPr>
                <w:rFonts w:ascii="Myriad Pro" w:eastAsia="Times New Roman" w:hAnsi="Myriad Pro" w:cs="Arial"/>
                <w:color w:val="FFFFFF"/>
                <w:sz w:val="18"/>
                <w:szCs w:val="18"/>
                <w:lang w:eastAsia="ru-RU"/>
              </w:rPr>
              <w:t>ПАО </w:t>
            </w:r>
            <w:r w:rsidRPr="00BD13E9">
              <w:rPr>
                <w:rFonts w:ascii="Myriad Pro" w:eastAsia="Times New Roman" w:hAnsi="Myriad Pro" w:cs="Arial"/>
                <w:color w:val="FFFFFF"/>
                <w:sz w:val="18"/>
                <w:szCs w:val="18"/>
                <w:lang w:eastAsia="ru-RU"/>
              </w:rPr>
              <w:t>"МРСК Сибири"-"Красноярскэнерго" на 2017, тыс. руб.</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703EC4" w14:textId="77777777" w:rsidR="006D37E2" w:rsidRPr="00BD13E9" w:rsidRDefault="006D37E2" w:rsidP="004E5318">
            <w:pPr>
              <w:spacing w:after="0" w:line="240" w:lineRule="auto"/>
              <w:jc w:val="center"/>
              <w:rPr>
                <w:rFonts w:ascii="Myriad Pro" w:eastAsia="Times New Roman" w:hAnsi="Myriad Pro" w:cs="Arial"/>
                <w:color w:val="FFFFFF"/>
                <w:sz w:val="18"/>
                <w:szCs w:val="18"/>
                <w:lang w:eastAsia="ru-RU"/>
              </w:rPr>
            </w:pPr>
            <w:r>
              <w:rPr>
                <w:rFonts w:ascii="Myriad Pro" w:eastAsia="Times New Roman" w:hAnsi="Myriad Pro" w:cs="Arial"/>
                <w:color w:val="FFFFFF"/>
                <w:sz w:val="18"/>
                <w:szCs w:val="18"/>
                <w:lang w:eastAsia="ru-RU"/>
              </w:rPr>
              <w:t>Утверждено</w:t>
            </w:r>
            <w:r w:rsidRPr="00BD13E9">
              <w:rPr>
                <w:rFonts w:ascii="Myriad Pro" w:eastAsia="Times New Roman" w:hAnsi="Myriad Pro" w:cs="Arial"/>
                <w:color w:val="FFFFFF"/>
                <w:sz w:val="18"/>
                <w:szCs w:val="18"/>
                <w:lang w:eastAsia="ru-RU"/>
              </w:rPr>
              <w:t xml:space="preserve"> на 2017, тыс. руб.</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24B9B9" w14:textId="77777777" w:rsidR="006D37E2" w:rsidRPr="00BD13E9" w:rsidRDefault="006D37E2" w:rsidP="004E5318">
            <w:pPr>
              <w:spacing w:after="0" w:line="240" w:lineRule="auto"/>
              <w:jc w:val="center"/>
              <w:rPr>
                <w:rFonts w:ascii="Myriad Pro" w:eastAsia="Times New Roman" w:hAnsi="Myriad Pro" w:cs="Arial"/>
                <w:color w:val="FFFFFF"/>
                <w:sz w:val="18"/>
                <w:szCs w:val="18"/>
                <w:lang w:eastAsia="ru-RU"/>
              </w:rPr>
            </w:pPr>
            <w:r>
              <w:rPr>
                <w:rFonts w:ascii="Myriad Pro" w:eastAsia="Times New Roman" w:hAnsi="Myriad Pro" w:cs="Arial"/>
                <w:color w:val="FFFFFF"/>
                <w:sz w:val="18"/>
                <w:szCs w:val="18"/>
                <w:lang w:eastAsia="ru-RU"/>
              </w:rPr>
              <w:t>Утверждено</w:t>
            </w:r>
            <w:r w:rsidRPr="00BD13E9">
              <w:rPr>
                <w:rFonts w:ascii="Myriad Pro" w:eastAsia="Times New Roman" w:hAnsi="Myriad Pro" w:cs="Arial"/>
                <w:color w:val="FFFFFF"/>
                <w:sz w:val="18"/>
                <w:szCs w:val="18"/>
                <w:lang w:eastAsia="ru-RU"/>
              </w:rPr>
              <w:t xml:space="preserve"> / заявка на 2017, %</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F5C3DA" w14:textId="77777777" w:rsidR="006D37E2" w:rsidRPr="00BD13E9" w:rsidRDefault="006D37E2" w:rsidP="004E5318">
            <w:pPr>
              <w:spacing w:after="0" w:line="240" w:lineRule="auto"/>
              <w:jc w:val="center"/>
              <w:rPr>
                <w:rFonts w:ascii="Myriad Pro" w:eastAsia="Times New Roman" w:hAnsi="Myriad Pro" w:cs="Arial"/>
                <w:color w:val="FFFFFF"/>
                <w:sz w:val="18"/>
                <w:szCs w:val="18"/>
                <w:lang w:eastAsia="ru-RU"/>
              </w:rPr>
            </w:pPr>
            <w:r>
              <w:rPr>
                <w:rFonts w:ascii="Myriad Pro" w:eastAsia="Times New Roman" w:hAnsi="Myriad Pro" w:cs="Arial"/>
                <w:color w:val="FFFFFF"/>
                <w:sz w:val="18"/>
                <w:szCs w:val="18"/>
                <w:lang w:eastAsia="ru-RU"/>
              </w:rPr>
              <w:t>Утверждено</w:t>
            </w:r>
            <w:r w:rsidRPr="00BD13E9">
              <w:rPr>
                <w:rFonts w:ascii="Myriad Pro" w:eastAsia="Times New Roman" w:hAnsi="Myriad Pro" w:cs="Arial"/>
                <w:color w:val="FFFFFF"/>
                <w:sz w:val="18"/>
                <w:szCs w:val="18"/>
                <w:lang w:eastAsia="ru-RU"/>
              </w:rPr>
              <w:t xml:space="preserve"> на 2017 / факт за 2015, %</w:t>
            </w:r>
          </w:p>
        </w:tc>
      </w:tr>
      <w:tr w:rsidR="006D37E2" w:rsidRPr="00BD13E9" w14:paraId="2D416F4B" w14:textId="77777777" w:rsidTr="004E5318">
        <w:trPr>
          <w:trHeight w:val="315"/>
        </w:trPr>
        <w:tc>
          <w:tcPr>
            <w:tcW w:w="20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0C506B" w14:textId="77777777" w:rsidR="006D37E2" w:rsidRPr="00BD13E9" w:rsidRDefault="006D37E2" w:rsidP="004E5318">
            <w:pPr>
              <w:spacing w:after="0" w:line="240" w:lineRule="auto"/>
              <w:jc w:val="center"/>
              <w:rPr>
                <w:rFonts w:ascii="Myriad Pro" w:eastAsia="Times New Roman" w:hAnsi="Myriad Pro" w:cs="Arial"/>
                <w:color w:val="FFFFFF"/>
                <w:sz w:val="18"/>
                <w:szCs w:val="18"/>
                <w:lang w:eastAsia="ru-RU"/>
              </w:rPr>
            </w:pPr>
            <w:r w:rsidRPr="00BD13E9">
              <w:rPr>
                <w:rFonts w:ascii="Myriad Pro" w:eastAsia="Times New Roman" w:hAnsi="Myriad Pro" w:cs="Arial"/>
                <w:color w:val="FFFFFF"/>
                <w:sz w:val="18"/>
                <w:szCs w:val="18"/>
                <w:lang w:eastAsia="ru-RU"/>
              </w:rPr>
              <w:t>1</w:t>
            </w:r>
          </w:p>
        </w:tc>
        <w:tc>
          <w:tcPr>
            <w:tcW w:w="15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75F87C" w14:textId="77777777" w:rsidR="006D37E2" w:rsidRPr="00BD13E9" w:rsidRDefault="006D37E2" w:rsidP="004E5318">
            <w:pPr>
              <w:spacing w:after="0" w:line="240" w:lineRule="auto"/>
              <w:jc w:val="center"/>
              <w:rPr>
                <w:rFonts w:ascii="Myriad Pro" w:eastAsia="Times New Roman" w:hAnsi="Myriad Pro" w:cs="Arial"/>
                <w:color w:val="FFFFFF"/>
                <w:sz w:val="18"/>
                <w:szCs w:val="18"/>
                <w:lang w:eastAsia="ru-RU"/>
              </w:rPr>
            </w:pPr>
            <w:r w:rsidRPr="00BD13E9">
              <w:rPr>
                <w:rFonts w:ascii="Myriad Pro" w:eastAsia="Times New Roman" w:hAnsi="Myriad Pro" w:cs="Arial"/>
                <w:color w:val="FFFFFF"/>
                <w:sz w:val="18"/>
                <w:szCs w:val="18"/>
                <w:lang w:eastAsia="ru-RU"/>
              </w:rPr>
              <w:t>2</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CA57D5" w14:textId="77777777" w:rsidR="006D37E2" w:rsidRPr="00BD13E9" w:rsidRDefault="006D37E2" w:rsidP="004E5318">
            <w:pPr>
              <w:spacing w:after="0" w:line="240" w:lineRule="auto"/>
              <w:jc w:val="center"/>
              <w:rPr>
                <w:rFonts w:ascii="Myriad Pro" w:eastAsia="Times New Roman" w:hAnsi="Myriad Pro" w:cs="Arial"/>
                <w:color w:val="FFFFFF"/>
                <w:sz w:val="18"/>
                <w:szCs w:val="18"/>
                <w:lang w:eastAsia="ru-RU"/>
              </w:rPr>
            </w:pPr>
            <w:r w:rsidRPr="00BD13E9">
              <w:rPr>
                <w:rFonts w:ascii="Myriad Pro" w:eastAsia="Times New Roman" w:hAnsi="Myriad Pro" w:cs="Arial"/>
                <w:color w:val="FFFFFF"/>
                <w:sz w:val="18"/>
                <w:szCs w:val="18"/>
                <w:lang w:eastAsia="ru-RU"/>
              </w:rPr>
              <w:t>3</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98555B" w14:textId="77777777" w:rsidR="006D37E2" w:rsidRPr="00BD13E9" w:rsidRDefault="006D37E2" w:rsidP="004E5318">
            <w:pPr>
              <w:spacing w:after="0" w:line="240" w:lineRule="auto"/>
              <w:jc w:val="center"/>
              <w:rPr>
                <w:rFonts w:ascii="Myriad Pro" w:eastAsia="Times New Roman" w:hAnsi="Myriad Pro" w:cs="Arial"/>
                <w:color w:val="FFFFFF"/>
                <w:sz w:val="18"/>
                <w:szCs w:val="18"/>
                <w:lang w:eastAsia="ru-RU"/>
              </w:rPr>
            </w:pPr>
            <w:r w:rsidRPr="00BD13E9">
              <w:rPr>
                <w:rFonts w:ascii="Myriad Pro" w:eastAsia="Times New Roman" w:hAnsi="Myriad Pro" w:cs="Arial"/>
                <w:color w:val="FFFFFF"/>
                <w:sz w:val="18"/>
                <w:szCs w:val="18"/>
                <w:lang w:eastAsia="ru-RU"/>
              </w:rPr>
              <w:t>4</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0F48C4" w14:textId="77777777" w:rsidR="006D37E2" w:rsidRPr="00BD13E9" w:rsidRDefault="006D37E2" w:rsidP="004E5318">
            <w:pPr>
              <w:spacing w:after="0" w:line="240" w:lineRule="auto"/>
              <w:jc w:val="center"/>
              <w:rPr>
                <w:rFonts w:ascii="Myriad Pro" w:eastAsia="Times New Roman" w:hAnsi="Myriad Pro" w:cs="Arial"/>
                <w:color w:val="FFFFFF"/>
                <w:sz w:val="18"/>
                <w:szCs w:val="18"/>
                <w:lang w:eastAsia="ru-RU"/>
              </w:rPr>
            </w:pPr>
            <w:r w:rsidRPr="00BD13E9">
              <w:rPr>
                <w:rFonts w:ascii="Myriad Pro" w:eastAsia="Times New Roman" w:hAnsi="Myriad Pro" w:cs="Arial"/>
                <w:color w:val="FFFFFF"/>
                <w:sz w:val="18"/>
                <w:szCs w:val="18"/>
                <w:lang w:eastAsia="ru-RU"/>
              </w:rPr>
              <w:t>5</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6776B2" w14:textId="77777777" w:rsidR="006D37E2" w:rsidRPr="00BD13E9" w:rsidRDefault="006D37E2" w:rsidP="004E5318">
            <w:pPr>
              <w:spacing w:after="0" w:line="240" w:lineRule="auto"/>
              <w:jc w:val="center"/>
              <w:rPr>
                <w:rFonts w:ascii="Myriad Pro" w:eastAsia="Times New Roman" w:hAnsi="Myriad Pro" w:cs="Arial"/>
                <w:color w:val="FFFFFF"/>
                <w:sz w:val="18"/>
                <w:szCs w:val="18"/>
                <w:lang w:eastAsia="ru-RU"/>
              </w:rPr>
            </w:pPr>
            <w:r w:rsidRPr="00BD13E9">
              <w:rPr>
                <w:rFonts w:ascii="Myriad Pro" w:eastAsia="Times New Roman" w:hAnsi="Myriad Pro" w:cs="Arial"/>
                <w:color w:val="FFFFFF"/>
                <w:sz w:val="18"/>
                <w:szCs w:val="18"/>
                <w:lang w:eastAsia="ru-RU"/>
              </w:rPr>
              <w:t>6</w:t>
            </w:r>
          </w:p>
        </w:tc>
      </w:tr>
      <w:tr w:rsidR="006D37E2" w:rsidRPr="00BD13E9" w14:paraId="60A27FEA" w14:textId="77777777" w:rsidTr="004E5318">
        <w:trPr>
          <w:trHeight w:val="495"/>
        </w:trPr>
        <w:tc>
          <w:tcPr>
            <w:tcW w:w="2000" w:type="dxa"/>
            <w:tcBorders>
              <w:top w:val="single" w:sz="4" w:space="0" w:color="FFFFFF" w:themeColor="background1"/>
              <w:left w:val="single" w:sz="8" w:space="0" w:color="auto"/>
              <w:bottom w:val="single" w:sz="8" w:space="0" w:color="auto"/>
              <w:right w:val="single" w:sz="8" w:space="0" w:color="auto"/>
            </w:tcBorders>
            <w:shd w:val="clear" w:color="000000" w:fill="FFFFFF"/>
            <w:vAlign w:val="center"/>
            <w:hideMark/>
          </w:tcPr>
          <w:p w14:paraId="425767EA" w14:textId="77777777" w:rsidR="006D37E2" w:rsidRPr="00BD13E9" w:rsidRDefault="006D37E2" w:rsidP="004E5318">
            <w:pPr>
              <w:spacing w:after="0" w:line="240" w:lineRule="auto"/>
              <w:rPr>
                <w:rFonts w:ascii="Myriad Pro" w:eastAsia="Times New Roman" w:hAnsi="Myriad Pro" w:cs="Arial"/>
                <w:color w:val="000000"/>
                <w:sz w:val="18"/>
                <w:szCs w:val="18"/>
                <w:lang w:eastAsia="ru-RU"/>
              </w:rPr>
            </w:pPr>
            <w:r w:rsidRPr="00BD13E9">
              <w:rPr>
                <w:rFonts w:ascii="Myriad Pro" w:eastAsia="Times New Roman" w:hAnsi="Myriad Pro" w:cs="Arial"/>
                <w:color w:val="000000"/>
                <w:sz w:val="18"/>
                <w:szCs w:val="18"/>
                <w:lang w:eastAsia="ru-RU"/>
              </w:rPr>
              <w:t>Тепловая энергия на хоз. нужды</w:t>
            </w:r>
          </w:p>
        </w:tc>
        <w:tc>
          <w:tcPr>
            <w:tcW w:w="1534" w:type="dxa"/>
            <w:tcBorders>
              <w:top w:val="single" w:sz="4" w:space="0" w:color="FFFFFF" w:themeColor="background1"/>
              <w:left w:val="nil"/>
              <w:bottom w:val="single" w:sz="8" w:space="0" w:color="auto"/>
              <w:right w:val="single" w:sz="8" w:space="0" w:color="auto"/>
            </w:tcBorders>
            <w:shd w:val="clear" w:color="auto" w:fill="auto"/>
            <w:vAlign w:val="center"/>
            <w:hideMark/>
          </w:tcPr>
          <w:p w14:paraId="2E3A436A" w14:textId="77777777" w:rsidR="006D37E2" w:rsidRPr="00BD13E9" w:rsidRDefault="006D37E2" w:rsidP="004E5318">
            <w:pPr>
              <w:spacing w:after="0" w:line="240" w:lineRule="auto"/>
              <w:jc w:val="right"/>
              <w:rPr>
                <w:rFonts w:ascii="Myriad Pro" w:eastAsia="Times New Roman" w:hAnsi="Myriad Pro" w:cs="Arial"/>
                <w:color w:val="000000"/>
                <w:sz w:val="18"/>
                <w:szCs w:val="18"/>
                <w:lang w:eastAsia="ru-RU"/>
              </w:rPr>
            </w:pPr>
            <w:r w:rsidRPr="00BD13E9">
              <w:rPr>
                <w:rFonts w:ascii="Myriad Pro" w:eastAsia="Times New Roman" w:hAnsi="Myriad Pro" w:cs="Arial"/>
                <w:color w:val="000000"/>
                <w:sz w:val="18"/>
                <w:szCs w:val="18"/>
                <w:lang w:eastAsia="ru-RU"/>
              </w:rPr>
              <w:t>20 646,11</w:t>
            </w:r>
          </w:p>
        </w:tc>
        <w:tc>
          <w:tcPr>
            <w:tcW w:w="1985" w:type="dxa"/>
            <w:tcBorders>
              <w:top w:val="single" w:sz="4" w:space="0" w:color="FFFFFF" w:themeColor="background1"/>
              <w:left w:val="nil"/>
              <w:bottom w:val="single" w:sz="8" w:space="0" w:color="auto"/>
              <w:right w:val="single" w:sz="8" w:space="0" w:color="auto"/>
            </w:tcBorders>
            <w:shd w:val="clear" w:color="auto" w:fill="auto"/>
            <w:vAlign w:val="center"/>
            <w:hideMark/>
          </w:tcPr>
          <w:p w14:paraId="0C391752" w14:textId="77777777" w:rsidR="006D37E2" w:rsidRPr="00BD13E9" w:rsidRDefault="006D37E2" w:rsidP="004E5318">
            <w:pPr>
              <w:spacing w:after="0" w:line="240" w:lineRule="auto"/>
              <w:jc w:val="right"/>
              <w:rPr>
                <w:rFonts w:ascii="Myriad Pro" w:eastAsia="Times New Roman" w:hAnsi="Myriad Pro" w:cs="Arial"/>
                <w:color w:val="000000"/>
                <w:sz w:val="18"/>
                <w:szCs w:val="18"/>
                <w:lang w:eastAsia="ru-RU"/>
              </w:rPr>
            </w:pPr>
            <w:r w:rsidRPr="00BD13E9">
              <w:rPr>
                <w:rFonts w:ascii="Myriad Pro" w:eastAsia="Times New Roman" w:hAnsi="Myriad Pro" w:cs="Arial"/>
                <w:color w:val="000000"/>
                <w:sz w:val="18"/>
                <w:szCs w:val="18"/>
                <w:lang w:eastAsia="ru-RU"/>
              </w:rPr>
              <w:t xml:space="preserve"> 25 565,00    </w:t>
            </w:r>
          </w:p>
        </w:tc>
        <w:tc>
          <w:tcPr>
            <w:tcW w:w="1417" w:type="dxa"/>
            <w:tcBorders>
              <w:top w:val="single" w:sz="4" w:space="0" w:color="FFFFFF" w:themeColor="background1"/>
              <w:left w:val="nil"/>
              <w:bottom w:val="single" w:sz="8" w:space="0" w:color="auto"/>
              <w:right w:val="single" w:sz="8" w:space="0" w:color="auto"/>
            </w:tcBorders>
            <w:shd w:val="clear" w:color="auto" w:fill="auto"/>
            <w:vAlign w:val="center"/>
            <w:hideMark/>
          </w:tcPr>
          <w:p w14:paraId="05406827" w14:textId="77777777" w:rsidR="006D37E2" w:rsidRPr="00BD13E9" w:rsidRDefault="006D37E2" w:rsidP="004E5318">
            <w:pPr>
              <w:spacing w:after="0" w:line="240" w:lineRule="auto"/>
              <w:jc w:val="right"/>
              <w:rPr>
                <w:rFonts w:ascii="Myriad Pro" w:eastAsia="Times New Roman" w:hAnsi="Myriad Pro" w:cs="Arial"/>
                <w:color w:val="000000"/>
                <w:sz w:val="18"/>
                <w:szCs w:val="18"/>
                <w:lang w:eastAsia="ru-RU"/>
              </w:rPr>
            </w:pPr>
            <w:r w:rsidRPr="00BD13E9">
              <w:rPr>
                <w:rFonts w:ascii="Myriad Pro" w:eastAsia="Times New Roman" w:hAnsi="Myriad Pro" w:cs="Arial"/>
                <w:color w:val="000000"/>
                <w:sz w:val="18"/>
                <w:szCs w:val="18"/>
                <w:lang w:eastAsia="ru-RU"/>
              </w:rPr>
              <w:t>25 565,00</w:t>
            </w:r>
          </w:p>
        </w:tc>
        <w:tc>
          <w:tcPr>
            <w:tcW w:w="1276" w:type="dxa"/>
            <w:tcBorders>
              <w:top w:val="single" w:sz="4" w:space="0" w:color="FFFFFF" w:themeColor="background1"/>
              <w:left w:val="nil"/>
              <w:bottom w:val="single" w:sz="8" w:space="0" w:color="auto"/>
              <w:right w:val="single" w:sz="8" w:space="0" w:color="auto"/>
            </w:tcBorders>
            <w:shd w:val="clear" w:color="auto" w:fill="auto"/>
            <w:vAlign w:val="center"/>
            <w:hideMark/>
          </w:tcPr>
          <w:p w14:paraId="12E85EF6" w14:textId="77777777" w:rsidR="006D37E2" w:rsidRPr="00BD13E9" w:rsidRDefault="006D37E2" w:rsidP="004E5318">
            <w:pPr>
              <w:spacing w:after="0" w:line="240" w:lineRule="auto"/>
              <w:jc w:val="right"/>
              <w:rPr>
                <w:rFonts w:ascii="Myriad Pro" w:eastAsia="Times New Roman" w:hAnsi="Myriad Pro" w:cs="Arial"/>
                <w:color w:val="000000"/>
                <w:sz w:val="18"/>
                <w:szCs w:val="18"/>
                <w:lang w:eastAsia="ru-RU"/>
              </w:rPr>
            </w:pPr>
            <w:r w:rsidRPr="00BD13E9">
              <w:rPr>
                <w:rFonts w:ascii="Myriad Pro" w:eastAsia="Times New Roman" w:hAnsi="Myriad Pro" w:cs="Arial"/>
                <w:color w:val="000000"/>
                <w:sz w:val="18"/>
                <w:szCs w:val="18"/>
                <w:lang w:eastAsia="ru-RU"/>
              </w:rPr>
              <w:t>0,0</w:t>
            </w:r>
          </w:p>
        </w:tc>
        <w:tc>
          <w:tcPr>
            <w:tcW w:w="1276" w:type="dxa"/>
            <w:tcBorders>
              <w:top w:val="single" w:sz="4" w:space="0" w:color="FFFFFF" w:themeColor="background1"/>
              <w:left w:val="nil"/>
              <w:bottom w:val="single" w:sz="8" w:space="0" w:color="auto"/>
              <w:right w:val="single" w:sz="8" w:space="0" w:color="auto"/>
            </w:tcBorders>
            <w:shd w:val="clear" w:color="auto" w:fill="auto"/>
            <w:vAlign w:val="center"/>
            <w:hideMark/>
          </w:tcPr>
          <w:p w14:paraId="778FBF15" w14:textId="77777777" w:rsidR="006D37E2" w:rsidRPr="00BD13E9" w:rsidRDefault="006D37E2" w:rsidP="004E5318">
            <w:pPr>
              <w:spacing w:after="0" w:line="240" w:lineRule="auto"/>
              <w:jc w:val="right"/>
              <w:rPr>
                <w:rFonts w:ascii="Myriad Pro" w:eastAsia="Times New Roman" w:hAnsi="Myriad Pro" w:cs="Arial"/>
                <w:color w:val="000000"/>
                <w:sz w:val="18"/>
                <w:szCs w:val="18"/>
                <w:lang w:eastAsia="ru-RU"/>
              </w:rPr>
            </w:pPr>
            <w:r w:rsidRPr="00BD13E9">
              <w:rPr>
                <w:rFonts w:ascii="Myriad Pro" w:eastAsia="Times New Roman" w:hAnsi="Myriad Pro" w:cs="Arial"/>
                <w:color w:val="000000"/>
                <w:sz w:val="18"/>
                <w:szCs w:val="18"/>
                <w:lang w:eastAsia="ru-RU"/>
              </w:rPr>
              <w:t>23,8</w:t>
            </w:r>
          </w:p>
        </w:tc>
      </w:tr>
    </w:tbl>
    <w:p w14:paraId="55121471" w14:textId="77777777" w:rsidR="006D37E2" w:rsidRDefault="006D37E2" w:rsidP="006D37E2">
      <w:pPr>
        <w:spacing w:after="0" w:line="360" w:lineRule="auto"/>
        <w:contextualSpacing/>
        <w:jc w:val="both"/>
        <w:rPr>
          <w:rFonts w:ascii="Myriad Pro" w:eastAsia="Calibri" w:hAnsi="Myriad Pro" w:cs="Times New Roman"/>
          <w:color w:val="000000" w:themeColor="text1"/>
          <w:sz w:val="26"/>
          <w:szCs w:val="26"/>
        </w:rPr>
      </w:pPr>
    </w:p>
    <w:p w14:paraId="31A70420" w14:textId="77777777" w:rsidR="006D37E2" w:rsidRPr="004C3029" w:rsidRDefault="006D37E2" w:rsidP="006D37E2">
      <w:pPr>
        <w:spacing w:after="0" w:line="360" w:lineRule="auto"/>
        <w:contextualSpacing/>
        <w:jc w:val="both"/>
        <w:rPr>
          <w:rFonts w:ascii="Myriad Pro" w:eastAsia="Calibri" w:hAnsi="Myriad Pro" w:cs="Times New Roman"/>
          <w:b/>
          <w:color w:val="000000" w:themeColor="text1"/>
          <w:sz w:val="26"/>
          <w:szCs w:val="26"/>
        </w:rPr>
      </w:pPr>
      <w:r w:rsidRPr="004C3029">
        <w:rPr>
          <w:rFonts w:ascii="Myriad Pro" w:eastAsia="Calibri" w:hAnsi="Myriad Pro" w:cs="Times New Roman"/>
          <w:b/>
          <w:color w:val="000000" w:themeColor="text1"/>
          <w:sz w:val="26"/>
          <w:szCs w:val="26"/>
        </w:rPr>
        <w:t>ПОЗИЦИЯ ТЕРРИТОРИАЛЬНОЙ СЕТЕВОЙ ОРГАНИЗАЦИИ</w:t>
      </w:r>
    </w:p>
    <w:p w14:paraId="6F5607A1" w14:textId="77777777" w:rsidR="006D37E2" w:rsidRDefault="006D37E2" w:rsidP="006D37E2">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Ф</w:t>
      </w:r>
      <w:r w:rsidRPr="00F2305A">
        <w:rPr>
          <w:rFonts w:ascii="Myriad Pro" w:eastAsia="Calibri" w:hAnsi="Myriad Pro" w:cs="Times New Roman"/>
          <w:color w:val="000000" w:themeColor="text1"/>
          <w:sz w:val="26"/>
          <w:szCs w:val="26"/>
        </w:rPr>
        <w:t xml:space="preserve">илиалом </w:t>
      </w:r>
      <w:r>
        <w:rPr>
          <w:rFonts w:ascii="Myriad Pro" w:eastAsia="Calibri" w:hAnsi="Myriad Pro" w:cs="Times New Roman"/>
          <w:color w:val="000000" w:themeColor="text1"/>
          <w:sz w:val="26"/>
          <w:szCs w:val="26"/>
        </w:rPr>
        <w:t>ПАО «МРСК Сибири» - «Красноярскэнерго</w:t>
      </w:r>
      <w:r w:rsidRPr="004C3029">
        <w:rPr>
          <w:rFonts w:ascii="Myriad Pro" w:eastAsia="Calibri" w:hAnsi="Myriad Pro" w:cs="Times New Roman"/>
          <w:color w:val="000000" w:themeColor="text1"/>
          <w:sz w:val="26"/>
          <w:szCs w:val="26"/>
        </w:rPr>
        <w:t>» по статье</w:t>
      </w:r>
      <w:r>
        <w:rPr>
          <w:rFonts w:ascii="Myriad Pro" w:eastAsia="Calibri" w:hAnsi="Myriad Pro" w:cs="Times New Roman"/>
          <w:color w:val="000000" w:themeColor="text1"/>
          <w:sz w:val="26"/>
          <w:szCs w:val="26"/>
        </w:rPr>
        <w:t xml:space="preserve"> «Т</w:t>
      </w:r>
      <w:r w:rsidRPr="006C32E4">
        <w:rPr>
          <w:rFonts w:ascii="Myriad Pro" w:eastAsia="Calibri" w:hAnsi="Myriad Pro" w:cs="Times New Roman"/>
          <w:color w:val="000000" w:themeColor="text1"/>
          <w:sz w:val="26"/>
          <w:szCs w:val="26"/>
        </w:rPr>
        <w:t>еплоэнергия</w:t>
      </w:r>
      <w:r>
        <w:rPr>
          <w:rFonts w:ascii="Myriad Pro" w:eastAsia="Calibri" w:hAnsi="Myriad Pro" w:cs="Times New Roman"/>
          <w:color w:val="000000" w:themeColor="text1"/>
          <w:sz w:val="26"/>
          <w:szCs w:val="26"/>
        </w:rPr>
        <w:t>»</w:t>
      </w:r>
      <w:r w:rsidRPr="006C32E4">
        <w:rPr>
          <w:rFonts w:ascii="Myriad Pro" w:eastAsia="Calibri" w:hAnsi="Myriad Pro" w:cs="Times New Roman"/>
          <w:color w:val="000000" w:themeColor="text1"/>
          <w:sz w:val="26"/>
          <w:szCs w:val="26"/>
        </w:rPr>
        <w:t xml:space="preserve"> </w:t>
      </w:r>
      <w:r w:rsidRPr="004C3029">
        <w:rPr>
          <w:rFonts w:ascii="Myriad Pro" w:eastAsia="Calibri" w:hAnsi="Myriad Pro" w:cs="Times New Roman"/>
          <w:color w:val="000000" w:themeColor="text1"/>
          <w:sz w:val="26"/>
          <w:szCs w:val="26"/>
        </w:rPr>
        <w:t>на 201</w:t>
      </w:r>
      <w:r>
        <w:rPr>
          <w:rFonts w:ascii="Myriad Pro" w:eastAsia="Calibri" w:hAnsi="Myriad Pro" w:cs="Times New Roman"/>
          <w:color w:val="000000" w:themeColor="text1"/>
          <w:sz w:val="26"/>
          <w:szCs w:val="26"/>
        </w:rPr>
        <w:t>7</w:t>
      </w:r>
      <w:r w:rsidRPr="004C3029">
        <w:rPr>
          <w:rFonts w:ascii="Myriad Pro" w:eastAsia="Calibri" w:hAnsi="Myriad Pro" w:cs="Times New Roman"/>
          <w:color w:val="000000" w:themeColor="text1"/>
          <w:sz w:val="26"/>
          <w:szCs w:val="26"/>
        </w:rPr>
        <w:t xml:space="preserve"> год была заявлена сумма расходов в размере</w:t>
      </w:r>
      <w:r>
        <w:rPr>
          <w:rFonts w:ascii="Myriad Pro" w:eastAsia="Calibri" w:hAnsi="Myriad Pro" w:cs="Times New Roman"/>
          <w:color w:val="000000" w:themeColor="text1"/>
          <w:sz w:val="26"/>
          <w:szCs w:val="26"/>
        </w:rPr>
        <w:t xml:space="preserve"> 25 565</w:t>
      </w:r>
      <w:r w:rsidRPr="004C3029">
        <w:rPr>
          <w:rFonts w:ascii="Myriad Pro" w:eastAsia="Calibri" w:hAnsi="Myriad Pro" w:cs="Times New Roman"/>
          <w:color w:val="000000" w:themeColor="text1"/>
          <w:sz w:val="26"/>
          <w:szCs w:val="26"/>
        </w:rPr>
        <w:t xml:space="preserve"> тыс. руб</w:t>
      </w:r>
      <w:r>
        <w:rPr>
          <w:rFonts w:ascii="Myriad Pro" w:eastAsia="Calibri" w:hAnsi="Myriad Pro" w:cs="Times New Roman"/>
          <w:color w:val="000000" w:themeColor="text1"/>
          <w:sz w:val="26"/>
          <w:szCs w:val="26"/>
        </w:rPr>
        <w:t xml:space="preserve">. </w:t>
      </w:r>
    </w:p>
    <w:p w14:paraId="526F9AAE" w14:textId="77777777" w:rsidR="006D37E2" w:rsidRDefault="006D37E2" w:rsidP="006D37E2">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lastRenderedPageBreak/>
        <w:t>В обоснование заявленной</w:t>
      </w:r>
      <w:r w:rsidRPr="004C3029">
        <w:rPr>
          <w:rFonts w:ascii="Myriad Pro" w:eastAsia="Calibri" w:hAnsi="Myriad Pro" w:cs="Times New Roman"/>
          <w:color w:val="000000" w:themeColor="text1"/>
          <w:sz w:val="26"/>
          <w:szCs w:val="26"/>
        </w:rPr>
        <w:t xml:space="preserve"> сумм</w:t>
      </w:r>
      <w:r>
        <w:rPr>
          <w:rFonts w:ascii="Myriad Pro" w:eastAsia="Calibri" w:hAnsi="Myriad Pro" w:cs="Times New Roman"/>
          <w:color w:val="000000" w:themeColor="text1"/>
          <w:sz w:val="26"/>
          <w:szCs w:val="26"/>
        </w:rPr>
        <w:t>ы</w:t>
      </w:r>
      <w:r w:rsidRPr="004C3029">
        <w:rPr>
          <w:rFonts w:ascii="Myriad Pro" w:eastAsia="Calibri" w:hAnsi="Myriad Pro" w:cs="Times New Roman"/>
          <w:color w:val="000000" w:themeColor="text1"/>
          <w:sz w:val="26"/>
          <w:szCs w:val="26"/>
        </w:rPr>
        <w:t xml:space="preserve"> расходов </w:t>
      </w:r>
      <w:r>
        <w:rPr>
          <w:rFonts w:ascii="Myriad Pro" w:eastAsia="Calibri" w:hAnsi="Myriad Pro" w:cs="Times New Roman"/>
          <w:color w:val="000000" w:themeColor="text1"/>
          <w:sz w:val="26"/>
          <w:szCs w:val="26"/>
        </w:rPr>
        <w:t>филиалом</w:t>
      </w:r>
      <w:r w:rsidRPr="00F2305A">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ПАО «МРСК Сибири» - «Красноярскэнерго</w:t>
      </w:r>
      <w:r w:rsidRPr="004C3029">
        <w:rPr>
          <w:rFonts w:ascii="Myriad Pro" w:eastAsia="Calibri" w:hAnsi="Myriad Pro" w:cs="Times New Roman"/>
          <w:color w:val="000000" w:themeColor="text1"/>
          <w:sz w:val="26"/>
          <w:szCs w:val="26"/>
        </w:rPr>
        <w:t>» были предоставлены следующие документы:</w:t>
      </w:r>
    </w:p>
    <w:p w14:paraId="1E8DF455" w14:textId="77777777" w:rsidR="006D37E2" w:rsidRDefault="006D37E2" w:rsidP="006D37E2">
      <w:pPr>
        <w:pStyle w:val="a5"/>
        <w:numPr>
          <w:ilvl w:val="0"/>
          <w:numId w:val="51"/>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Расчет затрат на теплоэнергию на 2017 год</w:t>
      </w:r>
      <w:r w:rsidRPr="00085680">
        <w:rPr>
          <w:rFonts w:ascii="Myriad Pro" w:hAnsi="Myriad Pro"/>
          <w:color w:val="000000" w:themeColor="text1"/>
          <w:sz w:val="26"/>
          <w:szCs w:val="26"/>
        </w:rPr>
        <w:t xml:space="preserve">; </w:t>
      </w:r>
    </w:p>
    <w:p w14:paraId="46E322AA" w14:textId="77777777" w:rsidR="006D37E2" w:rsidRPr="00887606" w:rsidRDefault="006D37E2" w:rsidP="006D37E2">
      <w:pPr>
        <w:spacing w:after="0" w:line="360" w:lineRule="auto"/>
        <w:jc w:val="both"/>
        <w:rPr>
          <w:rFonts w:ascii="Myriad Pro" w:hAnsi="Myriad Pro"/>
          <w:color w:val="000000" w:themeColor="text1"/>
          <w:sz w:val="26"/>
          <w:szCs w:val="26"/>
        </w:rPr>
      </w:pPr>
    </w:p>
    <w:p w14:paraId="12B5C008" w14:textId="77777777" w:rsidR="006D37E2" w:rsidRPr="004C3029" w:rsidRDefault="006D37E2" w:rsidP="006D37E2">
      <w:pPr>
        <w:spacing w:after="0" w:line="360" w:lineRule="auto"/>
        <w:jc w:val="both"/>
        <w:rPr>
          <w:rFonts w:ascii="Myriad Pro" w:hAnsi="Myriad Pro"/>
          <w:b/>
          <w:color w:val="000000" w:themeColor="text1"/>
          <w:sz w:val="26"/>
          <w:szCs w:val="26"/>
        </w:rPr>
      </w:pPr>
      <w:r w:rsidRPr="004C3029">
        <w:rPr>
          <w:rFonts w:ascii="Myriad Pro" w:hAnsi="Myriad Pro"/>
          <w:b/>
          <w:color w:val="000000" w:themeColor="text1"/>
          <w:sz w:val="26"/>
          <w:szCs w:val="26"/>
        </w:rPr>
        <w:t>ПОЗИЦИЯ ОРГАНА РЕГУЛИРОВАНИЯ</w:t>
      </w:r>
    </w:p>
    <w:p w14:paraId="6194B870" w14:textId="77777777" w:rsidR="006D37E2" w:rsidRDefault="006D37E2" w:rsidP="006D37E2">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В в</w:t>
      </w:r>
      <w:r w:rsidRPr="00E17399">
        <w:rPr>
          <w:rFonts w:ascii="Myriad Pro" w:eastAsia="Calibri" w:hAnsi="Myriad Pro" w:cs="Times New Roman"/>
          <w:sz w:val="26"/>
          <w:szCs w:val="26"/>
        </w:rPr>
        <w:t>ыписке из Экспертного заключения на 201</w:t>
      </w:r>
      <w:r>
        <w:rPr>
          <w:rFonts w:ascii="Myriad Pro" w:eastAsia="Calibri" w:hAnsi="Myriad Pro" w:cs="Times New Roman"/>
          <w:sz w:val="26"/>
          <w:szCs w:val="26"/>
        </w:rPr>
        <w:t>7</w:t>
      </w:r>
      <w:r w:rsidRPr="00E17399">
        <w:rPr>
          <w:rFonts w:ascii="Myriad Pro" w:eastAsia="Calibri" w:hAnsi="Myriad Pro" w:cs="Times New Roman"/>
          <w:sz w:val="26"/>
          <w:szCs w:val="26"/>
        </w:rPr>
        <w:t xml:space="preserve"> год статья «</w:t>
      </w:r>
      <w:r>
        <w:rPr>
          <w:rFonts w:ascii="Myriad Pro" w:eastAsia="Calibri" w:hAnsi="Myriad Pro" w:cs="Times New Roman"/>
          <w:sz w:val="26"/>
          <w:szCs w:val="26"/>
        </w:rPr>
        <w:t>Теплоэнергия</w:t>
      </w:r>
      <w:r w:rsidRPr="00E17399">
        <w:rPr>
          <w:rFonts w:ascii="Myriad Pro" w:eastAsia="Calibri" w:hAnsi="Myriad Pro" w:cs="Times New Roman"/>
          <w:sz w:val="26"/>
          <w:szCs w:val="26"/>
        </w:rPr>
        <w:t xml:space="preserve">» не отражена. Согласно </w:t>
      </w:r>
      <w:r>
        <w:rPr>
          <w:rFonts w:ascii="Myriad Pro" w:eastAsia="Calibri" w:hAnsi="Myriad Pro" w:cs="Times New Roman"/>
          <w:sz w:val="26"/>
          <w:szCs w:val="26"/>
        </w:rPr>
        <w:t xml:space="preserve">Приложению к экспертному заключению, </w:t>
      </w:r>
      <w:r w:rsidRPr="00E17399">
        <w:rPr>
          <w:rFonts w:ascii="Myriad Pro" w:eastAsia="Calibri" w:hAnsi="Myriad Pro" w:cs="Times New Roman"/>
          <w:sz w:val="26"/>
          <w:szCs w:val="26"/>
        </w:rPr>
        <w:t xml:space="preserve">расходы на </w:t>
      </w:r>
      <w:r>
        <w:rPr>
          <w:rFonts w:ascii="Myriad Pro" w:eastAsia="Calibri" w:hAnsi="Myriad Pro" w:cs="Times New Roman"/>
          <w:sz w:val="26"/>
          <w:szCs w:val="26"/>
        </w:rPr>
        <w:t>теплоэнергию</w:t>
      </w:r>
      <w:r w:rsidRPr="00E17399">
        <w:rPr>
          <w:rFonts w:ascii="Myriad Pro" w:eastAsia="Calibri" w:hAnsi="Myriad Pro" w:cs="Times New Roman"/>
          <w:sz w:val="26"/>
          <w:szCs w:val="26"/>
        </w:rPr>
        <w:t xml:space="preserve"> приняты в размере </w:t>
      </w:r>
      <w:r>
        <w:rPr>
          <w:rFonts w:ascii="Myriad Pro" w:eastAsia="Calibri" w:hAnsi="Myriad Pro" w:cs="Times New Roman"/>
          <w:sz w:val="26"/>
          <w:szCs w:val="26"/>
        </w:rPr>
        <w:t>25 565</w:t>
      </w:r>
      <w:r w:rsidRPr="00E17399">
        <w:rPr>
          <w:rFonts w:ascii="Myriad Pro" w:eastAsia="Calibri" w:hAnsi="Myriad Pro" w:cs="Times New Roman"/>
          <w:sz w:val="26"/>
          <w:szCs w:val="26"/>
        </w:rPr>
        <w:t xml:space="preserve"> тыс. руб.</w:t>
      </w:r>
      <w:r>
        <w:rPr>
          <w:rFonts w:ascii="Myriad Pro" w:eastAsia="Calibri" w:hAnsi="Myriad Pro" w:cs="Times New Roman"/>
          <w:sz w:val="26"/>
          <w:szCs w:val="26"/>
        </w:rPr>
        <w:t xml:space="preserve"> </w:t>
      </w:r>
    </w:p>
    <w:p w14:paraId="2174901C" w14:textId="77777777" w:rsidR="006D37E2" w:rsidRDefault="006D37E2" w:rsidP="006D37E2">
      <w:pPr>
        <w:spacing w:after="0" w:line="360" w:lineRule="auto"/>
        <w:contextualSpacing/>
        <w:jc w:val="both"/>
        <w:rPr>
          <w:rFonts w:ascii="Myriad Pro" w:eastAsia="Calibri" w:hAnsi="Myriad Pro" w:cs="Times New Roman"/>
          <w:b/>
          <w:color w:val="000000" w:themeColor="text1"/>
          <w:sz w:val="26"/>
          <w:szCs w:val="26"/>
        </w:rPr>
      </w:pPr>
    </w:p>
    <w:p w14:paraId="0FC93979" w14:textId="77777777" w:rsidR="006D37E2" w:rsidRPr="001F763E" w:rsidRDefault="006D37E2" w:rsidP="006D37E2">
      <w:pPr>
        <w:spacing w:after="0" w:line="360" w:lineRule="auto"/>
        <w:contextualSpacing/>
        <w:jc w:val="both"/>
        <w:rPr>
          <w:rFonts w:ascii="Myriad Pro" w:eastAsia="Calibri" w:hAnsi="Myriad Pro" w:cs="Times New Roman"/>
          <w:b/>
          <w:color w:val="000000" w:themeColor="text1"/>
          <w:sz w:val="26"/>
          <w:szCs w:val="26"/>
        </w:rPr>
      </w:pPr>
      <w:r w:rsidRPr="001F763E">
        <w:rPr>
          <w:rFonts w:ascii="Myriad Pro" w:eastAsia="Calibri" w:hAnsi="Myriad Pro" w:cs="Times New Roman"/>
          <w:b/>
          <w:color w:val="000000" w:themeColor="text1"/>
          <w:sz w:val="26"/>
          <w:szCs w:val="26"/>
        </w:rPr>
        <w:t>ПОЗИЦИЯ ИСПОЛНИТЕЛЯ</w:t>
      </w:r>
    </w:p>
    <w:p w14:paraId="35AE8C62" w14:textId="77777777" w:rsidR="006D37E2" w:rsidRDefault="006D37E2" w:rsidP="006D37E2">
      <w:pPr>
        <w:spacing w:after="0" w:line="360" w:lineRule="auto"/>
        <w:ind w:firstLine="567"/>
        <w:contextualSpacing/>
        <w:jc w:val="both"/>
        <w:rPr>
          <w:rFonts w:ascii="Myriad Pro" w:eastAsia="Calibri" w:hAnsi="Myriad Pro" w:cs="Times New Roman"/>
          <w:color w:val="000000" w:themeColor="text1"/>
          <w:sz w:val="26"/>
          <w:szCs w:val="26"/>
        </w:rPr>
      </w:pPr>
      <w:r w:rsidRPr="00B90324">
        <w:rPr>
          <w:rFonts w:ascii="Myriad Pro" w:eastAsia="Calibri" w:hAnsi="Myriad Pro" w:cs="Times New Roman"/>
          <w:color w:val="000000" w:themeColor="text1"/>
          <w:sz w:val="26"/>
          <w:szCs w:val="26"/>
        </w:rPr>
        <w:t>По результатам анализа документо</w:t>
      </w:r>
      <w:r>
        <w:rPr>
          <w:rFonts w:ascii="Myriad Pro" w:eastAsia="Calibri" w:hAnsi="Myriad Pro" w:cs="Times New Roman"/>
          <w:color w:val="000000" w:themeColor="text1"/>
          <w:sz w:val="26"/>
          <w:szCs w:val="26"/>
        </w:rPr>
        <w:t>в, предоставленных филиалом ПАО «МРСК Сибири» - «Красноярскэнерго</w:t>
      </w:r>
      <w:r w:rsidRPr="004C3029">
        <w:rPr>
          <w:rFonts w:ascii="Myriad Pro" w:eastAsia="Calibri" w:hAnsi="Myriad Pro" w:cs="Times New Roman"/>
          <w:color w:val="000000" w:themeColor="text1"/>
          <w:sz w:val="26"/>
          <w:szCs w:val="26"/>
        </w:rPr>
        <w:t>»</w:t>
      </w:r>
      <w:r w:rsidRPr="00B90324">
        <w:rPr>
          <w:rFonts w:ascii="Myriad Pro" w:eastAsia="Calibri" w:hAnsi="Myriad Pro" w:cs="Times New Roman"/>
          <w:color w:val="000000" w:themeColor="text1"/>
          <w:sz w:val="26"/>
          <w:szCs w:val="26"/>
        </w:rPr>
        <w:t xml:space="preserve"> в </w:t>
      </w:r>
      <w:r>
        <w:rPr>
          <w:rFonts w:ascii="Myriad Pro" w:eastAsia="Calibri" w:hAnsi="Myriad Pro" w:cs="Times New Roman"/>
          <w:color w:val="000000" w:themeColor="text1"/>
          <w:sz w:val="26"/>
          <w:szCs w:val="26"/>
        </w:rPr>
        <w:t xml:space="preserve">РЭК Красноярского края </w:t>
      </w:r>
      <w:r w:rsidRPr="00B90324">
        <w:rPr>
          <w:rFonts w:ascii="Myriad Pro" w:eastAsia="Calibri" w:hAnsi="Myriad Pro" w:cs="Times New Roman"/>
          <w:color w:val="000000" w:themeColor="text1"/>
          <w:sz w:val="26"/>
          <w:szCs w:val="26"/>
        </w:rPr>
        <w:t xml:space="preserve">для обоснования заявляемых расходов </w:t>
      </w:r>
      <w:r>
        <w:rPr>
          <w:rFonts w:ascii="Myriad Pro" w:eastAsia="Calibri" w:hAnsi="Myriad Pro" w:cs="Times New Roman"/>
          <w:color w:val="000000" w:themeColor="text1"/>
          <w:sz w:val="26"/>
          <w:szCs w:val="26"/>
        </w:rPr>
        <w:t>на тепловую энергию на хозяйственные нужды</w:t>
      </w:r>
      <w:r w:rsidRPr="00B90324">
        <w:rPr>
          <w:rFonts w:ascii="Myriad Pro" w:eastAsia="Calibri" w:hAnsi="Myriad Pro" w:cs="Times New Roman"/>
          <w:color w:val="000000" w:themeColor="text1"/>
          <w:sz w:val="26"/>
          <w:szCs w:val="26"/>
        </w:rPr>
        <w:t>, Исполнитель отмечает следующее</w:t>
      </w:r>
      <w:r>
        <w:rPr>
          <w:rFonts w:ascii="Myriad Pro" w:eastAsia="Calibri" w:hAnsi="Myriad Pro" w:cs="Times New Roman"/>
          <w:color w:val="000000" w:themeColor="text1"/>
          <w:sz w:val="26"/>
          <w:szCs w:val="26"/>
        </w:rPr>
        <w:t>:</w:t>
      </w:r>
    </w:p>
    <w:p w14:paraId="044C52A3" w14:textId="77777777" w:rsidR="006D37E2" w:rsidRDefault="006D37E2" w:rsidP="006D37E2">
      <w:pPr>
        <w:pStyle w:val="a5"/>
        <w:numPr>
          <w:ilvl w:val="0"/>
          <w:numId w:val="52"/>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 xml:space="preserve">Не представлены договоры на поставку тепловой энергии; </w:t>
      </w:r>
    </w:p>
    <w:p w14:paraId="7F0AF22E" w14:textId="77777777" w:rsidR="006D37E2" w:rsidRDefault="006D37E2" w:rsidP="006D37E2">
      <w:pPr>
        <w:pStyle w:val="a5"/>
        <w:numPr>
          <w:ilvl w:val="0"/>
          <w:numId w:val="52"/>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В расчете на 2017 год отсутствует указание даты и номера договоров на поставку тепловой энергии;</w:t>
      </w:r>
    </w:p>
    <w:p w14:paraId="61F9CD0A" w14:textId="77777777" w:rsidR="006D37E2" w:rsidRDefault="006D37E2" w:rsidP="006D37E2">
      <w:pPr>
        <w:pStyle w:val="a5"/>
        <w:numPr>
          <w:ilvl w:val="0"/>
          <w:numId w:val="52"/>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Не предоставлен расчет распределения расходов на тепловую энергию по видам деятельности филиала</w:t>
      </w:r>
      <w:r w:rsidRPr="00B90324">
        <w:rPr>
          <w:rFonts w:ascii="Myriad Pro" w:hAnsi="Myriad Pro"/>
          <w:color w:val="000000" w:themeColor="text1"/>
          <w:sz w:val="26"/>
          <w:szCs w:val="26"/>
        </w:rPr>
        <w:t xml:space="preserve"> </w:t>
      </w:r>
      <w:r>
        <w:rPr>
          <w:rFonts w:ascii="Myriad Pro" w:hAnsi="Myriad Pro"/>
          <w:color w:val="000000" w:themeColor="text1"/>
          <w:sz w:val="26"/>
          <w:szCs w:val="26"/>
        </w:rPr>
        <w:t>ПАО </w:t>
      </w:r>
      <w:r w:rsidRPr="00B90324">
        <w:rPr>
          <w:rFonts w:ascii="Myriad Pro" w:hAnsi="Myriad Pro"/>
          <w:color w:val="000000" w:themeColor="text1"/>
          <w:sz w:val="26"/>
          <w:szCs w:val="26"/>
        </w:rPr>
        <w:t xml:space="preserve">«МРСК </w:t>
      </w:r>
      <w:r>
        <w:rPr>
          <w:rFonts w:ascii="Myriad Pro" w:hAnsi="Myriad Pro"/>
          <w:color w:val="000000" w:themeColor="text1"/>
          <w:sz w:val="26"/>
          <w:szCs w:val="26"/>
        </w:rPr>
        <w:t>Сибири</w:t>
      </w:r>
      <w:r w:rsidRPr="00B90324">
        <w:rPr>
          <w:rFonts w:ascii="Myriad Pro" w:hAnsi="Myriad Pro"/>
          <w:color w:val="000000" w:themeColor="text1"/>
          <w:sz w:val="26"/>
          <w:szCs w:val="26"/>
        </w:rPr>
        <w:t>» - «</w:t>
      </w:r>
      <w:r>
        <w:rPr>
          <w:rFonts w:ascii="Myriad Pro" w:hAnsi="Myriad Pro"/>
          <w:color w:val="000000" w:themeColor="text1"/>
          <w:sz w:val="26"/>
          <w:szCs w:val="26"/>
        </w:rPr>
        <w:t>Красноярскэнерго</w:t>
      </w:r>
      <w:r w:rsidRPr="00B90324">
        <w:rPr>
          <w:rFonts w:ascii="Myriad Pro" w:hAnsi="Myriad Pro"/>
          <w:color w:val="000000" w:themeColor="text1"/>
          <w:sz w:val="26"/>
          <w:szCs w:val="26"/>
        </w:rPr>
        <w:t>»</w:t>
      </w:r>
      <w:r>
        <w:rPr>
          <w:rFonts w:ascii="Myriad Pro" w:hAnsi="Myriad Pro"/>
          <w:color w:val="000000" w:themeColor="text1"/>
          <w:sz w:val="26"/>
          <w:szCs w:val="26"/>
        </w:rPr>
        <w:t xml:space="preserve"> на 2017 год;</w:t>
      </w:r>
    </w:p>
    <w:p w14:paraId="473BDC10" w14:textId="77777777" w:rsidR="006D37E2" w:rsidRPr="00BD13E9" w:rsidRDefault="006D37E2" w:rsidP="006D37E2">
      <w:pPr>
        <w:pStyle w:val="a5"/>
        <w:numPr>
          <w:ilvl w:val="0"/>
          <w:numId w:val="52"/>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Не представлены пояснительные записки с экономическим обоснованием расходов на тепловую энергию;</w:t>
      </w:r>
    </w:p>
    <w:p w14:paraId="5E762D13" w14:textId="77777777" w:rsidR="006D37E2" w:rsidRDefault="006D37E2" w:rsidP="006D37E2">
      <w:pPr>
        <w:pStyle w:val="a5"/>
        <w:numPr>
          <w:ilvl w:val="0"/>
          <w:numId w:val="52"/>
        </w:numPr>
        <w:spacing w:after="0" w:line="360" w:lineRule="auto"/>
        <w:jc w:val="both"/>
        <w:rPr>
          <w:rFonts w:ascii="Myriad Pro" w:hAnsi="Myriad Pro"/>
          <w:color w:val="000000" w:themeColor="text1"/>
          <w:sz w:val="26"/>
          <w:szCs w:val="26"/>
        </w:rPr>
      </w:pPr>
      <w:r>
        <w:rPr>
          <w:rFonts w:ascii="Myriad Pro" w:hAnsi="Myriad Pro"/>
          <w:color w:val="000000" w:themeColor="text1"/>
          <w:sz w:val="26"/>
          <w:szCs w:val="26"/>
        </w:rPr>
        <w:t>Не предоставлены а</w:t>
      </w:r>
      <w:r w:rsidRPr="00085680">
        <w:rPr>
          <w:rFonts w:ascii="Myriad Pro" w:hAnsi="Myriad Pro"/>
          <w:color w:val="000000" w:themeColor="text1"/>
          <w:sz w:val="26"/>
          <w:szCs w:val="26"/>
        </w:rPr>
        <w:t>кт</w:t>
      </w:r>
      <w:r>
        <w:rPr>
          <w:rFonts w:ascii="Myriad Pro" w:hAnsi="Myriad Pro"/>
          <w:color w:val="000000" w:themeColor="text1"/>
          <w:sz w:val="26"/>
          <w:szCs w:val="26"/>
        </w:rPr>
        <w:t>ы и счет-фактуры за 2015 год.</w:t>
      </w:r>
    </w:p>
    <w:p w14:paraId="76AC14E1" w14:textId="77777777" w:rsidR="006D37E2" w:rsidRDefault="006D37E2" w:rsidP="006D37E2">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Согласно данным представленной Программы энергосбережения и повышения энергетической эффективности на 2016-2020 </w:t>
      </w:r>
      <w:proofErr w:type="spellStart"/>
      <w:r>
        <w:rPr>
          <w:rFonts w:ascii="Myriad Pro" w:hAnsi="Myriad Pro"/>
          <w:color w:val="000000" w:themeColor="text1"/>
          <w:sz w:val="26"/>
          <w:szCs w:val="26"/>
        </w:rPr>
        <w:t>г.г</w:t>
      </w:r>
      <w:proofErr w:type="spellEnd"/>
      <w:r>
        <w:rPr>
          <w:rFonts w:ascii="Myriad Pro" w:hAnsi="Myriad Pro"/>
          <w:color w:val="000000" w:themeColor="text1"/>
          <w:sz w:val="26"/>
          <w:szCs w:val="26"/>
        </w:rPr>
        <w:t>. плановые расходы на тепловую энергию на хозяйственные нужды в 2017 году составляют 25,23 млн. руб. (21 273,33 Гкал), расходы на горячее водоснабжение 0,33 млн. руб. (30,48 тыс.м3), что соответствует сумме расходов, заявленных организацией в тарифной заявке на 2017 год.</w:t>
      </w:r>
    </w:p>
    <w:p w14:paraId="42A9F9EB" w14:textId="77777777" w:rsidR="006D37E2" w:rsidRDefault="006D37E2" w:rsidP="006D37E2">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С учетом вышеизложенного Исполнителем был произведен расчет потребления тепловой энергии и ГВС на 2017 год, исходя из заявленного ф</w:t>
      </w:r>
      <w:r w:rsidRPr="00147895">
        <w:rPr>
          <w:rFonts w:ascii="Myriad Pro" w:hAnsi="Myriad Pro"/>
          <w:color w:val="000000" w:themeColor="text1"/>
          <w:sz w:val="26"/>
          <w:szCs w:val="26"/>
        </w:rPr>
        <w:t>илиал</w:t>
      </w:r>
      <w:r>
        <w:rPr>
          <w:rFonts w:ascii="Myriad Pro" w:hAnsi="Myriad Pro"/>
          <w:color w:val="000000" w:themeColor="text1"/>
          <w:sz w:val="26"/>
          <w:szCs w:val="26"/>
        </w:rPr>
        <w:t>ом</w:t>
      </w:r>
      <w:r w:rsidRPr="00147895">
        <w:rPr>
          <w:rFonts w:ascii="Myriad Pro" w:hAnsi="Myriad Pro"/>
          <w:color w:val="000000" w:themeColor="text1"/>
          <w:sz w:val="26"/>
          <w:szCs w:val="26"/>
        </w:rPr>
        <w:t xml:space="preserve"> </w:t>
      </w:r>
      <w:r>
        <w:rPr>
          <w:rFonts w:ascii="Myriad Pro" w:hAnsi="Myriad Pro"/>
          <w:color w:val="000000" w:themeColor="text1"/>
          <w:sz w:val="26"/>
          <w:szCs w:val="26"/>
        </w:rPr>
        <w:lastRenderedPageBreak/>
        <w:t>ПАО </w:t>
      </w:r>
      <w:r w:rsidRPr="00147895">
        <w:rPr>
          <w:rFonts w:ascii="Myriad Pro" w:hAnsi="Myriad Pro"/>
          <w:color w:val="000000" w:themeColor="text1"/>
          <w:sz w:val="26"/>
          <w:szCs w:val="26"/>
        </w:rPr>
        <w:t>«МРСК Сибири» - «Красноярскэнерго»</w:t>
      </w:r>
      <w:r>
        <w:rPr>
          <w:rFonts w:ascii="Myriad Pro" w:hAnsi="Myriad Pro"/>
          <w:color w:val="000000" w:themeColor="text1"/>
          <w:sz w:val="26"/>
          <w:szCs w:val="26"/>
        </w:rPr>
        <w:t xml:space="preserve"> планируемого объема потребления на 2017 год. </w:t>
      </w:r>
    </w:p>
    <w:p w14:paraId="0DE581B8" w14:textId="77777777" w:rsidR="006D37E2" w:rsidRDefault="006D37E2" w:rsidP="006D37E2">
      <w:pPr>
        <w:spacing w:after="0" w:line="360" w:lineRule="auto"/>
        <w:ind w:firstLine="567"/>
        <w:jc w:val="both"/>
        <w:rPr>
          <w:rFonts w:ascii="Myriad Pro" w:eastAsia="Calibri" w:hAnsi="Myriad Pro" w:cs="Times New Roman"/>
          <w:color w:val="000000" w:themeColor="text1"/>
          <w:sz w:val="26"/>
          <w:szCs w:val="26"/>
        </w:rPr>
      </w:pPr>
      <w:r>
        <w:rPr>
          <w:rFonts w:ascii="Myriad Pro" w:hAnsi="Myriad Pro"/>
          <w:color w:val="000000" w:themeColor="text1"/>
          <w:sz w:val="26"/>
          <w:szCs w:val="26"/>
        </w:rPr>
        <w:t>В расчете Исполнитель использовал утвержденные тарифы на тепловую энергию на 2017 год, т.к. п</w:t>
      </w:r>
      <w:r w:rsidRPr="00977CC4">
        <w:rPr>
          <w:rFonts w:ascii="Myriad Pro" w:eastAsia="Calibri" w:hAnsi="Myriad Pro" w:cs="Times New Roman"/>
          <w:color w:val="000000" w:themeColor="text1"/>
          <w:sz w:val="26"/>
          <w:szCs w:val="26"/>
        </w:rPr>
        <w:t>оставка тепловой энергии относится к регулируемым видам деятельности в соответствии с 190-ФЗ «О теплоснабжении», цены на тепловую энергию устанавливаются уполномоченными органами исполнительной власти</w:t>
      </w:r>
      <w:r>
        <w:rPr>
          <w:rFonts w:ascii="Myriad Pro" w:eastAsia="Calibri" w:hAnsi="Myriad Pro" w:cs="Times New Roman"/>
          <w:color w:val="000000" w:themeColor="text1"/>
          <w:sz w:val="26"/>
          <w:szCs w:val="26"/>
        </w:rPr>
        <w:t xml:space="preserve"> субъектов РФ и</w:t>
      </w:r>
      <w:r w:rsidRPr="00977CC4">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н</w:t>
      </w:r>
      <w:r w:rsidRPr="00977CC4">
        <w:rPr>
          <w:rFonts w:ascii="Myriad Pro" w:eastAsia="Calibri" w:hAnsi="Myriad Pro" w:cs="Times New Roman"/>
          <w:color w:val="000000" w:themeColor="text1"/>
          <w:sz w:val="26"/>
          <w:szCs w:val="26"/>
        </w:rPr>
        <w:t xml:space="preserve">а момент определения НВВ </w:t>
      </w:r>
      <w:r>
        <w:rPr>
          <w:rFonts w:ascii="Myriad Pro" w:hAnsi="Myriad Pro"/>
          <w:color w:val="000000" w:themeColor="text1"/>
          <w:sz w:val="26"/>
          <w:szCs w:val="26"/>
        </w:rPr>
        <w:t>ф</w:t>
      </w:r>
      <w:r w:rsidRPr="00147895">
        <w:rPr>
          <w:rFonts w:ascii="Myriad Pro" w:hAnsi="Myriad Pro"/>
          <w:color w:val="000000" w:themeColor="text1"/>
          <w:sz w:val="26"/>
          <w:szCs w:val="26"/>
        </w:rPr>
        <w:t>илиал</w:t>
      </w:r>
      <w:r>
        <w:rPr>
          <w:rFonts w:ascii="Myriad Pro" w:hAnsi="Myriad Pro"/>
          <w:color w:val="000000" w:themeColor="text1"/>
          <w:sz w:val="26"/>
          <w:szCs w:val="26"/>
        </w:rPr>
        <w:t>а</w:t>
      </w:r>
      <w:r w:rsidRPr="00147895">
        <w:rPr>
          <w:rFonts w:ascii="Myriad Pro" w:hAnsi="Myriad Pro"/>
          <w:color w:val="000000" w:themeColor="text1"/>
          <w:sz w:val="26"/>
          <w:szCs w:val="26"/>
        </w:rPr>
        <w:t xml:space="preserve"> </w:t>
      </w:r>
      <w:r>
        <w:rPr>
          <w:rFonts w:ascii="Myriad Pro" w:hAnsi="Myriad Pro"/>
          <w:color w:val="000000" w:themeColor="text1"/>
          <w:sz w:val="26"/>
          <w:szCs w:val="26"/>
        </w:rPr>
        <w:t>ПАО </w:t>
      </w:r>
      <w:r w:rsidRPr="00147895">
        <w:rPr>
          <w:rFonts w:ascii="Myriad Pro" w:hAnsi="Myriad Pro"/>
          <w:color w:val="000000" w:themeColor="text1"/>
          <w:sz w:val="26"/>
          <w:szCs w:val="26"/>
        </w:rPr>
        <w:t xml:space="preserve"> «МРСК Сибири» - «Красноярскэнерго»</w:t>
      </w:r>
      <w:r w:rsidRPr="00977CC4">
        <w:rPr>
          <w:rFonts w:ascii="Myriad Pro" w:eastAsia="Calibri" w:hAnsi="Myriad Pro" w:cs="Times New Roman"/>
          <w:color w:val="000000" w:themeColor="text1"/>
          <w:sz w:val="26"/>
          <w:szCs w:val="26"/>
        </w:rPr>
        <w:t xml:space="preserve"> тарифы на </w:t>
      </w:r>
      <w:r>
        <w:rPr>
          <w:rFonts w:ascii="Myriad Pro" w:eastAsia="Calibri" w:hAnsi="Myriad Pro" w:cs="Times New Roman"/>
          <w:color w:val="000000" w:themeColor="text1"/>
          <w:sz w:val="26"/>
          <w:szCs w:val="26"/>
        </w:rPr>
        <w:t>тепловую энергию на 2017 год</w:t>
      </w:r>
      <w:r w:rsidRPr="00977CC4">
        <w:rPr>
          <w:rFonts w:ascii="Myriad Pro" w:eastAsia="Calibri" w:hAnsi="Myriad Pro" w:cs="Times New Roman"/>
          <w:color w:val="000000" w:themeColor="text1"/>
          <w:sz w:val="26"/>
          <w:szCs w:val="26"/>
        </w:rPr>
        <w:t xml:space="preserve"> для поставщиков соответствующих ресурсов уже были установлены </w:t>
      </w:r>
      <w:r>
        <w:rPr>
          <w:rFonts w:ascii="Myriad Pro" w:eastAsia="Calibri" w:hAnsi="Myriad Pro" w:cs="Times New Roman"/>
          <w:color w:val="000000" w:themeColor="text1"/>
          <w:sz w:val="26"/>
          <w:szCs w:val="26"/>
        </w:rPr>
        <w:t>РЭК Красноярского края</w:t>
      </w:r>
      <w:r w:rsidRPr="00977CC4">
        <w:rPr>
          <w:rFonts w:ascii="Myriad Pro" w:eastAsia="Calibri" w:hAnsi="Myriad Pro" w:cs="Times New Roman"/>
          <w:color w:val="000000" w:themeColor="text1"/>
          <w:sz w:val="26"/>
          <w:szCs w:val="26"/>
        </w:rPr>
        <w:t>. Следовательно, регулирующим органом расходы на тепловую энергию должны были определяться с применением утвержденных тарифов.</w:t>
      </w:r>
    </w:p>
    <w:p w14:paraId="38AE1F0D" w14:textId="77777777" w:rsidR="006D37E2" w:rsidRDefault="006D37E2" w:rsidP="006D37E2">
      <w:pPr>
        <w:spacing w:after="0" w:line="360" w:lineRule="auto"/>
        <w:ind w:firstLine="567"/>
        <w:jc w:val="both"/>
        <w:rPr>
          <w:rFonts w:ascii="Myriad Pro" w:eastAsia="Calibri" w:hAnsi="Myriad Pro" w:cs="Times New Roman"/>
          <w:color w:val="000000" w:themeColor="text1"/>
          <w:sz w:val="26"/>
          <w:szCs w:val="26"/>
        </w:rPr>
      </w:pPr>
      <w:r w:rsidRPr="004D698E">
        <w:rPr>
          <w:rFonts w:ascii="Myriad Pro" w:eastAsia="Calibri" w:hAnsi="Myriad Pro" w:cs="Times New Roman"/>
          <w:color w:val="000000" w:themeColor="text1"/>
          <w:sz w:val="26"/>
          <w:szCs w:val="26"/>
        </w:rPr>
        <w:t xml:space="preserve">На деятельность по оказанию услуг по передаче электрической энергии Исполнителем отнесено </w:t>
      </w:r>
      <w:r>
        <w:rPr>
          <w:rFonts w:ascii="Myriad Pro" w:eastAsia="Calibri" w:hAnsi="Myriad Pro" w:cs="Times New Roman"/>
          <w:color w:val="000000" w:themeColor="text1"/>
          <w:sz w:val="26"/>
          <w:szCs w:val="26"/>
        </w:rPr>
        <w:t>96,61</w:t>
      </w:r>
      <w:r w:rsidRPr="004D698E">
        <w:rPr>
          <w:rFonts w:ascii="Myriad Pro" w:eastAsia="Calibri" w:hAnsi="Myriad Pro" w:cs="Times New Roman"/>
          <w:color w:val="000000" w:themeColor="text1"/>
          <w:sz w:val="26"/>
          <w:szCs w:val="26"/>
        </w:rPr>
        <w:t xml:space="preserve">% расходов по статье, </w:t>
      </w:r>
      <w:r>
        <w:rPr>
          <w:rFonts w:ascii="Myriad Pro" w:eastAsia="Calibri" w:hAnsi="Myriad Pro" w:cs="Times New Roman"/>
          <w:color w:val="000000" w:themeColor="text1"/>
          <w:sz w:val="26"/>
          <w:szCs w:val="26"/>
        </w:rPr>
        <w:t>на основании фактического распределения за 2015 год</w:t>
      </w:r>
      <w:r w:rsidRPr="004D698E">
        <w:rPr>
          <w:rFonts w:ascii="Myriad Pro" w:eastAsia="Calibri" w:hAnsi="Myriad Pro" w:cs="Times New Roman"/>
          <w:color w:val="000000" w:themeColor="text1"/>
          <w:sz w:val="26"/>
          <w:szCs w:val="26"/>
        </w:rPr>
        <w:t>.</w:t>
      </w:r>
    </w:p>
    <w:tbl>
      <w:tblPr>
        <w:tblW w:w="4951" w:type="pct"/>
        <w:jc w:val="center"/>
        <w:tblLook w:val="04A0" w:firstRow="1" w:lastRow="0" w:firstColumn="1" w:lastColumn="0" w:noHBand="0" w:noVBand="1"/>
      </w:tblPr>
      <w:tblGrid>
        <w:gridCol w:w="1756"/>
        <w:gridCol w:w="1175"/>
        <w:gridCol w:w="1175"/>
        <w:gridCol w:w="1471"/>
        <w:gridCol w:w="1175"/>
        <w:gridCol w:w="1175"/>
        <w:gridCol w:w="1325"/>
      </w:tblGrid>
      <w:tr w:rsidR="006D37E2" w:rsidRPr="00B77B38" w14:paraId="35C420A5" w14:textId="77777777" w:rsidTr="004E5318">
        <w:trPr>
          <w:trHeight w:val="212"/>
          <w:tblHeader/>
          <w:jc w:val="center"/>
        </w:trPr>
        <w:tc>
          <w:tcPr>
            <w:tcW w:w="94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E9F9D6" w14:textId="77777777" w:rsidR="006D37E2" w:rsidRPr="00B77B38" w:rsidRDefault="006D37E2" w:rsidP="004E5318">
            <w:pPr>
              <w:spacing w:after="0" w:line="240" w:lineRule="auto"/>
              <w:jc w:val="center"/>
              <w:rPr>
                <w:rFonts w:ascii="Myriad Pro" w:eastAsia="Times New Roman" w:hAnsi="Myriad Pro" w:cs="Calibri"/>
                <w:b/>
                <w:bCs/>
                <w:color w:val="FFFFFF"/>
                <w:sz w:val="20"/>
                <w:szCs w:val="20"/>
                <w:lang w:eastAsia="ru-RU"/>
              </w:rPr>
            </w:pPr>
            <w:r w:rsidRPr="00B77B38">
              <w:rPr>
                <w:rFonts w:ascii="Myriad Pro" w:eastAsia="Times New Roman" w:hAnsi="Myriad Pro" w:cs="Calibri"/>
                <w:b/>
                <w:bCs/>
                <w:color w:val="FFFFFF"/>
                <w:sz w:val="20"/>
                <w:szCs w:val="20"/>
                <w:lang w:eastAsia="ru-RU"/>
              </w:rPr>
              <w:t>Поставщик коммунального ресурса</w:t>
            </w:r>
          </w:p>
        </w:tc>
        <w:tc>
          <w:tcPr>
            <w:tcW w:w="4051"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D223E7D" w14:textId="77777777" w:rsidR="006D37E2" w:rsidRPr="00B77B38" w:rsidRDefault="006D37E2" w:rsidP="004E5318">
            <w:pPr>
              <w:spacing w:after="0" w:line="240" w:lineRule="auto"/>
              <w:jc w:val="center"/>
              <w:rPr>
                <w:rFonts w:ascii="Myriad Pro" w:eastAsia="Times New Roman" w:hAnsi="Myriad Pro" w:cs="Calibri"/>
                <w:b/>
                <w:bCs/>
                <w:color w:val="FFFFFF"/>
                <w:sz w:val="20"/>
                <w:szCs w:val="20"/>
                <w:lang w:eastAsia="ru-RU"/>
              </w:rPr>
            </w:pPr>
            <w:r w:rsidRPr="00B77B38">
              <w:rPr>
                <w:rFonts w:ascii="Myriad Pro" w:eastAsia="Times New Roman" w:hAnsi="Myriad Pro" w:cs="Calibri"/>
                <w:b/>
                <w:bCs/>
                <w:color w:val="FFFFFF"/>
                <w:sz w:val="20"/>
                <w:szCs w:val="20"/>
                <w:lang w:eastAsia="ru-RU"/>
              </w:rPr>
              <w:t>2017 год</w:t>
            </w:r>
          </w:p>
        </w:tc>
      </w:tr>
      <w:tr w:rsidR="006D37E2" w:rsidRPr="00B77B38" w14:paraId="51A1E084" w14:textId="77777777" w:rsidTr="004E5318">
        <w:trPr>
          <w:trHeight w:val="212"/>
          <w:tblHeader/>
          <w:jc w:val="center"/>
        </w:trPr>
        <w:tc>
          <w:tcPr>
            <w:tcW w:w="94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252E9C" w14:textId="77777777" w:rsidR="006D37E2" w:rsidRPr="00B77B38" w:rsidRDefault="006D37E2" w:rsidP="004E5318">
            <w:pPr>
              <w:spacing w:after="0" w:line="240" w:lineRule="auto"/>
              <w:rPr>
                <w:rFonts w:ascii="Myriad Pro" w:eastAsia="Times New Roman" w:hAnsi="Myriad Pro" w:cs="Calibri"/>
                <w:b/>
                <w:bCs/>
                <w:color w:val="FFFFFF"/>
                <w:sz w:val="20"/>
                <w:szCs w:val="20"/>
                <w:lang w:eastAsia="ru-RU"/>
              </w:rPr>
            </w:pPr>
          </w:p>
        </w:tc>
        <w:tc>
          <w:tcPr>
            <w:tcW w:w="206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D79FA40" w14:textId="77777777" w:rsidR="006D37E2" w:rsidRPr="00B77B38" w:rsidRDefault="006D37E2" w:rsidP="004E5318">
            <w:pPr>
              <w:spacing w:after="0" w:line="240" w:lineRule="auto"/>
              <w:jc w:val="center"/>
              <w:rPr>
                <w:rFonts w:ascii="Myriad Pro" w:eastAsia="Times New Roman" w:hAnsi="Myriad Pro" w:cs="Calibri"/>
                <w:b/>
                <w:bCs/>
                <w:color w:val="FFFFFF"/>
                <w:sz w:val="20"/>
                <w:szCs w:val="20"/>
                <w:lang w:eastAsia="ru-RU"/>
              </w:rPr>
            </w:pPr>
            <w:r w:rsidRPr="00B77B38">
              <w:rPr>
                <w:rFonts w:ascii="Myriad Pro" w:eastAsia="Times New Roman" w:hAnsi="Myriad Pro" w:cs="Calibri"/>
                <w:b/>
                <w:bCs/>
                <w:color w:val="FFFFFF"/>
                <w:sz w:val="20"/>
                <w:szCs w:val="20"/>
                <w:lang w:eastAsia="ru-RU"/>
              </w:rPr>
              <w:t>Теплоэнергия</w:t>
            </w:r>
          </w:p>
        </w:tc>
        <w:tc>
          <w:tcPr>
            <w:tcW w:w="198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B825272" w14:textId="77777777" w:rsidR="006D37E2" w:rsidRPr="00B77B38" w:rsidRDefault="006D37E2" w:rsidP="004E5318">
            <w:pPr>
              <w:spacing w:after="0" w:line="240" w:lineRule="auto"/>
              <w:jc w:val="center"/>
              <w:rPr>
                <w:rFonts w:ascii="Myriad Pro" w:eastAsia="Times New Roman" w:hAnsi="Myriad Pro" w:cs="Calibri"/>
                <w:b/>
                <w:bCs/>
                <w:color w:val="FFFFFF"/>
                <w:sz w:val="20"/>
                <w:szCs w:val="20"/>
                <w:lang w:eastAsia="ru-RU"/>
              </w:rPr>
            </w:pPr>
            <w:r w:rsidRPr="00B77B38">
              <w:rPr>
                <w:rFonts w:ascii="Myriad Pro" w:eastAsia="Times New Roman" w:hAnsi="Myriad Pro" w:cs="Calibri"/>
                <w:b/>
                <w:bCs/>
                <w:color w:val="FFFFFF"/>
                <w:sz w:val="20"/>
                <w:szCs w:val="20"/>
                <w:lang w:eastAsia="ru-RU"/>
              </w:rPr>
              <w:t xml:space="preserve"> Горячая вода</w:t>
            </w:r>
          </w:p>
        </w:tc>
      </w:tr>
      <w:tr w:rsidR="006D37E2" w:rsidRPr="00B77B38" w14:paraId="28DE294A" w14:textId="77777777" w:rsidTr="004E5318">
        <w:trPr>
          <w:trHeight w:val="425"/>
          <w:tblHeader/>
          <w:jc w:val="center"/>
        </w:trPr>
        <w:tc>
          <w:tcPr>
            <w:tcW w:w="94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2F0098" w14:textId="77777777" w:rsidR="006D37E2" w:rsidRPr="00B77B38" w:rsidRDefault="006D37E2" w:rsidP="004E5318">
            <w:pPr>
              <w:spacing w:after="0" w:line="240" w:lineRule="auto"/>
              <w:rPr>
                <w:rFonts w:ascii="Myriad Pro" w:eastAsia="Times New Roman" w:hAnsi="Myriad Pro" w:cs="Calibri"/>
                <w:b/>
                <w:bCs/>
                <w:color w:val="FFFFFF"/>
                <w:sz w:val="20"/>
                <w:szCs w:val="20"/>
                <w:lang w:eastAsia="ru-RU"/>
              </w:rPr>
            </w:pPr>
          </w:p>
        </w:tc>
        <w:tc>
          <w:tcPr>
            <w:tcW w:w="6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369C7E" w14:textId="77777777" w:rsidR="006D37E2" w:rsidRPr="00B77B38" w:rsidRDefault="006D37E2" w:rsidP="004E5318">
            <w:pPr>
              <w:spacing w:after="0" w:line="240" w:lineRule="auto"/>
              <w:jc w:val="center"/>
              <w:rPr>
                <w:rFonts w:ascii="Myriad Pro" w:eastAsia="Times New Roman" w:hAnsi="Myriad Pro" w:cs="Calibri"/>
                <w:b/>
                <w:bCs/>
                <w:color w:val="FFFFFF"/>
                <w:sz w:val="20"/>
                <w:szCs w:val="20"/>
                <w:lang w:eastAsia="ru-RU"/>
              </w:rPr>
            </w:pPr>
            <w:r w:rsidRPr="00B77B38">
              <w:rPr>
                <w:rFonts w:ascii="Myriad Pro" w:eastAsia="Times New Roman" w:hAnsi="Myriad Pro" w:cs="Calibri"/>
                <w:b/>
                <w:bCs/>
                <w:color w:val="FFFFFF"/>
                <w:sz w:val="20"/>
                <w:szCs w:val="20"/>
                <w:lang w:eastAsia="ru-RU"/>
              </w:rPr>
              <w:t>кол-во, Гкал</w:t>
            </w:r>
          </w:p>
        </w:tc>
        <w:tc>
          <w:tcPr>
            <w:tcW w:w="6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1E3603" w14:textId="77777777" w:rsidR="006D37E2" w:rsidRPr="00B77B38" w:rsidRDefault="006D37E2" w:rsidP="004E5318">
            <w:pPr>
              <w:spacing w:after="0" w:line="240" w:lineRule="auto"/>
              <w:jc w:val="center"/>
              <w:rPr>
                <w:rFonts w:ascii="Myriad Pro" w:eastAsia="Times New Roman" w:hAnsi="Myriad Pro" w:cs="Calibri"/>
                <w:b/>
                <w:bCs/>
                <w:color w:val="FFFFFF"/>
                <w:sz w:val="20"/>
                <w:szCs w:val="20"/>
                <w:lang w:eastAsia="ru-RU"/>
              </w:rPr>
            </w:pPr>
            <w:r w:rsidRPr="00B77B38">
              <w:rPr>
                <w:rFonts w:ascii="Myriad Pro" w:eastAsia="Times New Roman" w:hAnsi="Myriad Pro" w:cs="Calibri"/>
                <w:b/>
                <w:bCs/>
                <w:color w:val="FFFFFF"/>
                <w:sz w:val="20"/>
                <w:szCs w:val="20"/>
                <w:lang w:eastAsia="ru-RU"/>
              </w:rPr>
              <w:t>тариф, руб.</w:t>
            </w:r>
          </w:p>
        </w:tc>
        <w:tc>
          <w:tcPr>
            <w:tcW w:w="7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0AD952" w14:textId="77777777" w:rsidR="006D37E2" w:rsidRPr="00B77B38" w:rsidRDefault="006D37E2" w:rsidP="004E5318">
            <w:pPr>
              <w:spacing w:after="0" w:line="240" w:lineRule="auto"/>
              <w:jc w:val="center"/>
              <w:rPr>
                <w:rFonts w:ascii="Myriad Pro" w:eastAsia="Times New Roman" w:hAnsi="Myriad Pro" w:cs="Calibri"/>
                <w:b/>
                <w:bCs/>
                <w:color w:val="FFFFFF"/>
                <w:sz w:val="20"/>
                <w:szCs w:val="20"/>
                <w:lang w:eastAsia="ru-RU"/>
              </w:rPr>
            </w:pPr>
            <w:r w:rsidRPr="00B77B38">
              <w:rPr>
                <w:rFonts w:ascii="Myriad Pro" w:eastAsia="Times New Roman" w:hAnsi="Myriad Pro" w:cs="Calibri"/>
                <w:b/>
                <w:bCs/>
                <w:color w:val="FFFFFF"/>
                <w:sz w:val="20"/>
                <w:szCs w:val="20"/>
                <w:lang w:eastAsia="ru-RU"/>
              </w:rPr>
              <w:t>сумма, руб.</w:t>
            </w:r>
          </w:p>
        </w:tc>
        <w:tc>
          <w:tcPr>
            <w:tcW w:w="6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3FFC86" w14:textId="77777777" w:rsidR="006D37E2" w:rsidRPr="00B77B38" w:rsidRDefault="006D37E2" w:rsidP="004E5318">
            <w:pPr>
              <w:spacing w:after="0" w:line="240" w:lineRule="auto"/>
              <w:jc w:val="center"/>
              <w:rPr>
                <w:rFonts w:ascii="Myriad Pro" w:eastAsia="Times New Roman" w:hAnsi="Myriad Pro" w:cs="Calibri"/>
                <w:b/>
                <w:bCs/>
                <w:color w:val="FFFFFF"/>
                <w:sz w:val="20"/>
                <w:szCs w:val="20"/>
                <w:lang w:eastAsia="ru-RU"/>
              </w:rPr>
            </w:pPr>
            <w:r w:rsidRPr="00B77B38">
              <w:rPr>
                <w:rFonts w:ascii="Myriad Pro" w:eastAsia="Times New Roman" w:hAnsi="Myriad Pro" w:cs="Calibri"/>
                <w:b/>
                <w:bCs/>
                <w:color w:val="FFFFFF"/>
                <w:sz w:val="20"/>
                <w:szCs w:val="20"/>
                <w:lang w:eastAsia="ru-RU"/>
              </w:rPr>
              <w:t>кол-</w:t>
            </w:r>
            <w:proofErr w:type="spellStart"/>
            <w:r w:rsidRPr="00B77B38">
              <w:rPr>
                <w:rFonts w:ascii="Myriad Pro" w:eastAsia="Times New Roman" w:hAnsi="Myriad Pro" w:cs="Calibri"/>
                <w:b/>
                <w:bCs/>
                <w:color w:val="FFFFFF"/>
                <w:sz w:val="20"/>
                <w:szCs w:val="20"/>
                <w:lang w:eastAsia="ru-RU"/>
              </w:rPr>
              <w:t>во,м</w:t>
            </w:r>
            <w:proofErr w:type="spellEnd"/>
            <w:r w:rsidRPr="00B77B38">
              <w:rPr>
                <w:rFonts w:ascii="Myriad Pro" w:eastAsia="Times New Roman" w:hAnsi="Myriad Pro" w:cs="Calibri"/>
                <w:b/>
                <w:bCs/>
                <w:color w:val="FFFFFF"/>
                <w:sz w:val="20"/>
                <w:szCs w:val="20"/>
                <w:lang w:eastAsia="ru-RU"/>
              </w:rPr>
              <w:t xml:space="preserve"> куб.</w:t>
            </w:r>
          </w:p>
        </w:tc>
        <w:tc>
          <w:tcPr>
            <w:tcW w:w="6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C7836F" w14:textId="77777777" w:rsidR="006D37E2" w:rsidRPr="00B77B38" w:rsidRDefault="006D37E2" w:rsidP="004E5318">
            <w:pPr>
              <w:spacing w:after="0" w:line="240" w:lineRule="auto"/>
              <w:jc w:val="center"/>
              <w:rPr>
                <w:rFonts w:ascii="Myriad Pro" w:eastAsia="Times New Roman" w:hAnsi="Myriad Pro" w:cs="Calibri"/>
                <w:b/>
                <w:bCs/>
                <w:color w:val="FFFFFF"/>
                <w:sz w:val="20"/>
                <w:szCs w:val="20"/>
                <w:lang w:eastAsia="ru-RU"/>
              </w:rPr>
            </w:pPr>
            <w:r w:rsidRPr="00B77B38">
              <w:rPr>
                <w:rFonts w:ascii="Myriad Pro" w:eastAsia="Times New Roman" w:hAnsi="Myriad Pro" w:cs="Calibri"/>
                <w:b/>
                <w:bCs/>
                <w:color w:val="FFFFFF"/>
                <w:sz w:val="20"/>
                <w:szCs w:val="20"/>
                <w:lang w:eastAsia="ru-RU"/>
              </w:rPr>
              <w:t>тариф, руб.</w:t>
            </w:r>
          </w:p>
        </w:tc>
        <w:tc>
          <w:tcPr>
            <w:tcW w:w="7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0A229A" w14:textId="77777777" w:rsidR="006D37E2" w:rsidRPr="00B77B38" w:rsidRDefault="006D37E2" w:rsidP="004E5318">
            <w:pPr>
              <w:spacing w:after="0" w:line="240" w:lineRule="auto"/>
              <w:jc w:val="center"/>
              <w:rPr>
                <w:rFonts w:ascii="Myriad Pro" w:eastAsia="Times New Roman" w:hAnsi="Myriad Pro" w:cs="Calibri"/>
                <w:b/>
                <w:bCs/>
                <w:color w:val="FFFFFF"/>
                <w:sz w:val="20"/>
                <w:szCs w:val="20"/>
                <w:lang w:eastAsia="ru-RU"/>
              </w:rPr>
            </w:pPr>
            <w:r w:rsidRPr="00B77B38">
              <w:rPr>
                <w:rFonts w:ascii="Myriad Pro" w:eastAsia="Times New Roman" w:hAnsi="Myriad Pro" w:cs="Calibri"/>
                <w:b/>
                <w:bCs/>
                <w:color w:val="FFFFFF"/>
                <w:sz w:val="20"/>
                <w:szCs w:val="20"/>
                <w:lang w:eastAsia="ru-RU"/>
              </w:rPr>
              <w:t>сумма, руб.</w:t>
            </w:r>
          </w:p>
        </w:tc>
      </w:tr>
      <w:tr w:rsidR="006D37E2" w:rsidRPr="00B77B38" w14:paraId="4F63AFEE" w14:textId="77777777" w:rsidTr="004E5318">
        <w:trPr>
          <w:trHeight w:val="425"/>
          <w:tblHeader/>
          <w:jc w:val="center"/>
        </w:trPr>
        <w:tc>
          <w:tcPr>
            <w:tcW w:w="9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E2D053" w14:textId="77777777" w:rsidR="006D37E2" w:rsidRPr="00B77B38" w:rsidRDefault="006D37E2" w:rsidP="004E5318">
            <w:pPr>
              <w:spacing w:after="0" w:line="240" w:lineRule="auto"/>
              <w:jc w:val="center"/>
              <w:rPr>
                <w:rFonts w:ascii="Myriad Pro" w:eastAsia="Times New Roman" w:hAnsi="Myriad Pro" w:cs="Calibri"/>
                <w:b/>
                <w:bCs/>
                <w:color w:val="FFFFFF"/>
                <w:sz w:val="20"/>
                <w:szCs w:val="20"/>
                <w:lang w:eastAsia="ru-RU"/>
              </w:rPr>
            </w:pPr>
            <w:r w:rsidRPr="00B77B38">
              <w:rPr>
                <w:rFonts w:ascii="Myriad Pro" w:eastAsia="Times New Roman" w:hAnsi="Myriad Pro" w:cs="Calibri"/>
                <w:b/>
                <w:bCs/>
                <w:color w:val="FFFFFF"/>
                <w:sz w:val="20"/>
                <w:szCs w:val="20"/>
                <w:lang w:eastAsia="ru-RU"/>
              </w:rPr>
              <w:t>1</w:t>
            </w:r>
          </w:p>
        </w:tc>
        <w:tc>
          <w:tcPr>
            <w:tcW w:w="6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5EF531" w14:textId="77777777" w:rsidR="006D37E2" w:rsidRPr="00B77B38" w:rsidRDefault="006D37E2" w:rsidP="004E5318">
            <w:pPr>
              <w:spacing w:after="0" w:line="240" w:lineRule="auto"/>
              <w:jc w:val="center"/>
              <w:rPr>
                <w:rFonts w:ascii="Myriad Pro" w:eastAsia="Times New Roman" w:hAnsi="Myriad Pro" w:cs="Calibri"/>
                <w:b/>
                <w:bCs/>
                <w:color w:val="FFFFFF"/>
                <w:sz w:val="20"/>
                <w:szCs w:val="20"/>
                <w:lang w:eastAsia="ru-RU"/>
              </w:rPr>
            </w:pPr>
            <w:r w:rsidRPr="00B77B38">
              <w:rPr>
                <w:rFonts w:ascii="Myriad Pro" w:eastAsia="Times New Roman" w:hAnsi="Myriad Pro" w:cs="Calibri"/>
                <w:b/>
                <w:bCs/>
                <w:color w:val="FFFFFF"/>
                <w:sz w:val="20"/>
                <w:szCs w:val="20"/>
                <w:lang w:eastAsia="ru-RU"/>
              </w:rPr>
              <w:t>2</w:t>
            </w:r>
          </w:p>
        </w:tc>
        <w:tc>
          <w:tcPr>
            <w:tcW w:w="6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F12827" w14:textId="77777777" w:rsidR="006D37E2" w:rsidRPr="00B77B38" w:rsidRDefault="006D37E2" w:rsidP="004E5318">
            <w:pPr>
              <w:spacing w:after="0" w:line="240" w:lineRule="auto"/>
              <w:jc w:val="center"/>
              <w:rPr>
                <w:rFonts w:ascii="Myriad Pro" w:eastAsia="Times New Roman" w:hAnsi="Myriad Pro" w:cs="Calibri"/>
                <w:b/>
                <w:bCs/>
                <w:color w:val="FFFFFF"/>
                <w:sz w:val="20"/>
                <w:szCs w:val="20"/>
                <w:lang w:eastAsia="ru-RU"/>
              </w:rPr>
            </w:pPr>
            <w:r w:rsidRPr="00B77B38">
              <w:rPr>
                <w:rFonts w:ascii="Myriad Pro" w:eastAsia="Times New Roman" w:hAnsi="Myriad Pro" w:cs="Calibri"/>
                <w:b/>
                <w:bCs/>
                <w:color w:val="FFFFFF"/>
                <w:sz w:val="20"/>
                <w:szCs w:val="20"/>
                <w:lang w:eastAsia="ru-RU"/>
              </w:rPr>
              <w:t>3</w:t>
            </w:r>
          </w:p>
        </w:tc>
        <w:tc>
          <w:tcPr>
            <w:tcW w:w="7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9E215C" w14:textId="77777777" w:rsidR="006D37E2" w:rsidRPr="00B77B38" w:rsidRDefault="006D37E2" w:rsidP="004E5318">
            <w:pPr>
              <w:spacing w:after="0" w:line="240" w:lineRule="auto"/>
              <w:jc w:val="center"/>
              <w:rPr>
                <w:rFonts w:ascii="Myriad Pro" w:eastAsia="Times New Roman" w:hAnsi="Myriad Pro" w:cs="Calibri"/>
                <w:b/>
                <w:bCs/>
                <w:color w:val="FFFFFF"/>
                <w:sz w:val="20"/>
                <w:szCs w:val="20"/>
                <w:lang w:eastAsia="ru-RU"/>
              </w:rPr>
            </w:pPr>
            <w:r w:rsidRPr="00B77B38">
              <w:rPr>
                <w:rFonts w:ascii="Myriad Pro" w:eastAsia="Times New Roman" w:hAnsi="Myriad Pro" w:cs="Calibri"/>
                <w:b/>
                <w:bCs/>
                <w:color w:val="FFFFFF"/>
                <w:sz w:val="20"/>
                <w:szCs w:val="20"/>
                <w:lang w:eastAsia="ru-RU"/>
              </w:rPr>
              <w:t>4</w:t>
            </w:r>
          </w:p>
        </w:tc>
        <w:tc>
          <w:tcPr>
            <w:tcW w:w="6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727AF3" w14:textId="77777777" w:rsidR="006D37E2" w:rsidRPr="00B77B38" w:rsidRDefault="006D37E2" w:rsidP="004E5318">
            <w:pPr>
              <w:spacing w:after="0" w:line="240" w:lineRule="auto"/>
              <w:jc w:val="center"/>
              <w:rPr>
                <w:rFonts w:ascii="Myriad Pro" w:eastAsia="Times New Roman" w:hAnsi="Myriad Pro" w:cs="Calibri"/>
                <w:b/>
                <w:bCs/>
                <w:color w:val="FFFFFF"/>
                <w:sz w:val="20"/>
                <w:szCs w:val="20"/>
                <w:lang w:eastAsia="ru-RU"/>
              </w:rPr>
            </w:pPr>
            <w:r w:rsidRPr="00B77B38">
              <w:rPr>
                <w:rFonts w:ascii="Myriad Pro" w:eastAsia="Times New Roman" w:hAnsi="Myriad Pro" w:cs="Calibri"/>
                <w:b/>
                <w:bCs/>
                <w:color w:val="FFFFFF"/>
                <w:sz w:val="20"/>
                <w:szCs w:val="20"/>
                <w:lang w:eastAsia="ru-RU"/>
              </w:rPr>
              <w:t>5</w:t>
            </w:r>
          </w:p>
        </w:tc>
        <w:tc>
          <w:tcPr>
            <w:tcW w:w="6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E37C6B" w14:textId="77777777" w:rsidR="006D37E2" w:rsidRPr="00B77B38" w:rsidRDefault="006D37E2" w:rsidP="004E5318">
            <w:pPr>
              <w:spacing w:after="0" w:line="240" w:lineRule="auto"/>
              <w:jc w:val="center"/>
              <w:rPr>
                <w:rFonts w:ascii="Myriad Pro" w:eastAsia="Times New Roman" w:hAnsi="Myriad Pro" w:cs="Calibri"/>
                <w:b/>
                <w:bCs/>
                <w:color w:val="FFFFFF"/>
                <w:sz w:val="20"/>
                <w:szCs w:val="20"/>
                <w:lang w:eastAsia="ru-RU"/>
              </w:rPr>
            </w:pPr>
            <w:r w:rsidRPr="00B77B38">
              <w:rPr>
                <w:rFonts w:ascii="Myriad Pro" w:eastAsia="Times New Roman" w:hAnsi="Myriad Pro" w:cs="Calibri"/>
                <w:b/>
                <w:bCs/>
                <w:color w:val="FFFFFF"/>
                <w:sz w:val="20"/>
                <w:szCs w:val="20"/>
                <w:lang w:eastAsia="ru-RU"/>
              </w:rPr>
              <w:t>6</w:t>
            </w:r>
          </w:p>
        </w:tc>
        <w:tc>
          <w:tcPr>
            <w:tcW w:w="7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28DAEF" w14:textId="77777777" w:rsidR="006D37E2" w:rsidRPr="00B77B38" w:rsidRDefault="006D37E2" w:rsidP="004E5318">
            <w:pPr>
              <w:spacing w:after="0" w:line="240" w:lineRule="auto"/>
              <w:jc w:val="center"/>
              <w:rPr>
                <w:rFonts w:ascii="Myriad Pro" w:eastAsia="Times New Roman" w:hAnsi="Myriad Pro" w:cs="Calibri"/>
                <w:b/>
                <w:bCs/>
                <w:color w:val="FFFFFF"/>
                <w:sz w:val="20"/>
                <w:szCs w:val="20"/>
                <w:lang w:eastAsia="ru-RU"/>
              </w:rPr>
            </w:pPr>
            <w:r w:rsidRPr="00B77B38">
              <w:rPr>
                <w:rFonts w:ascii="Myriad Pro" w:eastAsia="Times New Roman" w:hAnsi="Myriad Pro" w:cs="Calibri"/>
                <w:b/>
                <w:bCs/>
                <w:color w:val="FFFFFF"/>
                <w:sz w:val="20"/>
                <w:szCs w:val="20"/>
                <w:lang w:eastAsia="ru-RU"/>
              </w:rPr>
              <w:t>7</w:t>
            </w:r>
          </w:p>
        </w:tc>
      </w:tr>
      <w:tr w:rsidR="006D37E2" w:rsidRPr="00B77B38" w14:paraId="1A7E2D0A" w14:textId="77777777" w:rsidTr="004E5318">
        <w:trPr>
          <w:trHeight w:val="457"/>
          <w:jc w:val="center"/>
        </w:trPr>
        <w:tc>
          <w:tcPr>
            <w:tcW w:w="94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E6124A3" w14:textId="77777777" w:rsidR="006D37E2" w:rsidRPr="00B77B38" w:rsidRDefault="006D37E2" w:rsidP="004E5318">
            <w:pPr>
              <w:spacing w:after="0" w:line="240" w:lineRule="auto"/>
              <w:rPr>
                <w:rFonts w:ascii="Myriad Pro" w:eastAsia="Times New Roman" w:hAnsi="Myriad Pro" w:cs="Calibri"/>
                <w:sz w:val="20"/>
                <w:szCs w:val="20"/>
                <w:lang w:eastAsia="ru-RU"/>
              </w:rPr>
            </w:pPr>
            <w:r>
              <w:rPr>
                <w:rFonts w:ascii="Myriad Pro" w:eastAsia="Times New Roman" w:hAnsi="Myriad Pro" w:cs="Calibri"/>
                <w:sz w:val="20"/>
                <w:szCs w:val="20"/>
                <w:lang w:eastAsia="ru-RU"/>
              </w:rPr>
              <w:t>АО </w:t>
            </w:r>
            <w:r w:rsidRPr="00B77B38">
              <w:rPr>
                <w:rFonts w:ascii="Myriad Pro" w:eastAsia="Times New Roman" w:hAnsi="Myriad Pro" w:cs="Calibri"/>
                <w:sz w:val="20"/>
                <w:szCs w:val="20"/>
                <w:lang w:eastAsia="ru-RU"/>
              </w:rPr>
              <w:t>"</w:t>
            </w:r>
            <w:proofErr w:type="spellStart"/>
            <w:r w:rsidRPr="00B77B38">
              <w:rPr>
                <w:rFonts w:ascii="Myriad Pro" w:eastAsia="Times New Roman" w:hAnsi="Myriad Pro" w:cs="Calibri"/>
                <w:sz w:val="20"/>
                <w:szCs w:val="20"/>
                <w:lang w:eastAsia="ru-RU"/>
              </w:rPr>
              <w:t>Канская</w:t>
            </w:r>
            <w:proofErr w:type="spellEnd"/>
            <w:r w:rsidRPr="00B77B38">
              <w:rPr>
                <w:rFonts w:ascii="Myriad Pro" w:eastAsia="Times New Roman" w:hAnsi="Myriad Pro" w:cs="Calibri"/>
                <w:sz w:val="20"/>
                <w:szCs w:val="20"/>
                <w:lang w:eastAsia="ru-RU"/>
              </w:rPr>
              <w:t xml:space="preserve"> ТЭЦ"</w:t>
            </w:r>
          </w:p>
        </w:tc>
        <w:tc>
          <w:tcPr>
            <w:tcW w:w="635"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2FC75FA0"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3 366,40</w:t>
            </w:r>
          </w:p>
        </w:tc>
        <w:tc>
          <w:tcPr>
            <w:tcW w:w="635"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0EAC51DF"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1 294,52</w:t>
            </w:r>
          </w:p>
        </w:tc>
        <w:tc>
          <w:tcPr>
            <w:tcW w:w="795"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03CD9C33"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4 357 872,42</w:t>
            </w:r>
          </w:p>
        </w:tc>
        <w:tc>
          <w:tcPr>
            <w:tcW w:w="635"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01EE0F3F"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3 360,00</w:t>
            </w:r>
          </w:p>
        </w:tc>
        <w:tc>
          <w:tcPr>
            <w:tcW w:w="635"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24CB98A3"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13,69</w:t>
            </w:r>
          </w:p>
        </w:tc>
        <w:tc>
          <w:tcPr>
            <w:tcW w:w="715"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31AB7A43"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45 990,00</w:t>
            </w:r>
          </w:p>
        </w:tc>
      </w:tr>
      <w:tr w:rsidR="006D37E2" w:rsidRPr="00B77B38" w14:paraId="29407DEE" w14:textId="77777777" w:rsidTr="004E5318">
        <w:trPr>
          <w:trHeight w:val="457"/>
          <w:jc w:val="center"/>
        </w:trPr>
        <w:tc>
          <w:tcPr>
            <w:tcW w:w="949" w:type="pct"/>
            <w:tcBorders>
              <w:top w:val="nil"/>
              <w:left w:val="single" w:sz="4" w:space="0" w:color="auto"/>
              <w:bottom w:val="single" w:sz="4" w:space="0" w:color="auto"/>
              <w:right w:val="single" w:sz="4" w:space="0" w:color="auto"/>
            </w:tcBorders>
            <w:shd w:val="clear" w:color="auto" w:fill="auto"/>
            <w:vAlign w:val="center"/>
            <w:hideMark/>
          </w:tcPr>
          <w:p w14:paraId="7592A428" w14:textId="77777777" w:rsidR="006D37E2" w:rsidRPr="00B77B38" w:rsidRDefault="006D37E2" w:rsidP="004E5318">
            <w:pPr>
              <w:spacing w:after="0" w:line="240" w:lineRule="auto"/>
              <w:rPr>
                <w:rFonts w:ascii="Myriad Pro" w:eastAsia="Times New Roman" w:hAnsi="Myriad Pro" w:cs="Calibri"/>
                <w:sz w:val="20"/>
                <w:szCs w:val="20"/>
                <w:lang w:eastAsia="ru-RU"/>
              </w:rPr>
            </w:pPr>
            <w:r>
              <w:rPr>
                <w:rFonts w:ascii="Myriad Pro" w:eastAsia="Times New Roman" w:hAnsi="Myriad Pro" w:cs="Calibri"/>
                <w:sz w:val="20"/>
                <w:szCs w:val="20"/>
                <w:lang w:eastAsia="ru-RU"/>
              </w:rPr>
              <w:t>АО </w:t>
            </w:r>
            <w:r w:rsidRPr="00B77B38">
              <w:rPr>
                <w:rFonts w:ascii="Myriad Pro" w:eastAsia="Times New Roman" w:hAnsi="Myriad Pro" w:cs="Calibri"/>
                <w:sz w:val="20"/>
                <w:szCs w:val="20"/>
                <w:lang w:eastAsia="ru-RU"/>
              </w:rPr>
              <w:t>"КРЭК"</w:t>
            </w:r>
          </w:p>
        </w:tc>
        <w:tc>
          <w:tcPr>
            <w:tcW w:w="635" w:type="pct"/>
            <w:tcBorders>
              <w:top w:val="nil"/>
              <w:left w:val="nil"/>
              <w:bottom w:val="single" w:sz="4" w:space="0" w:color="auto"/>
              <w:right w:val="single" w:sz="4" w:space="0" w:color="auto"/>
            </w:tcBorders>
            <w:shd w:val="clear" w:color="auto" w:fill="auto"/>
            <w:noWrap/>
            <w:vAlign w:val="bottom"/>
            <w:hideMark/>
          </w:tcPr>
          <w:p w14:paraId="15B09655"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1 373,51</w:t>
            </w:r>
          </w:p>
        </w:tc>
        <w:tc>
          <w:tcPr>
            <w:tcW w:w="635" w:type="pct"/>
            <w:tcBorders>
              <w:top w:val="nil"/>
              <w:left w:val="nil"/>
              <w:bottom w:val="single" w:sz="4" w:space="0" w:color="auto"/>
              <w:right w:val="single" w:sz="4" w:space="0" w:color="auto"/>
            </w:tcBorders>
            <w:shd w:val="clear" w:color="auto" w:fill="auto"/>
            <w:noWrap/>
            <w:vAlign w:val="bottom"/>
            <w:hideMark/>
          </w:tcPr>
          <w:p w14:paraId="328401D6"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3 778,55</w:t>
            </w:r>
          </w:p>
        </w:tc>
        <w:tc>
          <w:tcPr>
            <w:tcW w:w="795" w:type="pct"/>
            <w:tcBorders>
              <w:top w:val="nil"/>
              <w:left w:val="nil"/>
              <w:bottom w:val="single" w:sz="4" w:space="0" w:color="auto"/>
              <w:right w:val="single" w:sz="4" w:space="0" w:color="auto"/>
            </w:tcBorders>
            <w:shd w:val="clear" w:color="auto" w:fill="auto"/>
            <w:noWrap/>
            <w:vAlign w:val="bottom"/>
            <w:hideMark/>
          </w:tcPr>
          <w:p w14:paraId="0D47491C"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5 189 879,13</w:t>
            </w:r>
          </w:p>
        </w:tc>
        <w:tc>
          <w:tcPr>
            <w:tcW w:w="635" w:type="pct"/>
            <w:tcBorders>
              <w:top w:val="nil"/>
              <w:left w:val="nil"/>
              <w:bottom w:val="single" w:sz="4" w:space="0" w:color="auto"/>
              <w:right w:val="single" w:sz="4" w:space="0" w:color="auto"/>
            </w:tcBorders>
            <w:shd w:val="clear" w:color="auto" w:fill="auto"/>
            <w:noWrap/>
            <w:vAlign w:val="bottom"/>
            <w:hideMark/>
          </w:tcPr>
          <w:p w14:paraId="02CC6CE6"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1 830,55</w:t>
            </w:r>
          </w:p>
        </w:tc>
        <w:tc>
          <w:tcPr>
            <w:tcW w:w="635" w:type="pct"/>
            <w:tcBorders>
              <w:top w:val="nil"/>
              <w:left w:val="nil"/>
              <w:bottom w:val="single" w:sz="4" w:space="0" w:color="auto"/>
              <w:right w:val="single" w:sz="4" w:space="0" w:color="auto"/>
            </w:tcBorders>
            <w:shd w:val="clear" w:color="auto" w:fill="auto"/>
            <w:noWrap/>
            <w:vAlign w:val="bottom"/>
            <w:hideMark/>
          </w:tcPr>
          <w:p w14:paraId="777A7018"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68,72</w:t>
            </w:r>
          </w:p>
        </w:tc>
        <w:tc>
          <w:tcPr>
            <w:tcW w:w="715" w:type="pct"/>
            <w:tcBorders>
              <w:top w:val="nil"/>
              <w:left w:val="nil"/>
              <w:bottom w:val="single" w:sz="4" w:space="0" w:color="auto"/>
              <w:right w:val="single" w:sz="4" w:space="0" w:color="auto"/>
            </w:tcBorders>
            <w:shd w:val="clear" w:color="auto" w:fill="auto"/>
            <w:noWrap/>
            <w:vAlign w:val="bottom"/>
            <w:hideMark/>
          </w:tcPr>
          <w:p w14:paraId="2F2B3FEF"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125 791,10</w:t>
            </w:r>
          </w:p>
        </w:tc>
      </w:tr>
      <w:tr w:rsidR="006D37E2" w:rsidRPr="00B77B38" w14:paraId="3E527988" w14:textId="77777777" w:rsidTr="004E5318">
        <w:trPr>
          <w:trHeight w:val="457"/>
          <w:jc w:val="center"/>
        </w:trPr>
        <w:tc>
          <w:tcPr>
            <w:tcW w:w="949" w:type="pct"/>
            <w:tcBorders>
              <w:top w:val="nil"/>
              <w:left w:val="single" w:sz="4" w:space="0" w:color="auto"/>
              <w:bottom w:val="single" w:sz="4" w:space="0" w:color="auto"/>
              <w:right w:val="single" w:sz="4" w:space="0" w:color="auto"/>
            </w:tcBorders>
            <w:shd w:val="clear" w:color="auto" w:fill="auto"/>
            <w:vAlign w:val="center"/>
            <w:hideMark/>
          </w:tcPr>
          <w:p w14:paraId="2A2BDF97" w14:textId="77777777" w:rsidR="006D37E2" w:rsidRPr="00B77B38" w:rsidRDefault="006D37E2" w:rsidP="004E5318">
            <w:pPr>
              <w:spacing w:after="0" w:line="240" w:lineRule="auto"/>
              <w:rPr>
                <w:rFonts w:ascii="Myriad Pro" w:eastAsia="Times New Roman" w:hAnsi="Myriad Pro" w:cs="Calibri"/>
                <w:sz w:val="20"/>
                <w:szCs w:val="20"/>
                <w:lang w:eastAsia="ru-RU"/>
              </w:rPr>
            </w:pPr>
            <w:r>
              <w:rPr>
                <w:rFonts w:ascii="Myriad Pro" w:eastAsia="Times New Roman" w:hAnsi="Myriad Pro" w:cs="Calibri"/>
                <w:sz w:val="20"/>
                <w:szCs w:val="20"/>
                <w:lang w:eastAsia="ru-RU"/>
              </w:rPr>
              <w:t>АО </w:t>
            </w:r>
            <w:r w:rsidRPr="00B77B38">
              <w:rPr>
                <w:rFonts w:ascii="Myriad Pro" w:eastAsia="Times New Roman" w:hAnsi="Myriad Pro" w:cs="Calibri"/>
                <w:sz w:val="20"/>
                <w:szCs w:val="20"/>
                <w:lang w:eastAsia="ru-RU"/>
              </w:rPr>
              <w:t>"Енисейская ТГК (ТГК-13)"</w:t>
            </w:r>
          </w:p>
        </w:tc>
        <w:tc>
          <w:tcPr>
            <w:tcW w:w="635" w:type="pct"/>
            <w:tcBorders>
              <w:top w:val="nil"/>
              <w:left w:val="nil"/>
              <w:bottom w:val="single" w:sz="4" w:space="0" w:color="auto"/>
              <w:right w:val="single" w:sz="4" w:space="0" w:color="auto"/>
            </w:tcBorders>
            <w:shd w:val="clear" w:color="auto" w:fill="auto"/>
            <w:noWrap/>
            <w:vAlign w:val="bottom"/>
            <w:hideMark/>
          </w:tcPr>
          <w:p w14:paraId="702D6C4F"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9 027,82</w:t>
            </w:r>
          </w:p>
        </w:tc>
        <w:tc>
          <w:tcPr>
            <w:tcW w:w="635" w:type="pct"/>
            <w:tcBorders>
              <w:top w:val="nil"/>
              <w:left w:val="nil"/>
              <w:bottom w:val="single" w:sz="4" w:space="0" w:color="auto"/>
              <w:right w:val="single" w:sz="4" w:space="0" w:color="auto"/>
            </w:tcBorders>
            <w:shd w:val="clear" w:color="auto" w:fill="auto"/>
            <w:noWrap/>
            <w:vAlign w:val="bottom"/>
            <w:hideMark/>
          </w:tcPr>
          <w:p w14:paraId="19A10558"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1 294,79</w:t>
            </w:r>
          </w:p>
        </w:tc>
        <w:tc>
          <w:tcPr>
            <w:tcW w:w="795" w:type="pct"/>
            <w:tcBorders>
              <w:top w:val="nil"/>
              <w:left w:val="nil"/>
              <w:bottom w:val="single" w:sz="4" w:space="0" w:color="auto"/>
              <w:right w:val="single" w:sz="4" w:space="0" w:color="auto"/>
            </w:tcBorders>
            <w:shd w:val="clear" w:color="auto" w:fill="auto"/>
            <w:noWrap/>
            <w:vAlign w:val="bottom"/>
            <w:hideMark/>
          </w:tcPr>
          <w:p w14:paraId="5156B126"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11 689 148,03</w:t>
            </w:r>
          </w:p>
        </w:tc>
        <w:tc>
          <w:tcPr>
            <w:tcW w:w="635" w:type="pct"/>
            <w:tcBorders>
              <w:top w:val="nil"/>
              <w:left w:val="nil"/>
              <w:bottom w:val="single" w:sz="4" w:space="0" w:color="auto"/>
              <w:right w:val="single" w:sz="4" w:space="0" w:color="auto"/>
            </w:tcBorders>
            <w:shd w:val="clear" w:color="auto" w:fill="auto"/>
            <w:noWrap/>
            <w:vAlign w:val="bottom"/>
            <w:hideMark/>
          </w:tcPr>
          <w:p w14:paraId="05D6D0C8"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19 825,41</w:t>
            </w:r>
          </w:p>
        </w:tc>
        <w:tc>
          <w:tcPr>
            <w:tcW w:w="635" w:type="pct"/>
            <w:tcBorders>
              <w:top w:val="nil"/>
              <w:left w:val="nil"/>
              <w:bottom w:val="single" w:sz="4" w:space="0" w:color="auto"/>
              <w:right w:val="single" w:sz="4" w:space="0" w:color="auto"/>
            </w:tcBorders>
            <w:shd w:val="clear" w:color="auto" w:fill="auto"/>
            <w:noWrap/>
            <w:vAlign w:val="bottom"/>
            <w:hideMark/>
          </w:tcPr>
          <w:p w14:paraId="1D143132"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4,27</w:t>
            </w:r>
          </w:p>
        </w:tc>
        <w:tc>
          <w:tcPr>
            <w:tcW w:w="715" w:type="pct"/>
            <w:tcBorders>
              <w:top w:val="nil"/>
              <w:left w:val="nil"/>
              <w:bottom w:val="single" w:sz="4" w:space="0" w:color="auto"/>
              <w:right w:val="single" w:sz="4" w:space="0" w:color="auto"/>
            </w:tcBorders>
            <w:shd w:val="clear" w:color="auto" w:fill="auto"/>
            <w:noWrap/>
            <w:vAlign w:val="bottom"/>
            <w:hideMark/>
          </w:tcPr>
          <w:p w14:paraId="2AB008E8"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84 682,21</w:t>
            </w:r>
          </w:p>
        </w:tc>
      </w:tr>
      <w:tr w:rsidR="006D37E2" w:rsidRPr="00B77B38" w14:paraId="74F29228" w14:textId="77777777" w:rsidTr="004E5318">
        <w:trPr>
          <w:trHeight w:val="457"/>
          <w:jc w:val="center"/>
        </w:trPr>
        <w:tc>
          <w:tcPr>
            <w:tcW w:w="949" w:type="pct"/>
            <w:tcBorders>
              <w:top w:val="nil"/>
              <w:left w:val="single" w:sz="4" w:space="0" w:color="auto"/>
              <w:bottom w:val="single" w:sz="4" w:space="0" w:color="auto"/>
              <w:right w:val="single" w:sz="4" w:space="0" w:color="auto"/>
            </w:tcBorders>
            <w:shd w:val="clear" w:color="auto" w:fill="auto"/>
            <w:vAlign w:val="center"/>
            <w:hideMark/>
          </w:tcPr>
          <w:p w14:paraId="7D0D3AA8" w14:textId="77777777" w:rsidR="006D37E2" w:rsidRPr="00B77B38" w:rsidRDefault="006D37E2" w:rsidP="004E5318">
            <w:pPr>
              <w:spacing w:after="0" w:line="240" w:lineRule="auto"/>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ООО "ЖКХ ЛДК N1"</w:t>
            </w:r>
          </w:p>
        </w:tc>
        <w:tc>
          <w:tcPr>
            <w:tcW w:w="635" w:type="pct"/>
            <w:tcBorders>
              <w:top w:val="nil"/>
              <w:left w:val="nil"/>
              <w:bottom w:val="single" w:sz="4" w:space="0" w:color="auto"/>
              <w:right w:val="single" w:sz="4" w:space="0" w:color="auto"/>
            </w:tcBorders>
            <w:shd w:val="clear" w:color="auto" w:fill="auto"/>
            <w:noWrap/>
            <w:vAlign w:val="bottom"/>
            <w:hideMark/>
          </w:tcPr>
          <w:p w14:paraId="7F904094"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3 410,00</w:t>
            </w:r>
          </w:p>
        </w:tc>
        <w:tc>
          <w:tcPr>
            <w:tcW w:w="635" w:type="pct"/>
            <w:tcBorders>
              <w:top w:val="nil"/>
              <w:left w:val="nil"/>
              <w:bottom w:val="single" w:sz="4" w:space="0" w:color="auto"/>
              <w:right w:val="single" w:sz="4" w:space="0" w:color="auto"/>
            </w:tcBorders>
            <w:shd w:val="clear" w:color="auto" w:fill="auto"/>
            <w:noWrap/>
            <w:vAlign w:val="bottom"/>
            <w:hideMark/>
          </w:tcPr>
          <w:p w14:paraId="5C0A7037"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742,89</w:t>
            </w:r>
          </w:p>
        </w:tc>
        <w:tc>
          <w:tcPr>
            <w:tcW w:w="795" w:type="pct"/>
            <w:tcBorders>
              <w:top w:val="nil"/>
              <w:left w:val="nil"/>
              <w:bottom w:val="single" w:sz="4" w:space="0" w:color="auto"/>
              <w:right w:val="single" w:sz="4" w:space="0" w:color="auto"/>
            </w:tcBorders>
            <w:shd w:val="clear" w:color="auto" w:fill="auto"/>
            <w:noWrap/>
            <w:vAlign w:val="bottom"/>
            <w:hideMark/>
          </w:tcPr>
          <w:p w14:paraId="177FD0F7"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2 533 240,60</w:t>
            </w:r>
          </w:p>
        </w:tc>
        <w:tc>
          <w:tcPr>
            <w:tcW w:w="635" w:type="pct"/>
            <w:tcBorders>
              <w:top w:val="nil"/>
              <w:left w:val="nil"/>
              <w:bottom w:val="single" w:sz="4" w:space="0" w:color="auto"/>
              <w:right w:val="single" w:sz="4" w:space="0" w:color="auto"/>
            </w:tcBorders>
            <w:shd w:val="clear" w:color="auto" w:fill="auto"/>
            <w:noWrap/>
            <w:vAlign w:val="bottom"/>
            <w:hideMark/>
          </w:tcPr>
          <w:p w14:paraId="1D804530"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4 140,00</w:t>
            </w:r>
          </w:p>
        </w:tc>
        <w:tc>
          <w:tcPr>
            <w:tcW w:w="635" w:type="pct"/>
            <w:tcBorders>
              <w:top w:val="nil"/>
              <w:left w:val="nil"/>
              <w:bottom w:val="single" w:sz="4" w:space="0" w:color="auto"/>
              <w:right w:val="single" w:sz="4" w:space="0" w:color="auto"/>
            </w:tcBorders>
            <w:shd w:val="clear" w:color="auto" w:fill="auto"/>
            <w:noWrap/>
            <w:vAlign w:val="bottom"/>
            <w:hideMark/>
          </w:tcPr>
          <w:p w14:paraId="5CEAF16B"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6,19</w:t>
            </w:r>
          </w:p>
        </w:tc>
        <w:tc>
          <w:tcPr>
            <w:tcW w:w="715" w:type="pct"/>
            <w:tcBorders>
              <w:top w:val="nil"/>
              <w:left w:val="nil"/>
              <w:bottom w:val="single" w:sz="4" w:space="0" w:color="auto"/>
              <w:right w:val="single" w:sz="4" w:space="0" w:color="auto"/>
            </w:tcBorders>
            <w:shd w:val="clear" w:color="auto" w:fill="auto"/>
            <w:noWrap/>
            <w:vAlign w:val="bottom"/>
            <w:hideMark/>
          </w:tcPr>
          <w:p w14:paraId="3C3C6B71"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25 626,00</w:t>
            </w:r>
          </w:p>
        </w:tc>
      </w:tr>
      <w:tr w:rsidR="006D37E2" w:rsidRPr="00B77B38" w14:paraId="19566973" w14:textId="77777777" w:rsidTr="004E5318">
        <w:trPr>
          <w:trHeight w:val="457"/>
          <w:jc w:val="center"/>
        </w:trPr>
        <w:tc>
          <w:tcPr>
            <w:tcW w:w="949" w:type="pct"/>
            <w:tcBorders>
              <w:top w:val="nil"/>
              <w:left w:val="single" w:sz="4" w:space="0" w:color="auto"/>
              <w:bottom w:val="single" w:sz="4" w:space="0" w:color="auto"/>
              <w:right w:val="single" w:sz="4" w:space="0" w:color="auto"/>
            </w:tcBorders>
            <w:shd w:val="clear" w:color="auto" w:fill="auto"/>
            <w:vAlign w:val="center"/>
            <w:hideMark/>
          </w:tcPr>
          <w:p w14:paraId="18DE0D02" w14:textId="77777777" w:rsidR="006D37E2" w:rsidRPr="00B77B38" w:rsidRDefault="006D37E2" w:rsidP="004E5318">
            <w:pPr>
              <w:spacing w:after="0" w:line="240" w:lineRule="auto"/>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МУП "ШТЭС"</w:t>
            </w:r>
          </w:p>
        </w:tc>
        <w:tc>
          <w:tcPr>
            <w:tcW w:w="635" w:type="pct"/>
            <w:tcBorders>
              <w:top w:val="nil"/>
              <w:left w:val="nil"/>
              <w:bottom w:val="single" w:sz="4" w:space="0" w:color="auto"/>
              <w:right w:val="single" w:sz="4" w:space="0" w:color="auto"/>
            </w:tcBorders>
            <w:shd w:val="clear" w:color="auto" w:fill="auto"/>
            <w:noWrap/>
            <w:vAlign w:val="bottom"/>
            <w:hideMark/>
          </w:tcPr>
          <w:p w14:paraId="19A5BE9A"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331,30</w:t>
            </w:r>
          </w:p>
        </w:tc>
        <w:tc>
          <w:tcPr>
            <w:tcW w:w="635" w:type="pct"/>
            <w:tcBorders>
              <w:top w:val="nil"/>
              <w:left w:val="nil"/>
              <w:bottom w:val="single" w:sz="4" w:space="0" w:color="auto"/>
              <w:right w:val="single" w:sz="4" w:space="0" w:color="auto"/>
            </w:tcBorders>
            <w:shd w:val="clear" w:color="auto" w:fill="auto"/>
            <w:noWrap/>
            <w:vAlign w:val="bottom"/>
            <w:hideMark/>
          </w:tcPr>
          <w:p w14:paraId="068DC841"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3 747,50</w:t>
            </w:r>
          </w:p>
        </w:tc>
        <w:tc>
          <w:tcPr>
            <w:tcW w:w="795" w:type="pct"/>
            <w:tcBorders>
              <w:top w:val="nil"/>
              <w:left w:val="nil"/>
              <w:bottom w:val="single" w:sz="4" w:space="0" w:color="auto"/>
              <w:right w:val="single" w:sz="4" w:space="0" w:color="auto"/>
            </w:tcBorders>
            <w:shd w:val="clear" w:color="auto" w:fill="auto"/>
            <w:noWrap/>
            <w:vAlign w:val="bottom"/>
            <w:hideMark/>
          </w:tcPr>
          <w:p w14:paraId="084822D5"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1 241 547,21</w:t>
            </w:r>
          </w:p>
        </w:tc>
        <w:tc>
          <w:tcPr>
            <w:tcW w:w="635" w:type="pct"/>
            <w:tcBorders>
              <w:top w:val="nil"/>
              <w:left w:val="nil"/>
              <w:bottom w:val="single" w:sz="4" w:space="0" w:color="auto"/>
              <w:right w:val="single" w:sz="4" w:space="0" w:color="auto"/>
            </w:tcBorders>
            <w:shd w:val="clear" w:color="auto" w:fill="auto"/>
            <w:noWrap/>
            <w:vAlign w:val="bottom"/>
            <w:hideMark/>
          </w:tcPr>
          <w:p w14:paraId="526D0837"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35,00</w:t>
            </w:r>
          </w:p>
        </w:tc>
        <w:tc>
          <w:tcPr>
            <w:tcW w:w="635" w:type="pct"/>
            <w:tcBorders>
              <w:top w:val="nil"/>
              <w:left w:val="nil"/>
              <w:bottom w:val="single" w:sz="4" w:space="0" w:color="auto"/>
              <w:right w:val="single" w:sz="4" w:space="0" w:color="auto"/>
            </w:tcBorders>
            <w:shd w:val="clear" w:color="auto" w:fill="auto"/>
            <w:noWrap/>
            <w:vAlign w:val="bottom"/>
            <w:hideMark/>
          </w:tcPr>
          <w:p w14:paraId="3BE100B8"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52,50</w:t>
            </w:r>
          </w:p>
        </w:tc>
        <w:tc>
          <w:tcPr>
            <w:tcW w:w="715" w:type="pct"/>
            <w:tcBorders>
              <w:top w:val="nil"/>
              <w:left w:val="nil"/>
              <w:bottom w:val="single" w:sz="4" w:space="0" w:color="auto"/>
              <w:right w:val="single" w:sz="4" w:space="0" w:color="auto"/>
            </w:tcBorders>
            <w:shd w:val="clear" w:color="auto" w:fill="auto"/>
            <w:noWrap/>
            <w:vAlign w:val="bottom"/>
            <w:hideMark/>
          </w:tcPr>
          <w:p w14:paraId="41E56B69"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1 837,37</w:t>
            </w:r>
          </w:p>
        </w:tc>
      </w:tr>
      <w:tr w:rsidR="006D37E2" w:rsidRPr="00B77B38" w14:paraId="651A68C7" w14:textId="77777777" w:rsidTr="004E5318">
        <w:trPr>
          <w:trHeight w:val="457"/>
          <w:jc w:val="center"/>
        </w:trPr>
        <w:tc>
          <w:tcPr>
            <w:tcW w:w="949" w:type="pct"/>
            <w:tcBorders>
              <w:top w:val="nil"/>
              <w:left w:val="single" w:sz="4" w:space="0" w:color="auto"/>
              <w:bottom w:val="single" w:sz="4" w:space="0" w:color="auto"/>
              <w:right w:val="single" w:sz="4" w:space="0" w:color="auto"/>
            </w:tcBorders>
            <w:shd w:val="clear" w:color="auto" w:fill="auto"/>
            <w:noWrap/>
            <w:vAlign w:val="center"/>
            <w:hideMark/>
          </w:tcPr>
          <w:p w14:paraId="23180D23" w14:textId="77777777" w:rsidR="006D37E2" w:rsidRPr="00B77B38" w:rsidRDefault="006D37E2" w:rsidP="004E5318">
            <w:pPr>
              <w:spacing w:after="0" w:line="240" w:lineRule="auto"/>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ООО "Теплосеть"</w:t>
            </w:r>
          </w:p>
        </w:tc>
        <w:tc>
          <w:tcPr>
            <w:tcW w:w="635" w:type="pct"/>
            <w:tcBorders>
              <w:top w:val="nil"/>
              <w:left w:val="nil"/>
              <w:bottom w:val="single" w:sz="4" w:space="0" w:color="auto"/>
              <w:right w:val="single" w:sz="4" w:space="0" w:color="auto"/>
            </w:tcBorders>
            <w:shd w:val="clear" w:color="auto" w:fill="auto"/>
            <w:noWrap/>
            <w:vAlign w:val="bottom"/>
            <w:hideMark/>
          </w:tcPr>
          <w:p w14:paraId="6CBCBF92"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312,30</w:t>
            </w:r>
          </w:p>
        </w:tc>
        <w:tc>
          <w:tcPr>
            <w:tcW w:w="635" w:type="pct"/>
            <w:tcBorders>
              <w:top w:val="nil"/>
              <w:left w:val="nil"/>
              <w:bottom w:val="single" w:sz="4" w:space="0" w:color="auto"/>
              <w:right w:val="single" w:sz="4" w:space="0" w:color="auto"/>
            </w:tcBorders>
            <w:shd w:val="clear" w:color="auto" w:fill="auto"/>
            <w:noWrap/>
            <w:vAlign w:val="bottom"/>
            <w:hideMark/>
          </w:tcPr>
          <w:p w14:paraId="200E254C"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983,88</w:t>
            </w:r>
          </w:p>
        </w:tc>
        <w:tc>
          <w:tcPr>
            <w:tcW w:w="795" w:type="pct"/>
            <w:tcBorders>
              <w:top w:val="nil"/>
              <w:left w:val="nil"/>
              <w:bottom w:val="single" w:sz="4" w:space="0" w:color="auto"/>
              <w:right w:val="single" w:sz="4" w:space="0" w:color="auto"/>
            </w:tcBorders>
            <w:shd w:val="clear" w:color="auto" w:fill="auto"/>
            <w:noWrap/>
            <w:vAlign w:val="bottom"/>
            <w:hideMark/>
          </w:tcPr>
          <w:p w14:paraId="59B9A5C1"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307 264,43</w:t>
            </w:r>
          </w:p>
        </w:tc>
        <w:tc>
          <w:tcPr>
            <w:tcW w:w="635" w:type="pct"/>
            <w:tcBorders>
              <w:top w:val="nil"/>
              <w:left w:val="nil"/>
              <w:bottom w:val="single" w:sz="4" w:space="0" w:color="auto"/>
              <w:right w:val="single" w:sz="4" w:space="0" w:color="auto"/>
            </w:tcBorders>
            <w:shd w:val="clear" w:color="auto" w:fill="auto"/>
            <w:noWrap/>
            <w:vAlign w:val="bottom"/>
            <w:hideMark/>
          </w:tcPr>
          <w:p w14:paraId="4218D274"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473,10</w:t>
            </w:r>
          </w:p>
        </w:tc>
        <w:tc>
          <w:tcPr>
            <w:tcW w:w="635" w:type="pct"/>
            <w:tcBorders>
              <w:top w:val="nil"/>
              <w:left w:val="nil"/>
              <w:bottom w:val="single" w:sz="4" w:space="0" w:color="auto"/>
              <w:right w:val="single" w:sz="4" w:space="0" w:color="auto"/>
            </w:tcBorders>
            <w:shd w:val="clear" w:color="auto" w:fill="auto"/>
            <w:noWrap/>
            <w:vAlign w:val="bottom"/>
            <w:hideMark/>
          </w:tcPr>
          <w:p w14:paraId="4D4E70D9"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10,04</w:t>
            </w:r>
          </w:p>
        </w:tc>
        <w:tc>
          <w:tcPr>
            <w:tcW w:w="715" w:type="pct"/>
            <w:tcBorders>
              <w:top w:val="nil"/>
              <w:left w:val="nil"/>
              <w:bottom w:val="single" w:sz="4" w:space="0" w:color="auto"/>
              <w:right w:val="single" w:sz="4" w:space="0" w:color="auto"/>
            </w:tcBorders>
            <w:shd w:val="clear" w:color="auto" w:fill="auto"/>
            <w:noWrap/>
            <w:vAlign w:val="bottom"/>
            <w:hideMark/>
          </w:tcPr>
          <w:p w14:paraId="554C2453"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4 749,50</w:t>
            </w:r>
          </w:p>
        </w:tc>
      </w:tr>
      <w:tr w:rsidR="006D37E2" w:rsidRPr="00B77B38" w14:paraId="668053FF" w14:textId="77777777" w:rsidTr="004E5318">
        <w:trPr>
          <w:trHeight w:val="457"/>
          <w:jc w:val="center"/>
        </w:trPr>
        <w:tc>
          <w:tcPr>
            <w:tcW w:w="949" w:type="pct"/>
            <w:tcBorders>
              <w:top w:val="nil"/>
              <w:left w:val="single" w:sz="4" w:space="0" w:color="auto"/>
              <w:bottom w:val="single" w:sz="4" w:space="0" w:color="auto"/>
              <w:right w:val="single" w:sz="4" w:space="0" w:color="auto"/>
            </w:tcBorders>
            <w:shd w:val="clear" w:color="auto" w:fill="auto"/>
            <w:vAlign w:val="center"/>
            <w:hideMark/>
          </w:tcPr>
          <w:p w14:paraId="41329853" w14:textId="77777777" w:rsidR="006D37E2" w:rsidRPr="00B77B38" w:rsidRDefault="006D37E2" w:rsidP="004E5318">
            <w:pPr>
              <w:spacing w:after="0" w:line="240" w:lineRule="auto"/>
              <w:rPr>
                <w:rFonts w:ascii="Myriad Pro" w:eastAsia="Times New Roman" w:hAnsi="Myriad Pro" w:cs="Calibri"/>
                <w:sz w:val="20"/>
                <w:szCs w:val="20"/>
                <w:lang w:eastAsia="ru-RU"/>
              </w:rPr>
            </w:pPr>
            <w:r>
              <w:rPr>
                <w:rFonts w:ascii="Myriad Pro" w:eastAsia="Times New Roman" w:hAnsi="Myriad Pro" w:cs="Calibri"/>
                <w:sz w:val="20"/>
                <w:szCs w:val="20"/>
                <w:lang w:eastAsia="ru-RU"/>
              </w:rPr>
              <w:t>АО </w:t>
            </w:r>
            <w:r w:rsidRPr="00B77B38">
              <w:rPr>
                <w:rFonts w:ascii="Myriad Pro" w:eastAsia="Times New Roman" w:hAnsi="Myriad Pro" w:cs="Calibri"/>
                <w:sz w:val="20"/>
                <w:szCs w:val="20"/>
                <w:lang w:eastAsia="ru-RU"/>
              </w:rPr>
              <w:t>"Назаровская ГРЭС"</w:t>
            </w:r>
          </w:p>
        </w:tc>
        <w:tc>
          <w:tcPr>
            <w:tcW w:w="635" w:type="pct"/>
            <w:tcBorders>
              <w:top w:val="nil"/>
              <w:left w:val="nil"/>
              <w:bottom w:val="single" w:sz="4" w:space="0" w:color="auto"/>
              <w:right w:val="single" w:sz="4" w:space="0" w:color="auto"/>
            </w:tcBorders>
            <w:shd w:val="clear" w:color="auto" w:fill="auto"/>
            <w:noWrap/>
            <w:vAlign w:val="bottom"/>
            <w:hideMark/>
          </w:tcPr>
          <w:p w14:paraId="4D0A6F8F"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532,00</w:t>
            </w:r>
          </w:p>
        </w:tc>
        <w:tc>
          <w:tcPr>
            <w:tcW w:w="635" w:type="pct"/>
            <w:tcBorders>
              <w:top w:val="nil"/>
              <w:left w:val="nil"/>
              <w:bottom w:val="single" w:sz="4" w:space="0" w:color="auto"/>
              <w:right w:val="single" w:sz="4" w:space="0" w:color="auto"/>
            </w:tcBorders>
            <w:shd w:val="clear" w:color="auto" w:fill="auto"/>
            <w:noWrap/>
            <w:vAlign w:val="bottom"/>
            <w:hideMark/>
          </w:tcPr>
          <w:p w14:paraId="24669EC3"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1 290,85</w:t>
            </w:r>
          </w:p>
        </w:tc>
        <w:tc>
          <w:tcPr>
            <w:tcW w:w="795" w:type="pct"/>
            <w:tcBorders>
              <w:top w:val="nil"/>
              <w:left w:val="nil"/>
              <w:bottom w:val="single" w:sz="4" w:space="0" w:color="auto"/>
              <w:right w:val="single" w:sz="4" w:space="0" w:color="auto"/>
            </w:tcBorders>
            <w:shd w:val="clear" w:color="auto" w:fill="auto"/>
            <w:noWrap/>
            <w:vAlign w:val="bottom"/>
            <w:hideMark/>
          </w:tcPr>
          <w:p w14:paraId="0FE56234"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686 732,83</w:t>
            </w:r>
          </w:p>
        </w:tc>
        <w:tc>
          <w:tcPr>
            <w:tcW w:w="635" w:type="pct"/>
            <w:tcBorders>
              <w:top w:val="nil"/>
              <w:left w:val="nil"/>
              <w:bottom w:val="single" w:sz="4" w:space="0" w:color="auto"/>
              <w:right w:val="single" w:sz="4" w:space="0" w:color="auto"/>
            </w:tcBorders>
            <w:shd w:val="clear" w:color="auto" w:fill="auto"/>
            <w:noWrap/>
            <w:vAlign w:val="bottom"/>
            <w:hideMark/>
          </w:tcPr>
          <w:p w14:paraId="6DF523AE"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100,90</w:t>
            </w:r>
          </w:p>
        </w:tc>
        <w:tc>
          <w:tcPr>
            <w:tcW w:w="635" w:type="pct"/>
            <w:tcBorders>
              <w:top w:val="nil"/>
              <w:left w:val="nil"/>
              <w:bottom w:val="single" w:sz="4" w:space="0" w:color="auto"/>
              <w:right w:val="single" w:sz="4" w:space="0" w:color="auto"/>
            </w:tcBorders>
            <w:shd w:val="clear" w:color="auto" w:fill="auto"/>
            <w:noWrap/>
            <w:vAlign w:val="bottom"/>
            <w:hideMark/>
          </w:tcPr>
          <w:p w14:paraId="7066AC4A"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20,53</w:t>
            </w:r>
          </w:p>
        </w:tc>
        <w:tc>
          <w:tcPr>
            <w:tcW w:w="715" w:type="pct"/>
            <w:tcBorders>
              <w:top w:val="nil"/>
              <w:left w:val="nil"/>
              <w:bottom w:val="single" w:sz="4" w:space="0" w:color="auto"/>
              <w:right w:val="single" w:sz="4" w:space="0" w:color="auto"/>
            </w:tcBorders>
            <w:shd w:val="clear" w:color="auto" w:fill="auto"/>
            <w:noWrap/>
            <w:vAlign w:val="bottom"/>
            <w:hideMark/>
          </w:tcPr>
          <w:p w14:paraId="2DEC8A3F"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2 071,29</w:t>
            </w:r>
          </w:p>
        </w:tc>
      </w:tr>
      <w:tr w:rsidR="006D37E2" w:rsidRPr="00B77B38" w14:paraId="2B75DC1E" w14:textId="77777777" w:rsidTr="004E5318">
        <w:trPr>
          <w:trHeight w:val="457"/>
          <w:jc w:val="center"/>
        </w:trPr>
        <w:tc>
          <w:tcPr>
            <w:tcW w:w="949" w:type="pct"/>
            <w:tcBorders>
              <w:top w:val="nil"/>
              <w:left w:val="single" w:sz="4" w:space="0" w:color="auto"/>
              <w:bottom w:val="single" w:sz="4" w:space="0" w:color="auto"/>
              <w:right w:val="single" w:sz="4" w:space="0" w:color="auto"/>
            </w:tcBorders>
            <w:shd w:val="clear" w:color="auto" w:fill="auto"/>
            <w:vAlign w:val="bottom"/>
            <w:hideMark/>
          </w:tcPr>
          <w:p w14:paraId="642357EB" w14:textId="77777777" w:rsidR="006D37E2" w:rsidRPr="00B77B38" w:rsidRDefault="006D37E2" w:rsidP="004E5318">
            <w:pPr>
              <w:spacing w:after="0" w:line="240" w:lineRule="auto"/>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Филиал "Березовская ГРЭС" П</w:t>
            </w:r>
            <w:r>
              <w:rPr>
                <w:rFonts w:ascii="Myriad Pro" w:eastAsia="Times New Roman" w:hAnsi="Myriad Pro" w:cs="Calibri"/>
                <w:sz w:val="20"/>
                <w:szCs w:val="20"/>
                <w:lang w:eastAsia="ru-RU"/>
              </w:rPr>
              <w:t>АО </w:t>
            </w:r>
            <w:r w:rsidRPr="00B77B38">
              <w:rPr>
                <w:rFonts w:ascii="Myriad Pro" w:eastAsia="Times New Roman" w:hAnsi="Myriad Pro" w:cs="Calibri"/>
                <w:sz w:val="20"/>
                <w:szCs w:val="20"/>
                <w:lang w:eastAsia="ru-RU"/>
              </w:rPr>
              <w:t>"</w:t>
            </w:r>
            <w:proofErr w:type="spellStart"/>
            <w:r w:rsidRPr="00B77B38">
              <w:rPr>
                <w:rFonts w:ascii="Myriad Pro" w:eastAsia="Times New Roman" w:hAnsi="Myriad Pro" w:cs="Calibri"/>
                <w:sz w:val="20"/>
                <w:szCs w:val="20"/>
                <w:lang w:eastAsia="ru-RU"/>
              </w:rPr>
              <w:t>Юнипро</w:t>
            </w:r>
            <w:proofErr w:type="spellEnd"/>
            <w:r w:rsidRPr="00B77B38">
              <w:rPr>
                <w:rFonts w:ascii="Myriad Pro" w:eastAsia="Times New Roman" w:hAnsi="Myriad Pro" w:cs="Calibri"/>
                <w:sz w:val="20"/>
                <w:szCs w:val="20"/>
                <w:lang w:eastAsia="ru-RU"/>
              </w:rPr>
              <w:t>"</w:t>
            </w:r>
          </w:p>
        </w:tc>
        <w:tc>
          <w:tcPr>
            <w:tcW w:w="635" w:type="pct"/>
            <w:tcBorders>
              <w:top w:val="nil"/>
              <w:left w:val="nil"/>
              <w:bottom w:val="single" w:sz="4" w:space="0" w:color="auto"/>
              <w:right w:val="single" w:sz="4" w:space="0" w:color="auto"/>
            </w:tcBorders>
            <w:shd w:val="clear" w:color="auto" w:fill="auto"/>
            <w:noWrap/>
            <w:vAlign w:val="bottom"/>
            <w:hideMark/>
          </w:tcPr>
          <w:p w14:paraId="3AF0BCFF"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2 920,00</w:t>
            </w:r>
          </w:p>
        </w:tc>
        <w:tc>
          <w:tcPr>
            <w:tcW w:w="635" w:type="pct"/>
            <w:tcBorders>
              <w:top w:val="nil"/>
              <w:left w:val="nil"/>
              <w:bottom w:val="single" w:sz="4" w:space="0" w:color="auto"/>
              <w:right w:val="single" w:sz="4" w:space="0" w:color="auto"/>
            </w:tcBorders>
            <w:shd w:val="clear" w:color="auto" w:fill="auto"/>
            <w:noWrap/>
            <w:vAlign w:val="bottom"/>
            <w:hideMark/>
          </w:tcPr>
          <w:p w14:paraId="408F4852"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747,03</w:t>
            </w:r>
          </w:p>
        </w:tc>
        <w:tc>
          <w:tcPr>
            <w:tcW w:w="795" w:type="pct"/>
            <w:tcBorders>
              <w:top w:val="nil"/>
              <w:left w:val="nil"/>
              <w:bottom w:val="single" w:sz="4" w:space="0" w:color="auto"/>
              <w:right w:val="single" w:sz="4" w:space="0" w:color="auto"/>
            </w:tcBorders>
            <w:shd w:val="clear" w:color="auto" w:fill="auto"/>
            <w:noWrap/>
            <w:vAlign w:val="bottom"/>
            <w:hideMark/>
          </w:tcPr>
          <w:p w14:paraId="53D648C8"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2 181 335,20</w:t>
            </w:r>
          </w:p>
        </w:tc>
        <w:tc>
          <w:tcPr>
            <w:tcW w:w="635" w:type="pct"/>
            <w:tcBorders>
              <w:top w:val="nil"/>
              <w:left w:val="nil"/>
              <w:bottom w:val="single" w:sz="4" w:space="0" w:color="auto"/>
              <w:right w:val="single" w:sz="4" w:space="0" w:color="auto"/>
            </w:tcBorders>
            <w:shd w:val="clear" w:color="auto" w:fill="auto"/>
            <w:noWrap/>
            <w:vAlign w:val="bottom"/>
            <w:hideMark/>
          </w:tcPr>
          <w:p w14:paraId="5EB2F613"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712,50</w:t>
            </w:r>
          </w:p>
        </w:tc>
        <w:tc>
          <w:tcPr>
            <w:tcW w:w="635" w:type="pct"/>
            <w:tcBorders>
              <w:top w:val="nil"/>
              <w:left w:val="nil"/>
              <w:bottom w:val="single" w:sz="4" w:space="0" w:color="auto"/>
              <w:right w:val="single" w:sz="4" w:space="0" w:color="auto"/>
            </w:tcBorders>
            <w:shd w:val="clear" w:color="auto" w:fill="auto"/>
            <w:noWrap/>
            <w:vAlign w:val="bottom"/>
            <w:hideMark/>
          </w:tcPr>
          <w:p w14:paraId="12971371"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52,51</w:t>
            </w:r>
          </w:p>
        </w:tc>
        <w:tc>
          <w:tcPr>
            <w:tcW w:w="715" w:type="pct"/>
            <w:tcBorders>
              <w:top w:val="nil"/>
              <w:left w:val="nil"/>
              <w:bottom w:val="single" w:sz="4" w:space="0" w:color="auto"/>
              <w:right w:val="single" w:sz="4" w:space="0" w:color="auto"/>
            </w:tcBorders>
            <w:shd w:val="clear" w:color="auto" w:fill="auto"/>
            <w:noWrap/>
            <w:vAlign w:val="bottom"/>
            <w:hideMark/>
          </w:tcPr>
          <w:p w14:paraId="48D1960A" w14:textId="77777777" w:rsidR="006D37E2" w:rsidRPr="00B77B38" w:rsidRDefault="006D37E2" w:rsidP="004E5318">
            <w:pPr>
              <w:spacing w:after="0" w:line="240" w:lineRule="auto"/>
              <w:jc w:val="right"/>
              <w:rPr>
                <w:rFonts w:ascii="Myriad Pro" w:eastAsia="Times New Roman" w:hAnsi="Myriad Pro" w:cs="Calibri"/>
                <w:sz w:val="20"/>
                <w:szCs w:val="20"/>
                <w:lang w:eastAsia="ru-RU"/>
              </w:rPr>
            </w:pPr>
            <w:r w:rsidRPr="00B77B38">
              <w:rPr>
                <w:rFonts w:ascii="Myriad Pro" w:eastAsia="Times New Roman" w:hAnsi="Myriad Pro" w:cs="Calibri"/>
                <w:sz w:val="20"/>
                <w:szCs w:val="20"/>
                <w:lang w:eastAsia="ru-RU"/>
              </w:rPr>
              <w:t>37 415,09</w:t>
            </w:r>
          </w:p>
        </w:tc>
      </w:tr>
      <w:tr w:rsidR="006D37E2" w:rsidRPr="00B77B38" w14:paraId="278606FD" w14:textId="77777777" w:rsidTr="004E5318">
        <w:trPr>
          <w:trHeight w:val="202"/>
          <w:jc w:val="center"/>
        </w:trPr>
        <w:tc>
          <w:tcPr>
            <w:tcW w:w="949" w:type="pct"/>
            <w:tcBorders>
              <w:top w:val="nil"/>
              <w:left w:val="single" w:sz="4" w:space="0" w:color="auto"/>
              <w:bottom w:val="single" w:sz="4" w:space="0" w:color="auto"/>
              <w:right w:val="single" w:sz="4" w:space="0" w:color="auto"/>
            </w:tcBorders>
            <w:shd w:val="clear" w:color="auto" w:fill="EAF1DD" w:themeFill="accent3" w:themeFillTint="33"/>
            <w:noWrap/>
            <w:vAlign w:val="bottom"/>
            <w:hideMark/>
          </w:tcPr>
          <w:p w14:paraId="638A469C" w14:textId="77777777" w:rsidR="006D37E2" w:rsidRPr="00B77B38" w:rsidRDefault="006D37E2" w:rsidP="004E5318">
            <w:pPr>
              <w:spacing w:after="0" w:line="240" w:lineRule="auto"/>
              <w:rPr>
                <w:rFonts w:ascii="Myriad Pro" w:eastAsia="Times New Roman" w:hAnsi="Myriad Pro" w:cs="Calibri"/>
                <w:b/>
                <w:bCs/>
                <w:sz w:val="20"/>
                <w:szCs w:val="20"/>
                <w:lang w:eastAsia="ru-RU"/>
              </w:rPr>
            </w:pPr>
            <w:r w:rsidRPr="00B77B38">
              <w:rPr>
                <w:rFonts w:ascii="Myriad Pro" w:eastAsia="Times New Roman" w:hAnsi="Myriad Pro" w:cs="Calibri"/>
                <w:b/>
                <w:bCs/>
                <w:sz w:val="20"/>
                <w:szCs w:val="20"/>
                <w:lang w:eastAsia="ru-RU"/>
              </w:rPr>
              <w:t>ИТОГО</w:t>
            </w:r>
          </w:p>
        </w:tc>
        <w:tc>
          <w:tcPr>
            <w:tcW w:w="635" w:type="pct"/>
            <w:tcBorders>
              <w:top w:val="nil"/>
              <w:left w:val="nil"/>
              <w:bottom w:val="single" w:sz="4" w:space="0" w:color="auto"/>
              <w:right w:val="single" w:sz="4" w:space="0" w:color="auto"/>
            </w:tcBorders>
            <w:shd w:val="clear" w:color="auto" w:fill="EAF1DD" w:themeFill="accent3" w:themeFillTint="33"/>
            <w:noWrap/>
            <w:vAlign w:val="bottom"/>
            <w:hideMark/>
          </w:tcPr>
          <w:p w14:paraId="4AC3B519" w14:textId="77777777" w:rsidR="006D37E2" w:rsidRPr="00B77B38" w:rsidRDefault="006D37E2" w:rsidP="004E5318">
            <w:pPr>
              <w:spacing w:after="0" w:line="240" w:lineRule="auto"/>
              <w:jc w:val="right"/>
              <w:rPr>
                <w:rFonts w:ascii="Myriad Pro" w:eastAsia="Times New Roman" w:hAnsi="Myriad Pro" w:cs="Calibri"/>
                <w:b/>
                <w:bCs/>
                <w:sz w:val="20"/>
                <w:szCs w:val="20"/>
                <w:lang w:eastAsia="ru-RU"/>
              </w:rPr>
            </w:pPr>
            <w:r w:rsidRPr="00B77B38">
              <w:rPr>
                <w:rFonts w:ascii="Myriad Pro" w:eastAsia="Times New Roman" w:hAnsi="Myriad Pro" w:cs="Calibri"/>
                <w:b/>
                <w:bCs/>
                <w:sz w:val="20"/>
                <w:szCs w:val="20"/>
                <w:lang w:eastAsia="ru-RU"/>
              </w:rPr>
              <w:t>21 273,33</w:t>
            </w:r>
          </w:p>
        </w:tc>
        <w:tc>
          <w:tcPr>
            <w:tcW w:w="635" w:type="pct"/>
            <w:tcBorders>
              <w:top w:val="nil"/>
              <w:left w:val="nil"/>
              <w:bottom w:val="single" w:sz="4" w:space="0" w:color="auto"/>
              <w:right w:val="single" w:sz="4" w:space="0" w:color="auto"/>
            </w:tcBorders>
            <w:shd w:val="clear" w:color="auto" w:fill="EAF1DD" w:themeFill="accent3" w:themeFillTint="33"/>
            <w:noWrap/>
            <w:vAlign w:val="bottom"/>
            <w:hideMark/>
          </w:tcPr>
          <w:p w14:paraId="51076589" w14:textId="77777777" w:rsidR="006D37E2" w:rsidRPr="00B77B38" w:rsidRDefault="006D37E2" w:rsidP="004E5318">
            <w:pPr>
              <w:spacing w:after="0" w:line="240" w:lineRule="auto"/>
              <w:jc w:val="right"/>
              <w:rPr>
                <w:rFonts w:ascii="Myriad Pro" w:eastAsia="Times New Roman" w:hAnsi="Myriad Pro" w:cs="Calibri"/>
                <w:b/>
                <w:bCs/>
                <w:sz w:val="20"/>
                <w:szCs w:val="20"/>
                <w:lang w:eastAsia="ru-RU"/>
              </w:rPr>
            </w:pPr>
            <w:r w:rsidRPr="00B77B38">
              <w:rPr>
                <w:rFonts w:ascii="Myriad Pro" w:eastAsia="Times New Roman" w:hAnsi="Myriad Pro" w:cs="Calibri"/>
                <w:b/>
                <w:bCs/>
                <w:sz w:val="20"/>
                <w:szCs w:val="20"/>
                <w:lang w:eastAsia="ru-RU"/>
              </w:rPr>
              <w:t> </w:t>
            </w:r>
          </w:p>
        </w:tc>
        <w:tc>
          <w:tcPr>
            <w:tcW w:w="795" w:type="pct"/>
            <w:tcBorders>
              <w:top w:val="nil"/>
              <w:left w:val="nil"/>
              <w:bottom w:val="single" w:sz="4" w:space="0" w:color="auto"/>
              <w:right w:val="single" w:sz="4" w:space="0" w:color="auto"/>
            </w:tcBorders>
            <w:shd w:val="clear" w:color="auto" w:fill="EAF1DD" w:themeFill="accent3" w:themeFillTint="33"/>
            <w:noWrap/>
            <w:vAlign w:val="bottom"/>
            <w:hideMark/>
          </w:tcPr>
          <w:p w14:paraId="23CF105D" w14:textId="77777777" w:rsidR="006D37E2" w:rsidRPr="00B77B38" w:rsidRDefault="006D37E2" w:rsidP="004E5318">
            <w:pPr>
              <w:spacing w:after="0" w:line="240" w:lineRule="auto"/>
              <w:jc w:val="right"/>
              <w:rPr>
                <w:rFonts w:ascii="Myriad Pro" w:eastAsia="Times New Roman" w:hAnsi="Myriad Pro" w:cs="Calibri"/>
                <w:b/>
                <w:bCs/>
                <w:sz w:val="20"/>
                <w:szCs w:val="20"/>
                <w:lang w:eastAsia="ru-RU"/>
              </w:rPr>
            </w:pPr>
            <w:r w:rsidRPr="00B77B38">
              <w:rPr>
                <w:rFonts w:ascii="Myriad Pro" w:eastAsia="Times New Roman" w:hAnsi="Myriad Pro" w:cs="Calibri"/>
                <w:b/>
                <w:bCs/>
                <w:sz w:val="20"/>
                <w:szCs w:val="20"/>
                <w:lang w:eastAsia="ru-RU"/>
              </w:rPr>
              <w:t>28 187 019,84</w:t>
            </w:r>
          </w:p>
        </w:tc>
        <w:tc>
          <w:tcPr>
            <w:tcW w:w="635" w:type="pct"/>
            <w:tcBorders>
              <w:top w:val="nil"/>
              <w:left w:val="nil"/>
              <w:bottom w:val="single" w:sz="4" w:space="0" w:color="auto"/>
              <w:right w:val="single" w:sz="4" w:space="0" w:color="auto"/>
            </w:tcBorders>
            <w:shd w:val="clear" w:color="auto" w:fill="EAF1DD" w:themeFill="accent3" w:themeFillTint="33"/>
            <w:noWrap/>
            <w:vAlign w:val="bottom"/>
            <w:hideMark/>
          </w:tcPr>
          <w:p w14:paraId="59B38039" w14:textId="77777777" w:rsidR="006D37E2" w:rsidRPr="00B77B38" w:rsidRDefault="006D37E2" w:rsidP="004E5318">
            <w:pPr>
              <w:spacing w:after="0" w:line="240" w:lineRule="auto"/>
              <w:jc w:val="right"/>
              <w:rPr>
                <w:rFonts w:ascii="Myriad Pro" w:eastAsia="Times New Roman" w:hAnsi="Myriad Pro" w:cs="Calibri"/>
                <w:b/>
                <w:bCs/>
                <w:sz w:val="20"/>
                <w:szCs w:val="20"/>
                <w:lang w:eastAsia="ru-RU"/>
              </w:rPr>
            </w:pPr>
            <w:r w:rsidRPr="00B77B38">
              <w:rPr>
                <w:rFonts w:ascii="Myriad Pro" w:eastAsia="Times New Roman" w:hAnsi="Myriad Pro" w:cs="Calibri"/>
                <w:b/>
                <w:bCs/>
                <w:sz w:val="20"/>
                <w:szCs w:val="20"/>
                <w:lang w:eastAsia="ru-RU"/>
              </w:rPr>
              <w:t>30 477,46</w:t>
            </w:r>
          </w:p>
        </w:tc>
        <w:tc>
          <w:tcPr>
            <w:tcW w:w="635" w:type="pct"/>
            <w:tcBorders>
              <w:top w:val="nil"/>
              <w:left w:val="nil"/>
              <w:bottom w:val="single" w:sz="4" w:space="0" w:color="auto"/>
              <w:right w:val="single" w:sz="4" w:space="0" w:color="auto"/>
            </w:tcBorders>
            <w:shd w:val="clear" w:color="auto" w:fill="EAF1DD" w:themeFill="accent3" w:themeFillTint="33"/>
            <w:noWrap/>
            <w:vAlign w:val="bottom"/>
            <w:hideMark/>
          </w:tcPr>
          <w:p w14:paraId="564AECA3" w14:textId="77777777" w:rsidR="006D37E2" w:rsidRPr="00B77B38" w:rsidRDefault="006D37E2" w:rsidP="004E5318">
            <w:pPr>
              <w:spacing w:after="0" w:line="240" w:lineRule="auto"/>
              <w:jc w:val="right"/>
              <w:rPr>
                <w:rFonts w:ascii="Myriad Pro" w:eastAsia="Times New Roman" w:hAnsi="Myriad Pro" w:cs="Calibri"/>
                <w:b/>
                <w:bCs/>
                <w:sz w:val="20"/>
                <w:szCs w:val="20"/>
                <w:lang w:eastAsia="ru-RU"/>
              </w:rPr>
            </w:pPr>
            <w:r w:rsidRPr="00B77B38">
              <w:rPr>
                <w:rFonts w:ascii="Myriad Pro" w:eastAsia="Times New Roman" w:hAnsi="Myriad Pro" w:cs="Calibri"/>
                <w:b/>
                <w:bCs/>
                <w:sz w:val="20"/>
                <w:szCs w:val="20"/>
                <w:lang w:eastAsia="ru-RU"/>
              </w:rPr>
              <w:t> </w:t>
            </w:r>
          </w:p>
        </w:tc>
        <w:tc>
          <w:tcPr>
            <w:tcW w:w="715" w:type="pct"/>
            <w:tcBorders>
              <w:top w:val="nil"/>
              <w:left w:val="nil"/>
              <w:bottom w:val="single" w:sz="4" w:space="0" w:color="auto"/>
              <w:right w:val="single" w:sz="4" w:space="0" w:color="auto"/>
            </w:tcBorders>
            <w:shd w:val="clear" w:color="auto" w:fill="EAF1DD" w:themeFill="accent3" w:themeFillTint="33"/>
            <w:noWrap/>
            <w:vAlign w:val="bottom"/>
            <w:hideMark/>
          </w:tcPr>
          <w:p w14:paraId="13651291" w14:textId="77777777" w:rsidR="006D37E2" w:rsidRPr="00B77B38" w:rsidRDefault="006D37E2" w:rsidP="004E5318">
            <w:pPr>
              <w:spacing w:after="0" w:line="240" w:lineRule="auto"/>
              <w:jc w:val="right"/>
              <w:rPr>
                <w:rFonts w:ascii="Myriad Pro" w:eastAsia="Times New Roman" w:hAnsi="Myriad Pro" w:cs="Calibri"/>
                <w:b/>
                <w:bCs/>
                <w:sz w:val="20"/>
                <w:szCs w:val="20"/>
                <w:lang w:eastAsia="ru-RU"/>
              </w:rPr>
            </w:pPr>
            <w:r w:rsidRPr="00B77B38">
              <w:rPr>
                <w:rFonts w:ascii="Myriad Pro" w:eastAsia="Times New Roman" w:hAnsi="Myriad Pro" w:cs="Calibri"/>
                <w:b/>
                <w:bCs/>
                <w:sz w:val="20"/>
                <w:szCs w:val="20"/>
                <w:lang w:eastAsia="ru-RU"/>
              </w:rPr>
              <w:t>328 162,56</w:t>
            </w:r>
          </w:p>
        </w:tc>
      </w:tr>
      <w:tr w:rsidR="006D37E2" w:rsidRPr="00B77B38" w14:paraId="365727A9" w14:textId="77777777" w:rsidTr="004E5318">
        <w:trPr>
          <w:trHeight w:val="510"/>
          <w:jc w:val="center"/>
        </w:trPr>
        <w:tc>
          <w:tcPr>
            <w:tcW w:w="949"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5BC6E83B" w14:textId="77777777" w:rsidR="006D37E2" w:rsidRPr="00B77B38" w:rsidRDefault="006D37E2" w:rsidP="004E5318">
            <w:pPr>
              <w:spacing w:after="0" w:line="240" w:lineRule="auto"/>
              <w:rPr>
                <w:rFonts w:ascii="Myriad Pro" w:eastAsia="Times New Roman" w:hAnsi="Myriad Pro" w:cs="Calibri"/>
                <w:b/>
                <w:bCs/>
                <w:sz w:val="20"/>
                <w:szCs w:val="20"/>
                <w:lang w:eastAsia="ru-RU"/>
              </w:rPr>
            </w:pPr>
            <w:r w:rsidRPr="00B77B38">
              <w:rPr>
                <w:rFonts w:ascii="Myriad Pro" w:eastAsia="Times New Roman" w:hAnsi="Myriad Pro" w:cs="Calibri"/>
                <w:b/>
                <w:bCs/>
                <w:sz w:val="20"/>
                <w:szCs w:val="20"/>
                <w:lang w:eastAsia="ru-RU"/>
              </w:rPr>
              <w:t>ИТОГО на передачу электрической энергии (96,61%)</w:t>
            </w:r>
          </w:p>
        </w:tc>
        <w:tc>
          <w:tcPr>
            <w:tcW w:w="635" w:type="pct"/>
            <w:tcBorders>
              <w:top w:val="nil"/>
              <w:left w:val="nil"/>
              <w:bottom w:val="single" w:sz="4" w:space="0" w:color="auto"/>
              <w:right w:val="single" w:sz="4" w:space="0" w:color="auto"/>
            </w:tcBorders>
            <w:shd w:val="clear" w:color="auto" w:fill="EAF1DD" w:themeFill="accent3" w:themeFillTint="33"/>
            <w:noWrap/>
            <w:vAlign w:val="bottom"/>
            <w:hideMark/>
          </w:tcPr>
          <w:p w14:paraId="78C814D8" w14:textId="77777777" w:rsidR="006D37E2" w:rsidRPr="00B77B38" w:rsidRDefault="006D37E2" w:rsidP="004E5318">
            <w:pPr>
              <w:spacing w:after="0" w:line="240" w:lineRule="auto"/>
              <w:jc w:val="right"/>
              <w:rPr>
                <w:rFonts w:ascii="Myriad Pro" w:eastAsia="Times New Roman" w:hAnsi="Myriad Pro" w:cs="Calibri"/>
                <w:b/>
                <w:bCs/>
                <w:sz w:val="20"/>
                <w:szCs w:val="20"/>
                <w:lang w:eastAsia="ru-RU"/>
              </w:rPr>
            </w:pPr>
            <w:r w:rsidRPr="00B77B38">
              <w:rPr>
                <w:rFonts w:ascii="Myriad Pro" w:eastAsia="Times New Roman" w:hAnsi="Myriad Pro" w:cs="Calibri"/>
                <w:b/>
                <w:bCs/>
                <w:sz w:val="20"/>
                <w:szCs w:val="20"/>
                <w:lang w:eastAsia="ru-RU"/>
              </w:rPr>
              <w:t> </w:t>
            </w:r>
          </w:p>
        </w:tc>
        <w:tc>
          <w:tcPr>
            <w:tcW w:w="635" w:type="pct"/>
            <w:tcBorders>
              <w:top w:val="nil"/>
              <w:left w:val="nil"/>
              <w:bottom w:val="single" w:sz="4" w:space="0" w:color="auto"/>
              <w:right w:val="single" w:sz="4" w:space="0" w:color="auto"/>
            </w:tcBorders>
            <w:shd w:val="clear" w:color="auto" w:fill="EAF1DD" w:themeFill="accent3" w:themeFillTint="33"/>
            <w:noWrap/>
            <w:vAlign w:val="bottom"/>
            <w:hideMark/>
          </w:tcPr>
          <w:p w14:paraId="2ED49483" w14:textId="77777777" w:rsidR="006D37E2" w:rsidRPr="00B77B38" w:rsidRDefault="006D37E2" w:rsidP="004E5318">
            <w:pPr>
              <w:spacing w:after="0" w:line="240" w:lineRule="auto"/>
              <w:jc w:val="right"/>
              <w:rPr>
                <w:rFonts w:ascii="Myriad Pro" w:eastAsia="Times New Roman" w:hAnsi="Myriad Pro" w:cs="Calibri"/>
                <w:b/>
                <w:bCs/>
                <w:sz w:val="20"/>
                <w:szCs w:val="20"/>
                <w:lang w:eastAsia="ru-RU"/>
              </w:rPr>
            </w:pPr>
            <w:r w:rsidRPr="00B77B38">
              <w:rPr>
                <w:rFonts w:ascii="Myriad Pro" w:eastAsia="Times New Roman" w:hAnsi="Myriad Pro" w:cs="Calibri"/>
                <w:b/>
                <w:bCs/>
                <w:sz w:val="20"/>
                <w:szCs w:val="20"/>
                <w:lang w:eastAsia="ru-RU"/>
              </w:rPr>
              <w:t> </w:t>
            </w:r>
          </w:p>
        </w:tc>
        <w:tc>
          <w:tcPr>
            <w:tcW w:w="795" w:type="pct"/>
            <w:tcBorders>
              <w:top w:val="nil"/>
              <w:left w:val="nil"/>
              <w:bottom w:val="single" w:sz="4" w:space="0" w:color="auto"/>
              <w:right w:val="single" w:sz="4" w:space="0" w:color="auto"/>
            </w:tcBorders>
            <w:shd w:val="clear" w:color="auto" w:fill="EAF1DD" w:themeFill="accent3" w:themeFillTint="33"/>
            <w:noWrap/>
            <w:vAlign w:val="bottom"/>
            <w:hideMark/>
          </w:tcPr>
          <w:p w14:paraId="2C522AC0" w14:textId="77777777" w:rsidR="006D37E2" w:rsidRPr="00B77B38" w:rsidRDefault="006D37E2" w:rsidP="004E5318">
            <w:pPr>
              <w:spacing w:after="0" w:line="240" w:lineRule="auto"/>
              <w:jc w:val="right"/>
              <w:rPr>
                <w:rFonts w:ascii="Myriad Pro" w:eastAsia="Times New Roman" w:hAnsi="Myriad Pro" w:cs="Calibri"/>
                <w:b/>
                <w:bCs/>
                <w:sz w:val="20"/>
                <w:szCs w:val="20"/>
                <w:lang w:eastAsia="ru-RU"/>
              </w:rPr>
            </w:pPr>
            <w:r w:rsidRPr="00B77B38">
              <w:rPr>
                <w:rFonts w:ascii="Myriad Pro" w:eastAsia="Times New Roman" w:hAnsi="Myriad Pro" w:cs="Calibri"/>
                <w:b/>
                <w:bCs/>
                <w:sz w:val="20"/>
                <w:szCs w:val="20"/>
                <w:lang w:eastAsia="ru-RU"/>
              </w:rPr>
              <w:t>27 231 479,87</w:t>
            </w:r>
          </w:p>
        </w:tc>
        <w:tc>
          <w:tcPr>
            <w:tcW w:w="635" w:type="pct"/>
            <w:tcBorders>
              <w:top w:val="nil"/>
              <w:left w:val="nil"/>
              <w:bottom w:val="single" w:sz="4" w:space="0" w:color="auto"/>
              <w:right w:val="single" w:sz="4" w:space="0" w:color="auto"/>
            </w:tcBorders>
            <w:shd w:val="clear" w:color="auto" w:fill="EAF1DD" w:themeFill="accent3" w:themeFillTint="33"/>
            <w:noWrap/>
            <w:vAlign w:val="bottom"/>
            <w:hideMark/>
          </w:tcPr>
          <w:p w14:paraId="673ED453" w14:textId="77777777" w:rsidR="006D37E2" w:rsidRPr="00B77B38" w:rsidRDefault="006D37E2" w:rsidP="004E5318">
            <w:pPr>
              <w:spacing w:after="0" w:line="240" w:lineRule="auto"/>
              <w:jc w:val="right"/>
              <w:rPr>
                <w:rFonts w:ascii="Myriad Pro" w:eastAsia="Times New Roman" w:hAnsi="Myriad Pro" w:cs="Calibri"/>
                <w:b/>
                <w:bCs/>
                <w:sz w:val="20"/>
                <w:szCs w:val="20"/>
                <w:lang w:eastAsia="ru-RU"/>
              </w:rPr>
            </w:pPr>
            <w:r w:rsidRPr="00B77B38">
              <w:rPr>
                <w:rFonts w:ascii="Myriad Pro" w:eastAsia="Times New Roman" w:hAnsi="Myriad Pro" w:cs="Calibri"/>
                <w:b/>
                <w:bCs/>
                <w:sz w:val="20"/>
                <w:szCs w:val="20"/>
                <w:lang w:eastAsia="ru-RU"/>
              </w:rPr>
              <w:t> </w:t>
            </w:r>
          </w:p>
        </w:tc>
        <w:tc>
          <w:tcPr>
            <w:tcW w:w="635" w:type="pct"/>
            <w:tcBorders>
              <w:top w:val="nil"/>
              <w:left w:val="nil"/>
              <w:bottom w:val="single" w:sz="4" w:space="0" w:color="auto"/>
              <w:right w:val="single" w:sz="4" w:space="0" w:color="auto"/>
            </w:tcBorders>
            <w:shd w:val="clear" w:color="auto" w:fill="EAF1DD" w:themeFill="accent3" w:themeFillTint="33"/>
            <w:noWrap/>
            <w:vAlign w:val="bottom"/>
            <w:hideMark/>
          </w:tcPr>
          <w:p w14:paraId="7064666A" w14:textId="77777777" w:rsidR="006D37E2" w:rsidRPr="00B77B38" w:rsidRDefault="006D37E2" w:rsidP="004E5318">
            <w:pPr>
              <w:spacing w:after="0" w:line="240" w:lineRule="auto"/>
              <w:jc w:val="right"/>
              <w:rPr>
                <w:rFonts w:ascii="Myriad Pro" w:eastAsia="Times New Roman" w:hAnsi="Myriad Pro" w:cs="Calibri"/>
                <w:b/>
                <w:bCs/>
                <w:sz w:val="20"/>
                <w:szCs w:val="20"/>
                <w:lang w:eastAsia="ru-RU"/>
              </w:rPr>
            </w:pPr>
            <w:r w:rsidRPr="00B77B38">
              <w:rPr>
                <w:rFonts w:ascii="Myriad Pro" w:eastAsia="Times New Roman" w:hAnsi="Myriad Pro" w:cs="Calibri"/>
                <w:b/>
                <w:bCs/>
                <w:sz w:val="20"/>
                <w:szCs w:val="20"/>
                <w:lang w:eastAsia="ru-RU"/>
              </w:rPr>
              <w:t> </w:t>
            </w:r>
          </w:p>
        </w:tc>
        <w:tc>
          <w:tcPr>
            <w:tcW w:w="715" w:type="pct"/>
            <w:tcBorders>
              <w:top w:val="nil"/>
              <w:left w:val="nil"/>
              <w:bottom w:val="single" w:sz="4" w:space="0" w:color="auto"/>
              <w:right w:val="single" w:sz="4" w:space="0" w:color="auto"/>
            </w:tcBorders>
            <w:shd w:val="clear" w:color="auto" w:fill="EAF1DD" w:themeFill="accent3" w:themeFillTint="33"/>
            <w:noWrap/>
            <w:vAlign w:val="bottom"/>
            <w:hideMark/>
          </w:tcPr>
          <w:p w14:paraId="56B9F0C9" w14:textId="77777777" w:rsidR="006D37E2" w:rsidRPr="00B77B38" w:rsidRDefault="006D37E2" w:rsidP="004E5318">
            <w:pPr>
              <w:spacing w:after="0" w:line="240" w:lineRule="auto"/>
              <w:jc w:val="right"/>
              <w:rPr>
                <w:rFonts w:ascii="Myriad Pro" w:eastAsia="Times New Roman" w:hAnsi="Myriad Pro" w:cs="Calibri"/>
                <w:b/>
                <w:bCs/>
                <w:sz w:val="20"/>
                <w:szCs w:val="20"/>
                <w:lang w:eastAsia="ru-RU"/>
              </w:rPr>
            </w:pPr>
            <w:r w:rsidRPr="00B77B38">
              <w:rPr>
                <w:rFonts w:ascii="Myriad Pro" w:eastAsia="Times New Roman" w:hAnsi="Myriad Pro" w:cs="Calibri"/>
                <w:b/>
                <w:bCs/>
                <w:sz w:val="20"/>
                <w:szCs w:val="20"/>
                <w:lang w:eastAsia="ru-RU"/>
              </w:rPr>
              <w:t>317 037,85</w:t>
            </w:r>
          </w:p>
        </w:tc>
      </w:tr>
    </w:tbl>
    <w:p w14:paraId="489953AA" w14:textId="77777777" w:rsidR="006D37E2" w:rsidRDefault="006D37E2" w:rsidP="006D37E2">
      <w:pPr>
        <w:spacing w:after="0" w:line="360" w:lineRule="auto"/>
        <w:jc w:val="both"/>
        <w:rPr>
          <w:rFonts w:ascii="Myriad Pro" w:eastAsia="Calibri" w:hAnsi="Myriad Pro" w:cs="Times New Roman"/>
          <w:color w:val="000000" w:themeColor="text1"/>
          <w:sz w:val="26"/>
          <w:szCs w:val="26"/>
        </w:rPr>
      </w:pPr>
    </w:p>
    <w:p w14:paraId="3D2B6F5C" w14:textId="77777777" w:rsidR="006D37E2" w:rsidRPr="00EF2DC9" w:rsidRDefault="006D37E2" w:rsidP="006D37E2">
      <w:pPr>
        <w:spacing w:after="0" w:line="360" w:lineRule="auto"/>
        <w:ind w:firstLine="567"/>
        <w:contextualSpacing/>
        <w:jc w:val="both"/>
      </w:pPr>
      <w:r>
        <w:rPr>
          <w:rFonts w:ascii="Myriad Pro" w:eastAsia="Calibri" w:hAnsi="Myriad Pro" w:cs="Times New Roman"/>
          <w:color w:val="000000" w:themeColor="text1"/>
          <w:sz w:val="26"/>
          <w:szCs w:val="26"/>
        </w:rPr>
        <w:lastRenderedPageBreak/>
        <w:t xml:space="preserve">По расчету Исполнителя экономически обоснованные расходы по статье «Теплоэнергия» на 2017 год составляют 28 515,18 тыс. руб. </w:t>
      </w:r>
      <w:r w:rsidRPr="004030DC">
        <w:rPr>
          <w:rFonts w:ascii="Myriad Pro" w:eastAsia="Calibri" w:hAnsi="Myriad Pro" w:cs="Times New Roman"/>
          <w:sz w:val="26"/>
          <w:szCs w:val="26"/>
        </w:rPr>
        <w:t xml:space="preserve">С учетом доли распределения расходов на деятельность по оказанию услуг по передаче электрической энергии </w:t>
      </w:r>
      <w:r>
        <w:rPr>
          <w:rFonts w:ascii="Myriad Pro" w:eastAsia="Calibri" w:hAnsi="Myriad Pro" w:cs="Times New Roman"/>
          <w:sz w:val="26"/>
          <w:szCs w:val="26"/>
        </w:rPr>
        <w:t>экономически обоснованная величина</w:t>
      </w:r>
      <w:r w:rsidRPr="004030DC">
        <w:rPr>
          <w:rFonts w:ascii="Myriad Pro" w:eastAsia="Calibri" w:hAnsi="Myriad Pro" w:cs="Times New Roman"/>
          <w:sz w:val="26"/>
          <w:szCs w:val="26"/>
        </w:rPr>
        <w:t xml:space="preserve"> по расчету Исполнителя составляет </w:t>
      </w:r>
      <w:r>
        <w:rPr>
          <w:rFonts w:ascii="Myriad Pro" w:eastAsia="Calibri" w:hAnsi="Myriad Pro" w:cs="Times New Roman"/>
          <w:color w:val="000000" w:themeColor="text1"/>
          <w:sz w:val="26"/>
          <w:szCs w:val="26"/>
        </w:rPr>
        <w:t>27 548,52</w:t>
      </w:r>
      <w:r w:rsidRPr="004030DC">
        <w:rPr>
          <w:rFonts w:ascii="Myriad Pro" w:eastAsia="Calibri" w:hAnsi="Myriad Pro" w:cs="Times New Roman"/>
          <w:sz w:val="26"/>
          <w:szCs w:val="26"/>
        </w:rPr>
        <w:t xml:space="preserve"> тыс. руб</w:t>
      </w:r>
      <w:r>
        <w:rPr>
          <w:rFonts w:ascii="Myriad Pro" w:eastAsia="Calibri" w:hAnsi="Myriad Pro" w:cs="Times New Roman"/>
          <w:color w:val="000000" w:themeColor="text1"/>
          <w:sz w:val="26"/>
          <w:szCs w:val="26"/>
        </w:rPr>
        <w:t>.</w:t>
      </w:r>
    </w:p>
    <w:p w14:paraId="465BE4A7" w14:textId="77777777" w:rsidR="006D37E2" w:rsidRDefault="006D37E2" w:rsidP="006D37E2">
      <w:pPr>
        <w:spacing w:after="0" w:line="360" w:lineRule="auto"/>
        <w:ind w:firstLine="567"/>
        <w:contextualSpacing/>
        <w:jc w:val="both"/>
        <w:rPr>
          <w:rFonts w:ascii="Myriad Pro" w:eastAsia="Calibri" w:hAnsi="Myriad Pro" w:cs="Times New Roman"/>
          <w:color w:val="000000" w:themeColor="text1"/>
          <w:sz w:val="26"/>
          <w:szCs w:val="26"/>
        </w:rPr>
      </w:pPr>
      <w:r w:rsidRPr="00A75470">
        <w:rPr>
          <w:rFonts w:ascii="Myriad Pro" w:eastAsia="Calibri" w:hAnsi="Myriad Pro" w:cs="Times New Roman"/>
          <w:color w:val="000000" w:themeColor="text1"/>
          <w:sz w:val="26"/>
          <w:szCs w:val="26"/>
        </w:rPr>
        <w:t xml:space="preserve">На основании изложенного выше, Исполнитель считает необходимым рекомендовать филиалу </w:t>
      </w:r>
      <w:r>
        <w:rPr>
          <w:rFonts w:ascii="Myriad Pro" w:eastAsia="Calibri" w:hAnsi="Myriad Pro" w:cs="Times New Roman"/>
          <w:color w:val="000000" w:themeColor="text1"/>
          <w:sz w:val="26"/>
          <w:szCs w:val="26"/>
        </w:rPr>
        <w:t>ПАО «МРСК Сибири» - «Красноярскэнерго</w:t>
      </w:r>
      <w:r w:rsidRPr="004C3029">
        <w:rPr>
          <w:rFonts w:ascii="Myriad Pro" w:eastAsia="Calibri" w:hAnsi="Myriad Pro" w:cs="Times New Roman"/>
          <w:color w:val="000000" w:themeColor="text1"/>
          <w:sz w:val="26"/>
          <w:szCs w:val="26"/>
        </w:rPr>
        <w:t>»</w:t>
      </w:r>
      <w:r w:rsidRPr="00A75470">
        <w:rPr>
          <w:rFonts w:ascii="Myriad Pro" w:eastAsia="Calibri" w:hAnsi="Myriad Pro" w:cs="Times New Roman"/>
          <w:color w:val="000000" w:themeColor="text1"/>
          <w:sz w:val="26"/>
          <w:szCs w:val="26"/>
        </w:rPr>
        <w:t xml:space="preserve"> при планировании соответствующих затрат </w:t>
      </w:r>
      <w:r>
        <w:rPr>
          <w:rFonts w:ascii="Myriad Pro" w:eastAsia="Calibri" w:hAnsi="Myriad Pro" w:cs="Times New Roman"/>
          <w:color w:val="000000" w:themeColor="text1"/>
          <w:sz w:val="26"/>
          <w:szCs w:val="26"/>
        </w:rPr>
        <w:t>учитывать:</w:t>
      </w:r>
    </w:p>
    <w:p w14:paraId="4E5FB867" w14:textId="77777777" w:rsidR="006D37E2" w:rsidRDefault="006D37E2" w:rsidP="006D37E2">
      <w:pPr>
        <w:pStyle w:val="a5"/>
        <w:numPr>
          <w:ilvl w:val="0"/>
          <w:numId w:val="53"/>
        </w:numPr>
        <w:spacing w:after="0" w:line="360" w:lineRule="auto"/>
        <w:ind w:left="0" w:firstLine="567"/>
        <w:jc w:val="both"/>
        <w:rPr>
          <w:rFonts w:ascii="Myriad Pro" w:eastAsia="Calibri" w:hAnsi="Myriad Pro" w:cs="Times New Roman"/>
          <w:sz w:val="26"/>
          <w:szCs w:val="26"/>
        </w:rPr>
      </w:pPr>
      <w:r w:rsidRPr="003F5075">
        <w:rPr>
          <w:rFonts w:ascii="Myriad Pro" w:eastAsia="Calibri" w:hAnsi="Myriad Pro" w:cs="Times New Roman"/>
          <w:sz w:val="26"/>
          <w:szCs w:val="26"/>
        </w:rPr>
        <w:t>Постановления регулирующего органа об установлении цен (тарифов) в текущем периоде регулиро</w:t>
      </w:r>
      <w:r>
        <w:rPr>
          <w:rFonts w:ascii="Myriad Pro" w:eastAsia="Calibri" w:hAnsi="Myriad Pro" w:cs="Times New Roman"/>
          <w:sz w:val="26"/>
          <w:szCs w:val="26"/>
        </w:rPr>
        <w:t>вания с применением на предстоящ</w:t>
      </w:r>
      <w:r w:rsidRPr="003F5075">
        <w:rPr>
          <w:rFonts w:ascii="Myriad Pro" w:eastAsia="Calibri" w:hAnsi="Myriad Pro" w:cs="Times New Roman"/>
          <w:sz w:val="26"/>
          <w:szCs w:val="26"/>
        </w:rPr>
        <w:t>ий период регулирования соответствующих индексов-дефляторов;</w:t>
      </w:r>
    </w:p>
    <w:p w14:paraId="49322A2C" w14:textId="77777777" w:rsidR="006D37E2" w:rsidRDefault="006D37E2" w:rsidP="006D37E2">
      <w:pPr>
        <w:pStyle w:val="a5"/>
        <w:numPr>
          <w:ilvl w:val="0"/>
          <w:numId w:val="53"/>
        </w:numPr>
        <w:spacing w:after="0" w:line="360" w:lineRule="auto"/>
        <w:ind w:left="0" w:firstLine="567"/>
        <w:jc w:val="both"/>
        <w:rPr>
          <w:rFonts w:ascii="Myriad Pro" w:eastAsia="Calibri" w:hAnsi="Myriad Pro" w:cs="Times New Roman"/>
          <w:sz w:val="26"/>
          <w:szCs w:val="26"/>
        </w:rPr>
      </w:pPr>
      <w:r>
        <w:rPr>
          <w:rFonts w:ascii="Myriad Pro" w:eastAsia="Calibri" w:hAnsi="Myriad Pro" w:cs="Times New Roman"/>
          <w:sz w:val="26"/>
          <w:szCs w:val="26"/>
        </w:rPr>
        <w:t>Предоставлять данные о фактическом объеме потребленных коммунальных ресурсов</w:t>
      </w:r>
      <w:r w:rsidRPr="003F5075">
        <w:rPr>
          <w:rFonts w:ascii="Myriad Pro" w:eastAsia="Calibri" w:hAnsi="Myriad Pro" w:cs="Times New Roman"/>
          <w:sz w:val="26"/>
          <w:szCs w:val="26"/>
        </w:rPr>
        <w:t>;</w:t>
      </w:r>
    </w:p>
    <w:p w14:paraId="2488C343" w14:textId="77777777" w:rsidR="006D37E2" w:rsidRDefault="006D37E2" w:rsidP="006D37E2">
      <w:pPr>
        <w:pStyle w:val="a5"/>
        <w:numPr>
          <w:ilvl w:val="0"/>
          <w:numId w:val="53"/>
        </w:numPr>
        <w:spacing w:after="0" w:line="360" w:lineRule="auto"/>
        <w:ind w:left="0" w:firstLine="567"/>
        <w:jc w:val="both"/>
        <w:rPr>
          <w:rFonts w:ascii="Myriad Pro" w:eastAsia="Calibri" w:hAnsi="Myriad Pro" w:cs="Times New Roman"/>
          <w:sz w:val="26"/>
          <w:szCs w:val="26"/>
        </w:rPr>
      </w:pPr>
      <w:r>
        <w:rPr>
          <w:rFonts w:ascii="Myriad Pro" w:eastAsia="Calibri" w:hAnsi="Myriad Pro" w:cs="Times New Roman"/>
          <w:sz w:val="26"/>
          <w:szCs w:val="26"/>
        </w:rPr>
        <w:t>Предоставлять договоры на поставку коммунальных ресурсов;</w:t>
      </w:r>
    </w:p>
    <w:p w14:paraId="2DB79CAF" w14:textId="77777777" w:rsidR="006D37E2" w:rsidRDefault="006D37E2" w:rsidP="006D37E2">
      <w:pPr>
        <w:pStyle w:val="a5"/>
        <w:numPr>
          <w:ilvl w:val="0"/>
          <w:numId w:val="53"/>
        </w:numPr>
        <w:spacing w:after="0" w:line="360" w:lineRule="auto"/>
        <w:ind w:left="0" w:firstLine="567"/>
        <w:jc w:val="both"/>
        <w:rPr>
          <w:rFonts w:ascii="Myriad Pro" w:eastAsia="Calibri" w:hAnsi="Myriad Pro" w:cs="Times New Roman"/>
          <w:sz w:val="26"/>
          <w:szCs w:val="26"/>
        </w:rPr>
      </w:pPr>
      <w:r>
        <w:rPr>
          <w:rFonts w:ascii="Myriad Pro" w:eastAsia="Calibri" w:hAnsi="Myriad Pro" w:cs="Times New Roman"/>
          <w:sz w:val="26"/>
          <w:szCs w:val="26"/>
        </w:rPr>
        <w:t>Предоставлять р</w:t>
      </w:r>
      <w:r w:rsidRPr="004B5F34">
        <w:rPr>
          <w:rFonts w:ascii="Myriad Pro" w:eastAsia="Calibri" w:hAnsi="Myriad Pro" w:cs="Times New Roman"/>
          <w:sz w:val="26"/>
          <w:szCs w:val="26"/>
        </w:rPr>
        <w:t>еест</w:t>
      </w:r>
      <w:r>
        <w:rPr>
          <w:rFonts w:ascii="Myriad Pro" w:eastAsia="Calibri" w:hAnsi="Myriad Pro" w:cs="Times New Roman"/>
          <w:sz w:val="26"/>
          <w:szCs w:val="26"/>
        </w:rPr>
        <w:t>р</w:t>
      </w:r>
      <w:r w:rsidRPr="004B5F34">
        <w:rPr>
          <w:rFonts w:ascii="Myriad Pro" w:eastAsia="Calibri" w:hAnsi="Myriad Pro" w:cs="Times New Roman"/>
          <w:sz w:val="26"/>
          <w:szCs w:val="26"/>
        </w:rPr>
        <w:t xml:space="preserve">ы актов и акты </w:t>
      </w:r>
      <w:r>
        <w:rPr>
          <w:rFonts w:ascii="Myriad Pro" w:eastAsia="Calibri" w:hAnsi="Myriad Pro" w:cs="Times New Roman"/>
          <w:sz w:val="26"/>
          <w:szCs w:val="26"/>
        </w:rPr>
        <w:t>оказанных услуг</w:t>
      </w:r>
      <w:r w:rsidRPr="004B5F34">
        <w:rPr>
          <w:rFonts w:ascii="Myriad Pro" w:eastAsia="Calibri" w:hAnsi="Myriad Pro" w:cs="Times New Roman"/>
          <w:sz w:val="26"/>
          <w:szCs w:val="26"/>
        </w:rPr>
        <w:t xml:space="preserve"> за предшествующий отчетный период</w:t>
      </w:r>
      <w:r>
        <w:rPr>
          <w:rFonts w:ascii="Myriad Pro" w:eastAsia="Calibri" w:hAnsi="Myriad Pro" w:cs="Times New Roman"/>
          <w:sz w:val="26"/>
          <w:szCs w:val="26"/>
        </w:rPr>
        <w:t>.</w:t>
      </w:r>
    </w:p>
    <w:p w14:paraId="77517F3A" w14:textId="77777777" w:rsidR="006D37E2" w:rsidRDefault="006D37E2" w:rsidP="006D37E2">
      <w:pPr>
        <w:pStyle w:val="2"/>
        <w:spacing w:line="360" w:lineRule="auto"/>
        <w:ind w:left="567"/>
        <w:jc w:val="both"/>
        <w:rPr>
          <w:rFonts w:ascii="Myriad Pro" w:hAnsi="Myriad Pro"/>
          <w:b/>
          <w:color w:val="4F6228"/>
          <w:sz w:val="28"/>
          <w:szCs w:val="28"/>
        </w:rPr>
        <w:sectPr w:rsidR="006D37E2" w:rsidSect="007552F7">
          <w:pgSz w:w="11906" w:h="16838"/>
          <w:pgMar w:top="1134" w:right="851" w:bottom="1134" w:left="1701" w:header="709" w:footer="380" w:gutter="0"/>
          <w:cols w:space="708"/>
          <w:docGrid w:linePitch="360"/>
        </w:sectPr>
      </w:pPr>
    </w:p>
    <w:p w14:paraId="0C8ABF99" w14:textId="6372D7F7" w:rsidR="006D37E2" w:rsidRPr="006D1104" w:rsidRDefault="006D37E2" w:rsidP="006D37E2">
      <w:pPr>
        <w:pStyle w:val="2"/>
        <w:numPr>
          <w:ilvl w:val="1"/>
          <w:numId w:val="117"/>
        </w:numPr>
        <w:spacing w:line="360" w:lineRule="auto"/>
        <w:ind w:left="567" w:hanging="567"/>
        <w:jc w:val="both"/>
        <w:rPr>
          <w:rFonts w:ascii="Myriad Pro" w:hAnsi="Myriad Pro"/>
          <w:b/>
          <w:color w:val="4F6228"/>
          <w:sz w:val="28"/>
          <w:szCs w:val="28"/>
        </w:rPr>
      </w:pPr>
      <w:bookmarkStart w:id="43" w:name="_Toc64368432"/>
      <w:r w:rsidRPr="00B75710">
        <w:rPr>
          <w:rFonts w:ascii="Myriad Pro" w:hAnsi="Myriad Pro"/>
          <w:b/>
          <w:color w:val="4F6228"/>
          <w:sz w:val="28"/>
          <w:szCs w:val="28"/>
        </w:rPr>
        <w:lastRenderedPageBreak/>
        <w:t>Плата за аренду имущества и лизинг</w:t>
      </w:r>
      <w:bookmarkEnd w:id="43"/>
    </w:p>
    <w:p w14:paraId="41E4F6DF" w14:textId="77777777" w:rsidR="006D37E2" w:rsidRPr="00E17399" w:rsidRDefault="006D37E2" w:rsidP="006D37E2">
      <w:pPr>
        <w:spacing w:after="0" w:line="360" w:lineRule="auto"/>
        <w:ind w:firstLine="567"/>
        <w:contextualSpacing/>
        <w:jc w:val="both"/>
        <w:rPr>
          <w:rFonts w:ascii="Myriad Pro" w:eastAsia="Calibri" w:hAnsi="Myriad Pro" w:cs="Times New Roman"/>
          <w:color w:val="000000" w:themeColor="text1"/>
          <w:sz w:val="26"/>
          <w:szCs w:val="26"/>
        </w:rPr>
      </w:pPr>
      <w:r w:rsidRPr="00897FA0">
        <w:rPr>
          <w:rFonts w:ascii="Myriad Pro" w:eastAsia="Calibri" w:hAnsi="Myriad Pro" w:cs="Times New Roman"/>
          <w:color w:val="000000" w:themeColor="text1"/>
          <w:sz w:val="26"/>
          <w:szCs w:val="26"/>
        </w:rPr>
        <w:t xml:space="preserve">В соответствии с пунктом 28 Основ ценообразования </w:t>
      </w:r>
      <w:r>
        <w:rPr>
          <w:rFonts w:ascii="Myriad Pro" w:eastAsia="Calibri" w:hAnsi="Myriad Pro" w:cs="Times New Roman"/>
          <w:color w:val="000000" w:themeColor="text1"/>
          <w:sz w:val="26"/>
          <w:szCs w:val="26"/>
        </w:rPr>
        <w:t xml:space="preserve">№ 1178 </w:t>
      </w:r>
      <w:r w:rsidRPr="00897FA0">
        <w:rPr>
          <w:rFonts w:ascii="Myriad Pro" w:eastAsia="Calibri" w:hAnsi="Myriad Pro" w:cs="Times New Roman"/>
          <w:color w:val="000000" w:themeColor="text1"/>
          <w:sz w:val="26"/>
          <w:szCs w:val="26"/>
        </w:rPr>
        <w:t>в состав прочих расходов, которые учитываются при определении необходимой валовой выручки, включается плата за владение и</w:t>
      </w:r>
      <w:r w:rsidRPr="00985076">
        <w:rPr>
          <w:rFonts w:ascii="Myriad Pro" w:eastAsia="Calibri" w:hAnsi="Myriad Pro" w:cs="Times New Roman"/>
          <w:color w:val="000000" w:themeColor="text1"/>
          <w:sz w:val="26"/>
          <w:szCs w:val="26"/>
        </w:rPr>
        <w:t xml:space="preserve">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w:t>
      </w:r>
      <w:r w:rsidRPr="00E17399">
        <w:rPr>
          <w:rFonts w:ascii="Myriad Pro" w:eastAsia="Calibri" w:hAnsi="Myriad Pro" w:cs="Times New Roman"/>
          <w:color w:val="000000" w:themeColor="text1"/>
          <w:sz w:val="26"/>
          <w:szCs w:val="26"/>
        </w:rPr>
        <w:t xml:space="preserve">(общероссийской)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w:t>
      </w:r>
    </w:p>
    <w:p w14:paraId="07DF9BE3" w14:textId="77777777" w:rsidR="006D37E2" w:rsidRPr="00E17399" w:rsidRDefault="006D37E2" w:rsidP="006D37E2">
      <w:pPr>
        <w:spacing w:after="0" w:line="360" w:lineRule="auto"/>
        <w:ind w:firstLine="567"/>
        <w:contextualSpacing/>
        <w:jc w:val="both"/>
        <w:rPr>
          <w:rFonts w:ascii="Myriad Pro" w:eastAsia="Calibri" w:hAnsi="Myriad Pro" w:cs="Times New Roman"/>
          <w:color w:val="000000" w:themeColor="text1"/>
          <w:sz w:val="26"/>
          <w:szCs w:val="26"/>
        </w:rPr>
      </w:pPr>
      <w:r w:rsidRPr="0095637F">
        <w:rPr>
          <w:rFonts w:ascii="Myriad Pro" w:eastAsia="Calibri" w:hAnsi="Myriad Pro" w:cs="Times New Roman"/>
          <w:color w:val="000000" w:themeColor="text1"/>
          <w:sz w:val="26"/>
          <w:szCs w:val="26"/>
        </w:rPr>
        <w:t>Расходы на аренду определяются регулирующим органом исходя из величины амортизации и налога на имущество, относ</w:t>
      </w:r>
      <w:r>
        <w:rPr>
          <w:rFonts w:ascii="Myriad Pro" w:eastAsia="Calibri" w:hAnsi="Myriad Pro" w:cs="Times New Roman"/>
          <w:color w:val="000000" w:themeColor="text1"/>
          <w:sz w:val="26"/>
          <w:szCs w:val="26"/>
        </w:rPr>
        <w:t>ящихся к арендуемому имуществу.</w:t>
      </w:r>
      <w:r w:rsidRPr="00E17399">
        <w:rPr>
          <w:rFonts w:ascii="Myriad Pro" w:eastAsia="Calibri" w:hAnsi="Myriad Pro" w:cs="Times New Roman"/>
          <w:color w:val="000000" w:themeColor="text1"/>
          <w:sz w:val="26"/>
          <w:szCs w:val="26"/>
        </w:rPr>
        <w:t xml:space="preserve"> </w:t>
      </w:r>
    </w:p>
    <w:tbl>
      <w:tblPr>
        <w:tblW w:w="9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2"/>
        <w:gridCol w:w="1322"/>
        <w:gridCol w:w="1866"/>
        <w:gridCol w:w="1300"/>
        <w:gridCol w:w="1269"/>
        <w:gridCol w:w="1171"/>
      </w:tblGrid>
      <w:tr w:rsidR="006D37E2" w:rsidRPr="00002F8C" w14:paraId="7164D138" w14:textId="77777777" w:rsidTr="004E5318">
        <w:trPr>
          <w:trHeight w:val="876"/>
          <w:tblHeader/>
          <w:jc w:val="center"/>
        </w:trPr>
        <w:tc>
          <w:tcPr>
            <w:tcW w:w="25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6C02E5" w14:textId="77777777" w:rsidR="006D37E2" w:rsidRPr="00002F8C" w:rsidRDefault="006D37E2" w:rsidP="004E5318">
            <w:pPr>
              <w:spacing w:after="0" w:line="240" w:lineRule="auto"/>
              <w:jc w:val="center"/>
              <w:rPr>
                <w:rFonts w:ascii="Myriad Pro" w:eastAsia="Times New Roman" w:hAnsi="Myriad Pro" w:cs="Calibri"/>
                <w:bCs/>
                <w:color w:val="FFFFFF"/>
                <w:sz w:val="18"/>
                <w:szCs w:val="18"/>
                <w:lang w:eastAsia="ru-RU"/>
              </w:rPr>
            </w:pPr>
            <w:r w:rsidRPr="00002F8C">
              <w:rPr>
                <w:rFonts w:ascii="Myriad Pro" w:eastAsia="Times New Roman" w:hAnsi="Myriad Pro" w:cs="Calibri"/>
                <w:bCs/>
                <w:color w:val="FFFFFF"/>
                <w:sz w:val="18"/>
                <w:szCs w:val="18"/>
                <w:lang w:eastAsia="ru-RU"/>
              </w:rPr>
              <w:t>Наименование статьи расходов</w:t>
            </w:r>
          </w:p>
        </w:tc>
        <w:tc>
          <w:tcPr>
            <w:tcW w:w="13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B7E435" w14:textId="77777777" w:rsidR="006D37E2" w:rsidRPr="00002F8C" w:rsidRDefault="006D37E2" w:rsidP="004E5318">
            <w:pPr>
              <w:spacing w:after="0" w:line="240" w:lineRule="auto"/>
              <w:jc w:val="center"/>
              <w:rPr>
                <w:rFonts w:ascii="Myriad Pro" w:eastAsia="Times New Roman" w:hAnsi="Myriad Pro" w:cs="Calibri"/>
                <w:bCs/>
                <w:color w:val="FFFFFF"/>
                <w:sz w:val="18"/>
                <w:szCs w:val="18"/>
                <w:lang w:eastAsia="ru-RU"/>
              </w:rPr>
            </w:pPr>
            <w:r w:rsidRPr="00002F8C">
              <w:rPr>
                <w:rFonts w:ascii="Myriad Pro" w:eastAsia="Times New Roman" w:hAnsi="Myriad Pro" w:cs="Calibri"/>
                <w:bCs/>
                <w:color w:val="FFFFFF"/>
                <w:sz w:val="18"/>
                <w:szCs w:val="18"/>
                <w:lang w:eastAsia="ru-RU"/>
              </w:rPr>
              <w:t>Факт за 2015, тыс. руб.</w:t>
            </w:r>
          </w:p>
        </w:tc>
        <w:tc>
          <w:tcPr>
            <w:tcW w:w="1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BA96FF" w14:textId="77777777" w:rsidR="006D37E2" w:rsidRPr="00002F8C" w:rsidRDefault="006D37E2" w:rsidP="004E5318">
            <w:pPr>
              <w:spacing w:after="0" w:line="240" w:lineRule="auto"/>
              <w:jc w:val="center"/>
              <w:rPr>
                <w:rFonts w:ascii="Myriad Pro" w:eastAsia="Times New Roman" w:hAnsi="Myriad Pro" w:cs="Calibri"/>
                <w:bCs/>
                <w:color w:val="FFFFFF"/>
                <w:sz w:val="18"/>
                <w:szCs w:val="18"/>
                <w:lang w:eastAsia="ru-RU"/>
              </w:rPr>
            </w:pPr>
            <w:r w:rsidRPr="00002F8C">
              <w:rPr>
                <w:rFonts w:ascii="Myriad Pro" w:eastAsia="Times New Roman" w:hAnsi="Myriad Pro" w:cs="Calibri"/>
                <w:bCs/>
                <w:color w:val="FFFFFF"/>
                <w:sz w:val="18"/>
                <w:szCs w:val="18"/>
                <w:lang w:eastAsia="ru-RU"/>
              </w:rPr>
              <w:t xml:space="preserve">Заявлено </w:t>
            </w:r>
            <w:r>
              <w:rPr>
                <w:rFonts w:ascii="Myriad Pro" w:eastAsia="Times New Roman" w:hAnsi="Myriad Pro" w:cs="Calibri"/>
                <w:bCs/>
                <w:color w:val="FFFFFF"/>
                <w:sz w:val="18"/>
                <w:szCs w:val="18"/>
                <w:lang w:eastAsia="ru-RU"/>
              </w:rPr>
              <w:t>ПАО </w:t>
            </w:r>
            <w:r w:rsidRPr="00002F8C">
              <w:rPr>
                <w:rFonts w:ascii="Myriad Pro" w:eastAsia="Times New Roman" w:hAnsi="Myriad Pro" w:cs="Calibri"/>
                <w:bCs/>
                <w:color w:val="FFFFFF"/>
                <w:sz w:val="18"/>
                <w:szCs w:val="18"/>
                <w:lang w:eastAsia="ru-RU"/>
              </w:rPr>
              <w:t>«МРСК Сибири» - «Красноярскэнерго» на 2017, тыс. руб.</w:t>
            </w:r>
          </w:p>
        </w:tc>
        <w:tc>
          <w:tcPr>
            <w:tcW w:w="13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3FBB5B" w14:textId="77777777" w:rsidR="006D37E2" w:rsidRPr="00002F8C" w:rsidRDefault="006D37E2" w:rsidP="004E5318">
            <w:pPr>
              <w:spacing w:after="0" w:line="240" w:lineRule="auto"/>
              <w:jc w:val="center"/>
              <w:rPr>
                <w:rFonts w:ascii="Myriad Pro" w:eastAsia="Times New Roman" w:hAnsi="Myriad Pro" w:cs="Calibri"/>
                <w:bCs/>
                <w:color w:val="FFFFFF"/>
                <w:sz w:val="18"/>
                <w:szCs w:val="18"/>
                <w:lang w:eastAsia="ru-RU"/>
              </w:rPr>
            </w:pPr>
            <w:r w:rsidRPr="00002F8C">
              <w:rPr>
                <w:rFonts w:ascii="Myriad Pro" w:eastAsia="Times New Roman" w:hAnsi="Myriad Pro" w:cs="Calibri"/>
                <w:bCs/>
                <w:color w:val="FFFFFF"/>
                <w:sz w:val="18"/>
                <w:szCs w:val="18"/>
                <w:lang w:eastAsia="ru-RU"/>
              </w:rPr>
              <w:t>Утверждено на 2017, тыс. руб.</w:t>
            </w:r>
          </w:p>
        </w:tc>
        <w:tc>
          <w:tcPr>
            <w:tcW w:w="12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0382AE" w14:textId="77777777" w:rsidR="006D37E2" w:rsidRPr="00002F8C" w:rsidRDefault="006D37E2" w:rsidP="004E5318">
            <w:pPr>
              <w:spacing w:after="0" w:line="240" w:lineRule="auto"/>
              <w:jc w:val="center"/>
              <w:rPr>
                <w:rFonts w:ascii="Myriad Pro" w:eastAsia="Times New Roman" w:hAnsi="Myriad Pro" w:cs="Calibri"/>
                <w:bCs/>
                <w:color w:val="FFFFFF"/>
                <w:sz w:val="18"/>
                <w:szCs w:val="18"/>
                <w:lang w:eastAsia="ru-RU"/>
              </w:rPr>
            </w:pPr>
            <w:r w:rsidRPr="00002F8C">
              <w:rPr>
                <w:rFonts w:ascii="Myriad Pro" w:eastAsia="Times New Roman" w:hAnsi="Myriad Pro" w:cs="Calibri"/>
                <w:bCs/>
                <w:color w:val="FFFFFF"/>
                <w:sz w:val="18"/>
                <w:szCs w:val="18"/>
                <w:lang w:eastAsia="ru-RU"/>
              </w:rPr>
              <w:t>Утверждено / заявка на 2017, %</w:t>
            </w:r>
          </w:p>
        </w:tc>
        <w:tc>
          <w:tcPr>
            <w:tcW w:w="1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B900E9" w14:textId="77777777" w:rsidR="006D37E2" w:rsidRPr="00002F8C" w:rsidRDefault="006D37E2" w:rsidP="004E5318">
            <w:pPr>
              <w:spacing w:after="0" w:line="240" w:lineRule="auto"/>
              <w:jc w:val="center"/>
              <w:rPr>
                <w:rFonts w:ascii="Myriad Pro" w:eastAsia="Times New Roman" w:hAnsi="Myriad Pro" w:cs="Calibri"/>
                <w:bCs/>
                <w:color w:val="FFFFFF"/>
                <w:sz w:val="18"/>
                <w:szCs w:val="18"/>
                <w:lang w:eastAsia="ru-RU"/>
              </w:rPr>
            </w:pPr>
            <w:r w:rsidRPr="00002F8C">
              <w:rPr>
                <w:rFonts w:ascii="Myriad Pro" w:eastAsia="Times New Roman" w:hAnsi="Myriad Pro" w:cs="Calibri"/>
                <w:bCs/>
                <w:color w:val="FFFFFF"/>
                <w:sz w:val="18"/>
                <w:szCs w:val="18"/>
                <w:lang w:eastAsia="ru-RU"/>
              </w:rPr>
              <w:t>Утверждено на 2017 / факт за 2015, %</w:t>
            </w:r>
          </w:p>
        </w:tc>
      </w:tr>
      <w:tr w:rsidR="006D37E2" w:rsidRPr="00002F8C" w14:paraId="70B06116" w14:textId="77777777" w:rsidTr="004E5318">
        <w:trPr>
          <w:trHeight w:val="284"/>
          <w:tblHeader/>
          <w:jc w:val="center"/>
        </w:trPr>
        <w:tc>
          <w:tcPr>
            <w:tcW w:w="25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BB44BC" w14:textId="77777777" w:rsidR="006D37E2" w:rsidRPr="00002F8C" w:rsidRDefault="006D37E2" w:rsidP="004E5318">
            <w:pPr>
              <w:spacing w:after="0" w:line="240" w:lineRule="auto"/>
              <w:jc w:val="center"/>
              <w:rPr>
                <w:rFonts w:ascii="Myriad Pro" w:eastAsia="Times New Roman" w:hAnsi="Myriad Pro" w:cs="Calibri"/>
                <w:bCs/>
                <w:color w:val="FFFFFF"/>
                <w:sz w:val="18"/>
                <w:szCs w:val="18"/>
                <w:lang w:eastAsia="ru-RU"/>
              </w:rPr>
            </w:pPr>
            <w:r w:rsidRPr="00002F8C">
              <w:rPr>
                <w:rFonts w:ascii="Myriad Pro" w:eastAsia="Times New Roman" w:hAnsi="Myriad Pro" w:cs="Calibri"/>
                <w:bCs/>
                <w:color w:val="FFFFFF"/>
                <w:sz w:val="18"/>
                <w:szCs w:val="18"/>
                <w:lang w:eastAsia="ru-RU"/>
              </w:rPr>
              <w:t>1</w:t>
            </w:r>
          </w:p>
        </w:tc>
        <w:tc>
          <w:tcPr>
            <w:tcW w:w="13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48AFA6" w14:textId="77777777" w:rsidR="006D37E2" w:rsidRPr="00002F8C" w:rsidRDefault="006D37E2" w:rsidP="004E5318">
            <w:pPr>
              <w:spacing w:after="0" w:line="240" w:lineRule="auto"/>
              <w:jc w:val="center"/>
              <w:rPr>
                <w:rFonts w:ascii="Myriad Pro" w:eastAsia="Times New Roman" w:hAnsi="Myriad Pro" w:cs="Calibri"/>
                <w:bCs/>
                <w:color w:val="FFFFFF"/>
                <w:sz w:val="18"/>
                <w:szCs w:val="18"/>
                <w:lang w:eastAsia="ru-RU"/>
              </w:rPr>
            </w:pPr>
            <w:r w:rsidRPr="00002F8C">
              <w:rPr>
                <w:rFonts w:ascii="Myriad Pro" w:eastAsia="Times New Roman" w:hAnsi="Myriad Pro" w:cs="Calibri"/>
                <w:bCs/>
                <w:color w:val="FFFFFF"/>
                <w:sz w:val="18"/>
                <w:szCs w:val="18"/>
                <w:lang w:eastAsia="ru-RU"/>
              </w:rPr>
              <w:t>2</w:t>
            </w:r>
          </w:p>
        </w:tc>
        <w:tc>
          <w:tcPr>
            <w:tcW w:w="1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87347E" w14:textId="77777777" w:rsidR="006D37E2" w:rsidRPr="00002F8C" w:rsidRDefault="006D37E2" w:rsidP="004E5318">
            <w:pPr>
              <w:spacing w:after="0" w:line="240" w:lineRule="auto"/>
              <w:jc w:val="center"/>
              <w:rPr>
                <w:rFonts w:ascii="Myriad Pro" w:eastAsia="Times New Roman" w:hAnsi="Myriad Pro" w:cs="Calibri"/>
                <w:bCs/>
                <w:color w:val="FFFFFF"/>
                <w:sz w:val="18"/>
                <w:szCs w:val="18"/>
                <w:lang w:eastAsia="ru-RU"/>
              </w:rPr>
            </w:pPr>
            <w:r w:rsidRPr="00002F8C">
              <w:rPr>
                <w:rFonts w:ascii="Myriad Pro" w:eastAsia="Times New Roman" w:hAnsi="Myriad Pro" w:cs="Calibri"/>
                <w:bCs/>
                <w:color w:val="FFFFFF"/>
                <w:sz w:val="18"/>
                <w:szCs w:val="18"/>
                <w:lang w:eastAsia="ru-RU"/>
              </w:rPr>
              <w:t>3</w:t>
            </w:r>
          </w:p>
        </w:tc>
        <w:tc>
          <w:tcPr>
            <w:tcW w:w="13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F5A0AB" w14:textId="77777777" w:rsidR="006D37E2" w:rsidRPr="00002F8C" w:rsidRDefault="006D37E2" w:rsidP="004E5318">
            <w:pPr>
              <w:spacing w:after="0" w:line="240" w:lineRule="auto"/>
              <w:jc w:val="center"/>
              <w:rPr>
                <w:rFonts w:ascii="Myriad Pro" w:eastAsia="Times New Roman" w:hAnsi="Myriad Pro" w:cs="Calibri"/>
                <w:bCs/>
                <w:color w:val="FFFFFF"/>
                <w:sz w:val="18"/>
                <w:szCs w:val="18"/>
                <w:lang w:eastAsia="ru-RU"/>
              </w:rPr>
            </w:pPr>
            <w:r w:rsidRPr="00002F8C">
              <w:rPr>
                <w:rFonts w:ascii="Myriad Pro" w:eastAsia="Times New Roman" w:hAnsi="Myriad Pro" w:cs="Calibri"/>
                <w:bCs/>
                <w:color w:val="FFFFFF"/>
                <w:sz w:val="18"/>
                <w:szCs w:val="18"/>
                <w:lang w:eastAsia="ru-RU"/>
              </w:rPr>
              <w:t>4</w:t>
            </w:r>
          </w:p>
        </w:tc>
        <w:tc>
          <w:tcPr>
            <w:tcW w:w="12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2170E6" w14:textId="77777777" w:rsidR="006D37E2" w:rsidRPr="00002F8C" w:rsidRDefault="006D37E2" w:rsidP="004E5318">
            <w:pPr>
              <w:spacing w:after="0" w:line="240" w:lineRule="auto"/>
              <w:jc w:val="center"/>
              <w:rPr>
                <w:rFonts w:ascii="Myriad Pro" w:eastAsia="Times New Roman" w:hAnsi="Myriad Pro" w:cs="Calibri"/>
                <w:bCs/>
                <w:color w:val="FFFFFF"/>
                <w:sz w:val="18"/>
                <w:szCs w:val="18"/>
                <w:lang w:eastAsia="ru-RU"/>
              </w:rPr>
            </w:pPr>
            <w:r w:rsidRPr="00002F8C">
              <w:rPr>
                <w:rFonts w:ascii="Myriad Pro" w:eastAsia="Times New Roman" w:hAnsi="Myriad Pro" w:cs="Calibri"/>
                <w:bCs/>
                <w:color w:val="FFFFFF"/>
                <w:sz w:val="18"/>
                <w:szCs w:val="18"/>
                <w:lang w:eastAsia="ru-RU"/>
              </w:rPr>
              <w:t>5</w:t>
            </w:r>
          </w:p>
        </w:tc>
        <w:tc>
          <w:tcPr>
            <w:tcW w:w="1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F50AE9" w14:textId="77777777" w:rsidR="006D37E2" w:rsidRPr="00002F8C" w:rsidRDefault="006D37E2" w:rsidP="004E5318">
            <w:pPr>
              <w:spacing w:after="0" w:line="240" w:lineRule="auto"/>
              <w:jc w:val="center"/>
              <w:rPr>
                <w:rFonts w:ascii="Myriad Pro" w:eastAsia="Times New Roman" w:hAnsi="Myriad Pro" w:cs="Calibri"/>
                <w:bCs/>
                <w:color w:val="FFFFFF"/>
                <w:sz w:val="18"/>
                <w:szCs w:val="18"/>
                <w:lang w:eastAsia="ru-RU"/>
              </w:rPr>
            </w:pPr>
            <w:r w:rsidRPr="00002F8C">
              <w:rPr>
                <w:rFonts w:ascii="Myriad Pro" w:eastAsia="Times New Roman" w:hAnsi="Myriad Pro" w:cs="Calibri"/>
                <w:bCs/>
                <w:color w:val="FFFFFF"/>
                <w:sz w:val="18"/>
                <w:szCs w:val="18"/>
                <w:lang w:eastAsia="ru-RU"/>
              </w:rPr>
              <w:t>6</w:t>
            </w:r>
          </w:p>
        </w:tc>
      </w:tr>
      <w:tr w:rsidR="006D37E2" w:rsidRPr="00002F8C" w14:paraId="166CBCEE" w14:textId="77777777" w:rsidTr="004E5318">
        <w:trPr>
          <w:trHeight w:val="330"/>
          <w:jc w:val="center"/>
        </w:trPr>
        <w:tc>
          <w:tcPr>
            <w:tcW w:w="2572" w:type="dxa"/>
            <w:tcBorders>
              <w:top w:val="single" w:sz="4" w:space="0" w:color="FFFFFF" w:themeColor="background1"/>
            </w:tcBorders>
            <w:shd w:val="clear" w:color="000000" w:fill="FFFFFF"/>
            <w:hideMark/>
          </w:tcPr>
          <w:p w14:paraId="39897E08" w14:textId="77777777" w:rsidR="006D37E2" w:rsidRPr="00002F8C" w:rsidRDefault="006D37E2" w:rsidP="004E5318">
            <w:pPr>
              <w:spacing w:after="0" w:line="240" w:lineRule="auto"/>
              <w:rPr>
                <w:rFonts w:ascii="Myriad Pro" w:eastAsia="Times New Roman" w:hAnsi="Myriad Pro" w:cs="Calibri"/>
                <w:b/>
                <w:color w:val="000000"/>
                <w:sz w:val="18"/>
                <w:szCs w:val="18"/>
                <w:lang w:eastAsia="ru-RU"/>
              </w:rPr>
            </w:pPr>
            <w:r w:rsidRPr="00002F8C">
              <w:rPr>
                <w:rFonts w:ascii="Myriad Pro" w:eastAsia="Times New Roman" w:hAnsi="Myriad Pro" w:cs="Calibri"/>
                <w:b/>
                <w:color w:val="000000"/>
                <w:sz w:val="18"/>
                <w:szCs w:val="18"/>
                <w:lang w:eastAsia="ru-RU"/>
              </w:rPr>
              <w:t>Плата за аренду имущества, всего, в том числе:</w:t>
            </w:r>
          </w:p>
        </w:tc>
        <w:tc>
          <w:tcPr>
            <w:tcW w:w="1322" w:type="dxa"/>
            <w:tcBorders>
              <w:top w:val="single" w:sz="4" w:space="0" w:color="FFFFFF" w:themeColor="background1"/>
            </w:tcBorders>
            <w:shd w:val="clear" w:color="auto" w:fill="auto"/>
            <w:vAlign w:val="center"/>
            <w:hideMark/>
          </w:tcPr>
          <w:p w14:paraId="6AB4C841" w14:textId="77777777" w:rsidR="006D37E2" w:rsidRPr="00002F8C" w:rsidRDefault="006D37E2" w:rsidP="004E5318">
            <w:pPr>
              <w:jc w:val="right"/>
              <w:rPr>
                <w:rFonts w:ascii="Myriad Pro" w:hAnsi="Myriad Pro"/>
                <w:b/>
                <w:bCs/>
                <w:color w:val="000000"/>
                <w:sz w:val="18"/>
                <w:szCs w:val="18"/>
              </w:rPr>
            </w:pPr>
            <w:r w:rsidRPr="00002F8C">
              <w:rPr>
                <w:rFonts w:ascii="Myriad Pro" w:hAnsi="Myriad Pro"/>
                <w:b/>
                <w:bCs/>
                <w:color w:val="000000"/>
                <w:sz w:val="18"/>
                <w:szCs w:val="18"/>
              </w:rPr>
              <w:t>55 397,80</w:t>
            </w:r>
          </w:p>
        </w:tc>
        <w:tc>
          <w:tcPr>
            <w:tcW w:w="1866" w:type="dxa"/>
            <w:tcBorders>
              <w:top w:val="single" w:sz="4" w:space="0" w:color="FFFFFF" w:themeColor="background1"/>
            </w:tcBorders>
            <w:shd w:val="clear" w:color="auto" w:fill="auto"/>
            <w:vAlign w:val="center"/>
            <w:hideMark/>
          </w:tcPr>
          <w:p w14:paraId="34734D2A" w14:textId="77777777" w:rsidR="006D37E2" w:rsidRPr="00002F8C" w:rsidRDefault="006D37E2" w:rsidP="004E5318">
            <w:pPr>
              <w:jc w:val="right"/>
              <w:rPr>
                <w:rFonts w:ascii="Myriad Pro" w:hAnsi="Myriad Pro"/>
                <w:b/>
                <w:bCs/>
                <w:color w:val="000000"/>
                <w:sz w:val="18"/>
                <w:szCs w:val="18"/>
              </w:rPr>
            </w:pPr>
            <w:r w:rsidRPr="00002F8C">
              <w:rPr>
                <w:rFonts w:ascii="Myriad Pro" w:hAnsi="Myriad Pro"/>
                <w:b/>
                <w:bCs/>
                <w:color w:val="000000"/>
                <w:sz w:val="18"/>
                <w:szCs w:val="18"/>
              </w:rPr>
              <w:t>52 635,32</w:t>
            </w:r>
          </w:p>
        </w:tc>
        <w:tc>
          <w:tcPr>
            <w:tcW w:w="1300" w:type="dxa"/>
            <w:tcBorders>
              <w:top w:val="single" w:sz="4" w:space="0" w:color="FFFFFF" w:themeColor="background1"/>
            </w:tcBorders>
            <w:shd w:val="clear" w:color="auto" w:fill="auto"/>
            <w:vAlign w:val="center"/>
            <w:hideMark/>
          </w:tcPr>
          <w:p w14:paraId="46641F25" w14:textId="77777777" w:rsidR="006D37E2" w:rsidRPr="00002F8C" w:rsidRDefault="006D37E2" w:rsidP="004E5318">
            <w:pPr>
              <w:jc w:val="right"/>
              <w:rPr>
                <w:rFonts w:ascii="Myriad Pro" w:hAnsi="Myriad Pro"/>
                <w:b/>
                <w:bCs/>
                <w:color w:val="000000"/>
                <w:sz w:val="18"/>
                <w:szCs w:val="18"/>
              </w:rPr>
            </w:pPr>
            <w:r w:rsidRPr="00002F8C">
              <w:rPr>
                <w:rFonts w:ascii="Myriad Pro" w:hAnsi="Myriad Pro"/>
                <w:b/>
                <w:bCs/>
                <w:color w:val="000000"/>
                <w:sz w:val="18"/>
                <w:szCs w:val="18"/>
              </w:rPr>
              <w:t>49 543,89</w:t>
            </w:r>
          </w:p>
        </w:tc>
        <w:tc>
          <w:tcPr>
            <w:tcW w:w="1269" w:type="dxa"/>
            <w:tcBorders>
              <w:top w:val="single" w:sz="4" w:space="0" w:color="FFFFFF" w:themeColor="background1"/>
            </w:tcBorders>
            <w:shd w:val="clear" w:color="auto" w:fill="auto"/>
            <w:vAlign w:val="center"/>
            <w:hideMark/>
          </w:tcPr>
          <w:p w14:paraId="0A0BB4F2" w14:textId="77777777" w:rsidR="006D37E2" w:rsidRPr="00002F8C" w:rsidRDefault="006D37E2" w:rsidP="004E5318">
            <w:pPr>
              <w:jc w:val="right"/>
              <w:rPr>
                <w:rFonts w:ascii="Myriad Pro" w:hAnsi="Myriad Pro"/>
                <w:b/>
                <w:bCs/>
                <w:color w:val="000000"/>
                <w:sz w:val="18"/>
                <w:szCs w:val="18"/>
              </w:rPr>
            </w:pPr>
            <w:r w:rsidRPr="00002F8C">
              <w:rPr>
                <w:rFonts w:ascii="Myriad Pro" w:hAnsi="Myriad Pro"/>
                <w:b/>
                <w:bCs/>
                <w:color w:val="000000"/>
                <w:sz w:val="18"/>
                <w:szCs w:val="18"/>
              </w:rPr>
              <w:t>-5,9</w:t>
            </w:r>
          </w:p>
        </w:tc>
        <w:tc>
          <w:tcPr>
            <w:tcW w:w="1171" w:type="dxa"/>
            <w:tcBorders>
              <w:top w:val="single" w:sz="4" w:space="0" w:color="FFFFFF" w:themeColor="background1"/>
            </w:tcBorders>
            <w:shd w:val="clear" w:color="auto" w:fill="auto"/>
            <w:vAlign w:val="center"/>
            <w:hideMark/>
          </w:tcPr>
          <w:p w14:paraId="7E296DF8" w14:textId="77777777" w:rsidR="006D37E2" w:rsidRPr="00002F8C" w:rsidRDefault="006D37E2" w:rsidP="004E5318">
            <w:pPr>
              <w:jc w:val="right"/>
              <w:rPr>
                <w:rFonts w:ascii="Myriad Pro" w:hAnsi="Myriad Pro"/>
                <w:b/>
                <w:bCs/>
                <w:color w:val="000000"/>
                <w:sz w:val="18"/>
                <w:szCs w:val="18"/>
              </w:rPr>
            </w:pPr>
            <w:r w:rsidRPr="00002F8C">
              <w:rPr>
                <w:rFonts w:ascii="Myriad Pro" w:hAnsi="Myriad Pro"/>
                <w:b/>
                <w:bCs/>
                <w:color w:val="000000"/>
                <w:sz w:val="18"/>
                <w:szCs w:val="18"/>
              </w:rPr>
              <w:t>-10,6</w:t>
            </w:r>
          </w:p>
        </w:tc>
      </w:tr>
      <w:tr w:rsidR="006D37E2" w:rsidRPr="00002F8C" w14:paraId="1D15BC7D" w14:textId="77777777" w:rsidTr="004E5318">
        <w:trPr>
          <w:trHeight w:val="221"/>
          <w:jc w:val="center"/>
        </w:trPr>
        <w:tc>
          <w:tcPr>
            <w:tcW w:w="2572" w:type="dxa"/>
            <w:shd w:val="clear" w:color="000000" w:fill="FFFFFF"/>
            <w:hideMark/>
          </w:tcPr>
          <w:p w14:paraId="6498B76C" w14:textId="77777777" w:rsidR="006D37E2" w:rsidRPr="00002F8C" w:rsidRDefault="006D37E2" w:rsidP="004E5318">
            <w:pPr>
              <w:spacing w:after="0" w:line="240" w:lineRule="auto"/>
              <w:rPr>
                <w:rFonts w:ascii="Myriad Pro" w:eastAsia="Times New Roman" w:hAnsi="Myriad Pro" w:cs="Calibri"/>
                <w:color w:val="000000"/>
                <w:sz w:val="18"/>
                <w:szCs w:val="18"/>
                <w:lang w:eastAsia="ru-RU"/>
              </w:rPr>
            </w:pPr>
            <w:r w:rsidRPr="00002F8C">
              <w:rPr>
                <w:rFonts w:ascii="Myriad Pro" w:eastAsia="Times New Roman" w:hAnsi="Myriad Pro" w:cs="Calibri"/>
                <w:color w:val="000000"/>
                <w:sz w:val="18"/>
                <w:szCs w:val="18"/>
                <w:lang w:eastAsia="ru-RU"/>
              </w:rPr>
              <w:t>Аренда зданий и помещений</w:t>
            </w:r>
          </w:p>
        </w:tc>
        <w:tc>
          <w:tcPr>
            <w:tcW w:w="1322" w:type="dxa"/>
            <w:shd w:val="clear" w:color="auto" w:fill="auto"/>
            <w:vAlign w:val="center"/>
            <w:hideMark/>
          </w:tcPr>
          <w:p w14:paraId="51C19694" w14:textId="77777777" w:rsidR="006D37E2" w:rsidRPr="00002F8C" w:rsidRDefault="006D37E2" w:rsidP="004E5318">
            <w:pPr>
              <w:jc w:val="right"/>
              <w:rPr>
                <w:rFonts w:ascii="Myriad Pro" w:hAnsi="Myriad Pro"/>
                <w:color w:val="000000"/>
                <w:sz w:val="18"/>
                <w:szCs w:val="18"/>
              </w:rPr>
            </w:pPr>
            <w:r w:rsidRPr="00002F8C">
              <w:rPr>
                <w:rFonts w:ascii="Myriad Pro" w:hAnsi="Myriad Pro"/>
                <w:color w:val="000000"/>
                <w:sz w:val="18"/>
                <w:szCs w:val="18"/>
              </w:rPr>
              <w:t>35 624,68</w:t>
            </w:r>
          </w:p>
        </w:tc>
        <w:tc>
          <w:tcPr>
            <w:tcW w:w="1866" w:type="dxa"/>
            <w:shd w:val="clear" w:color="auto" w:fill="auto"/>
            <w:vAlign w:val="center"/>
            <w:hideMark/>
          </w:tcPr>
          <w:p w14:paraId="0ABA9EA2" w14:textId="77777777" w:rsidR="006D37E2" w:rsidRPr="00002F8C" w:rsidRDefault="006D37E2" w:rsidP="004E5318">
            <w:pPr>
              <w:jc w:val="right"/>
              <w:rPr>
                <w:rFonts w:ascii="Myriad Pro" w:hAnsi="Myriad Pro"/>
                <w:color w:val="000000"/>
                <w:sz w:val="18"/>
                <w:szCs w:val="18"/>
              </w:rPr>
            </w:pPr>
            <w:r w:rsidRPr="00002F8C">
              <w:rPr>
                <w:rFonts w:ascii="Myriad Pro" w:hAnsi="Myriad Pro"/>
                <w:color w:val="000000"/>
                <w:sz w:val="18"/>
                <w:szCs w:val="18"/>
              </w:rPr>
              <w:t>32 969,05</w:t>
            </w:r>
          </w:p>
        </w:tc>
        <w:tc>
          <w:tcPr>
            <w:tcW w:w="1300" w:type="dxa"/>
            <w:shd w:val="clear" w:color="auto" w:fill="auto"/>
            <w:vAlign w:val="center"/>
            <w:hideMark/>
          </w:tcPr>
          <w:p w14:paraId="346471C9" w14:textId="77777777" w:rsidR="006D37E2" w:rsidRPr="00002F8C" w:rsidRDefault="006D37E2" w:rsidP="004E5318">
            <w:pPr>
              <w:jc w:val="right"/>
              <w:rPr>
                <w:rFonts w:ascii="Myriad Pro" w:hAnsi="Myriad Pro"/>
                <w:color w:val="000000"/>
                <w:sz w:val="18"/>
                <w:szCs w:val="18"/>
              </w:rPr>
            </w:pPr>
            <w:r w:rsidRPr="00002F8C">
              <w:rPr>
                <w:rFonts w:ascii="Myriad Pro" w:hAnsi="Myriad Pro"/>
                <w:color w:val="000000"/>
                <w:sz w:val="18"/>
                <w:szCs w:val="18"/>
              </w:rPr>
              <w:t> </w:t>
            </w:r>
          </w:p>
        </w:tc>
        <w:tc>
          <w:tcPr>
            <w:tcW w:w="1269" w:type="dxa"/>
            <w:shd w:val="clear" w:color="auto" w:fill="auto"/>
            <w:vAlign w:val="center"/>
            <w:hideMark/>
          </w:tcPr>
          <w:p w14:paraId="0C6E0A0F" w14:textId="77777777" w:rsidR="006D37E2" w:rsidRPr="00002F8C" w:rsidRDefault="006D37E2" w:rsidP="004E5318">
            <w:pPr>
              <w:jc w:val="right"/>
              <w:rPr>
                <w:rFonts w:ascii="Myriad Pro" w:hAnsi="Myriad Pro"/>
                <w:b/>
                <w:bCs/>
                <w:color w:val="000000"/>
                <w:sz w:val="18"/>
                <w:szCs w:val="18"/>
              </w:rPr>
            </w:pPr>
            <w:r w:rsidRPr="00002F8C">
              <w:rPr>
                <w:rFonts w:ascii="Myriad Pro" w:hAnsi="Myriad Pro"/>
                <w:b/>
                <w:bCs/>
                <w:color w:val="000000"/>
                <w:sz w:val="18"/>
                <w:szCs w:val="18"/>
              </w:rPr>
              <w:t> </w:t>
            </w:r>
          </w:p>
        </w:tc>
        <w:tc>
          <w:tcPr>
            <w:tcW w:w="1171" w:type="dxa"/>
            <w:shd w:val="clear" w:color="auto" w:fill="auto"/>
            <w:vAlign w:val="center"/>
            <w:hideMark/>
          </w:tcPr>
          <w:p w14:paraId="74849359" w14:textId="77777777" w:rsidR="006D37E2" w:rsidRPr="00002F8C" w:rsidRDefault="006D37E2" w:rsidP="004E5318">
            <w:pPr>
              <w:jc w:val="right"/>
              <w:rPr>
                <w:rFonts w:ascii="Myriad Pro" w:hAnsi="Myriad Pro"/>
                <w:b/>
                <w:bCs/>
                <w:color w:val="000000"/>
                <w:sz w:val="18"/>
                <w:szCs w:val="18"/>
              </w:rPr>
            </w:pPr>
            <w:r w:rsidRPr="00002F8C">
              <w:rPr>
                <w:rFonts w:ascii="Myriad Pro" w:hAnsi="Myriad Pro"/>
                <w:b/>
                <w:bCs/>
                <w:color w:val="000000"/>
                <w:sz w:val="18"/>
                <w:szCs w:val="18"/>
              </w:rPr>
              <w:t> </w:t>
            </w:r>
          </w:p>
        </w:tc>
      </w:tr>
      <w:tr w:rsidR="006D37E2" w:rsidRPr="00002F8C" w14:paraId="07EF4BE1" w14:textId="77777777" w:rsidTr="004E5318">
        <w:trPr>
          <w:trHeight w:val="238"/>
          <w:jc w:val="center"/>
        </w:trPr>
        <w:tc>
          <w:tcPr>
            <w:tcW w:w="2572" w:type="dxa"/>
            <w:shd w:val="clear" w:color="000000" w:fill="FFFFFF"/>
            <w:hideMark/>
          </w:tcPr>
          <w:p w14:paraId="65ECC453" w14:textId="77777777" w:rsidR="006D37E2" w:rsidRPr="00002F8C" w:rsidRDefault="006D37E2" w:rsidP="004E5318">
            <w:pPr>
              <w:spacing w:after="0" w:line="240" w:lineRule="auto"/>
              <w:rPr>
                <w:rFonts w:ascii="Myriad Pro" w:eastAsia="Times New Roman" w:hAnsi="Myriad Pro" w:cs="Calibri"/>
                <w:color w:val="000000"/>
                <w:sz w:val="18"/>
                <w:szCs w:val="18"/>
                <w:lang w:eastAsia="ru-RU"/>
              </w:rPr>
            </w:pPr>
            <w:r w:rsidRPr="00002F8C">
              <w:rPr>
                <w:rFonts w:ascii="Myriad Pro" w:eastAsia="Times New Roman" w:hAnsi="Myriad Pro" w:cs="Calibri"/>
                <w:color w:val="000000"/>
                <w:sz w:val="18"/>
                <w:szCs w:val="18"/>
                <w:lang w:eastAsia="ru-RU"/>
              </w:rPr>
              <w:t>Аренда электросетевых объектов</w:t>
            </w:r>
          </w:p>
        </w:tc>
        <w:tc>
          <w:tcPr>
            <w:tcW w:w="1322" w:type="dxa"/>
            <w:shd w:val="clear" w:color="auto" w:fill="auto"/>
            <w:vAlign w:val="center"/>
            <w:hideMark/>
          </w:tcPr>
          <w:p w14:paraId="473497D7" w14:textId="77777777" w:rsidR="006D37E2" w:rsidRPr="00002F8C" w:rsidRDefault="006D37E2" w:rsidP="004E5318">
            <w:pPr>
              <w:jc w:val="right"/>
              <w:rPr>
                <w:rFonts w:ascii="Myriad Pro" w:hAnsi="Myriad Pro"/>
                <w:color w:val="000000"/>
                <w:sz w:val="18"/>
                <w:szCs w:val="18"/>
              </w:rPr>
            </w:pPr>
            <w:r w:rsidRPr="00002F8C">
              <w:rPr>
                <w:rFonts w:ascii="Myriad Pro" w:hAnsi="Myriad Pro"/>
                <w:color w:val="000000"/>
                <w:sz w:val="18"/>
                <w:szCs w:val="18"/>
              </w:rPr>
              <w:t>266,92</w:t>
            </w:r>
          </w:p>
        </w:tc>
        <w:tc>
          <w:tcPr>
            <w:tcW w:w="1866" w:type="dxa"/>
            <w:shd w:val="clear" w:color="auto" w:fill="auto"/>
            <w:vAlign w:val="center"/>
            <w:hideMark/>
          </w:tcPr>
          <w:p w14:paraId="47B1FE54" w14:textId="77777777" w:rsidR="006D37E2" w:rsidRPr="00002F8C" w:rsidRDefault="006D37E2" w:rsidP="004E5318">
            <w:pPr>
              <w:jc w:val="right"/>
              <w:rPr>
                <w:rFonts w:ascii="Myriad Pro" w:hAnsi="Myriad Pro"/>
                <w:color w:val="000000"/>
                <w:sz w:val="18"/>
                <w:szCs w:val="18"/>
              </w:rPr>
            </w:pPr>
            <w:r w:rsidRPr="00002F8C">
              <w:rPr>
                <w:rFonts w:ascii="Myriad Pro" w:hAnsi="Myriad Pro"/>
                <w:color w:val="000000"/>
                <w:sz w:val="18"/>
                <w:szCs w:val="18"/>
              </w:rPr>
              <w:t>284,27</w:t>
            </w:r>
          </w:p>
        </w:tc>
        <w:tc>
          <w:tcPr>
            <w:tcW w:w="1300" w:type="dxa"/>
            <w:shd w:val="clear" w:color="auto" w:fill="auto"/>
            <w:vAlign w:val="center"/>
            <w:hideMark/>
          </w:tcPr>
          <w:p w14:paraId="1276B396" w14:textId="77777777" w:rsidR="006D37E2" w:rsidRPr="00002F8C" w:rsidRDefault="006D37E2" w:rsidP="004E5318">
            <w:pPr>
              <w:jc w:val="right"/>
              <w:rPr>
                <w:rFonts w:ascii="Myriad Pro" w:hAnsi="Myriad Pro"/>
                <w:color w:val="000000"/>
                <w:sz w:val="18"/>
                <w:szCs w:val="18"/>
              </w:rPr>
            </w:pPr>
            <w:r w:rsidRPr="00002F8C">
              <w:rPr>
                <w:rFonts w:ascii="Myriad Pro" w:hAnsi="Myriad Pro"/>
                <w:color w:val="000000"/>
                <w:sz w:val="18"/>
                <w:szCs w:val="18"/>
              </w:rPr>
              <w:t> </w:t>
            </w:r>
          </w:p>
        </w:tc>
        <w:tc>
          <w:tcPr>
            <w:tcW w:w="1269" w:type="dxa"/>
            <w:shd w:val="clear" w:color="auto" w:fill="auto"/>
            <w:vAlign w:val="center"/>
            <w:hideMark/>
          </w:tcPr>
          <w:p w14:paraId="6ED43783" w14:textId="77777777" w:rsidR="006D37E2" w:rsidRPr="00002F8C" w:rsidRDefault="006D37E2" w:rsidP="004E5318">
            <w:pPr>
              <w:jc w:val="right"/>
              <w:rPr>
                <w:rFonts w:ascii="Myriad Pro" w:hAnsi="Myriad Pro"/>
                <w:b/>
                <w:bCs/>
                <w:color w:val="000000"/>
                <w:sz w:val="18"/>
                <w:szCs w:val="18"/>
              </w:rPr>
            </w:pPr>
            <w:r w:rsidRPr="00002F8C">
              <w:rPr>
                <w:rFonts w:ascii="Myriad Pro" w:hAnsi="Myriad Pro"/>
                <w:b/>
                <w:bCs/>
                <w:color w:val="000000"/>
                <w:sz w:val="18"/>
                <w:szCs w:val="18"/>
              </w:rPr>
              <w:t> </w:t>
            </w:r>
          </w:p>
        </w:tc>
        <w:tc>
          <w:tcPr>
            <w:tcW w:w="1171" w:type="dxa"/>
            <w:shd w:val="clear" w:color="auto" w:fill="auto"/>
            <w:vAlign w:val="center"/>
            <w:hideMark/>
          </w:tcPr>
          <w:p w14:paraId="5E629B5E" w14:textId="77777777" w:rsidR="006D37E2" w:rsidRPr="00002F8C" w:rsidRDefault="006D37E2" w:rsidP="004E5318">
            <w:pPr>
              <w:jc w:val="right"/>
              <w:rPr>
                <w:rFonts w:ascii="Myriad Pro" w:hAnsi="Myriad Pro"/>
                <w:b/>
                <w:bCs/>
                <w:color w:val="000000"/>
                <w:sz w:val="18"/>
                <w:szCs w:val="18"/>
              </w:rPr>
            </w:pPr>
            <w:r w:rsidRPr="00002F8C">
              <w:rPr>
                <w:rFonts w:ascii="Myriad Pro" w:hAnsi="Myriad Pro"/>
                <w:b/>
                <w:bCs/>
                <w:color w:val="000000"/>
                <w:sz w:val="18"/>
                <w:szCs w:val="18"/>
              </w:rPr>
              <w:t> </w:t>
            </w:r>
          </w:p>
        </w:tc>
      </w:tr>
      <w:tr w:rsidR="006D37E2" w:rsidRPr="00002F8C" w14:paraId="3B8CC82F" w14:textId="77777777" w:rsidTr="004E5318">
        <w:trPr>
          <w:trHeight w:val="219"/>
          <w:jc w:val="center"/>
        </w:trPr>
        <w:tc>
          <w:tcPr>
            <w:tcW w:w="2572" w:type="dxa"/>
            <w:shd w:val="clear" w:color="000000" w:fill="FFFFFF"/>
            <w:hideMark/>
          </w:tcPr>
          <w:p w14:paraId="023EAB58" w14:textId="77777777" w:rsidR="006D37E2" w:rsidRPr="00002F8C" w:rsidRDefault="006D37E2" w:rsidP="004E5318">
            <w:pPr>
              <w:spacing w:after="0" w:line="240" w:lineRule="auto"/>
              <w:rPr>
                <w:rFonts w:ascii="Myriad Pro" w:eastAsia="Times New Roman" w:hAnsi="Myriad Pro" w:cs="Calibri"/>
                <w:color w:val="000000"/>
                <w:sz w:val="18"/>
                <w:szCs w:val="18"/>
                <w:lang w:eastAsia="ru-RU"/>
              </w:rPr>
            </w:pPr>
            <w:r w:rsidRPr="00002F8C">
              <w:rPr>
                <w:rFonts w:ascii="Myriad Pro" w:eastAsia="Times New Roman" w:hAnsi="Myriad Pro" w:cs="Calibri"/>
                <w:color w:val="000000"/>
                <w:sz w:val="18"/>
                <w:szCs w:val="18"/>
                <w:lang w:eastAsia="ru-RU"/>
              </w:rPr>
              <w:t>Аренда земельных участков</w:t>
            </w:r>
          </w:p>
        </w:tc>
        <w:tc>
          <w:tcPr>
            <w:tcW w:w="1322" w:type="dxa"/>
            <w:shd w:val="clear" w:color="auto" w:fill="auto"/>
            <w:vAlign w:val="center"/>
            <w:hideMark/>
          </w:tcPr>
          <w:p w14:paraId="393FEFB7" w14:textId="77777777" w:rsidR="006D37E2" w:rsidRPr="00002F8C" w:rsidRDefault="006D37E2" w:rsidP="004E5318">
            <w:pPr>
              <w:jc w:val="right"/>
              <w:rPr>
                <w:rFonts w:ascii="Myriad Pro" w:hAnsi="Myriad Pro"/>
                <w:color w:val="000000"/>
                <w:sz w:val="18"/>
                <w:szCs w:val="18"/>
              </w:rPr>
            </w:pPr>
            <w:r w:rsidRPr="00002F8C">
              <w:rPr>
                <w:rFonts w:ascii="Myriad Pro" w:hAnsi="Myriad Pro"/>
                <w:color w:val="000000"/>
                <w:sz w:val="18"/>
                <w:szCs w:val="18"/>
              </w:rPr>
              <w:t>19 506,20</w:t>
            </w:r>
          </w:p>
        </w:tc>
        <w:tc>
          <w:tcPr>
            <w:tcW w:w="1866" w:type="dxa"/>
            <w:shd w:val="clear" w:color="auto" w:fill="auto"/>
            <w:vAlign w:val="center"/>
            <w:hideMark/>
          </w:tcPr>
          <w:p w14:paraId="64DC016B" w14:textId="77777777" w:rsidR="006D37E2" w:rsidRPr="00002F8C" w:rsidRDefault="006D37E2" w:rsidP="004E5318">
            <w:pPr>
              <w:jc w:val="right"/>
              <w:rPr>
                <w:rFonts w:ascii="Myriad Pro" w:hAnsi="Myriad Pro"/>
                <w:color w:val="000000"/>
                <w:sz w:val="18"/>
                <w:szCs w:val="18"/>
              </w:rPr>
            </w:pPr>
            <w:r w:rsidRPr="00002F8C">
              <w:rPr>
                <w:rFonts w:ascii="Myriad Pro" w:hAnsi="Myriad Pro"/>
                <w:color w:val="000000"/>
                <w:sz w:val="18"/>
                <w:szCs w:val="18"/>
              </w:rPr>
              <w:t>19 382,00</w:t>
            </w:r>
          </w:p>
        </w:tc>
        <w:tc>
          <w:tcPr>
            <w:tcW w:w="1300" w:type="dxa"/>
            <w:shd w:val="clear" w:color="auto" w:fill="auto"/>
            <w:vAlign w:val="center"/>
            <w:hideMark/>
          </w:tcPr>
          <w:p w14:paraId="672F50B7" w14:textId="77777777" w:rsidR="006D37E2" w:rsidRPr="00002F8C" w:rsidRDefault="006D37E2" w:rsidP="004E5318">
            <w:pPr>
              <w:jc w:val="right"/>
              <w:rPr>
                <w:rFonts w:ascii="Myriad Pro" w:hAnsi="Myriad Pro"/>
                <w:color w:val="000000"/>
                <w:sz w:val="18"/>
                <w:szCs w:val="18"/>
              </w:rPr>
            </w:pPr>
            <w:r w:rsidRPr="00002F8C">
              <w:rPr>
                <w:rFonts w:ascii="Myriad Pro" w:hAnsi="Myriad Pro"/>
                <w:color w:val="000000"/>
                <w:sz w:val="18"/>
                <w:szCs w:val="18"/>
              </w:rPr>
              <w:t> </w:t>
            </w:r>
          </w:p>
        </w:tc>
        <w:tc>
          <w:tcPr>
            <w:tcW w:w="1269" w:type="dxa"/>
            <w:shd w:val="clear" w:color="auto" w:fill="auto"/>
            <w:vAlign w:val="center"/>
            <w:hideMark/>
          </w:tcPr>
          <w:p w14:paraId="1D387D6F" w14:textId="77777777" w:rsidR="006D37E2" w:rsidRPr="00002F8C" w:rsidRDefault="006D37E2" w:rsidP="004E5318">
            <w:pPr>
              <w:jc w:val="right"/>
              <w:rPr>
                <w:rFonts w:ascii="Myriad Pro" w:hAnsi="Myriad Pro"/>
                <w:b/>
                <w:bCs/>
                <w:color w:val="000000"/>
                <w:sz w:val="18"/>
                <w:szCs w:val="18"/>
              </w:rPr>
            </w:pPr>
            <w:r w:rsidRPr="00002F8C">
              <w:rPr>
                <w:rFonts w:ascii="Myriad Pro" w:hAnsi="Myriad Pro"/>
                <w:b/>
                <w:bCs/>
                <w:color w:val="000000"/>
                <w:sz w:val="18"/>
                <w:szCs w:val="18"/>
              </w:rPr>
              <w:t> </w:t>
            </w:r>
          </w:p>
        </w:tc>
        <w:tc>
          <w:tcPr>
            <w:tcW w:w="1171" w:type="dxa"/>
            <w:shd w:val="clear" w:color="auto" w:fill="auto"/>
            <w:vAlign w:val="center"/>
            <w:hideMark/>
          </w:tcPr>
          <w:p w14:paraId="1B30D5F5" w14:textId="77777777" w:rsidR="006D37E2" w:rsidRPr="00002F8C" w:rsidRDefault="006D37E2" w:rsidP="004E5318">
            <w:pPr>
              <w:jc w:val="right"/>
              <w:rPr>
                <w:rFonts w:ascii="Myriad Pro" w:hAnsi="Myriad Pro"/>
                <w:b/>
                <w:bCs/>
                <w:color w:val="000000"/>
                <w:sz w:val="18"/>
                <w:szCs w:val="18"/>
              </w:rPr>
            </w:pPr>
            <w:r w:rsidRPr="00002F8C">
              <w:rPr>
                <w:rFonts w:ascii="Myriad Pro" w:hAnsi="Myriad Pro"/>
                <w:b/>
                <w:bCs/>
                <w:color w:val="000000"/>
                <w:sz w:val="18"/>
                <w:szCs w:val="18"/>
              </w:rPr>
              <w:t> </w:t>
            </w:r>
          </w:p>
        </w:tc>
      </w:tr>
    </w:tbl>
    <w:p w14:paraId="22E8850C" w14:textId="77777777" w:rsidR="006D37E2" w:rsidRPr="00B75710" w:rsidRDefault="006D37E2" w:rsidP="006D37E2">
      <w:pPr>
        <w:spacing w:after="0" w:line="360" w:lineRule="auto"/>
        <w:contextualSpacing/>
        <w:jc w:val="both"/>
        <w:rPr>
          <w:rFonts w:ascii="Myriad Pro" w:eastAsia="Calibri" w:hAnsi="Myriad Pro" w:cs="Times New Roman"/>
          <w:color w:val="000000" w:themeColor="text1"/>
          <w:sz w:val="26"/>
          <w:szCs w:val="26"/>
        </w:rPr>
      </w:pPr>
    </w:p>
    <w:p w14:paraId="4D44EC42" w14:textId="77777777" w:rsidR="006D37E2" w:rsidRPr="00E17399" w:rsidRDefault="006D37E2" w:rsidP="006D37E2">
      <w:pPr>
        <w:spacing w:after="0" w:line="360" w:lineRule="auto"/>
        <w:contextualSpacing/>
        <w:jc w:val="both"/>
        <w:rPr>
          <w:rFonts w:ascii="Myriad Pro" w:eastAsia="Calibri" w:hAnsi="Myriad Pro" w:cs="Times New Roman"/>
          <w:b/>
          <w:color w:val="000000" w:themeColor="text1"/>
          <w:sz w:val="26"/>
          <w:szCs w:val="26"/>
        </w:rPr>
      </w:pPr>
      <w:r w:rsidRPr="00E17399">
        <w:rPr>
          <w:rFonts w:ascii="Myriad Pro" w:eastAsia="Calibri" w:hAnsi="Myriad Pro" w:cs="Times New Roman"/>
          <w:b/>
          <w:color w:val="000000" w:themeColor="text1"/>
          <w:sz w:val="26"/>
          <w:szCs w:val="26"/>
        </w:rPr>
        <w:t>ПОЗИЦИЯ ТЕРРИТОРИАЛЬНОЙ СЕТЕВОЙ ОРГАНИЗАЦИИ</w:t>
      </w:r>
    </w:p>
    <w:p w14:paraId="68288414" w14:textId="77777777" w:rsidR="006D37E2" w:rsidRDefault="006D37E2" w:rsidP="006D37E2">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Филиалом </w:t>
      </w:r>
      <w:r>
        <w:rPr>
          <w:rFonts w:ascii="Myriad Pro" w:eastAsia="Calibri" w:hAnsi="Myriad Pro" w:cs="Times New Roman"/>
          <w:sz w:val="26"/>
          <w:szCs w:val="26"/>
        </w:rPr>
        <w:t>ПАО </w:t>
      </w:r>
      <w:r w:rsidRPr="00E17399">
        <w:rPr>
          <w:rFonts w:ascii="Myriad Pro" w:eastAsia="Calibri" w:hAnsi="Myriad Pro" w:cs="Times New Roman"/>
          <w:sz w:val="26"/>
          <w:szCs w:val="26"/>
        </w:rPr>
        <w:t>«МРСК Сибири»</w:t>
      </w:r>
      <w:r>
        <w:rPr>
          <w:rFonts w:ascii="Myriad Pro" w:eastAsia="Calibri" w:hAnsi="Myriad Pro" w:cs="Times New Roman"/>
          <w:sz w:val="26"/>
          <w:szCs w:val="26"/>
        </w:rPr>
        <w:t xml:space="preserve"> </w:t>
      </w:r>
      <w:r w:rsidRPr="00897FA0">
        <w:rPr>
          <w:rFonts w:ascii="Myriad Pro" w:eastAsia="Calibri" w:hAnsi="Myriad Pro" w:cs="Times New Roman"/>
          <w:sz w:val="26"/>
          <w:szCs w:val="26"/>
        </w:rPr>
        <w:t>-</w:t>
      </w:r>
      <w:r>
        <w:rPr>
          <w:rFonts w:ascii="Myriad Pro" w:eastAsia="Calibri" w:hAnsi="Myriad Pro" w:cs="Times New Roman"/>
          <w:sz w:val="26"/>
          <w:szCs w:val="26"/>
        </w:rPr>
        <w:t xml:space="preserve"> </w:t>
      </w:r>
      <w:r w:rsidRPr="00897FA0">
        <w:rPr>
          <w:rFonts w:ascii="Myriad Pro" w:eastAsia="Calibri" w:hAnsi="Myriad Pro" w:cs="Times New Roman"/>
          <w:sz w:val="26"/>
          <w:szCs w:val="26"/>
        </w:rPr>
        <w:t>«Красноярскэнерго» по стать</w:t>
      </w:r>
      <w:r w:rsidRPr="00985076">
        <w:rPr>
          <w:rFonts w:ascii="Myriad Pro" w:eastAsia="Calibri" w:hAnsi="Myriad Pro" w:cs="Times New Roman"/>
          <w:sz w:val="26"/>
          <w:szCs w:val="26"/>
        </w:rPr>
        <w:t>е «Плата за аренду имущества и лизинг» в составе тар</w:t>
      </w:r>
      <w:r>
        <w:rPr>
          <w:rFonts w:ascii="Myriad Pro" w:eastAsia="Calibri" w:hAnsi="Myriad Pro" w:cs="Times New Roman"/>
          <w:sz w:val="26"/>
          <w:szCs w:val="26"/>
        </w:rPr>
        <w:t>ифной заявки на 2017</w:t>
      </w:r>
      <w:r w:rsidRPr="00985076">
        <w:rPr>
          <w:rFonts w:ascii="Myriad Pro" w:eastAsia="Calibri" w:hAnsi="Myriad Pro" w:cs="Times New Roman"/>
          <w:sz w:val="26"/>
          <w:szCs w:val="26"/>
        </w:rPr>
        <w:t xml:space="preserve"> год была заявлена сумма расходов в размере </w:t>
      </w:r>
      <w:r>
        <w:rPr>
          <w:rFonts w:ascii="Myriad Pro" w:eastAsia="Calibri" w:hAnsi="Myriad Pro" w:cs="Times New Roman"/>
          <w:sz w:val="26"/>
          <w:szCs w:val="26"/>
        </w:rPr>
        <w:t>56 015,51</w:t>
      </w:r>
      <w:r w:rsidRPr="00985076">
        <w:rPr>
          <w:rFonts w:ascii="Myriad Pro" w:eastAsia="Calibri" w:hAnsi="Myriad Pro" w:cs="Times New Roman"/>
          <w:sz w:val="26"/>
          <w:szCs w:val="26"/>
        </w:rPr>
        <w:t xml:space="preserve"> тыс. руб.</w:t>
      </w:r>
      <w:r>
        <w:rPr>
          <w:rFonts w:ascii="Myriad Pro" w:eastAsia="Calibri" w:hAnsi="Myriad Pro" w:cs="Times New Roman"/>
          <w:sz w:val="26"/>
          <w:szCs w:val="26"/>
        </w:rPr>
        <w:t xml:space="preserve"> </w:t>
      </w:r>
    </w:p>
    <w:tbl>
      <w:tblPr>
        <w:tblW w:w="9322" w:type="dxa"/>
        <w:tblLook w:val="04A0" w:firstRow="1" w:lastRow="0" w:firstColumn="1" w:lastColumn="0" w:noHBand="0" w:noVBand="1"/>
      </w:tblPr>
      <w:tblGrid>
        <w:gridCol w:w="6397"/>
        <w:gridCol w:w="2925"/>
      </w:tblGrid>
      <w:tr w:rsidR="006D37E2" w:rsidRPr="00002F8C" w14:paraId="7CA1B966" w14:textId="77777777" w:rsidTr="004E5318">
        <w:trPr>
          <w:trHeight w:val="706"/>
        </w:trPr>
        <w:tc>
          <w:tcPr>
            <w:tcW w:w="639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3CD09C" w14:textId="77777777" w:rsidR="006D37E2" w:rsidRPr="00002F8C" w:rsidRDefault="006D37E2" w:rsidP="004E5318">
            <w:pPr>
              <w:spacing w:after="0" w:line="240" w:lineRule="auto"/>
              <w:jc w:val="center"/>
              <w:rPr>
                <w:rFonts w:ascii="Myriad Pro" w:eastAsia="Times New Roman" w:hAnsi="Myriad Pro" w:cs="Times New Roman"/>
                <w:color w:val="FFFFFF"/>
                <w:sz w:val="18"/>
                <w:szCs w:val="18"/>
                <w:lang w:eastAsia="ru-RU"/>
              </w:rPr>
            </w:pPr>
            <w:r w:rsidRPr="00002F8C">
              <w:rPr>
                <w:rFonts w:ascii="Myriad Pro" w:eastAsia="Times New Roman" w:hAnsi="Myriad Pro" w:cs="Times New Roman"/>
                <w:color w:val="FFFFFF"/>
                <w:sz w:val="18"/>
                <w:szCs w:val="18"/>
                <w:lang w:eastAsia="ru-RU"/>
              </w:rPr>
              <w:t>Наименование статьи расходов</w:t>
            </w:r>
          </w:p>
        </w:tc>
        <w:tc>
          <w:tcPr>
            <w:tcW w:w="292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1BDAB2" w14:textId="77777777" w:rsidR="006D37E2" w:rsidRPr="00002F8C" w:rsidRDefault="006D37E2" w:rsidP="004E5318">
            <w:pPr>
              <w:spacing w:after="0" w:line="240" w:lineRule="auto"/>
              <w:jc w:val="center"/>
              <w:rPr>
                <w:rFonts w:ascii="Myriad Pro" w:eastAsia="Times New Roman" w:hAnsi="Myriad Pro" w:cs="Times New Roman"/>
                <w:color w:val="FFFFFF"/>
                <w:sz w:val="18"/>
                <w:szCs w:val="18"/>
                <w:lang w:eastAsia="ru-RU"/>
              </w:rPr>
            </w:pPr>
            <w:r w:rsidRPr="00002F8C">
              <w:rPr>
                <w:rFonts w:ascii="Myriad Pro" w:eastAsia="Times New Roman" w:hAnsi="Myriad Pro" w:cs="Times New Roman"/>
                <w:color w:val="FFFFFF"/>
                <w:sz w:val="18"/>
                <w:szCs w:val="18"/>
                <w:lang w:eastAsia="ru-RU"/>
              </w:rPr>
              <w:t xml:space="preserve">Заявлено </w:t>
            </w:r>
            <w:r>
              <w:rPr>
                <w:rFonts w:ascii="Myriad Pro" w:eastAsia="Times New Roman" w:hAnsi="Myriad Pro" w:cs="Times New Roman"/>
                <w:color w:val="FFFFFF"/>
                <w:sz w:val="18"/>
                <w:szCs w:val="18"/>
                <w:lang w:eastAsia="ru-RU"/>
              </w:rPr>
              <w:t>ПАО </w:t>
            </w:r>
            <w:r w:rsidRPr="00002F8C">
              <w:rPr>
                <w:rFonts w:ascii="Myriad Pro" w:eastAsia="Times New Roman" w:hAnsi="Myriad Pro" w:cs="Times New Roman"/>
                <w:color w:val="FFFFFF"/>
                <w:sz w:val="18"/>
                <w:szCs w:val="18"/>
                <w:lang w:eastAsia="ru-RU"/>
              </w:rPr>
              <w:t>«МРСК Сибири» - «Красноярскэнерго» на 2017, тыс. руб.</w:t>
            </w:r>
          </w:p>
        </w:tc>
      </w:tr>
      <w:tr w:rsidR="006D37E2" w:rsidRPr="00002F8C" w14:paraId="6367204B" w14:textId="77777777" w:rsidTr="004E5318">
        <w:trPr>
          <w:trHeight w:val="450"/>
        </w:trPr>
        <w:tc>
          <w:tcPr>
            <w:tcW w:w="639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527CFB" w14:textId="77777777" w:rsidR="006D37E2" w:rsidRPr="00002F8C" w:rsidRDefault="006D37E2" w:rsidP="004E5318">
            <w:pPr>
              <w:spacing w:after="0" w:line="240" w:lineRule="auto"/>
              <w:rPr>
                <w:rFonts w:ascii="Myriad Pro" w:eastAsia="Times New Roman" w:hAnsi="Myriad Pro" w:cs="Times New Roman"/>
                <w:color w:val="FFFFFF"/>
                <w:sz w:val="18"/>
                <w:szCs w:val="18"/>
                <w:lang w:eastAsia="ru-RU"/>
              </w:rPr>
            </w:pPr>
          </w:p>
        </w:tc>
        <w:tc>
          <w:tcPr>
            <w:tcW w:w="292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919DFF" w14:textId="77777777" w:rsidR="006D37E2" w:rsidRPr="00002F8C" w:rsidRDefault="006D37E2" w:rsidP="004E5318">
            <w:pPr>
              <w:spacing w:after="0" w:line="240" w:lineRule="auto"/>
              <w:rPr>
                <w:rFonts w:ascii="Myriad Pro" w:eastAsia="Times New Roman" w:hAnsi="Myriad Pro" w:cs="Times New Roman"/>
                <w:color w:val="FFFFFF"/>
                <w:sz w:val="18"/>
                <w:szCs w:val="18"/>
                <w:lang w:eastAsia="ru-RU"/>
              </w:rPr>
            </w:pPr>
          </w:p>
        </w:tc>
      </w:tr>
      <w:tr w:rsidR="006D37E2" w:rsidRPr="00002F8C" w14:paraId="13536138" w14:textId="77777777" w:rsidTr="004E5318">
        <w:trPr>
          <w:trHeight w:val="31"/>
        </w:trPr>
        <w:tc>
          <w:tcPr>
            <w:tcW w:w="6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4EC361" w14:textId="77777777" w:rsidR="006D37E2" w:rsidRPr="00002F8C" w:rsidRDefault="006D37E2" w:rsidP="004E5318">
            <w:pPr>
              <w:spacing w:after="0" w:line="240" w:lineRule="auto"/>
              <w:jc w:val="center"/>
              <w:rPr>
                <w:rFonts w:ascii="Myriad Pro" w:eastAsia="Times New Roman" w:hAnsi="Myriad Pro" w:cs="Times New Roman"/>
                <w:color w:val="FFFFFF"/>
                <w:sz w:val="18"/>
                <w:szCs w:val="18"/>
                <w:lang w:eastAsia="ru-RU"/>
              </w:rPr>
            </w:pPr>
            <w:r w:rsidRPr="00002F8C">
              <w:rPr>
                <w:rFonts w:ascii="Myriad Pro" w:eastAsia="Times New Roman" w:hAnsi="Myriad Pro" w:cs="Times New Roman"/>
                <w:color w:val="FFFFFF"/>
                <w:sz w:val="18"/>
                <w:szCs w:val="18"/>
                <w:lang w:eastAsia="ru-RU"/>
              </w:rPr>
              <w:t>1</w:t>
            </w:r>
          </w:p>
        </w:tc>
        <w:tc>
          <w:tcPr>
            <w:tcW w:w="29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AA0375" w14:textId="77777777" w:rsidR="006D37E2" w:rsidRPr="00002F8C" w:rsidRDefault="006D37E2" w:rsidP="004E5318">
            <w:pPr>
              <w:spacing w:after="0" w:line="240" w:lineRule="auto"/>
              <w:jc w:val="center"/>
              <w:rPr>
                <w:rFonts w:ascii="Myriad Pro" w:eastAsia="Times New Roman" w:hAnsi="Myriad Pro" w:cs="Times New Roman"/>
                <w:color w:val="FFFFFF"/>
                <w:sz w:val="18"/>
                <w:szCs w:val="18"/>
                <w:lang w:eastAsia="ru-RU"/>
              </w:rPr>
            </w:pPr>
            <w:r w:rsidRPr="00002F8C">
              <w:rPr>
                <w:rFonts w:ascii="Myriad Pro" w:eastAsia="Times New Roman" w:hAnsi="Myriad Pro" w:cs="Times New Roman"/>
                <w:color w:val="FFFFFF"/>
                <w:sz w:val="18"/>
                <w:szCs w:val="18"/>
                <w:lang w:eastAsia="ru-RU"/>
              </w:rPr>
              <w:t>2</w:t>
            </w:r>
          </w:p>
        </w:tc>
      </w:tr>
      <w:tr w:rsidR="006D37E2" w:rsidRPr="00002F8C" w14:paraId="6B267907" w14:textId="77777777" w:rsidTr="004E5318">
        <w:trPr>
          <w:trHeight w:val="31"/>
        </w:trPr>
        <w:tc>
          <w:tcPr>
            <w:tcW w:w="6397" w:type="dxa"/>
            <w:tcBorders>
              <w:top w:val="single" w:sz="4" w:space="0" w:color="FFFFFF" w:themeColor="background1"/>
              <w:left w:val="single" w:sz="8" w:space="0" w:color="auto"/>
              <w:bottom w:val="single" w:sz="8" w:space="0" w:color="auto"/>
              <w:right w:val="single" w:sz="8" w:space="0" w:color="auto"/>
            </w:tcBorders>
            <w:shd w:val="clear" w:color="000000" w:fill="FFFFFF"/>
            <w:vAlign w:val="center"/>
            <w:hideMark/>
          </w:tcPr>
          <w:p w14:paraId="00C5604A" w14:textId="77777777" w:rsidR="006D37E2" w:rsidRPr="00002F8C" w:rsidRDefault="006D37E2" w:rsidP="004E5318">
            <w:pPr>
              <w:spacing w:after="0" w:line="240" w:lineRule="auto"/>
              <w:rPr>
                <w:rFonts w:ascii="Myriad Pro" w:eastAsia="Times New Roman" w:hAnsi="Myriad Pro" w:cs="Times New Roman"/>
                <w:b/>
                <w:bCs/>
                <w:color w:val="000000"/>
                <w:sz w:val="18"/>
                <w:szCs w:val="18"/>
                <w:lang w:eastAsia="ru-RU"/>
              </w:rPr>
            </w:pPr>
            <w:r w:rsidRPr="00002F8C">
              <w:rPr>
                <w:rFonts w:ascii="Myriad Pro" w:eastAsia="Times New Roman" w:hAnsi="Myriad Pro" w:cs="Times New Roman"/>
                <w:b/>
                <w:bCs/>
                <w:color w:val="000000"/>
                <w:sz w:val="18"/>
                <w:szCs w:val="18"/>
                <w:lang w:eastAsia="ru-RU"/>
              </w:rPr>
              <w:t>Плата за аренду имущества, всего, в том числе:</w:t>
            </w:r>
          </w:p>
        </w:tc>
        <w:tc>
          <w:tcPr>
            <w:tcW w:w="2925" w:type="dxa"/>
            <w:tcBorders>
              <w:top w:val="single" w:sz="4" w:space="0" w:color="FFFFFF" w:themeColor="background1"/>
              <w:left w:val="nil"/>
              <w:bottom w:val="single" w:sz="8" w:space="0" w:color="auto"/>
              <w:right w:val="single" w:sz="8" w:space="0" w:color="auto"/>
            </w:tcBorders>
            <w:shd w:val="clear" w:color="auto" w:fill="auto"/>
            <w:vAlign w:val="center"/>
            <w:hideMark/>
          </w:tcPr>
          <w:p w14:paraId="2F0B9A2D" w14:textId="77777777" w:rsidR="006D37E2" w:rsidRPr="00002F8C" w:rsidRDefault="006D37E2" w:rsidP="004E5318">
            <w:pPr>
              <w:spacing w:after="0"/>
              <w:jc w:val="right"/>
              <w:rPr>
                <w:rFonts w:ascii="Myriad Pro" w:hAnsi="Myriad Pro"/>
                <w:b/>
                <w:bCs/>
                <w:color w:val="000000"/>
                <w:sz w:val="18"/>
                <w:szCs w:val="18"/>
              </w:rPr>
            </w:pPr>
            <w:r w:rsidRPr="00002F8C">
              <w:rPr>
                <w:rFonts w:ascii="Myriad Pro" w:hAnsi="Myriad Pro"/>
                <w:b/>
                <w:bCs/>
                <w:color w:val="000000"/>
                <w:sz w:val="18"/>
                <w:szCs w:val="18"/>
              </w:rPr>
              <w:t>56 015,51</w:t>
            </w:r>
          </w:p>
        </w:tc>
      </w:tr>
      <w:tr w:rsidR="006D37E2" w:rsidRPr="00002F8C" w14:paraId="5B6C7E20" w14:textId="77777777" w:rsidTr="004E5318">
        <w:trPr>
          <w:trHeight w:val="31"/>
        </w:trPr>
        <w:tc>
          <w:tcPr>
            <w:tcW w:w="6397" w:type="dxa"/>
            <w:tcBorders>
              <w:top w:val="nil"/>
              <w:left w:val="single" w:sz="8" w:space="0" w:color="auto"/>
              <w:bottom w:val="single" w:sz="8" w:space="0" w:color="auto"/>
              <w:right w:val="single" w:sz="8" w:space="0" w:color="auto"/>
            </w:tcBorders>
            <w:shd w:val="clear" w:color="000000" w:fill="FFFFFF"/>
            <w:vAlign w:val="center"/>
            <w:hideMark/>
          </w:tcPr>
          <w:p w14:paraId="3DFDEE3A" w14:textId="77777777" w:rsidR="006D37E2" w:rsidRPr="00002F8C" w:rsidRDefault="006D37E2" w:rsidP="004E5318">
            <w:pPr>
              <w:spacing w:after="0" w:line="240" w:lineRule="auto"/>
              <w:ind w:firstLineChars="100" w:firstLine="180"/>
              <w:rPr>
                <w:rFonts w:ascii="Myriad Pro" w:eastAsia="Times New Roman" w:hAnsi="Myriad Pro" w:cs="Times New Roman"/>
                <w:color w:val="000000"/>
                <w:sz w:val="18"/>
                <w:szCs w:val="18"/>
                <w:lang w:eastAsia="ru-RU"/>
              </w:rPr>
            </w:pPr>
            <w:r w:rsidRPr="00002F8C">
              <w:rPr>
                <w:rFonts w:ascii="Myriad Pro" w:eastAsia="Times New Roman" w:hAnsi="Myriad Pro" w:cs="Times New Roman"/>
                <w:color w:val="000000"/>
                <w:sz w:val="18"/>
                <w:szCs w:val="18"/>
                <w:lang w:eastAsia="ru-RU"/>
              </w:rPr>
              <w:t>Аренда зданий и помещений</w:t>
            </w:r>
          </w:p>
        </w:tc>
        <w:tc>
          <w:tcPr>
            <w:tcW w:w="2925" w:type="dxa"/>
            <w:tcBorders>
              <w:top w:val="nil"/>
              <w:left w:val="nil"/>
              <w:bottom w:val="single" w:sz="8" w:space="0" w:color="auto"/>
              <w:right w:val="single" w:sz="8" w:space="0" w:color="auto"/>
            </w:tcBorders>
            <w:shd w:val="clear" w:color="auto" w:fill="auto"/>
            <w:vAlign w:val="center"/>
            <w:hideMark/>
          </w:tcPr>
          <w:p w14:paraId="51A8FFDC" w14:textId="77777777" w:rsidR="006D37E2" w:rsidRPr="00002F8C" w:rsidRDefault="006D37E2" w:rsidP="004E5318">
            <w:pPr>
              <w:spacing w:after="0"/>
              <w:jc w:val="right"/>
              <w:rPr>
                <w:rFonts w:ascii="Myriad Pro" w:hAnsi="Myriad Pro"/>
                <w:color w:val="000000"/>
                <w:sz w:val="18"/>
                <w:szCs w:val="18"/>
              </w:rPr>
            </w:pPr>
            <w:r w:rsidRPr="00002F8C">
              <w:rPr>
                <w:rFonts w:ascii="Myriad Pro" w:hAnsi="Myriad Pro"/>
                <w:color w:val="000000"/>
                <w:sz w:val="18"/>
                <w:szCs w:val="18"/>
              </w:rPr>
              <w:t>36 349,24</w:t>
            </w:r>
          </w:p>
        </w:tc>
      </w:tr>
      <w:tr w:rsidR="006D37E2" w:rsidRPr="00002F8C" w14:paraId="578004E7" w14:textId="77777777" w:rsidTr="004E5318">
        <w:trPr>
          <w:trHeight w:val="31"/>
        </w:trPr>
        <w:tc>
          <w:tcPr>
            <w:tcW w:w="6397" w:type="dxa"/>
            <w:tcBorders>
              <w:top w:val="nil"/>
              <w:left w:val="single" w:sz="8" w:space="0" w:color="auto"/>
              <w:bottom w:val="single" w:sz="8" w:space="0" w:color="auto"/>
              <w:right w:val="single" w:sz="8" w:space="0" w:color="auto"/>
            </w:tcBorders>
            <w:shd w:val="clear" w:color="000000" w:fill="FFFFFF"/>
            <w:vAlign w:val="center"/>
            <w:hideMark/>
          </w:tcPr>
          <w:p w14:paraId="6C2F7E58" w14:textId="77777777" w:rsidR="006D37E2" w:rsidRPr="00002F8C" w:rsidRDefault="006D37E2" w:rsidP="004E5318">
            <w:pPr>
              <w:spacing w:after="0" w:line="240" w:lineRule="auto"/>
              <w:ind w:firstLineChars="100" w:firstLine="180"/>
              <w:rPr>
                <w:rFonts w:ascii="Myriad Pro" w:eastAsia="Times New Roman" w:hAnsi="Myriad Pro" w:cs="Times New Roman"/>
                <w:color w:val="000000"/>
                <w:sz w:val="18"/>
                <w:szCs w:val="18"/>
                <w:lang w:eastAsia="ru-RU"/>
              </w:rPr>
            </w:pPr>
            <w:r w:rsidRPr="00002F8C">
              <w:rPr>
                <w:rFonts w:ascii="Myriad Pro" w:eastAsia="Times New Roman" w:hAnsi="Myriad Pro" w:cs="Times New Roman"/>
                <w:color w:val="000000"/>
                <w:sz w:val="18"/>
                <w:szCs w:val="18"/>
                <w:lang w:eastAsia="ru-RU"/>
              </w:rPr>
              <w:t>Аренда электросетевых объектов</w:t>
            </w:r>
          </w:p>
        </w:tc>
        <w:tc>
          <w:tcPr>
            <w:tcW w:w="2925" w:type="dxa"/>
            <w:tcBorders>
              <w:top w:val="nil"/>
              <w:left w:val="nil"/>
              <w:bottom w:val="single" w:sz="8" w:space="0" w:color="auto"/>
              <w:right w:val="single" w:sz="8" w:space="0" w:color="auto"/>
            </w:tcBorders>
            <w:shd w:val="clear" w:color="auto" w:fill="auto"/>
            <w:vAlign w:val="center"/>
            <w:hideMark/>
          </w:tcPr>
          <w:p w14:paraId="750EE54F" w14:textId="77777777" w:rsidR="006D37E2" w:rsidRPr="00002F8C" w:rsidRDefault="006D37E2" w:rsidP="004E5318">
            <w:pPr>
              <w:spacing w:after="0"/>
              <w:jc w:val="right"/>
              <w:rPr>
                <w:rFonts w:ascii="Myriad Pro" w:hAnsi="Myriad Pro"/>
                <w:color w:val="000000"/>
                <w:sz w:val="18"/>
                <w:szCs w:val="18"/>
              </w:rPr>
            </w:pPr>
            <w:r w:rsidRPr="00002F8C">
              <w:rPr>
                <w:rFonts w:ascii="Myriad Pro" w:hAnsi="Myriad Pro"/>
                <w:color w:val="000000"/>
                <w:sz w:val="18"/>
                <w:szCs w:val="18"/>
              </w:rPr>
              <w:t>284,27</w:t>
            </w:r>
          </w:p>
        </w:tc>
      </w:tr>
      <w:tr w:rsidR="006D37E2" w:rsidRPr="00002F8C" w14:paraId="5398BCE4" w14:textId="77777777" w:rsidTr="004E5318">
        <w:trPr>
          <w:trHeight w:val="31"/>
        </w:trPr>
        <w:tc>
          <w:tcPr>
            <w:tcW w:w="6397" w:type="dxa"/>
            <w:tcBorders>
              <w:top w:val="nil"/>
              <w:left w:val="single" w:sz="8" w:space="0" w:color="auto"/>
              <w:bottom w:val="single" w:sz="8" w:space="0" w:color="auto"/>
              <w:right w:val="single" w:sz="8" w:space="0" w:color="auto"/>
            </w:tcBorders>
            <w:shd w:val="clear" w:color="000000" w:fill="FFFFFF"/>
            <w:vAlign w:val="center"/>
            <w:hideMark/>
          </w:tcPr>
          <w:p w14:paraId="6548FFD6" w14:textId="77777777" w:rsidR="006D37E2" w:rsidRPr="00002F8C" w:rsidRDefault="006D37E2" w:rsidP="004E5318">
            <w:pPr>
              <w:spacing w:after="0" w:line="240" w:lineRule="auto"/>
              <w:ind w:firstLineChars="100" w:firstLine="180"/>
              <w:rPr>
                <w:rFonts w:ascii="Myriad Pro" w:eastAsia="Times New Roman" w:hAnsi="Myriad Pro" w:cs="Times New Roman"/>
                <w:color w:val="000000"/>
                <w:sz w:val="18"/>
                <w:szCs w:val="18"/>
                <w:lang w:eastAsia="ru-RU"/>
              </w:rPr>
            </w:pPr>
            <w:r w:rsidRPr="00002F8C">
              <w:rPr>
                <w:rFonts w:ascii="Myriad Pro" w:eastAsia="Times New Roman" w:hAnsi="Myriad Pro" w:cs="Times New Roman"/>
                <w:color w:val="000000"/>
                <w:sz w:val="18"/>
                <w:szCs w:val="18"/>
                <w:lang w:eastAsia="ru-RU"/>
              </w:rPr>
              <w:t>Аренда земельных участков</w:t>
            </w:r>
          </w:p>
        </w:tc>
        <w:tc>
          <w:tcPr>
            <w:tcW w:w="2925" w:type="dxa"/>
            <w:tcBorders>
              <w:top w:val="nil"/>
              <w:left w:val="nil"/>
              <w:bottom w:val="single" w:sz="8" w:space="0" w:color="auto"/>
              <w:right w:val="single" w:sz="8" w:space="0" w:color="auto"/>
            </w:tcBorders>
            <w:shd w:val="clear" w:color="auto" w:fill="auto"/>
            <w:vAlign w:val="center"/>
            <w:hideMark/>
          </w:tcPr>
          <w:p w14:paraId="3C8BA07D" w14:textId="77777777" w:rsidR="006D37E2" w:rsidRPr="00002F8C" w:rsidRDefault="006D37E2" w:rsidP="004E5318">
            <w:pPr>
              <w:spacing w:after="0"/>
              <w:jc w:val="right"/>
              <w:rPr>
                <w:rFonts w:ascii="Myriad Pro" w:hAnsi="Myriad Pro"/>
                <w:color w:val="000000"/>
                <w:sz w:val="18"/>
                <w:szCs w:val="18"/>
              </w:rPr>
            </w:pPr>
            <w:r w:rsidRPr="00002F8C">
              <w:rPr>
                <w:rFonts w:ascii="Myriad Pro" w:hAnsi="Myriad Pro"/>
                <w:color w:val="000000"/>
                <w:sz w:val="18"/>
                <w:szCs w:val="18"/>
              </w:rPr>
              <w:t>19 382,00</w:t>
            </w:r>
          </w:p>
        </w:tc>
      </w:tr>
    </w:tbl>
    <w:p w14:paraId="25935CBC" w14:textId="77777777" w:rsidR="006D37E2" w:rsidRDefault="006D37E2" w:rsidP="006D37E2">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lastRenderedPageBreak/>
        <w:t>Письмами от 01.11.2016 № 1.3/01/24088-исх и от 30</w:t>
      </w:r>
      <w:r w:rsidRPr="00E17399">
        <w:rPr>
          <w:rFonts w:ascii="Myriad Pro" w:eastAsia="Calibri" w:hAnsi="Myriad Pro" w:cs="Times New Roman"/>
          <w:sz w:val="26"/>
          <w:szCs w:val="26"/>
        </w:rPr>
        <w:t>.11.201</w:t>
      </w:r>
      <w:r>
        <w:rPr>
          <w:rFonts w:ascii="Myriad Pro" w:eastAsia="Calibri" w:hAnsi="Myriad Pro" w:cs="Times New Roman"/>
          <w:sz w:val="26"/>
          <w:szCs w:val="26"/>
        </w:rPr>
        <w:t>6 № 1.3/01</w:t>
      </w:r>
      <w:r w:rsidRPr="00E17399">
        <w:rPr>
          <w:rFonts w:ascii="Myriad Pro" w:eastAsia="Calibri" w:hAnsi="Myriad Pro" w:cs="Times New Roman"/>
          <w:sz w:val="26"/>
          <w:szCs w:val="26"/>
        </w:rPr>
        <w:t>/</w:t>
      </w:r>
      <w:r>
        <w:rPr>
          <w:rFonts w:ascii="Myriad Pro" w:eastAsia="Calibri" w:hAnsi="Myriad Pro" w:cs="Times New Roman"/>
          <w:sz w:val="26"/>
          <w:szCs w:val="26"/>
        </w:rPr>
        <w:t>26542</w:t>
      </w:r>
      <w:r w:rsidRPr="00E17399">
        <w:rPr>
          <w:rFonts w:ascii="Myriad Pro" w:eastAsia="Calibri" w:hAnsi="Myriad Pro" w:cs="Times New Roman"/>
          <w:sz w:val="26"/>
          <w:szCs w:val="26"/>
        </w:rPr>
        <w:t>-исх были направлены дополнительные материалы в рамках обоснования расходов на аренду имущества. Уточненная величина затрат, включаемая в тарифную заявку на услуги по передаче электрической энергии на 201</w:t>
      </w:r>
      <w:r>
        <w:rPr>
          <w:rFonts w:ascii="Myriad Pro" w:eastAsia="Calibri" w:hAnsi="Myriad Pro" w:cs="Times New Roman"/>
          <w:sz w:val="26"/>
          <w:szCs w:val="26"/>
        </w:rPr>
        <w:t xml:space="preserve">7 </w:t>
      </w:r>
      <w:r w:rsidRPr="00E17399">
        <w:rPr>
          <w:rFonts w:ascii="Myriad Pro" w:eastAsia="Calibri" w:hAnsi="Myriad Pro" w:cs="Times New Roman"/>
          <w:sz w:val="26"/>
          <w:szCs w:val="26"/>
        </w:rPr>
        <w:t xml:space="preserve">год, составила </w:t>
      </w:r>
      <w:r>
        <w:rPr>
          <w:rFonts w:ascii="Myriad Pro" w:eastAsia="Calibri" w:hAnsi="Myriad Pro" w:cs="Times New Roman"/>
          <w:sz w:val="26"/>
          <w:szCs w:val="26"/>
        </w:rPr>
        <w:t>52 743,63</w:t>
      </w:r>
      <w:r w:rsidRPr="00E17399">
        <w:rPr>
          <w:rFonts w:ascii="Myriad Pro" w:eastAsia="Calibri" w:hAnsi="Myriad Pro" w:cs="Times New Roman"/>
          <w:sz w:val="26"/>
          <w:szCs w:val="26"/>
        </w:rPr>
        <w:t xml:space="preserve"> тыс. руб. </w:t>
      </w:r>
    </w:p>
    <w:tbl>
      <w:tblPr>
        <w:tblW w:w="9367" w:type="dxa"/>
        <w:tblLook w:val="04A0" w:firstRow="1" w:lastRow="0" w:firstColumn="1" w:lastColumn="0" w:noHBand="0" w:noVBand="1"/>
      </w:tblPr>
      <w:tblGrid>
        <w:gridCol w:w="6428"/>
        <w:gridCol w:w="2939"/>
      </w:tblGrid>
      <w:tr w:rsidR="006D37E2" w:rsidRPr="00002F8C" w14:paraId="3D02D796" w14:textId="77777777" w:rsidTr="004E5318">
        <w:trPr>
          <w:trHeight w:val="450"/>
        </w:trPr>
        <w:tc>
          <w:tcPr>
            <w:tcW w:w="642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594CF9" w14:textId="77777777" w:rsidR="006D37E2" w:rsidRPr="00002F8C" w:rsidRDefault="006D37E2" w:rsidP="004E5318">
            <w:pPr>
              <w:spacing w:after="0" w:line="240" w:lineRule="auto"/>
              <w:jc w:val="center"/>
              <w:rPr>
                <w:rFonts w:ascii="Myriad Pro" w:eastAsia="Times New Roman" w:hAnsi="Myriad Pro" w:cs="Times New Roman"/>
                <w:color w:val="FFFFFF"/>
                <w:sz w:val="18"/>
                <w:szCs w:val="18"/>
                <w:lang w:eastAsia="ru-RU"/>
              </w:rPr>
            </w:pPr>
            <w:r w:rsidRPr="00002F8C">
              <w:rPr>
                <w:rFonts w:ascii="Myriad Pro" w:eastAsia="Times New Roman" w:hAnsi="Myriad Pro" w:cs="Times New Roman"/>
                <w:color w:val="FFFFFF"/>
                <w:sz w:val="18"/>
                <w:szCs w:val="18"/>
                <w:lang w:eastAsia="ru-RU"/>
              </w:rPr>
              <w:t>Наименование статьи расходов</w:t>
            </w:r>
          </w:p>
        </w:tc>
        <w:tc>
          <w:tcPr>
            <w:tcW w:w="293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EABA87" w14:textId="77777777" w:rsidR="006D37E2" w:rsidRPr="00002F8C" w:rsidRDefault="006D37E2" w:rsidP="004E5318">
            <w:pPr>
              <w:spacing w:after="0" w:line="240" w:lineRule="auto"/>
              <w:jc w:val="center"/>
              <w:rPr>
                <w:rFonts w:ascii="Myriad Pro" w:eastAsia="Times New Roman" w:hAnsi="Myriad Pro" w:cs="Times New Roman"/>
                <w:color w:val="FFFFFF"/>
                <w:sz w:val="18"/>
                <w:szCs w:val="18"/>
                <w:lang w:eastAsia="ru-RU"/>
              </w:rPr>
            </w:pPr>
            <w:r w:rsidRPr="00002F8C">
              <w:rPr>
                <w:rFonts w:ascii="Myriad Pro" w:eastAsia="Times New Roman" w:hAnsi="Myriad Pro" w:cs="Times New Roman"/>
                <w:color w:val="FFFFFF"/>
                <w:sz w:val="18"/>
                <w:szCs w:val="18"/>
                <w:lang w:eastAsia="ru-RU"/>
              </w:rPr>
              <w:t xml:space="preserve">Заявлено </w:t>
            </w:r>
            <w:r>
              <w:rPr>
                <w:rFonts w:ascii="Myriad Pro" w:eastAsia="Times New Roman" w:hAnsi="Myriad Pro" w:cs="Times New Roman"/>
                <w:color w:val="FFFFFF"/>
                <w:sz w:val="18"/>
                <w:szCs w:val="18"/>
                <w:lang w:eastAsia="ru-RU"/>
              </w:rPr>
              <w:t>ПАО </w:t>
            </w:r>
            <w:r w:rsidRPr="00002F8C">
              <w:rPr>
                <w:rFonts w:ascii="Myriad Pro" w:eastAsia="Times New Roman" w:hAnsi="Myriad Pro" w:cs="Times New Roman"/>
                <w:color w:val="FFFFFF"/>
                <w:sz w:val="18"/>
                <w:szCs w:val="18"/>
                <w:lang w:eastAsia="ru-RU"/>
              </w:rPr>
              <w:t>«МРСК Сибири» - «Красноярскэнерго» на 2018, тыс. руб.</w:t>
            </w:r>
          </w:p>
        </w:tc>
      </w:tr>
      <w:tr w:rsidR="006D37E2" w:rsidRPr="00002F8C" w14:paraId="0BEB1BB5" w14:textId="77777777" w:rsidTr="004E5318">
        <w:trPr>
          <w:trHeight w:val="450"/>
        </w:trPr>
        <w:tc>
          <w:tcPr>
            <w:tcW w:w="642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1569CA" w14:textId="77777777" w:rsidR="006D37E2" w:rsidRPr="00002F8C" w:rsidRDefault="006D37E2" w:rsidP="004E5318">
            <w:pPr>
              <w:spacing w:after="0" w:line="240" w:lineRule="auto"/>
              <w:rPr>
                <w:rFonts w:ascii="Myriad Pro" w:eastAsia="Times New Roman" w:hAnsi="Myriad Pro" w:cs="Times New Roman"/>
                <w:color w:val="FFFFFF"/>
                <w:sz w:val="18"/>
                <w:szCs w:val="18"/>
                <w:lang w:eastAsia="ru-RU"/>
              </w:rPr>
            </w:pPr>
          </w:p>
        </w:tc>
        <w:tc>
          <w:tcPr>
            <w:tcW w:w="293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882B20" w14:textId="77777777" w:rsidR="006D37E2" w:rsidRPr="00002F8C" w:rsidRDefault="006D37E2" w:rsidP="004E5318">
            <w:pPr>
              <w:spacing w:after="0" w:line="240" w:lineRule="auto"/>
              <w:rPr>
                <w:rFonts w:ascii="Myriad Pro" w:eastAsia="Times New Roman" w:hAnsi="Myriad Pro" w:cs="Times New Roman"/>
                <w:color w:val="FFFFFF"/>
                <w:sz w:val="18"/>
                <w:szCs w:val="18"/>
                <w:lang w:eastAsia="ru-RU"/>
              </w:rPr>
            </w:pPr>
          </w:p>
        </w:tc>
      </w:tr>
      <w:tr w:rsidR="006D37E2" w:rsidRPr="00002F8C" w14:paraId="5F2D1B9E" w14:textId="77777777" w:rsidTr="004E5318">
        <w:trPr>
          <w:trHeight w:val="19"/>
        </w:trPr>
        <w:tc>
          <w:tcPr>
            <w:tcW w:w="64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92A141" w14:textId="77777777" w:rsidR="006D37E2" w:rsidRPr="00002F8C" w:rsidRDefault="006D37E2" w:rsidP="004E5318">
            <w:pPr>
              <w:spacing w:after="0" w:line="240" w:lineRule="auto"/>
              <w:jc w:val="center"/>
              <w:rPr>
                <w:rFonts w:ascii="Myriad Pro" w:eastAsia="Times New Roman" w:hAnsi="Myriad Pro" w:cs="Times New Roman"/>
                <w:color w:val="FFFFFF"/>
                <w:sz w:val="18"/>
                <w:szCs w:val="18"/>
                <w:lang w:eastAsia="ru-RU"/>
              </w:rPr>
            </w:pPr>
            <w:r w:rsidRPr="00002F8C">
              <w:rPr>
                <w:rFonts w:ascii="Myriad Pro" w:eastAsia="Times New Roman" w:hAnsi="Myriad Pro" w:cs="Times New Roman"/>
                <w:color w:val="FFFFFF"/>
                <w:sz w:val="18"/>
                <w:szCs w:val="18"/>
                <w:lang w:eastAsia="ru-RU"/>
              </w:rPr>
              <w:t>1</w:t>
            </w:r>
          </w:p>
        </w:tc>
        <w:tc>
          <w:tcPr>
            <w:tcW w:w="2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4124C9" w14:textId="77777777" w:rsidR="006D37E2" w:rsidRPr="00002F8C" w:rsidRDefault="006D37E2" w:rsidP="004E5318">
            <w:pPr>
              <w:spacing w:after="0" w:line="240" w:lineRule="auto"/>
              <w:jc w:val="center"/>
              <w:rPr>
                <w:rFonts w:ascii="Myriad Pro" w:eastAsia="Times New Roman" w:hAnsi="Myriad Pro" w:cs="Times New Roman"/>
                <w:color w:val="FFFFFF"/>
                <w:sz w:val="18"/>
                <w:szCs w:val="18"/>
                <w:lang w:eastAsia="ru-RU"/>
              </w:rPr>
            </w:pPr>
            <w:r w:rsidRPr="00002F8C">
              <w:rPr>
                <w:rFonts w:ascii="Myriad Pro" w:eastAsia="Times New Roman" w:hAnsi="Myriad Pro" w:cs="Times New Roman"/>
                <w:color w:val="FFFFFF"/>
                <w:sz w:val="18"/>
                <w:szCs w:val="18"/>
                <w:lang w:eastAsia="ru-RU"/>
              </w:rPr>
              <w:t>2</w:t>
            </w:r>
          </w:p>
        </w:tc>
      </w:tr>
      <w:tr w:rsidR="006D37E2" w:rsidRPr="00002F8C" w14:paraId="572813D7" w14:textId="77777777" w:rsidTr="004E5318">
        <w:trPr>
          <w:trHeight w:val="19"/>
        </w:trPr>
        <w:tc>
          <w:tcPr>
            <w:tcW w:w="6428" w:type="dxa"/>
            <w:tcBorders>
              <w:top w:val="single" w:sz="4" w:space="0" w:color="FFFFFF" w:themeColor="background1"/>
              <w:left w:val="single" w:sz="8" w:space="0" w:color="auto"/>
              <w:bottom w:val="single" w:sz="8" w:space="0" w:color="auto"/>
              <w:right w:val="single" w:sz="8" w:space="0" w:color="auto"/>
            </w:tcBorders>
            <w:shd w:val="clear" w:color="000000" w:fill="FFFFFF"/>
            <w:vAlign w:val="center"/>
            <w:hideMark/>
          </w:tcPr>
          <w:p w14:paraId="60896C1D" w14:textId="77777777" w:rsidR="006D37E2" w:rsidRPr="00002F8C" w:rsidRDefault="006D37E2" w:rsidP="004E5318">
            <w:pPr>
              <w:spacing w:after="0" w:line="240" w:lineRule="auto"/>
              <w:rPr>
                <w:rFonts w:ascii="Myriad Pro" w:eastAsia="Times New Roman" w:hAnsi="Myriad Pro" w:cs="Times New Roman"/>
                <w:b/>
                <w:bCs/>
                <w:color w:val="000000"/>
                <w:sz w:val="18"/>
                <w:szCs w:val="18"/>
                <w:lang w:eastAsia="ru-RU"/>
              </w:rPr>
            </w:pPr>
            <w:r w:rsidRPr="00002F8C">
              <w:rPr>
                <w:rFonts w:ascii="Myriad Pro" w:eastAsia="Times New Roman" w:hAnsi="Myriad Pro" w:cs="Times New Roman"/>
                <w:b/>
                <w:bCs/>
                <w:color w:val="000000"/>
                <w:sz w:val="18"/>
                <w:szCs w:val="18"/>
                <w:lang w:eastAsia="ru-RU"/>
              </w:rPr>
              <w:t>Плата за аренду имущества, всего, в том числе:</w:t>
            </w:r>
          </w:p>
        </w:tc>
        <w:tc>
          <w:tcPr>
            <w:tcW w:w="2939" w:type="dxa"/>
            <w:tcBorders>
              <w:top w:val="single" w:sz="4" w:space="0" w:color="FFFFFF" w:themeColor="background1"/>
              <w:left w:val="nil"/>
              <w:bottom w:val="single" w:sz="8" w:space="0" w:color="auto"/>
              <w:right w:val="single" w:sz="8" w:space="0" w:color="auto"/>
            </w:tcBorders>
            <w:shd w:val="clear" w:color="auto" w:fill="auto"/>
            <w:vAlign w:val="center"/>
            <w:hideMark/>
          </w:tcPr>
          <w:p w14:paraId="13058E12" w14:textId="77777777" w:rsidR="006D37E2" w:rsidRPr="00002F8C" w:rsidRDefault="006D37E2" w:rsidP="004E5318">
            <w:pPr>
              <w:spacing w:after="0"/>
              <w:jc w:val="right"/>
              <w:rPr>
                <w:rFonts w:ascii="Myriad Pro" w:hAnsi="Myriad Pro"/>
                <w:b/>
                <w:bCs/>
                <w:color w:val="000000"/>
                <w:sz w:val="18"/>
                <w:szCs w:val="18"/>
              </w:rPr>
            </w:pPr>
            <w:r w:rsidRPr="00002F8C">
              <w:rPr>
                <w:rFonts w:ascii="Myriad Pro" w:hAnsi="Myriad Pro"/>
                <w:b/>
                <w:bCs/>
                <w:color w:val="000000"/>
                <w:sz w:val="18"/>
                <w:szCs w:val="18"/>
              </w:rPr>
              <w:t>52 743,63</w:t>
            </w:r>
          </w:p>
        </w:tc>
      </w:tr>
      <w:tr w:rsidR="006D37E2" w:rsidRPr="00002F8C" w14:paraId="46EFE828" w14:textId="77777777" w:rsidTr="004E5318">
        <w:trPr>
          <w:trHeight w:val="19"/>
        </w:trPr>
        <w:tc>
          <w:tcPr>
            <w:tcW w:w="6428" w:type="dxa"/>
            <w:tcBorders>
              <w:top w:val="nil"/>
              <w:left w:val="single" w:sz="8" w:space="0" w:color="auto"/>
              <w:bottom w:val="single" w:sz="8" w:space="0" w:color="auto"/>
              <w:right w:val="single" w:sz="8" w:space="0" w:color="auto"/>
            </w:tcBorders>
            <w:shd w:val="clear" w:color="000000" w:fill="FFFFFF"/>
            <w:vAlign w:val="center"/>
            <w:hideMark/>
          </w:tcPr>
          <w:p w14:paraId="378E0E00" w14:textId="77777777" w:rsidR="006D37E2" w:rsidRPr="00002F8C" w:rsidRDefault="006D37E2" w:rsidP="004E5318">
            <w:pPr>
              <w:spacing w:after="0" w:line="240" w:lineRule="auto"/>
              <w:ind w:firstLineChars="100" w:firstLine="180"/>
              <w:rPr>
                <w:rFonts w:ascii="Myriad Pro" w:eastAsia="Times New Roman" w:hAnsi="Myriad Pro" w:cs="Times New Roman"/>
                <w:color w:val="000000"/>
                <w:sz w:val="18"/>
                <w:szCs w:val="18"/>
                <w:lang w:eastAsia="ru-RU"/>
              </w:rPr>
            </w:pPr>
            <w:r w:rsidRPr="00002F8C">
              <w:rPr>
                <w:rFonts w:ascii="Myriad Pro" w:eastAsia="Times New Roman" w:hAnsi="Myriad Pro" w:cs="Times New Roman"/>
                <w:color w:val="000000"/>
                <w:sz w:val="18"/>
                <w:szCs w:val="18"/>
                <w:lang w:eastAsia="ru-RU"/>
              </w:rPr>
              <w:t>Аренда зданий и помещений</w:t>
            </w:r>
          </w:p>
        </w:tc>
        <w:tc>
          <w:tcPr>
            <w:tcW w:w="2939" w:type="dxa"/>
            <w:tcBorders>
              <w:top w:val="nil"/>
              <w:left w:val="nil"/>
              <w:bottom w:val="single" w:sz="8" w:space="0" w:color="auto"/>
              <w:right w:val="single" w:sz="8" w:space="0" w:color="auto"/>
            </w:tcBorders>
            <w:shd w:val="clear" w:color="auto" w:fill="auto"/>
            <w:vAlign w:val="center"/>
            <w:hideMark/>
          </w:tcPr>
          <w:p w14:paraId="5FBBE93E" w14:textId="77777777" w:rsidR="006D37E2" w:rsidRPr="00002F8C" w:rsidRDefault="006D37E2" w:rsidP="004E5318">
            <w:pPr>
              <w:spacing w:after="0"/>
              <w:jc w:val="right"/>
              <w:rPr>
                <w:rFonts w:ascii="Myriad Pro" w:hAnsi="Myriad Pro"/>
                <w:color w:val="000000"/>
                <w:sz w:val="18"/>
                <w:szCs w:val="18"/>
              </w:rPr>
            </w:pPr>
            <w:r w:rsidRPr="00002F8C">
              <w:rPr>
                <w:rFonts w:ascii="Myriad Pro" w:hAnsi="Myriad Pro"/>
                <w:color w:val="000000"/>
                <w:sz w:val="18"/>
                <w:szCs w:val="18"/>
              </w:rPr>
              <w:t>32 969,05</w:t>
            </w:r>
          </w:p>
        </w:tc>
      </w:tr>
      <w:tr w:rsidR="006D37E2" w:rsidRPr="00002F8C" w14:paraId="2D5895C1" w14:textId="77777777" w:rsidTr="004E5318">
        <w:trPr>
          <w:trHeight w:val="19"/>
        </w:trPr>
        <w:tc>
          <w:tcPr>
            <w:tcW w:w="6428" w:type="dxa"/>
            <w:tcBorders>
              <w:top w:val="nil"/>
              <w:left w:val="single" w:sz="8" w:space="0" w:color="auto"/>
              <w:bottom w:val="single" w:sz="8" w:space="0" w:color="auto"/>
              <w:right w:val="single" w:sz="8" w:space="0" w:color="auto"/>
            </w:tcBorders>
            <w:shd w:val="clear" w:color="000000" w:fill="FFFFFF"/>
            <w:vAlign w:val="center"/>
            <w:hideMark/>
          </w:tcPr>
          <w:p w14:paraId="7CAA314D" w14:textId="77777777" w:rsidR="006D37E2" w:rsidRPr="00002F8C" w:rsidRDefault="006D37E2" w:rsidP="004E5318">
            <w:pPr>
              <w:spacing w:after="0" w:line="240" w:lineRule="auto"/>
              <w:ind w:firstLineChars="100" w:firstLine="180"/>
              <w:rPr>
                <w:rFonts w:ascii="Myriad Pro" w:eastAsia="Times New Roman" w:hAnsi="Myriad Pro" w:cs="Times New Roman"/>
                <w:color w:val="000000"/>
                <w:sz w:val="18"/>
                <w:szCs w:val="18"/>
                <w:lang w:eastAsia="ru-RU"/>
              </w:rPr>
            </w:pPr>
            <w:r w:rsidRPr="00002F8C">
              <w:rPr>
                <w:rFonts w:ascii="Myriad Pro" w:eastAsia="Times New Roman" w:hAnsi="Myriad Pro" w:cs="Times New Roman"/>
                <w:color w:val="000000"/>
                <w:sz w:val="18"/>
                <w:szCs w:val="18"/>
                <w:lang w:eastAsia="ru-RU"/>
              </w:rPr>
              <w:t>Аренда электросетевых объектов</w:t>
            </w:r>
          </w:p>
        </w:tc>
        <w:tc>
          <w:tcPr>
            <w:tcW w:w="2939" w:type="dxa"/>
            <w:tcBorders>
              <w:top w:val="nil"/>
              <w:left w:val="nil"/>
              <w:bottom w:val="single" w:sz="8" w:space="0" w:color="auto"/>
              <w:right w:val="single" w:sz="8" w:space="0" w:color="auto"/>
            </w:tcBorders>
            <w:shd w:val="clear" w:color="auto" w:fill="auto"/>
            <w:vAlign w:val="center"/>
            <w:hideMark/>
          </w:tcPr>
          <w:p w14:paraId="283250F5" w14:textId="77777777" w:rsidR="006D37E2" w:rsidRPr="00002F8C" w:rsidRDefault="006D37E2" w:rsidP="004E5318">
            <w:pPr>
              <w:spacing w:after="0"/>
              <w:jc w:val="right"/>
              <w:rPr>
                <w:rFonts w:ascii="Myriad Pro" w:hAnsi="Myriad Pro"/>
                <w:color w:val="000000"/>
                <w:sz w:val="18"/>
                <w:szCs w:val="18"/>
              </w:rPr>
            </w:pPr>
            <w:r w:rsidRPr="00002F8C">
              <w:rPr>
                <w:rFonts w:ascii="Myriad Pro" w:hAnsi="Myriad Pro"/>
                <w:color w:val="000000"/>
                <w:sz w:val="18"/>
                <w:szCs w:val="18"/>
              </w:rPr>
              <w:t>392,58</w:t>
            </w:r>
          </w:p>
        </w:tc>
      </w:tr>
      <w:tr w:rsidR="006D37E2" w:rsidRPr="00002F8C" w14:paraId="407AC1CF" w14:textId="77777777" w:rsidTr="004E5318">
        <w:trPr>
          <w:trHeight w:val="19"/>
        </w:trPr>
        <w:tc>
          <w:tcPr>
            <w:tcW w:w="6428" w:type="dxa"/>
            <w:tcBorders>
              <w:top w:val="nil"/>
              <w:left w:val="single" w:sz="8" w:space="0" w:color="auto"/>
              <w:bottom w:val="single" w:sz="8" w:space="0" w:color="auto"/>
              <w:right w:val="single" w:sz="8" w:space="0" w:color="auto"/>
            </w:tcBorders>
            <w:shd w:val="clear" w:color="000000" w:fill="FFFFFF"/>
            <w:vAlign w:val="center"/>
            <w:hideMark/>
          </w:tcPr>
          <w:p w14:paraId="3A75E348" w14:textId="77777777" w:rsidR="006D37E2" w:rsidRPr="00002F8C" w:rsidRDefault="006D37E2" w:rsidP="004E5318">
            <w:pPr>
              <w:spacing w:after="0" w:line="240" w:lineRule="auto"/>
              <w:ind w:firstLineChars="100" w:firstLine="180"/>
              <w:rPr>
                <w:rFonts w:ascii="Myriad Pro" w:eastAsia="Times New Roman" w:hAnsi="Myriad Pro" w:cs="Times New Roman"/>
                <w:color w:val="000000"/>
                <w:sz w:val="18"/>
                <w:szCs w:val="18"/>
                <w:lang w:eastAsia="ru-RU"/>
              </w:rPr>
            </w:pPr>
            <w:r w:rsidRPr="00002F8C">
              <w:rPr>
                <w:rFonts w:ascii="Myriad Pro" w:eastAsia="Times New Roman" w:hAnsi="Myriad Pro" w:cs="Times New Roman"/>
                <w:color w:val="000000"/>
                <w:sz w:val="18"/>
                <w:szCs w:val="18"/>
                <w:lang w:eastAsia="ru-RU"/>
              </w:rPr>
              <w:t>Аренда земельных участков</w:t>
            </w:r>
          </w:p>
        </w:tc>
        <w:tc>
          <w:tcPr>
            <w:tcW w:w="2939" w:type="dxa"/>
            <w:tcBorders>
              <w:top w:val="nil"/>
              <w:left w:val="nil"/>
              <w:bottom w:val="single" w:sz="8" w:space="0" w:color="auto"/>
              <w:right w:val="single" w:sz="8" w:space="0" w:color="auto"/>
            </w:tcBorders>
            <w:shd w:val="clear" w:color="auto" w:fill="auto"/>
            <w:vAlign w:val="center"/>
            <w:hideMark/>
          </w:tcPr>
          <w:p w14:paraId="579D16A6" w14:textId="77777777" w:rsidR="006D37E2" w:rsidRPr="00002F8C" w:rsidRDefault="006D37E2" w:rsidP="004E5318">
            <w:pPr>
              <w:spacing w:after="0"/>
              <w:jc w:val="right"/>
              <w:rPr>
                <w:rFonts w:ascii="Myriad Pro" w:hAnsi="Myriad Pro"/>
                <w:color w:val="000000"/>
                <w:sz w:val="18"/>
                <w:szCs w:val="18"/>
              </w:rPr>
            </w:pPr>
            <w:r w:rsidRPr="00002F8C">
              <w:rPr>
                <w:rFonts w:ascii="Myriad Pro" w:hAnsi="Myriad Pro"/>
                <w:color w:val="000000"/>
                <w:sz w:val="18"/>
                <w:szCs w:val="18"/>
              </w:rPr>
              <w:t>19 382,00</w:t>
            </w:r>
          </w:p>
        </w:tc>
      </w:tr>
    </w:tbl>
    <w:p w14:paraId="406A046E" w14:textId="77777777" w:rsidR="006D37E2" w:rsidRPr="00E17399" w:rsidRDefault="006D37E2" w:rsidP="006D37E2">
      <w:pPr>
        <w:spacing w:after="0" w:line="360" w:lineRule="auto"/>
        <w:contextualSpacing/>
        <w:jc w:val="both"/>
        <w:rPr>
          <w:rFonts w:ascii="Myriad Pro" w:eastAsia="Calibri" w:hAnsi="Myriad Pro" w:cs="Times New Roman"/>
          <w:sz w:val="26"/>
          <w:szCs w:val="26"/>
        </w:rPr>
      </w:pPr>
    </w:p>
    <w:p w14:paraId="3E38CED2" w14:textId="77777777" w:rsidR="006D37E2" w:rsidRDefault="006D37E2" w:rsidP="006D37E2">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Отклонение от ранее направленной величины затрат составило </w:t>
      </w:r>
      <w:r>
        <w:rPr>
          <w:rFonts w:ascii="Myriad Pro" w:eastAsia="Calibri" w:hAnsi="Myriad Pro" w:cs="Times New Roman"/>
          <w:sz w:val="26"/>
          <w:szCs w:val="26"/>
        </w:rPr>
        <w:t>3 271,88</w:t>
      </w:r>
      <w:r w:rsidRPr="00E17399">
        <w:rPr>
          <w:rFonts w:ascii="Myriad Pro" w:eastAsia="Calibri" w:hAnsi="Myriad Pro" w:cs="Times New Roman"/>
          <w:sz w:val="26"/>
          <w:szCs w:val="26"/>
        </w:rPr>
        <w:t xml:space="preserve"> тыс. руб. </w:t>
      </w:r>
    </w:p>
    <w:p w14:paraId="2463267B" w14:textId="77777777" w:rsidR="006D37E2" w:rsidRPr="00E17399" w:rsidRDefault="006D37E2" w:rsidP="006D37E2">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Расчет затрат производился на основании действующих договоров аренды электросетевого имущества, аренды земли, здан</w:t>
      </w:r>
      <w:r>
        <w:rPr>
          <w:rFonts w:ascii="Myriad Pro" w:eastAsia="Calibri" w:hAnsi="Myriad Pro" w:cs="Times New Roman"/>
          <w:sz w:val="26"/>
          <w:szCs w:val="26"/>
        </w:rPr>
        <w:t>ий с учетом применения ИПЦ 6,5 %.</w:t>
      </w:r>
    </w:p>
    <w:p w14:paraId="0AC80E82" w14:textId="77777777" w:rsidR="006D37E2" w:rsidRPr="00897FA0" w:rsidRDefault="006D37E2" w:rsidP="006D37E2">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 обоснование заявленной суммы расходов филиалом </w:t>
      </w:r>
      <w:r>
        <w:rPr>
          <w:rFonts w:ascii="Myriad Pro" w:eastAsia="Calibri" w:hAnsi="Myriad Pro" w:cs="Times New Roman"/>
          <w:sz w:val="26"/>
          <w:szCs w:val="26"/>
        </w:rPr>
        <w:t>ПАО </w:t>
      </w:r>
      <w:r w:rsidRPr="00E17399">
        <w:rPr>
          <w:rFonts w:ascii="Myriad Pro" w:eastAsia="Calibri" w:hAnsi="Myriad Pro" w:cs="Times New Roman"/>
          <w:sz w:val="26"/>
          <w:szCs w:val="26"/>
        </w:rPr>
        <w:t>«МРСК Сибири»</w:t>
      </w:r>
      <w:r>
        <w:rPr>
          <w:rFonts w:ascii="Myriad Pro" w:eastAsia="Calibri" w:hAnsi="Myriad Pro" w:cs="Times New Roman"/>
          <w:sz w:val="26"/>
          <w:szCs w:val="26"/>
        </w:rPr>
        <w:t xml:space="preserve"> </w:t>
      </w:r>
      <w:r w:rsidRPr="00B75710">
        <w:rPr>
          <w:rFonts w:ascii="Myriad Pro" w:eastAsia="Calibri" w:hAnsi="Myriad Pro" w:cs="Times New Roman"/>
          <w:sz w:val="26"/>
          <w:szCs w:val="26"/>
        </w:rPr>
        <w:t>-</w:t>
      </w:r>
      <w:r>
        <w:rPr>
          <w:rFonts w:ascii="Myriad Pro" w:eastAsia="Calibri" w:hAnsi="Myriad Pro" w:cs="Times New Roman"/>
          <w:sz w:val="26"/>
          <w:szCs w:val="26"/>
        </w:rPr>
        <w:t xml:space="preserve"> </w:t>
      </w:r>
      <w:r w:rsidRPr="00B75710">
        <w:rPr>
          <w:rFonts w:ascii="Myriad Pro" w:eastAsia="Calibri" w:hAnsi="Myriad Pro" w:cs="Times New Roman"/>
          <w:sz w:val="26"/>
          <w:szCs w:val="26"/>
        </w:rPr>
        <w:t>«Красноярскэне</w:t>
      </w:r>
      <w:r w:rsidRPr="00897FA0">
        <w:rPr>
          <w:rFonts w:ascii="Myriad Pro" w:eastAsia="Calibri" w:hAnsi="Myriad Pro" w:cs="Times New Roman"/>
          <w:sz w:val="26"/>
          <w:szCs w:val="26"/>
        </w:rPr>
        <w:t>рго» были предоставлены следующие документы:</w:t>
      </w:r>
    </w:p>
    <w:p w14:paraId="37E15231" w14:textId="77777777" w:rsidR="006D37E2" w:rsidRPr="00985076" w:rsidRDefault="006D37E2" w:rsidP="006D37E2">
      <w:pPr>
        <w:pStyle w:val="a5"/>
        <w:numPr>
          <w:ilvl w:val="0"/>
          <w:numId w:val="56"/>
        </w:numPr>
        <w:spacing w:after="0" w:line="360" w:lineRule="auto"/>
        <w:ind w:left="993" w:hanging="426"/>
        <w:jc w:val="both"/>
        <w:rPr>
          <w:rFonts w:ascii="Myriad Pro" w:hAnsi="Myriad Pro"/>
          <w:sz w:val="26"/>
          <w:szCs w:val="26"/>
        </w:rPr>
      </w:pPr>
      <w:r w:rsidRPr="00985076">
        <w:rPr>
          <w:rFonts w:ascii="Myriad Pro" w:hAnsi="Myriad Pro"/>
          <w:sz w:val="26"/>
          <w:szCs w:val="26"/>
        </w:rPr>
        <w:t>Пояснительные записки;</w:t>
      </w:r>
    </w:p>
    <w:p w14:paraId="5A1AE7C8" w14:textId="77777777" w:rsidR="006D37E2" w:rsidRPr="00E17399" w:rsidRDefault="006D37E2" w:rsidP="006D37E2">
      <w:pPr>
        <w:pStyle w:val="a5"/>
        <w:numPr>
          <w:ilvl w:val="0"/>
          <w:numId w:val="56"/>
        </w:numPr>
        <w:spacing w:after="0" w:line="360" w:lineRule="auto"/>
        <w:ind w:left="993" w:hanging="426"/>
        <w:jc w:val="both"/>
        <w:rPr>
          <w:rFonts w:ascii="Myriad Pro" w:hAnsi="Myriad Pro"/>
          <w:sz w:val="26"/>
          <w:szCs w:val="26"/>
        </w:rPr>
      </w:pPr>
      <w:r>
        <w:rPr>
          <w:rFonts w:ascii="Myriad Pro" w:hAnsi="Myriad Pro"/>
          <w:sz w:val="26"/>
          <w:szCs w:val="26"/>
        </w:rPr>
        <w:t>Реестр договоров с данными фактических за 2015 и планируемых на 2017 год расходов на аренду зданий и помещений, объектов ЭСХ и земельных участков</w:t>
      </w:r>
      <w:r w:rsidRPr="00E17399">
        <w:rPr>
          <w:rFonts w:ascii="Myriad Pro" w:hAnsi="Myriad Pro"/>
          <w:sz w:val="26"/>
          <w:szCs w:val="26"/>
        </w:rPr>
        <w:t>;</w:t>
      </w:r>
    </w:p>
    <w:p w14:paraId="553AD685" w14:textId="77777777" w:rsidR="006D37E2" w:rsidRPr="00E17399" w:rsidRDefault="006D37E2" w:rsidP="006D37E2">
      <w:pPr>
        <w:pStyle w:val="a5"/>
        <w:numPr>
          <w:ilvl w:val="0"/>
          <w:numId w:val="56"/>
        </w:numPr>
        <w:spacing w:after="0" w:line="360" w:lineRule="auto"/>
        <w:ind w:left="993" w:hanging="426"/>
        <w:jc w:val="both"/>
        <w:rPr>
          <w:rFonts w:ascii="Myriad Pro" w:hAnsi="Myriad Pro"/>
          <w:sz w:val="26"/>
          <w:szCs w:val="26"/>
        </w:rPr>
      </w:pPr>
      <w:r w:rsidRPr="00E17399">
        <w:rPr>
          <w:rFonts w:ascii="Myriad Pro" w:hAnsi="Myriad Pro"/>
          <w:sz w:val="26"/>
          <w:szCs w:val="26"/>
        </w:rPr>
        <w:t>Договоры аренды имущества;</w:t>
      </w:r>
    </w:p>
    <w:p w14:paraId="4D44979D" w14:textId="77777777" w:rsidR="006D37E2" w:rsidRPr="00E17399" w:rsidRDefault="006D37E2" w:rsidP="006D37E2">
      <w:pPr>
        <w:spacing w:after="0" w:line="360" w:lineRule="auto"/>
        <w:contextualSpacing/>
        <w:jc w:val="both"/>
        <w:rPr>
          <w:rFonts w:ascii="Myriad Pro" w:eastAsia="Calibri" w:hAnsi="Myriad Pro" w:cs="Times New Roman"/>
          <w:color w:val="000000" w:themeColor="text1"/>
          <w:sz w:val="26"/>
          <w:szCs w:val="26"/>
        </w:rPr>
      </w:pPr>
    </w:p>
    <w:p w14:paraId="5B794012" w14:textId="77777777" w:rsidR="006D37E2" w:rsidRPr="00E17399" w:rsidRDefault="006D37E2" w:rsidP="006D37E2">
      <w:pPr>
        <w:spacing w:after="0" w:line="360" w:lineRule="auto"/>
        <w:contextualSpacing/>
        <w:jc w:val="both"/>
        <w:rPr>
          <w:rFonts w:ascii="Myriad Pro" w:eastAsia="Calibri" w:hAnsi="Myriad Pro" w:cs="Times New Roman"/>
          <w:b/>
          <w:color w:val="000000" w:themeColor="text1"/>
          <w:sz w:val="26"/>
          <w:szCs w:val="26"/>
        </w:rPr>
      </w:pPr>
      <w:r w:rsidRPr="00E17399">
        <w:rPr>
          <w:rFonts w:ascii="Myriad Pro" w:eastAsia="Calibri" w:hAnsi="Myriad Pro" w:cs="Times New Roman"/>
          <w:b/>
          <w:color w:val="000000" w:themeColor="text1"/>
          <w:sz w:val="26"/>
          <w:szCs w:val="26"/>
        </w:rPr>
        <w:t>ПОЗИЦИЯ ОРГАНА РЕГУЛИРОВАНИЯ</w:t>
      </w:r>
    </w:p>
    <w:p w14:paraId="559BCACE" w14:textId="77777777" w:rsidR="006D37E2" w:rsidRPr="00984608" w:rsidRDefault="006D37E2" w:rsidP="006D37E2">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Согласно приложению к экспертному заключению о корректировке тарифов на услуги по передаче электрической энергии на 2017 год расходы по статье «Плата за аренду имущества и лизинг» </w:t>
      </w:r>
      <w:r w:rsidRPr="00E17399">
        <w:rPr>
          <w:rFonts w:ascii="Myriad Pro" w:eastAsia="Calibri" w:hAnsi="Myriad Pro" w:cs="Times New Roman"/>
          <w:sz w:val="26"/>
          <w:szCs w:val="26"/>
        </w:rPr>
        <w:t>утвержден</w:t>
      </w:r>
      <w:r>
        <w:rPr>
          <w:rFonts w:ascii="Myriad Pro" w:eastAsia="Calibri" w:hAnsi="Myriad Pro" w:cs="Times New Roman"/>
          <w:sz w:val="26"/>
          <w:szCs w:val="26"/>
        </w:rPr>
        <w:t>ы</w:t>
      </w:r>
      <w:r w:rsidRPr="00E17399">
        <w:rPr>
          <w:rFonts w:ascii="Myriad Pro" w:eastAsia="Calibri" w:hAnsi="Myriad Pro" w:cs="Times New Roman"/>
          <w:sz w:val="26"/>
          <w:szCs w:val="26"/>
        </w:rPr>
        <w:t xml:space="preserve"> </w:t>
      </w:r>
      <w:r>
        <w:rPr>
          <w:rFonts w:ascii="Myriad Pro" w:eastAsia="Calibri" w:hAnsi="Myriad Pro" w:cs="Times New Roman"/>
          <w:sz w:val="26"/>
          <w:szCs w:val="26"/>
        </w:rPr>
        <w:t>в размере 49 543,89</w:t>
      </w:r>
      <w:r w:rsidRPr="00E17399">
        <w:rPr>
          <w:rFonts w:ascii="Myriad Pro" w:eastAsia="Calibri" w:hAnsi="Myriad Pro" w:cs="Times New Roman"/>
          <w:sz w:val="26"/>
          <w:szCs w:val="26"/>
        </w:rPr>
        <w:t xml:space="preserve"> тыс. руб. </w:t>
      </w:r>
    </w:p>
    <w:p w14:paraId="54C019A0" w14:textId="77777777" w:rsidR="006D37E2" w:rsidRPr="00897FA0" w:rsidRDefault="006D37E2" w:rsidP="006D37E2">
      <w:pPr>
        <w:spacing w:after="0" w:line="360" w:lineRule="auto"/>
        <w:jc w:val="both"/>
        <w:rPr>
          <w:rFonts w:ascii="Myriad Pro" w:hAnsi="Myriad Pro"/>
          <w:sz w:val="26"/>
          <w:szCs w:val="26"/>
        </w:rPr>
      </w:pPr>
    </w:p>
    <w:p w14:paraId="68A3F254" w14:textId="77777777" w:rsidR="006D37E2" w:rsidRPr="00985076" w:rsidRDefault="006D37E2" w:rsidP="006D37E2">
      <w:pPr>
        <w:keepNext/>
        <w:spacing w:after="0" w:line="360" w:lineRule="auto"/>
        <w:contextualSpacing/>
        <w:jc w:val="both"/>
        <w:rPr>
          <w:rFonts w:ascii="Myriad Pro" w:eastAsia="Calibri" w:hAnsi="Myriad Pro" w:cs="Times New Roman"/>
          <w:b/>
          <w:color w:val="000000" w:themeColor="text1"/>
          <w:sz w:val="26"/>
          <w:szCs w:val="26"/>
        </w:rPr>
      </w:pPr>
      <w:r w:rsidRPr="00985076">
        <w:rPr>
          <w:rFonts w:ascii="Myriad Pro" w:eastAsia="Calibri" w:hAnsi="Myriad Pro" w:cs="Times New Roman"/>
          <w:b/>
          <w:color w:val="000000" w:themeColor="text1"/>
          <w:sz w:val="26"/>
          <w:szCs w:val="26"/>
        </w:rPr>
        <w:lastRenderedPageBreak/>
        <w:t>ПОЗИЦИЯ ИСПОЛНИТЕЛЯ</w:t>
      </w:r>
    </w:p>
    <w:p w14:paraId="74946D3C" w14:textId="77777777" w:rsidR="006D37E2" w:rsidRDefault="006D37E2" w:rsidP="006D37E2">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По результатам анализа документов, предоставленных филиалом </w:t>
      </w:r>
      <w:r>
        <w:rPr>
          <w:rFonts w:ascii="Myriad Pro" w:eastAsia="Calibri" w:hAnsi="Myriad Pro" w:cs="Times New Roman"/>
          <w:sz w:val="26"/>
          <w:szCs w:val="26"/>
        </w:rPr>
        <w:t>ПАО </w:t>
      </w:r>
      <w:r w:rsidRPr="00E17399">
        <w:rPr>
          <w:rFonts w:ascii="Myriad Pro" w:eastAsia="Calibri" w:hAnsi="Myriad Pro" w:cs="Times New Roman"/>
          <w:sz w:val="26"/>
          <w:szCs w:val="26"/>
        </w:rPr>
        <w:t xml:space="preserve">«МРСК Сибири» - «Красноярскэнерго» в </w:t>
      </w:r>
      <w:r>
        <w:rPr>
          <w:rFonts w:ascii="Myriad Pro" w:eastAsia="Calibri" w:hAnsi="Myriad Pro" w:cs="Times New Roman"/>
          <w:sz w:val="26"/>
          <w:szCs w:val="26"/>
        </w:rPr>
        <w:t>РЭК Красноярского края</w:t>
      </w:r>
      <w:r w:rsidRPr="00E17399">
        <w:rPr>
          <w:rFonts w:ascii="Myriad Pro" w:eastAsia="Calibri" w:hAnsi="Myriad Pro" w:cs="Times New Roman"/>
          <w:sz w:val="26"/>
          <w:szCs w:val="26"/>
        </w:rPr>
        <w:t xml:space="preserve"> для обоснования заявляемых расходов по статье, Исполнитель отмечает следующее.</w:t>
      </w:r>
    </w:p>
    <w:p w14:paraId="7D2F8623" w14:textId="59432A64" w:rsidR="006D37E2" w:rsidRDefault="006D37E2" w:rsidP="006D37E2">
      <w:pPr>
        <w:spacing w:after="0" w:line="360" w:lineRule="auto"/>
        <w:ind w:firstLine="567"/>
        <w:contextualSpacing/>
        <w:jc w:val="both"/>
        <w:rPr>
          <w:rFonts w:ascii="Myriad Pro" w:hAnsi="Myriad Pro"/>
          <w:sz w:val="26"/>
          <w:szCs w:val="26"/>
        </w:rPr>
      </w:pPr>
      <w:r w:rsidRPr="00475607">
        <w:rPr>
          <w:rFonts w:ascii="Myriad Pro" w:eastAsia="Calibri" w:hAnsi="Myriad Pro" w:cs="Times New Roman"/>
          <w:sz w:val="26"/>
          <w:szCs w:val="26"/>
        </w:rPr>
        <w:t xml:space="preserve">В подтверждение </w:t>
      </w:r>
      <w:r w:rsidRPr="00475607">
        <w:rPr>
          <w:rFonts w:ascii="Myriad Pro" w:hAnsi="Myriad Pro"/>
          <w:sz w:val="26"/>
          <w:szCs w:val="26"/>
        </w:rPr>
        <w:t xml:space="preserve">фактических расходов на аренду </w:t>
      </w:r>
      <w:r>
        <w:rPr>
          <w:rFonts w:ascii="Myriad Pro" w:hAnsi="Myriad Pro"/>
          <w:sz w:val="26"/>
          <w:szCs w:val="26"/>
        </w:rPr>
        <w:t>в</w:t>
      </w:r>
      <w:r w:rsidRPr="00475607">
        <w:rPr>
          <w:rFonts w:ascii="Myriad Pro" w:hAnsi="Myriad Pro"/>
          <w:sz w:val="26"/>
          <w:szCs w:val="26"/>
        </w:rPr>
        <w:t xml:space="preserve"> 2015 год</w:t>
      </w:r>
      <w:r>
        <w:rPr>
          <w:rFonts w:ascii="Myriad Pro" w:hAnsi="Myriad Pro"/>
          <w:sz w:val="26"/>
          <w:szCs w:val="26"/>
        </w:rPr>
        <w:t>у</w:t>
      </w:r>
      <w:r w:rsidRPr="00475607">
        <w:rPr>
          <w:rFonts w:ascii="Myriad Pro" w:hAnsi="Myriad Pro"/>
          <w:sz w:val="26"/>
          <w:szCs w:val="26"/>
        </w:rPr>
        <w:t xml:space="preserve"> филиалом </w:t>
      </w:r>
      <w:r>
        <w:rPr>
          <w:rFonts w:ascii="Myriad Pro" w:eastAsia="Calibri" w:hAnsi="Myriad Pro" w:cs="Times New Roman"/>
          <w:sz w:val="26"/>
          <w:szCs w:val="26"/>
        </w:rPr>
        <w:t>ПАО </w:t>
      </w:r>
      <w:r w:rsidRPr="00475607">
        <w:rPr>
          <w:rFonts w:ascii="Myriad Pro" w:eastAsia="Calibri" w:hAnsi="Myriad Pro" w:cs="Times New Roman"/>
          <w:sz w:val="26"/>
          <w:szCs w:val="26"/>
        </w:rPr>
        <w:t>«МРСК Сибири» - «Красноярскэнерго»</w:t>
      </w:r>
      <w:r>
        <w:rPr>
          <w:rFonts w:ascii="Myriad Pro" w:hAnsi="Myriad Pro"/>
          <w:sz w:val="26"/>
          <w:szCs w:val="26"/>
        </w:rPr>
        <w:t xml:space="preserve"> представлен отчет по форме 5-</w:t>
      </w:r>
      <w:r w:rsidR="00704081">
        <w:rPr>
          <w:rFonts w:ascii="Myriad Pro" w:hAnsi="Myriad Pro"/>
          <w:sz w:val="26"/>
          <w:szCs w:val="26"/>
        </w:rPr>
        <w:t>з</w:t>
      </w:r>
      <w:r w:rsidRPr="00475607">
        <w:rPr>
          <w:rFonts w:ascii="Myriad Pro" w:hAnsi="Myriad Pro"/>
          <w:sz w:val="26"/>
          <w:szCs w:val="26"/>
        </w:rPr>
        <w:t xml:space="preserve"> «Сведения о затратах на производство и продажу продукции (товаров, работ, услуг)» за 12 месяцев 2015 года,</w:t>
      </w:r>
      <w:r>
        <w:rPr>
          <w:rFonts w:ascii="Myriad Pro" w:hAnsi="Myriad Pro"/>
          <w:sz w:val="26"/>
          <w:szCs w:val="26"/>
        </w:rPr>
        <w:t xml:space="preserve"> данные из которого представлены в таблице:</w:t>
      </w:r>
    </w:p>
    <w:tbl>
      <w:tblPr>
        <w:tblW w:w="9503" w:type="dxa"/>
        <w:jc w:val="center"/>
        <w:tblLayout w:type="fixed"/>
        <w:tblLook w:val="04A0" w:firstRow="1" w:lastRow="0" w:firstColumn="1" w:lastColumn="0" w:noHBand="0" w:noVBand="1"/>
      </w:tblPr>
      <w:tblGrid>
        <w:gridCol w:w="1640"/>
        <w:gridCol w:w="973"/>
        <w:gridCol w:w="998"/>
        <w:gridCol w:w="998"/>
        <w:gridCol w:w="1123"/>
        <w:gridCol w:w="873"/>
        <w:gridCol w:w="873"/>
        <w:gridCol w:w="1027"/>
        <w:gridCol w:w="998"/>
      </w:tblGrid>
      <w:tr w:rsidR="006D37E2" w:rsidRPr="00002F8C" w14:paraId="78DBAD3F" w14:textId="77777777" w:rsidTr="004E5318">
        <w:trPr>
          <w:trHeight w:val="942"/>
          <w:jc w:val="center"/>
        </w:trPr>
        <w:tc>
          <w:tcPr>
            <w:tcW w:w="16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39E9EC" w14:textId="77777777" w:rsidR="006D37E2" w:rsidRPr="00002F8C" w:rsidRDefault="006D37E2" w:rsidP="004E5318">
            <w:pPr>
              <w:spacing w:after="0" w:line="240" w:lineRule="auto"/>
              <w:jc w:val="center"/>
              <w:rPr>
                <w:rFonts w:ascii="Myriad Pro" w:eastAsia="Times New Roman" w:hAnsi="Myriad Pro" w:cs="Times New Roman"/>
                <w:color w:val="FFFFFF"/>
                <w:sz w:val="18"/>
                <w:szCs w:val="18"/>
                <w:lang w:eastAsia="ru-RU"/>
              </w:rPr>
            </w:pPr>
            <w:r w:rsidRPr="00002F8C">
              <w:rPr>
                <w:rFonts w:ascii="Myriad Pro" w:eastAsia="Times New Roman" w:hAnsi="Myriad Pro" w:cs="Times New Roman"/>
                <w:color w:val="FFFFFF"/>
                <w:sz w:val="18"/>
                <w:szCs w:val="18"/>
                <w:lang w:eastAsia="ru-RU"/>
              </w:rPr>
              <w:t>Наименование показателей</w:t>
            </w:r>
          </w:p>
        </w:tc>
        <w:tc>
          <w:tcPr>
            <w:tcW w:w="9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CFCA4A" w14:textId="77777777" w:rsidR="006D37E2" w:rsidRPr="00002F8C" w:rsidRDefault="006D37E2" w:rsidP="004E5318">
            <w:pPr>
              <w:spacing w:after="0" w:line="240" w:lineRule="auto"/>
              <w:jc w:val="center"/>
              <w:rPr>
                <w:rFonts w:ascii="Myriad Pro" w:eastAsia="Times New Roman" w:hAnsi="Myriad Pro" w:cs="Times New Roman"/>
                <w:color w:val="FFFFFF"/>
                <w:sz w:val="18"/>
                <w:szCs w:val="18"/>
                <w:lang w:eastAsia="ru-RU"/>
              </w:rPr>
            </w:pPr>
            <w:r w:rsidRPr="00002F8C">
              <w:rPr>
                <w:rFonts w:ascii="Myriad Pro" w:eastAsia="Times New Roman" w:hAnsi="Myriad Pro" w:cs="Times New Roman"/>
                <w:color w:val="FFFFFF"/>
                <w:sz w:val="18"/>
                <w:szCs w:val="18"/>
                <w:lang w:eastAsia="ru-RU"/>
              </w:rPr>
              <w:t>Всего</w:t>
            </w:r>
          </w:p>
        </w:tc>
        <w:tc>
          <w:tcPr>
            <w:tcW w:w="9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9064A1" w14:textId="77777777" w:rsidR="006D37E2" w:rsidRPr="00002F8C" w:rsidRDefault="006D37E2" w:rsidP="004E5318">
            <w:pPr>
              <w:spacing w:after="0" w:line="240" w:lineRule="auto"/>
              <w:jc w:val="center"/>
              <w:rPr>
                <w:rFonts w:ascii="Myriad Pro" w:eastAsia="Times New Roman" w:hAnsi="Myriad Pro" w:cs="Times New Roman"/>
                <w:color w:val="FFFFFF"/>
                <w:sz w:val="18"/>
                <w:szCs w:val="18"/>
                <w:lang w:eastAsia="ru-RU"/>
              </w:rPr>
            </w:pPr>
            <w:r w:rsidRPr="00002F8C">
              <w:rPr>
                <w:rFonts w:ascii="Myriad Pro" w:eastAsia="Times New Roman" w:hAnsi="Myriad Pro" w:cs="Times New Roman"/>
                <w:color w:val="FFFFFF"/>
                <w:sz w:val="18"/>
                <w:szCs w:val="18"/>
                <w:lang w:eastAsia="ru-RU"/>
              </w:rPr>
              <w:t>В т.ч. по филиалу</w:t>
            </w:r>
          </w:p>
        </w:tc>
        <w:tc>
          <w:tcPr>
            <w:tcW w:w="9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71561E" w14:textId="77777777" w:rsidR="006D37E2" w:rsidRPr="00002F8C" w:rsidRDefault="006D37E2" w:rsidP="004E5318">
            <w:pPr>
              <w:spacing w:after="0" w:line="240" w:lineRule="auto"/>
              <w:jc w:val="center"/>
              <w:rPr>
                <w:rFonts w:ascii="Myriad Pro" w:eastAsia="Times New Roman" w:hAnsi="Myriad Pro" w:cs="Times New Roman"/>
                <w:color w:val="FFFFFF"/>
                <w:sz w:val="18"/>
                <w:szCs w:val="18"/>
                <w:lang w:eastAsia="ru-RU"/>
              </w:rPr>
            </w:pPr>
            <w:r w:rsidRPr="00002F8C">
              <w:rPr>
                <w:rFonts w:ascii="Myriad Pro" w:eastAsia="Times New Roman" w:hAnsi="Myriad Pro" w:cs="Times New Roman"/>
                <w:color w:val="FFFFFF"/>
                <w:sz w:val="18"/>
                <w:szCs w:val="18"/>
                <w:lang w:eastAsia="ru-RU"/>
              </w:rPr>
              <w:t>Всего по основной деятельности</w:t>
            </w:r>
          </w:p>
        </w:tc>
        <w:tc>
          <w:tcPr>
            <w:tcW w:w="1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01B0BD" w14:textId="77777777" w:rsidR="006D37E2" w:rsidRPr="00002F8C" w:rsidRDefault="006D37E2" w:rsidP="004E5318">
            <w:pPr>
              <w:spacing w:after="0" w:line="240" w:lineRule="auto"/>
              <w:jc w:val="center"/>
              <w:rPr>
                <w:rFonts w:ascii="Myriad Pro" w:eastAsia="Times New Roman" w:hAnsi="Myriad Pro" w:cs="Times New Roman"/>
                <w:color w:val="FFFFFF"/>
                <w:sz w:val="18"/>
                <w:szCs w:val="18"/>
                <w:lang w:eastAsia="ru-RU"/>
              </w:rPr>
            </w:pPr>
            <w:r w:rsidRPr="00002F8C">
              <w:rPr>
                <w:rFonts w:ascii="Myriad Pro" w:eastAsia="Times New Roman" w:hAnsi="Myriad Pro" w:cs="Times New Roman"/>
                <w:color w:val="FFFFFF"/>
                <w:sz w:val="18"/>
                <w:szCs w:val="18"/>
                <w:lang w:eastAsia="ru-RU"/>
              </w:rPr>
              <w:t>в т.ч. передача электрической энергии</w:t>
            </w:r>
          </w:p>
        </w:tc>
        <w:tc>
          <w:tcPr>
            <w:tcW w:w="8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E6159B" w14:textId="77777777" w:rsidR="006D37E2" w:rsidRPr="00002F8C" w:rsidRDefault="006D37E2" w:rsidP="004E5318">
            <w:pPr>
              <w:spacing w:after="0" w:line="240" w:lineRule="auto"/>
              <w:jc w:val="center"/>
              <w:rPr>
                <w:rFonts w:ascii="Myriad Pro" w:eastAsia="Times New Roman" w:hAnsi="Myriad Pro" w:cs="Times New Roman"/>
                <w:color w:val="FFFFFF"/>
                <w:sz w:val="18"/>
                <w:szCs w:val="18"/>
                <w:lang w:eastAsia="ru-RU"/>
              </w:rPr>
            </w:pPr>
            <w:r w:rsidRPr="00002F8C">
              <w:rPr>
                <w:rFonts w:ascii="Myriad Pro" w:eastAsia="Times New Roman" w:hAnsi="Myriad Pro" w:cs="Times New Roman"/>
                <w:color w:val="FFFFFF"/>
                <w:sz w:val="18"/>
                <w:szCs w:val="18"/>
                <w:lang w:eastAsia="ru-RU"/>
              </w:rPr>
              <w:t>Аренда</w:t>
            </w:r>
          </w:p>
        </w:tc>
        <w:tc>
          <w:tcPr>
            <w:tcW w:w="8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D7B813" w14:textId="77777777" w:rsidR="006D37E2" w:rsidRPr="00002F8C" w:rsidRDefault="006D37E2" w:rsidP="004E5318">
            <w:pPr>
              <w:spacing w:after="0" w:line="240" w:lineRule="auto"/>
              <w:jc w:val="center"/>
              <w:rPr>
                <w:rFonts w:ascii="Myriad Pro" w:eastAsia="Times New Roman" w:hAnsi="Myriad Pro" w:cs="Times New Roman"/>
                <w:color w:val="FFFFFF"/>
                <w:sz w:val="18"/>
                <w:szCs w:val="18"/>
                <w:lang w:eastAsia="ru-RU"/>
              </w:rPr>
            </w:pPr>
            <w:r w:rsidRPr="00002F8C">
              <w:rPr>
                <w:rFonts w:ascii="Myriad Pro" w:eastAsia="Times New Roman" w:hAnsi="Myriad Pro" w:cs="Times New Roman"/>
                <w:color w:val="FFFFFF"/>
                <w:sz w:val="18"/>
                <w:szCs w:val="18"/>
                <w:lang w:eastAsia="ru-RU"/>
              </w:rPr>
              <w:t>Неосновная деятельность</w:t>
            </w:r>
          </w:p>
        </w:tc>
        <w:tc>
          <w:tcPr>
            <w:tcW w:w="10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BD5F6E" w14:textId="77777777" w:rsidR="006D37E2" w:rsidRPr="00002F8C" w:rsidRDefault="006D37E2" w:rsidP="004E5318">
            <w:pPr>
              <w:spacing w:after="0" w:line="240" w:lineRule="auto"/>
              <w:jc w:val="center"/>
              <w:rPr>
                <w:rFonts w:ascii="Myriad Pro" w:eastAsia="Times New Roman" w:hAnsi="Myriad Pro" w:cs="Times New Roman"/>
                <w:color w:val="FFFFFF"/>
                <w:sz w:val="18"/>
                <w:szCs w:val="18"/>
                <w:lang w:eastAsia="ru-RU"/>
              </w:rPr>
            </w:pPr>
            <w:r w:rsidRPr="00002F8C">
              <w:rPr>
                <w:rFonts w:ascii="Myriad Pro" w:eastAsia="Times New Roman" w:hAnsi="Myriad Pro" w:cs="Times New Roman"/>
                <w:color w:val="FFFFFF"/>
                <w:sz w:val="18"/>
                <w:szCs w:val="18"/>
                <w:lang w:eastAsia="ru-RU"/>
              </w:rPr>
              <w:t>Управленческие расходы всего</w:t>
            </w:r>
          </w:p>
        </w:tc>
        <w:tc>
          <w:tcPr>
            <w:tcW w:w="9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02F772" w14:textId="77777777" w:rsidR="006D37E2" w:rsidRPr="00002F8C" w:rsidRDefault="006D37E2" w:rsidP="004E5318">
            <w:pPr>
              <w:spacing w:after="0" w:line="240" w:lineRule="auto"/>
              <w:jc w:val="center"/>
              <w:rPr>
                <w:rFonts w:ascii="Myriad Pro" w:eastAsia="Times New Roman" w:hAnsi="Myriad Pro" w:cs="Times New Roman"/>
                <w:color w:val="FFFFFF"/>
                <w:sz w:val="18"/>
                <w:szCs w:val="18"/>
                <w:lang w:eastAsia="ru-RU"/>
              </w:rPr>
            </w:pPr>
            <w:r w:rsidRPr="00002F8C">
              <w:rPr>
                <w:rFonts w:ascii="Myriad Pro" w:eastAsia="Times New Roman" w:hAnsi="Myriad Pro" w:cs="Times New Roman"/>
                <w:color w:val="FFFFFF"/>
                <w:sz w:val="18"/>
                <w:szCs w:val="18"/>
                <w:lang w:eastAsia="ru-RU"/>
              </w:rPr>
              <w:t>в т.ч. передача электрической энергии</w:t>
            </w:r>
          </w:p>
        </w:tc>
      </w:tr>
      <w:tr w:rsidR="006D37E2" w:rsidRPr="00002F8C" w14:paraId="45D906A6" w14:textId="77777777" w:rsidTr="004E5318">
        <w:trPr>
          <w:trHeight w:val="302"/>
          <w:jc w:val="center"/>
        </w:trPr>
        <w:tc>
          <w:tcPr>
            <w:tcW w:w="16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924C1D" w14:textId="77777777" w:rsidR="006D37E2" w:rsidRPr="00002F8C" w:rsidRDefault="006D37E2" w:rsidP="004E5318">
            <w:pPr>
              <w:spacing w:after="0" w:line="240" w:lineRule="auto"/>
              <w:jc w:val="center"/>
              <w:rPr>
                <w:rFonts w:ascii="Myriad Pro" w:eastAsia="Times New Roman" w:hAnsi="Myriad Pro" w:cs="Times New Roman"/>
                <w:color w:val="FFFFFF"/>
                <w:sz w:val="18"/>
                <w:szCs w:val="18"/>
                <w:lang w:eastAsia="ru-RU"/>
              </w:rPr>
            </w:pPr>
            <w:r w:rsidRPr="00002F8C">
              <w:rPr>
                <w:rFonts w:ascii="Myriad Pro" w:eastAsia="Times New Roman" w:hAnsi="Myriad Pro" w:cs="Times New Roman"/>
                <w:color w:val="FFFFFF"/>
                <w:sz w:val="18"/>
                <w:szCs w:val="18"/>
                <w:lang w:eastAsia="ru-RU"/>
              </w:rPr>
              <w:t>1</w:t>
            </w:r>
          </w:p>
        </w:tc>
        <w:tc>
          <w:tcPr>
            <w:tcW w:w="9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7EC2AF" w14:textId="77777777" w:rsidR="006D37E2" w:rsidRPr="00002F8C" w:rsidRDefault="006D37E2" w:rsidP="004E5318">
            <w:pPr>
              <w:spacing w:after="0" w:line="240" w:lineRule="auto"/>
              <w:jc w:val="center"/>
              <w:rPr>
                <w:rFonts w:ascii="Myriad Pro" w:eastAsia="Times New Roman" w:hAnsi="Myriad Pro" w:cs="Times New Roman"/>
                <w:color w:val="FFFFFF"/>
                <w:sz w:val="18"/>
                <w:szCs w:val="18"/>
                <w:lang w:eastAsia="ru-RU"/>
              </w:rPr>
            </w:pPr>
            <w:r w:rsidRPr="00002F8C">
              <w:rPr>
                <w:rFonts w:ascii="Myriad Pro" w:eastAsia="Times New Roman" w:hAnsi="Myriad Pro" w:cs="Times New Roman"/>
                <w:color w:val="FFFFFF"/>
                <w:sz w:val="18"/>
                <w:szCs w:val="18"/>
                <w:lang w:eastAsia="ru-RU"/>
              </w:rPr>
              <w:t>2</w:t>
            </w:r>
          </w:p>
        </w:tc>
        <w:tc>
          <w:tcPr>
            <w:tcW w:w="9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FF9EB9" w14:textId="77777777" w:rsidR="006D37E2" w:rsidRPr="00002F8C" w:rsidRDefault="006D37E2" w:rsidP="004E5318">
            <w:pPr>
              <w:spacing w:after="0" w:line="240" w:lineRule="auto"/>
              <w:jc w:val="center"/>
              <w:rPr>
                <w:rFonts w:ascii="Myriad Pro" w:eastAsia="Times New Roman" w:hAnsi="Myriad Pro" w:cs="Times New Roman"/>
                <w:color w:val="FFFFFF"/>
                <w:sz w:val="18"/>
                <w:szCs w:val="18"/>
                <w:lang w:eastAsia="ru-RU"/>
              </w:rPr>
            </w:pPr>
            <w:r w:rsidRPr="00002F8C">
              <w:rPr>
                <w:rFonts w:ascii="Myriad Pro" w:eastAsia="Times New Roman" w:hAnsi="Myriad Pro" w:cs="Times New Roman"/>
                <w:color w:val="FFFFFF"/>
                <w:sz w:val="18"/>
                <w:szCs w:val="18"/>
                <w:lang w:eastAsia="ru-RU"/>
              </w:rPr>
              <w:t>3</w:t>
            </w:r>
          </w:p>
        </w:tc>
        <w:tc>
          <w:tcPr>
            <w:tcW w:w="9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78EF75" w14:textId="77777777" w:rsidR="006D37E2" w:rsidRPr="00002F8C" w:rsidRDefault="006D37E2" w:rsidP="004E5318">
            <w:pPr>
              <w:spacing w:after="0" w:line="240" w:lineRule="auto"/>
              <w:jc w:val="center"/>
              <w:rPr>
                <w:rFonts w:ascii="Myriad Pro" w:eastAsia="Times New Roman" w:hAnsi="Myriad Pro" w:cs="Times New Roman"/>
                <w:color w:val="FFFFFF"/>
                <w:sz w:val="18"/>
                <w:szCs w:val="18"/>
                <w:lang w:eastAsia="ru-RU"/>
              </w:rPr>
            </w:pPr>
            <w:r w:rsidRPr="00002F8C">
              <w:rPr>
                <w:rFonts w:ascii="Myriad Pro" w:eastAsia="Times New Roman" w:hAnsi="Myriad Pro" w:cs="Times New Roman"/>
                <w:color w:val="FFFFFF"/>
                <w:sz w:val="18"/>
                <w:szCs w:val="18"/>
                <w:lang w:eastAsia="ru-RU"/>
              </w:rPr>
              <w:t>4</w:t>
            </w:r>
          </w:p>
        </w:tc>
        <w:tc>
          <w:tcPr>
            <w:tcW w:w="1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872396" w14:textId="77777777" w:rsidR="006D37E2" w:rsidRPr="00002F8C" w:rsidRDefault="006D37E2" w:rsidP="004E5318">
            <w:pPr>
              <w:spacing w:after="0" w:line="240" w:lineRule="auto"/>
              <w:jc w:val="center"/>
              <w:rPr>
                <w:rFonts w:ascii="Myriad Pro" w:eastAsia="Times New Roman" w:hAnsi="Myriad Pro" w:cs="Times New Roman"/>
                <w:color w:val="FFFFFF"/>
                <w:sz w:val="18"/>
                <w:szCs w:val="18"/>
                <w:lang w:eastAsia="ru-RU"/>
              </w:rPr>
            </w:pPr>
            <w:r w:rsidRPr="00002F8C">
              <w:rPr>
                <w:rFonts w:ascii="Myriad Pro" w:eastAsia="Times New Roman" w:hAnsi="Myriad Pro" w:cs="Times New Roman"/>
                <w:color w:val="FFFFFF"/>
                <w:sz w:val="18"/>
                <w:szCs w:val="18"/>
                <w:lang w:eastAsia="ru-RU"/>
              </w:rPr>
              <w:t>5</w:t>
            </w:r>
          </w:p>
        </w:tc>
        <w:tc>
          <w:tcPr>
            <w:tcW w:w="8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6D014A" w14:textId="77777777" w:rsidR="006D37E2" w:rsidRPr="00002F8C" w:rsidRDefault="006D37E2" w:rsidP="004E5318">
            <w:pPr>
              <w:spacing w:after="0" w:line="240" w:lineRule="auto"/>
              <w:jc w:val="center"/>
              <w:rPr>
                <w:rFonts w:ascii="Myriad Pro" w:eastAsia="Times New Roman" w:hAnsi="Myriad Pro" w:cs="Times New Roman"/>
                <w:color w:val="FFFFFF"/>
                <w:sz w:val="18"/>
                <w:szCs w:val="18"/>
                <w:lang w:eastAsia="ru-RU"/>
              </w:rPr>
            </w:pPr>
            <w:r w:rsidRPr="00002F8C">
              <w:rPr>
                <w:rFonts w:ascii="Myriad Pro" w:eastAsia="Times New Roman" w:hAnsi="Myriad Pro" w:cs="Times New Roman"/>
                <w:color w:val="FFFFFF"/>
                <w:sz w:val="18"/>
                <w:szCs w:val="18"/>
                <w:lang w:eastAsia="ru-RU"/>
              </w:rPr>
              <w:t>6</w:t>
            </w:r>
          </w:p>
        </w:tc>
        <w:tc>
          <w:tcPr>
            <w:tcW w:w="8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D75EE1" w14:textId="77777777" w:rsidR="006D37E2" w:rsidRPr="00002F8C" w:rsidRDefault="006D37E2" w:rsidP="004E5318">
            <w:pPr>
              <w:spacing w:after="0" w:line="240" w:lineRule="auto"/>
              <w:jc w:val="center"/>
              <w:rPr>
                <w:rFonts w:ascii="Myriad Pro" w:eastAsia="Times New Roman" w:hAnsi="Myriad Pro" w:cs="Times New Roman"/>
                <w:color w:val="FFFFFF"/>
                <w:sz w:val="18"/>
                <w:szCs w:val="18"/>
                <w:lang w:eastAsia="ru-RU"/>
              </w:rPr>
            </w:pPr>
            <w:r w:rsidRPr="00002F8C">
              <w:rPr>
                <w:rFonts w:ascii="Myriad Pro" w:eastAsia="Times New Roman" w:hAnsi="Myriad Pro" w:cs="Times New Roman"/>
                <w:color w:val="FFFFFF"/>
                <w:sz w:val="18"/>
                <w:szCs w:val="18"/>
                <w:lang w:eastAsia="ru-RU"/>
              </w:rPr>
              <w:t>7</w:t>
            </w:r>
          </w:p>
        </w:tc>
        <w:tc>
          <w:tcPr>
            <w:tcW w:w="10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5FC644" w14:textId="77777777" w:rsidR="006D37E2" w:rsidRPr="00002F8C" w:rsidRDefault="006D37E2" w:rsidP="004E5318">
            <w:pPr>
              <w:spacing w:after="0" w:line="240" w:lineRule="auto"/>
              <w:jc w:val="center"/>
              <w:rPr>
                <w:rFonts w:ascii="Myriad Pro" w:eastAsia="Times New Roman" w:hAnsi="Myriad Pro" w:cs="Times New Roman"/>
                <w:color w:val="FFFFFF"/>
                <w:sz w:val="18"/>
                <w:szCs w:val="18"/>
                <w:lang w:eastAsia="ru-RU"/>
              </w:rPr>
            </w:pPr>
            <w:r w:rsidRPr="00002F8C">
              <w:rPr>
                <w:rFonts w:ascii="Myriad Pro" w:eastAsia="Times New Roman" w:hAnsi="Myriad Pro" w:cs="Times New Roman"/>
                <w:color w:val="FFFFFF"/>
                <w:sz w:val="18"/>
                <w:szCs w:val="18"/>
                <w:lang w:eastAsia="ru-RU"/>
              </w:rPr>
              <w:t>8</w:t>
            </w:r>
          </w:p>
        </w:tc>
        <w:tc>
          <w:tcPr>
            <w:tcW w:w="9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45E117" w14:textId="77777777" w:rsidR="006D37E2" w:rsidRPr="00002F8C" w:rsidRDefault="006D37E2" w:rsidP="004E5318">
            <w:pPr>
              <w:spacing w:after="0" w:line="240" w:lineRule="auto"/>
              <w:jc w:val="center"/>
              <w:rPr>
                <w:rFonts w:ascii="Myriad Pro" w:eastAsia="Times New Roman" w:hAnsi="Myriad Pro" w:cs="Times New Roman"/>
                <w:color w:val="FFFFFF"/>
                <w:sz w:val="18"/>
                <w:szCs w:val="18"/>
                <w:lang w:eastAsia="ru-RU"/>
              </w:rPr>
            </w:pPr>
            <w:r w:rsidRPr="00002F8C">
              <w:rPr>
                <w:rFonts w:ascii="Myriad Pro" w:eastAsia="Times New Roman" w:hAnsi="Myriad Pro" w:cs="Times New Roman"/>
                <w:color w:val="FFFFFF"/>
                <w:sz w:val="18"/>
                <w:szCs w:val="18"/>
                <w:lang w:eastAsia="ru-RU"/>
              </w:rPr>
              <w:t>9</w:t>
            </w:r>
          </w:p>
        </w:tc>
      </w:tr>
      <w:tr w:rsidR="006D37E2" w:rsidRPr="00002F8C" w14:paraId="0540B424" w14:textId="77777777" w:rsidTr="004E5318">
        <w:trPr>
          <w:trHeight w:val="709"/>
          <w:jc w:val="center"/>
        </w:trPr>
        <w:tc>
          <w:tcPr>
            <w:tcW w:w="1640" w:type="dxa"/>
            <w:tcBorders>
              <w:top w:val="single" w:sz="4" w:space="0" w:color="FFFFFF" w:themeColor="background1"/>
              <w:left w:val="single" w:sz="8" w:space="0" w:color="auto"/>
              <w:bottom w:val="single" w:sz="8" w:space="0" w:color="auto"/>
              <w:right w:val="single" w:sz="8" w:space="0" w:color="auto"/>
            </w:tcBorders>
            <w:shd w:val="clear" w:color="000000" w:fill="FFFFFF"/>
            <w:vAlign w:val="center"/>
            <w:hideMark/>
          </w:tcPr>
          <w:p w14:paraId="31E0D93C" w14:textId="77777777" w:rsidR="006D37E2" w:rsidRPr="00002F8C" w:rsidRDefault="006D37E2" w:rsidP="004E5318">
            <w:pPr>
              <w:spacing w:after="0" w:line="240" w:lineRule="auto"/>
              <w:rPr>
                <w:rFonts w:ascii="Myriad Pro" w:eastAsia="Times New Roman" w:hAnsi="Myriad Pro" w:cs="Times New Roman"/>
                <w:b/>
                <w:bCs/>
                <w:color w:val="000000"/>
                <w:sz w:val="18"/>
                <w:szCs w:val="18"/>
                <w:lang w:eastAsia="ru-RU"/>
              </w:rPr>
            </w:pPr>
            <w:r w:rsidRPr="00002F8C">
              <w:rPr>
                <w:rFonts w:ascii="Myriad Pro" w:eastAsia="Times New Roman" w:hAnsi="Myriad Pro" w:cs="Times New Roman"/>
                <w:b/>
                <w:bCs/>
                <w:color w:val="000000"/>
                <w:sz w:val="18"/>
                <w:szCs w:val="18"/>
                <w:lang w:eastAsia="ru-RU"/>
              </w:rPr>
              <w:t>Плата за аренду имущества, всего, в том числе:</w:t>
            </w:r>
          </w:p>
        </w:tc>
        <w:tc>
          <w:tcPr>
            <w:tcW w:w="973" w:type="dxa"/>
            <w:tcBorders>
              <w:top w:val="single" w:sz="4" w:space="0" w:color="FFFFFF" w:themeColor="background1"/>
              <w:left w:val="nil"/>
              <w:bottom w:val="single" w:sz="8" w:space="0" w:color="auto"/>
              <w:right w:val="single" w:sz="8" w:space="0" w:color="auto"/>
            </w:tcBorders>
            <w:shd w:val="clear" w:color="auto" w:fill="auto"/>
            <w:vAlign w:val="center"/>
            <w:hideMark/>
          </w:tcPr>
          <w:p w14:paraId="19FA9EDA" w14:textId="77777777" w:rsidR="006D37E2" w:rsidRPr="00002F8C" w:rsidRDefault="006D37E2" w:rsidP="004E5318">
            <w:pPr>
              <w:spacing w:after="0" w:line="240" w:lineRule="auto"/>
              <w:jc w:val="right"/>
              <w:rPr>
                <w:rFonts w:ascii="Myriad Pro" w:eastAsia="Times New Roman" w:hAnsi="Myriad Pro" w:cs="Times New Roman"/>
                <w:b/>
                <w:bCs/>
                <w:color w:val="000000"/>
                <w:sz w:val="18"/>
                <w:szCs w:val="18"/>
                <w:lang w:eastAsia="ru-RU"/>
              </w:rPr>
            </w:pPr>
            <w:r w:rsidRPr="00002F8C">
              <w:rPr>
                <w:rFonts w:ascii="Myriad Pro" w:eastAsia="Times New Roman" w:hAnsi="Myriad Pro" w:cs="Times New Roman"/>
                <w:b/>
                <w:bCs/>
                <w:color w:val="000000"/>
                <w:sz w:val="18"/>
                <w:szCs w:val="18"/>
                <w:lang w:eastAsia="ru-RU"/>
              </w:rPr>
              <w:t>55 623,68</w:t>
            </w:r>
          </w:p>
        </w:tc>
        <w:tc>
          <w:tcPr>
            <w:tcW w:w="998" w:type="dxa"/>
            <w:tcBorders>
              <w:top w:val="single" w:sz="4" w:space="0" w:color="FFFFFF" w:themeColor="background1"/>
              <w:left w:val="nil"/>
              <w:bottom w:val="single" w:sz="8" w:space="0" w:color="auto"/>
              <w:right w:val="single" w:sz="8" w:space="0" w:color="auto"/>
            </w:tcBorders>
            <w:shd w:val="clear" w:color="auto" w:fill="auto"/>
            <w:vAlign w:val="center"/>
            <w:hideMark/>
          </w:tcPr>
          <w:p w14:paraId="3EACD2AF" w14:textId="77777777" w:rsidR="006D37E2" w:rsidRPr="00002F8C" w:rsidRDefault="006D37E2" w:rsidP="004E5318">
            <w:pPr>
              <w:spacing w:after="0" w:line="240" w:lineRule="auto"/>
              <w:jc w:val="right"/>
              <w:rPr>
                <w:rFonts w:ascii="Myriad Pro" w:eastAsia="Times New Roman" w:hAnsi="Myriad Pro" w:cs="Times New Roman"/>
                <w:b/>
                <w:bCs/>
                <w:color w:val="000000"/>
                <w:sz w:val="18"/>
                <w:szCs w:val="18"/>
                <w:lang w:eastAsia="ru-RU"/>
              </w:rPr>
            </w:pPr>
            <w:r w:rsidRPr="00002F8C">
              <w:rPr>
                <w:rFonts w:ascii="Myriad Pro" w:eastAsia="Times New Roman" w:hAnsi="Myriad Pro" w:cs="Times New Roman"/>
                <w:b/>
                <w:bCs/>
                <w:color w:val="000000"/>
                <w:sz w:val="18"/>
                <w:szCs w:val="18"/>
                <w:lang w:eastAsia="ru-RU"/>
              </w:rPr>
              <w:t>55 451,46</w:t>
            </w:r>
          </w:p>
        </w:tc>
        <w:tc>
          <w:tcPr>
            <w:tcW w:w="998" w:type="dxa"/>
            <w:tcBorders>
              <w:top w:val="single" w:sz="4" w:space="0" w:color="FFFFFF" w:themeColor="background1"/>
              <w:left w:val="nil"/>
              <w:bottom w:val="single" w:sz="8" w:space="0" w:color="auto"/>
              <w:right w:val="single" w:sz="8" w:space="0" w:color="auto"/>
            </w:tcBorders>
            <w:shd w:val="clear" w:color="auto" w:fill="auto"/>
            <w:vAlign w:val="center"/>
            <w:hideMark/>
          </w:tcPr>
          <w:p w14:paraId="071B53FA" w14:textId="77777777" w:rsidR="006D37E2" w:rsidRPr="00002F8C" w:rsidRDefault="006D37E2" w:rsidP="004E5318">
            <w:pPr>
              <w:spacing w:after="0" w:line="240" w:lineRule="auto"/>
              <w:jc w:val="right"/>
              <w:rPr>
                <w:rFonts w:ascii="Myriad Pro" w:eastAsia="Times New Roman" w:hAnsi="Myriad Pro" w:cs="Times New Roman"/>
                <w:b/>
                <w:bCs/>
                <w:color w:val="000000"/>
                <w:sz w:val="18"/>
                <w:szCs w:val="18"/>
                <w:lang w:eastAsia="ru-RU"/>
              </w:rPr>
            </w:pPr>
            <w:r w:rsidRPr="00002F8C">
              <w:rPr>
                <w:rFonts w:ascii="Myriad Pro" w:eastAsia="Times New Roman" w:hAnsi="Myriad Pro" w:cs="Times New Roman"/>
                <w:b/>
                <w:bCs/>
                <w:color w:val="000000"/>
                <w:sz w:val="18"/>
                <w:szCs w:val="18"/>
                <w:lang w:eastAsia="ru-RU"/>
              </w:rPr>
              <w:t>55 270,08</w:t>
            </w:r>
          </w:p>
        </w:tc>
        <w:tc>
          <w:tcPr>
            <w:tcW w:w="1123" w:type="dxa"/>
            <w:tcBorders>
              <w:top w:val="single" w:sz="4" w:space="0" w:color="FFFFFF" w:themeColor="background1"/>
              <w:left w:val="nil"/>
              <w:bottom w:val="single" w:sz="8" w:space="0" w:color="auto"/>
              <w:right w:val="single" w:sz="8" w:space="0" w:color="auto"/>
            </w:tcBorders>
            <w:shd w:val="clear" w:color="auto" w:fill="auto"/>
            <w:vAlign w:val="center"/>
            <w:hideMark/>
          </w:tcPr>
          <w:p w14:paraId="3E714D7A" w14:textId="77777777" w:rsidR="006D37E2" w:rsidRPr="00002F8C" w:rsidRDefault="006D37E2" w:rsidP="004E5318">
            <w:pPr>
              <w:spacing w:after="0" w:line="240" w:lineRule="auto"/>
              <w:jc w:val="right"/>
              <w:rPr>
                <w:rFonts w:ascii="Myriad Pro" w:eastAsia="Times New Roman" w:hAnsi="Myriad Pro" w:cs="Times New Roman"/>
                <w:b/>
                <w:bCs/>
                <w:color w:val="000000"/>
                <w:sz w:val="18"/>
                <w:szCs w:val="18"/>
                <w:lang w:eastAsia="ru-RU"/>
              </w:rPr>
            </w:pPr>
            <w:r w:rsidRPr="00002F8C">
              <w:rPr>
                <w:rFonts w:ascii="Myriad Pro" w:eastAsia="Times New Roman" w:hAnsi="Myriad Pro" w:cs="Times New Roman"/>
                <w:b/>
                <w:bCs/>
                <w:color w:val="000000"/>
                <w:sz w:val="18"/>
                <w:szCs w:val="18"/>
                <w:lang w:eastAsia="ru-RU"/>
              </w:rPr>
              <w:t>55 270,08</w:t>
            </w:r>
          </w:p>
        </w:tc>
        <w:tc>
          <w:tcPr>
            <w:tcW w:w="873" w:type="dxa"/>
            <w:tcBorders>
              <w:top w:val="single" w:sz="4" w:space="0" w:color="FFFFFF" w:themeColor="background1"/>
              <w:left w:val="nil"/>
              <w:bottom w:val="single" w:sz="8" w:space="0" w:color="auto"/>
              <w:right w:val="single" w:sz="8" w:space="0" w:color="auto"/>
            </w:tcBorders>
            <w:shd w:val="clear" w:color="auto" w:fill="auto"/>
            <w:vAlign w:val="center"/>
            <w:hideMark/>
          </w:tcPr>
          <w:p w14:paraId="1BB608E1" w14:textId="77777777" w:rsidR="006D37E2" w:rsidRPr="00002F8C" w:rsidRDefault="006D37E2" w:rsidP="004E5318">
            <w:pPr>
              <w:spacing w:after="0" w:line="240" w:lineRule="auto"/>
              <w:jc w:val="right"/>
              <w:rPr>
                <w:rFonts w:ascii="Myriad Pro" w:eastAsia="Times New Roman" w:hAnsi="Myriad Pro" w:cs="Times New Roman"/>
                <w:b/>
                <w:bCs/>
                <w:color w:val="000000"/>
                <w:sz w:val="18"/>
                <w:szCs w:val="18"/>
                <w:lang w:eastAsia="ru-RU"/>
              </w:rPr>
            </w:pPr>
            <w:r w:rsidRPr="00002F8C">
              <w:rPr>
                <w:rFonts w:ascii="Myriad Pro" w:eastAsia="Times New Roman" w:hAnsi="Myriad Pro" w:cs="Times New Roman"/>
                <w:b/>
                <w:bCs/>
                <w:color w:val="000000"/>
                <w:sz w:val="18"/>
                <w:szCs w:val="18"/>
                <w:lang w:eastAsia="ru-RU"/>
              </w:rPr>
              <w:t>180,14</w:t>
            </w:r>
          </w:p>
        </w:tc>
        <w:tc>
          <w:tcPr>
            <w:tcW w:w="873" w:type="dxa"/>
            <w:tcBorders>
              <w:top w:val="single" w:sz="4" w:space="0" w:color="FFFFFF" w:themeColor="background1"/>
              <w:left w:val="nil"/>
              <w:bottom w:val="single" w:sz="8" w:space="0" w:color="auto"/>
              <w:right w:val="single" w:sz="8" w:space="0" w:color="auto"/>
            </w:tcBorders>
            <w:shd w:val="clear" w:color="auto" w:fill="auto"/>
            <w:vAlign w:val="center"/>
            <w:hideMark/>
          </w:tcPr>
          <w:p w14:paraId="317F6520" w14:textId="77777777" w:rsidR="006D37E2" w:rsidRPr="00002F8C" w:rsidRDefault="006D37E2" w:rsidP="004E5318">
            <w:pPr>
              <w:spacing w:after="0" w:line="240" w:lineRule="auto"/>
              <w:jc w:val="right"/>
              <w:rPr>
                <w:rFonts w:ascii="Myriad Pro" w:eastAsia="Times New Roman" w:hAnsi="Myriad Pro" w:cs="Times New Roman"/>
                <w:b/>
                <w:bCs/>
                <w:color w:val="000000"/>
                <w:sz w:val="18"/>
                <w:szCs w:val="18"/>
                <w:lang w:eastAsia="ru-RU"/>
              </w:rPr>
            </w:pPr>
            <w:r w:rsidRPr="00002F8C">
              <w:rPr>
                <w:rFonts w:ascii="Myriad Pro" w:eastAsia="Times New Roman" w:hAnsi="Myriad Pro" w:cs="Times New Roman"/>
                <w:b/>
                <w:bCs/>
                <w:color w:val="000000"/>
                <w:sz w:val="18"/>
                <w:szCs w:val="18"/>
                <w:lang w:eastAsia="ru-RU"/>
              </w:rPr>
              <w:t>1,24</w:t>
            </w:r>
          </w:p>
        </w:tc>
        <w:tc>
          <w:tcPr>
            <w:tcW w:w="1027" w:type="dxa"/>
            <w:tcBorders>
              <w:top w:val="single" w:sz="4" w:space="0" w:color="FFFFFF" w:themeColor="background1"/>
              <w:left w:val="nil"/>
              <w:bottom w:val="single" w:sz="8" w:space="0" w:color="auto"/>
              <w:right w:val="single" w:sz="8" w:space="0" w:color="auto"/>
            </w:tcBorders>
            <w:shd w:val="clear" w:color="auto" w:fill="auto"/>
            <w:vAlign w:val="center"/>
            <w:hideMark/>
          </w:tcPr>
          <w:p w14:paraId="7F5737BD" w14:textId="77777777" w:rsidR="006D37E2" w:rsidRPr="00002F8C" w:rsidRDefault="006D37E2" w:rsidP="004E5318">
            <w:pPr>
              <w:spacing w:after="0" w:line="240" w:lineRule="auto"/>
              <w:jc w:val="right"/>
              <w:rPr>
                <w:rFonts w:ascii="Myriad Pro" w:eastAsia="Times New Roman" w:hAnsi="Myriad Pro" w:cs="Times New Roman"/>
                <w:b/>
                <w:bCs/>
                <w:color w:val="000000"/>
                <w:sz w:val="18"/>
                <w:szCs w:val="18"/>
                <w:lang w:eastAsia="ru-RU"/>
              </w:rPr>
            </w:pPr>
            <w:r w:rsidRPr="00002F8C">
              <w:rPr>
                <w:rFonts w:ascii="Myriad Pro" w:eastAsia="Times New Roman" w:hAnsi="Myriad Pro" w:cs="Times New Roman"/>
                <w:b/>
                <w:bCs/>
                <w:color w:val="000000"/>
                <w:sz w:val="18"/>
                <w:szCs w:val="18"/>
                <w:lang w:eastAsia="ru-RU"/>
              </w:rPr>
              <w:t>172,22</w:t>
            </w:r>
          </w:p>
        </w:tc>
        <w:tc>
          <w:tcPr>
            <w:tcW w:w="998" w:type="dxa"/>
            <w:tcBorders>
              <w:top w:val="single" w:sz="4" w:space="0" w:color="FFFFFF" w:themeColor="background1"/>
              <w:left w:val="nil"/>
              <w:bottom w:val="single" w:sz="8" w:space="0" w:color="auto"/>
              <w:right w:val="single" w:sz="8" w:space="0" w:color="auto"/>
            </w:tcBorders>
            <w:shd w:val="clear" w:color="auto" w:fill="auto"/>
            <w:vAlign w:val="center"/>
            <w:hideMark/>
          </w:tcPr>
          <w:p w14:paraId="500259ED" w14:textId="77777777" w:rsidR="006D37E2" w:rsidRPr="00002F8C" w:rsidRDefault="006D37E2" w:rsidP="004E5318">
            <w:pPr>
              <w:spacing w:after="0" w:line="240" w:lineRule="auto"/>
              <w:jc w:val="right"/>
              <w:rPr>
                <w:rFonts w:ascii="Myriad Pro" w:eastAsia="Times New Roman" w:hAnsi="Myriad Pro" w:cs="Times New Roman"/>
                <w:b/>
                <w:bCs/>
                <w:color w:val="000000"/>
                <w:sz w:val="18"/>
                <w:szCs w:val="18"/>
                <w:lang w:eastAsia="ru-RU"/>
              </w:rPr>
            </w:pPr>
            <w:r w:rsidRPr="00002F8C">
              <w:rPr>
                <w:rFonts w:ascii="Myriad Pro" w:eastAsia="Times New Roman" w:hAnsi="Myriad Pro" w:cs="Times New Roman"/>
                <w:b/>
                <w:bCs/>
                <w:color w:val="000000"/>
                <w:sz w:val="18"/>
                <w:szCs w:val="18"/>
                <w:lang w:eastAsia="ru-RU"/>
              </w:rPr>
              <w:t>169,50</w:t>
            </w:r>
          </w:p>
        </w:tc>
      </w:tr>
      <w:tr w:rsidR="006D37E2" w:rsidRPr="00002F8C" w14:paraId="78225247" w14:textId="77777777" w:rsidTr="004E5318">
        <w:trPr>
          <w:trHeight w:val="476"/>
          <w:jc w:val="center"/>
        </w:trPr>
        <w:tc>
          <w:tcPr>
            <w:tcW w:w="1640" w:type="dxa"/>
            <w:tcBorders>
              <w:top w:val="nil"/>
              <w:left w:val="single" w:sz="8" w:space="0" w:color="auto"/>
              <w:bottom w:val="single" w:sz="8" w:space="0" w:color="auto"/>
              <w:right w:val="single" w:sz="8" w:space="0" w:color="auto"/>
            </w:tcBorders>
            <w:shd w:val="clear" w:color="000000" w:fill="FFFFFF"/>
            <w:vAlign w:val="center"/>
            <w:hideMark/>
          </w:tcPr>
          <w:p w14:paraId="1E4B70CB" w14:textId="77777777" w:rsidR="006D37E2" w:rsidRPr="00002F8C" w:rsidRDefault="006D37E2" w:rsidP="004E5318">
            <w:pPr>
              <w:spacing w:after="0" w:line="240" w:lineRule="auto"/>
              <w:ind w:firstLineChars="100" w:firstLine="180"/>
              <w:rPr>
                <w:rFonts w:ascii="Myriad Pro" w:eastAsia="Times New Roman" w:hAnsi="Myriad Pro" w:cs="Times New Roman"/>
                <w:color w:val="000000"/>
                <w:sz w:val="18"/>
                <w:szCs w:val="18"/>
                <w:lang w:eastAsia="ru-RU"/>
              </w:rPr>
            </w:pPr>
            <w:r w:rsidRPr="00002F8C">
              <w:rPr>
                <w:rFonts w:ascii="Myriad Pro" w:eastAsia="Times New Roman" w:hAnsi="Myriad Pro" w:cs="Times New Roman"/>
                <w:color w:val="000000"/>
                <w:sz w:val="18"/>
                <w:szCs w:val="18"/>
                <w:lang w:eastAsia="ru-RU"/>
              </w:rPr>
              <w:t>Аренда электросетевых объектов</w:t>
            </w:r>
          </w:p>
        </w:tc>
        <w:tc>
          <w:tcPr>
            <w:tcW w:w="973" w:type="dxa"/>
            <w:tcBorders>
              <w:top w:val="nil"/>
              <w:left w:val="nil"/>
              <w:bottom w:val="single" w:sz="8" w:space="0" w:color="auto"/>
              <w:right w:val="single" w:sz="8" w:space="0" w:color="auto"/>
            </w:tcBorders>
            <w:shd w:val="clear" w:color="auto" w:fill="auto"/>
            <w:vAlign w:val="center"/>
            <w:hideMark/>
          </w:tcPr>
          <w:p w14:paraId="4F32D990"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r w:rsidRPr="00B81D0F">
              <w:rPr>
                <w:rFonts w:ascii="Myriad Pro" w:eastAsia="Times New Roman" w:hAnsi="Myriad Pro" w:cs="Times New Roman"/>
                <w:color w:val="000000"/>
                <w:sz w:val="16"/>
                <w:szCs w:val="16"/>
                <w:lang w:eastAsia="ru-RU"/>
              </w:rPr>
              <w:t>933,78</w:t>
            </w:r>
          </w:p>
        </w:tc>
        <w:tc>
          <w:tcPr>
            <w:tcW w:w="998" w:type="dxa"/>
            <w:tcBorders>
              <w:top w:val="nil"/>
              <w:left w:val="nil"/>
              <w:bottom w:val="single" w:sz="8" w:space="0" w:color="auto"/>
              <w:right w:val="single" w:sz="8" w:space="0" w:color="auto"/>
            </w:tcBorders>
            <w:shd w:val="clear" w:color="auto" w:fill="auto"/>
            <w:vAlign w:val="center"/>
            <w:hideMark/>
          </w:tcPr>
          <w:p w14:paraId="6CD13D88"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r w:rsidRPr="00B81D0F">
              <w:rPr>
                <w:rFonts w:ascii="Myriad Pro" w:eastAsia="Times New Roman" w:hAnsi="Myriad Pro" w:cs="Times New Roman"/>
                <w:color w:val="000000"/>
                <w:sz w:val="16"/>
                <w:szCs w:val="16"/>
                <w:lang w:eastAsia="ru-RU"/>
              </w:rPr>
              <w:t>933,78</w:t>
            </w:r>
          </w:p>
        </w:tc>
        <w:tc>
          <w:tcPr>
            <w:tcW w:w="998" w:type="dxa"/>
            <w:tcBorders>
              <w:top w:val="nil"/>
              <w:left w:val="nil"/>
              <w:bottom w:val="single" w:sz="8" w:space="0" w:color="auto"/>
              <w:right w:val="single" w:sz="8" w:space="0" w:color="auto"/>
            </w:tcBorders>
            <w:shd w:val="clear" w:color="auto" w:fill="auto"/>
            <w:vAlign w:val="center"/>
            <w:hideMark/>
          </w:tcPr>
          <w:p w14:paraId="32326A8A"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r w:rsidRPr="00B81D0F">
              <w:rPr>
                <w:rFonts w:ascii="Myriad Pro" w:eastAsia="Times New Roman" w:hAnsi="Myriad Pro" w:cs="Times New Roman"/>
                <w:color w:val="000000"/>
                <w:sz w:val="16"/>
                <w:szCs w:val="16"/>
                <w:lang w:eastAsia="ru-RU"/>
              </w:rPr>
              <w:t>933,78</w:t>
            </w:r>
          </w:p>
        </w:tc>
        <w:tc>
          <w:tcPr>
            <w:tcW w:w="1123" w:type="dxa"/>
            <w:tcBorders>
              <w:top w:val="nil"/>
              <w:left w:val="nil"/>
              <w:bottom w:val="single" w:sz="8" w:space="0" w:color="auto"/>
              <w:right w:val="single" w:sz="8" w:space="0" w:color="auto"/>
            </w:tcBorders>
            <w:shd w:val="clear" w:color="auto" w:fill="auto"/>
            <w:vAlign w:val="center"/>
            <w:hideMark/>
          </w:tcPr>
          <w:p w14:paraId="532E0BC5"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r w:rsidRPr="00B81D0F">
              <w:rPr>
                <w:rFonts w:ascii="Myriad Pro" w:eastAsia="Times New Roman" w:hAnsi="Myriad Pro" w:cs="Times New Roman"/>
                <w:color w:val="000000"/>
                <w:sz w:val="16"/>
                <w:szCs w:val="16"/>
                <w:lang w:eastAsia="ru-RU"/>
              </w:rPr>
              <w:t>933,78</w:t>
            </w:r>
          </w:p>
        </w:tc>
        <w:tc>
          <w:tcPr>
            <w:tcW w:w="873" w:type="dxa"/>
            <w:tcBorders>
              <w:top w:val="nil"/>
              <w:left w:val="nil"/>
              <w:bottom w:val="single" w:sz="8" w:space="0" w:color="auto"/>
              <w:right w:val="single" w:sz="8" w:space="0" w:color="auto"/>
            </w:tcBorders>
            <w:shd w:val="clear" w:color="auto" w:fill="auto"/>
            <w:vAlign w:val="center"/>
            <w:hideMark/>
          </w:tcPr>
          <w:p w14:paraId="28866407"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p>
        </w:tc>
        <w:tc>
          <w:tcPr>
            <w:tcW w:w="873" w:type="dxa"/>
            <w:tcBorders>
              <w:top w:val="nil"/>
              <w:left w:val="nil"/>
              <w:bottom w:val="single" w:sz="8" w:space="0" w:color="auto"/>
              <w:right w:val="single" w:sz="8" w:space="0" w:color="auto"/>
            </w:tcBorders>
            <w:shd w:val="clear" w:color="auto" w:fill="auto"/>
            <w:vAlign w:val="center"/>
            <w:hideMark/>
          </w:tcPr>
          <w:p w14:paraId="46B823C1"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p>
        </w:tc>
        <w:tc>
          <w:tcPr>
            <w:tcW w:w="1027" w:type="dxa"/>
            <w:tcBorders>
              <w:top w:val="nil"/>
              <w:left w:val="nil"/>
              <w:bottom w:val="single" w:sz="8" w:space="0" w:color="auto"/>
              <w:right w:val="single" w:sz="8" w:space="0" w:color="auto"/>
            </w:tcBorders>
            <w:shd w:val="clear" w:color="auto" w:fill="auto"/>
            <w:vAlign w:val="center"/>
            <w:hideMark/>
          </w:tcPr>
          <w:p w14:paraId="21407A55"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p>
        </w:tc>
        <w:tc>
          <w:tcPr>
            <w:tcW w:w="998" w:type="dxa"/>
            <w:tcBorders>
              <w:top w:val="nil"/>
              <w:left w:val="nil"/>
              <w:bottom w:val="single" w:sz="8" w:space="0" w:color="auto"/>
              <w:right w:val="single" w:sz="8" w:space="0" w:color="auto"/>
            </w:tcBorders>
            <w:shd w:val="clear" w:color="auto" w:fill="auto"/>
            <w:vAlign w:val="center"/>
            <w:hideMark/>
          </w:tcPr>
          <w:p w14:paraId="41A1D2D7"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p>
        </w:tc>
      </w:tr>
      <w:tr w:rsidR="006D37E2" w:rsidRPr="00002F8C" w14:paraId="63DE4FD7" w14:textId="77777777" w:rsidTr="004E5318">
        <w:trPr>
          <w:trHeight w:val="476"/>
          <w:jc w:val="center"/>
        </w:trPr>
        <w:tc>
          <w:tcPr>
            <w:tcW w:w="1640" w:type="dxa"/>
            <w:tcBorders>
              <w:top w:val="nil"/>
              <w:left w:val="single" w:sz="8" w:space="0" w:color="auto"/>
              <w:bottom w:val="single" w:sz="8" w:space="0" w:color="auto"/>
              <w:right w:val="single" w:sz="8" w:space="0" w:color="auto"/>
            </w:tcBorders>
            <w:shd w:val="clear" w:color="000000" w:fill="FFFFFF"/>
            <w:vAlign w:val="center"/>
            <w:hideMark/>
          </w:tcPr>
          <w:p w14:paraId="57BB5545" w14:textId="77777777" w:rsidR="006D37E2" w:rsidRPr="00002F8C" w:rsidRDefault="006D37E2" w:rsidP="004E5318">
            <w:pPr>
              <w:spacing w:after="0" w:line="240" w:lineRule="auto"/>
              <w:ind w:firstLineChars="100" w:firstLine="180"/>
              <w:rPr>
                <w:rFonts w:ascii="Myriad Pro" w:eastAsia="Times New Roman" w:hAnsi="Myriad Pro" w:cs="Times New Roman"/>
                <w:color w:val="000000"/>
                <w:sz w:val="18"/>
                <w:szCs w:val="18"/>
                <w:lang w:eastAsia="ru-RU"/>
              </w:rPr>
            </w:pPr>
            <w:r w:rsidRPr="00002F8C">
              <w:rPr>
                <w:rFonts w:ascii="Myriad Pro" w:eastAsia="Times New Roman" w:hAnsi="Myriad Pro" w:cs="Times New Roman"/>
                <w:color w:val="000000"/>
                <w:sz w:val="18"/>
                <w:szCs w:val="18"/>
                <w:lang w:eastAsia="ru-RU"/>
              </w:rPr>
              <w:t>Аренда земельных участков</w:t>
            </w:r>
          </w:p>
        </w:tc>
        <w:tc>
          <w:tcPr>
            <w:tcW w:w="973" w:type="dxa"/>
            <w:tcBorders>
              <w:top w:val="nil"/>
              <w:left w:val="nil"/>
              <w:bottom w:val="single" w:sz="8" w:space="0" w:color="auto"/>
              <w:right w:val="single" w:sz="8" w:space="0" w:color="auto"/>
            </w:tcBorders>
            <w:shd w:val="clear" w:color="auto" w:fill="auto"/>
            <w:vAlign w:val="center"/>
            <w:hideMark/>
          </w:tcPr>
          <w:p w14:paraId="48C30C10"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r w:rsidRPr="00B81D0F">
              <w:rPr>
                <w:rFonts w:ascii="Myriad Pro" w:eastAsia="Times New Roman" w:hAnsi="Myriad Pro" w:cs="Times New Roman"/>
                <w:color w:val="000000"/>
                <w:sz w:val="16"/>
                <w:szCs w:val="16"/>
                <w:lang w:eastAsia="ru-RU"/>
              </w:rPr>
              <w:t>19 506,25</w:t>
            </w:r>
          </w:p>
        </w:tc>
        <w:tc>
          <w:tcPr>
            <w:tcW w:w="998" w:type="dxa"/>
            <w:tcBorders>
              <w:top w:val="nil"/>
              <w:left w:val="nil"/>
              <w:bottom w:val="single" w:sz="8" w:space="0" w:color="auto"/>
              <w:right w:val="single" w:sz="8" w:space="0" w:color="auto"/>
            </w:tcBorders>
            <w:shd w:val="clear" w:color="auto" w:fill="auto"/>
            <w:vAlign w:val="center"/>
            <w:hideMark/>
          </w:tcPr>
          <w:p w14:paraId="7DB28D09"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r w:rsidRPr="00B81D0F">
              <w:rPr>
                <w:rFonts w:ascii="Myriad Pro" w:eastAsia="Times New Roman" w:hAnsi="Myriad Pro" w:cs="Times New Roman"/>
                <w:color w:val="000000"/>
                <w:sz w:val="16"/>
                <w:szCs w:val="16"/>
                <w:lang w:eastAsia="ru-RU"/>
              </w:rPr>
              <w:t>19 506,25</w:t>
            </w:r>
          </w:p>
        </w:tc>
        <w:tc>
          <w:tcPr>
            <w:tcW w:w="998" w:type="dxa"/>
            <w:tcBorders>
              <w:top w:val="nil"/>
              <w:left w:val="nil"/>
              <w:bottom w:val="single" w:sz="8" w:space="0" w:color="auto"/>
              <w:right w:val="single" w:sz="8" w:space="0" w:color="auto"/>
            </w:tcBorders>
            <w:shd w:val="clear" w:color="auto" w:fill="auto"/>
            <w:vAlign w:val="center"/>
            <w:hideMark/>
          </w:tcPr>
          <w:p w14:paraId="45D9A08F"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r w:rsidRPr="00B81D0F">
              <w:rPr>
                <w:rFonts w:ascii="Myriad Pro" w:eastAsia="Times New Roman" w:hAnsi="Myriad Pro" w:cs="Times New Roman"/>
                <w:color w:val="000000"/>
                <w:sz w:val="16"/>
                <w:szCs w:val="16"/>
                <w:lang w:eastAsia="ru-RU"/>
              </w:rPr>
              <w:t>19 505,01</w:t>
            </w:r>
          </w:p>
        </w:tc>
        <w:tc>
          <w:tcPr>
            <w:tcW w:w="1123" w:type="dxa"/>
            <w:tcBorders>
              <w:top w:val="nil"/>
              <w:left w:val="nil"/>
              <w:bottom w:val="single" w:sz="8" w:space="0" w:color="auto"/>
              <w:right w:val="single" w:sz="8" w:space="0" w:color="auto"/>
            </w:tcBorders>
            <w:shd w:val="clear" w:color="auto" w:fill="auto"/>
            <w:vAlign w:val="center"/>
            <w:hideMark/>
          </w:tcPr>
          <w:p w14:paraId="48F16564"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r w:rsidRPr="00B81D0F">
              <w:rPr>
                <w:rFonts w:ascii="Myriad Pro" w:eastAsia="Times New Roman" w:hAnsi="Myriad Pro" w:cs="Times New Roman"/>
                <w:color w:val="000000"/>
                <w:sz w:val="16"/>
                <w:szCs w:val="16"/>
                <w:lang w:eastAsia="ru-RU"/>
              </w:rPr>
              <w:t>19 505,01</w:t>
            </w:r>
          </w:p>
        </w:tc>
        <w:tc>
          <w:tcPr>
            <w:tcW w:w="873" w:type="dxa"/>
            <w:tcBorders>
              <w:top w:val="nil"/>
              <w:left w:val="nil"/>
              <w:bottom w:val="single" w:sz="8" w:space="0" w:color="auto"/>
              <w:right w:val="single" w:sz="8" w:space="0" w:color="auto"/>
            </w:tcBorders>
            <w:shd w:val="clear" w:color="auto" w:fill="auto"/>
            <w:vAlign w:val="center"/>
            <w:hideMark/>
          </w:tcPr>
          <w:p w14:paraId="6FCB8631"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p>
        </w:tc>
        <w:tc>
          <w:tcPr>
            <w:tcW w:w="873" w:type="dxa"/>
            <w:tcBorders>
              <w:top w:val="nil"/>
              <w:left w:val="nil"/>
              <w:bottom w:val="single" w:sz="8" w:space="0" w:color="auto"/>
              <w:right w:val="single" w:sz="8" w:space="0" w:color="auto"/>
            </w:tcBorders>
            <w:shd w:val="clear" w:color="auto" w:fill="auto"/>
            <w:vAlign w:val="center"/>
            <w:hideMark/>
          </w:tcPr>
          <w:p w14:paraId="6DE7EFF9"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r w:rsidRPr="00B81D0F">
              <w:rPr>
                <w:rFonts w:ascii="Myriad Pro" w:eastAsia="Times New Roman" w:hAnsi="Myriad Pro" w:cs="Times New Roman"/>
                <w:color w:val="000000"/>
                <w:sz w:val="16"/>
                <w:szCs w:val="16"/>
                <w:lang w:eastAsia="ru-RU"/>
              </w:rPr>
              <w:t>1,24</w:t>
            </w:r>
          </w:p>
        </w:tc>
        <w:tc>
          <w:tcPr>
            <w:tcW w:w="1027" w:type="dxa"/>
            <w:tcBorders>
              <w:top w:val="nil"/>
              <w:left w:val="nil"/>
              <w:bottom w:val="single" w:sz="8" w:space="0" w:color="auto"/>
              <w:right w:val="single" w:sz="8" w:space="0" w:color="auto"/>
            </w:tcBorders>
            <w:shd w:val="clear" w:color="auto" w:fill="auto"/>
            <w:vAlign w:val="center"/>
            <w:hideMark/>
          </w:tcPr>
          <w:p w14:paraId="75EE0C21"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p>
        </w:tc>
        <w:tc>
          <w:tcPr>
            <w:tcW w:w="998" w:type="dxa"/>
            <w:tcBorders>
              <w:top w:val="nil"/>
              <w:left w:val="nil"/>
              <w:bottom w:val="single" w:sz="8" w:space="0" w:color="auto"/>
              <w:right w:val="single" w:sz="8" w:space="0" w:color="auto"/>
            </w:tcBorders>
            <w:shd w:val="clear" w:color="auto" w:fill="auto"/>
            <w:vAlign w:val="center"/>
            <w:hideMark/>
          </w:tcPr>
          <w:p w14:paraId="485444C0"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p>
        </w:tc>
      </w:tr>
      <w:tr w:rsidR="006D37E2" w:rsidRPr="00002F8C" w14:paraId="46CF6655" w14:textId="77777777" w:rsidTr="004E5318">
        <w:trPr>
          <w:trHeight w:val="302"/>
          <w:jc w:val="center"/>
        </w:trPr>
        <w:tc>
          <w:tcPr>
            <w:tcW w:w="1640" w:type="dxa"/>
            <w:tcBorders>
              <w:top w:val="nil"/>
              <w:left w:val="single" w:sz="8" w:space="0" w:color="auto"/>
              <w:bottom w:val="single" w:sz="8" w:space="0" w:color="auto"/>
              <w:right w:val="single" w:sz="8" w:space="0" w:color="auto"/>
            </w:tcBorders>
            <w:shd w:val="clear" w:color="000000" w:fill="FFFFFF"/>
            <w:vAlign w:val="center"/>
            <w:hideMark/>
          </w:tcPr>
          <w:p w14:paraId="62A9DFFE" w14:textId="77777777" w:rsidR="006D37E2" w:rsidRPr="00002F8C" w:rsidRDefault="006D37E2" w:rsidP="004E5318">
            <w:pPr>
              <w:spacing w:after="0" w:line="240" w:lineRule="auto"/>
              <w:ind w:firstLineChars="100" w:firstLine="180"/>
              <w:rPr>
                <w:rFonts w:ascii="Myriad Pro" w:eastAsia="Times New Roman" w:hAnsi="Myriad Pro" w:cs="Times New Roman"/>
                <w:color w:val="000000"/>
                <w:sz w:val="18"/>
                <w:szCs w:val="18"/>
                <w:lang w:eastAsia="ru-RU"/>
              </w:rPr>
            </w:pPr>
            <w:r w:rsidRPr="00002F8C">
              <w:rPr>
                <w:rFonts w:ascii="Myriad Pro" w:eastAsia="Times New Roman" w:hAnsi="Myriad Pro" w:cs="Times New Roman"/>
                <w:color w:val="000000"/>
                <w:sz w:val="18"/>
                <w:szCs w:val="18"/>
                <w:lang w:eastAsia="ru-RU"/>
              </w:rPr>
              <w:t>Прочая аренда</w:t>
            </w:r>
          </w:p>
        </w:tc>
        <w:tc>
          <w:tcPr>
            <w:tcW w:w="973" w:type="dxa"/>
            <w:tcBorders>
              <w:top w:val="nil"/>
              <w:left w:val="nil"/>
              <w:bottom w:val="single" w:sz="8" w:space="0" w:color="auto"/>
              <w:right w:val="single" w:sz="8" w:space="0" w:color="auto"/>
            </w:tcBorders>
            <w:shd w:val="clear" w:color="auto" w:fill="auto"/>
            <w:vAlign w:val="center"/>
            <w:hideMark/>
          </w:tcPr>
          <w:p w14:paraId="2A02FAE7"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r w:rsidRPr="00B81D0F">
              <w:rPr>
                <w:rFonts w:ascii="Myriad Pro" w:eastAsia="Times New Roman" w:hAnsi="Myriad Pro" w:cs="Times New Roman"/>
                <w:color w:val="000000"/>
                <w:sz w:val="16"/>
                <w:szCs w:val="16"/>
                <w:lang w:eastAsia="ru-RU"/>
              </w:rPr>
              <w:t>35 183,66</w:t>
            </w:r>
          </w:p>
        </w:tc>
        <w:tc>
          <w:tcPr>
            <w:tcW w:w="998" w:type="dxa"/>
            <w:tcBorders>
              <w:top w:val="nil"/>
              <w:left w:val="nil"/>
              <w:bottom w:val="single" w:sz="8" w:space="0" w:color="auto"/>
              <w:right w:val="single" w:sz="8" w:space="0" w:color="auto"/>
            </w:tcBorders>
            <w:shd w:val="clear" w:color="auto" w:fill="auto"/>
            <w:vAlign w:val="center"/>
            <w:hideMark/>
          </w:tcPr>
          <w:p w14:paraId="4F602B69"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r w:rsidRPr="00B81D0F">
              <w:rPr>
                <w:rFonts w:ascii="Myriad Pro" w:eastAsia="Times New Roman" w:hAnsi="Myriad Pro" w:cs="Times New Roman"/>
                <w:color w:val="000000"/>
                <w:sz w:val="16"/>
                <w:szCs w:val="16"/>
                <w:lang w:eastAsia="ru-RU"/>
              </w:rPr>
              <w:t>35 011,43</w:t>
            </w:r>
          </w:p>
        </w:tc>
        <w:tc>
          <w:tcPr>
            <w:tcW w:w="998" w:type="dxa"/>
            <w:tcBorders>
              <w:top w:val="nil"/>
              <w:left w:val="nil"/>
              <w:bottom w:val="single" w:sz="8" w:space="0" w:color="auto"/>
              <w:right w:val="single" w:sz="8" w:space="0" w:color="auto"/>
            </w:tcBorders>
            <w:shd w:val="clear" w:color="auto" w:fill="auto"/>
            <w:vAlign w:val="center"/>
            <w:hideMark/>
          </w:tcPr>
          <w:p w14:paraId="376E3D87"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r w:rsidRPr="00B81D0F">
              <w:rPr>
                <w:rFonts w:ascii="Myriad Pro" w:eastAsia="Times New Roman" w:hAnsi="Myriad Pro" w:cs="Times New Roman"/>
                <w:color w:val="000000"/>
                <w:sz w:val="16"/>
                <w:szCs w:val="16"/>
                <w:lang w:eastAsia="ru-RU"/>
              </w:rPr>
              <w:t>34 831,30</w:t>
            </w:r>
          </w:p>
        </w:tc>
        <w:tc>
          <w:tcPr>
            <w:tcW w:w="1123" w:type="dxa"/>
            <w:tcBorders>
              <w:top w:val="nil"/>
              <w:left w:val="nil"/>
              <w:bottom w:val="single" w:sz="8" w:space="0" w:color="auto"/>
              <w:right w:val="single" w:sz="8" w:space="0" w:color="auto"/>
            </w:tcBorders>
            <w:shd w:val="clear" w:color="auto" w:fill="auto"/>
            <w:vAlign w:val="center"/>
            <w:hideMark/>
          </w:tcPr>
          <w:p w14:paraId="1B3B2A7A"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r w:rsidRPr="00B81D0F">
              <w:rPr>
                <w:rFonts w:ascii="Myriad Pro" w:eastAsia="Times New Roman" w:hAnsi="Myriad Pro" w:cs="Times New Roman"/>
                <w:color w:val="000000"/>
                <w:sz w:val="16"/>
                <w:szCs w:val="16"/>
                <w:lang w:eastAsia="ru-RU"/>
              </w:rPr>
              <w:t>34 831,30</w:t>
            </w:r>
          </w:p>
        </w:tc>
        <w:tc>
          <w:tcPr>
            <w:tcW w:w="873" w:type="dxa"/>
            <w:tcBorders>
              <w:top w:val="nil"/>
              <w:left w:val="nil"/>
              <w:bottom w:val="single" w:sz="8" w:space="0" w:color="auto"/>
              <w:right w:val="single" w:sz="8" w:space="0" w:color="auto"/>
            </w:tcBorders>
            <w:shd w:val="clear" w:color="auto" w:fill="auto"/>
            <w:vAlign w:val="center"/>
            <w:hideMark/>
          </w:tcPr>
          <w:p w14:paraId="47D95A45"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r w:rsidRPr="00B81D0F">
              <w:rPr>
                <w:rFonts w:ascii="Myriad Pro" w:eastAsia="Times New Roman" w:hAnsi="Myriad Pro" w:cs="Times New Roman"/>
                <w:color w:val="000000"/>
                <w:sz w:val="16"/>
                <w:szCs w:val="16"/>
                <w:lang w:eastAsia="ru-RU"/>
              </w:rPr>
              <w:t>180,14</w:t>
            </w:r>
          </w:p>
        </w:tc>
        <w:tc>
          <w:tcPr>
            <w:tcW w:w="873" w:type="dxa"/>
            <w:tcBorders>
              <w:top w:val="nil"/>
              <w:left w:val="nil"/>
              <w:bottom w:val="single" w:sz="8" w:space="0" w:color="auto"/>
              <w:right w:val="single" w:sz="8" w:space="0" w:color="auto"/>
            </w:tcBorders>
            <w:shd w:val="clear" w:color="auto" w:fill="auto"/>
            <w:vAlign w:val="center"/>
            <w:hideMark/>
          </w:tcPr>
          <w:p w14:paraId="7868DBA2"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p>
        </w:tc>
        <w:tc>
          <w:tcPr>
            <w:tcW w:w="1027" w:type="dxa"/>
            <w:tcBorders>
              <w:top w:val="nil"/>
              <w:left w:val="nil"/>
              <w:bottom w:val="single" w:sz="8" w:space="0" w:color="auto"/>
              <w:right w:val="single" w:sz="8" w:space="0" w:color="auto"/>
            </w:tcBorders>
            <w:shd w:val="clear" w:color="auto" w:fill="auto"/>
            <w:vAlign w:val="center"/>
            <w:hideMark/>
          </w:tcPr>
          <w:p w14:paraId="69BEDC7F"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r w:rsidRPr="00B81D0F">
              <w:rPr>
                <w:rFonts w:ascii="Myriad Pro" w:eastAsia="Times New Roman" w:hAnsi="Myriad Pro" w:cs="Times New Roman"/>
                <w:color w:val="000000"/>
                <w:sz w:val="16"/>
                <w:szCs w:val="16"/>
                <w:lang w:eastAsia="ru-RU"/>
              </w:rPr>
              <w:t>172,22</w:t>
            </w:r>
          </w:p>
        </w:tc>
        <w:tc>
          <w:tcPr>
            <w:tcW w:w="998" w:type="dxa"/>
            <w:tcBorders>
              <w:top w:val="nil"/>
              <w:left w:val="nil"/>
              <w:bottom w:val="single" w:sz="8" w:space="0" w:color="auto"/>
              <w:right w:val="single" w:sz="8" w:space="0" w:color="auto"/>
            </w:tcBorders>
            <w:shd w:val="clear" w:color="auto" w:fill="auto"/>
            <w:vAlign w:val="center"/>
            <w:hideMark/>
          </w:tcPr>
          <w:p w14:paraId="5A1DDDB6"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r w:rsidRPr="00B81D0F">
              <w:rPr>
                <w:rFonts w:ascii="Myriad Pro" w:eastAsia="Times New Roman" w:hAnsi="Myriad Pro" w:cs="Times New Roman"/>
                <w:color w:val="000000"/>
                <w:sz w:val="16"/>
                <w:szCs w:val="16"/>
                <w:lang w:eastAsia="ru-RU"/>
              </w:rPr>
              <w:t>169,50</w:t>
            </w:r>
          </w:p>
        </w:tc>
      </w:tr>
      <w:tr w:rsidR="006D37E2" w:rsidRPr="00002F8C" w14:paraId="60C8BB1C" w14:textId="77777777" w:rsidTr="004E5318">
        <w:trPr>
          <w:trHeight w:val="476"/>
          <w:jc w:val="center"/>
        </w:trPr>
        <w:tc>
          <w:tcPr>
            <w:tcW w:w="1640" w:type="dxa"/>
            <w:tcBorders>
              <w:top w:val="nil"/>
              <w:left w:val="single" w:sz="8" w:space="0" w:color="auto"/>
              <w:bottom w:val="single" w:sz="8" w:space="0" w:color="auto"/>
              <w:right w:val="single" w:sz="8" w:space="0" w:color="auto"/>
            </w:tcBorders>
            <w:shd w:val="clear" w:color="000000" w:fill="FFFFFF"/>
            <w:vAlign w:val="center"/>
            <w:hideMark/>
          </w:tcPr>
          <w:p w14:paraId="1D95B534" w14:textId="77777777" w:rsidR="006D37E2" w:rsidRPr="00002F8C" w:rsidRDefault="006D37E2" w:rsidP="004E5318">
            <w:pPr>
              <w:spacing w:after="0" w:line="240" w:lineRule="auto"/>
              <w:ind w:firstLineChars="100" w:firstLine="180"/>
              <w:rPr>
                <w:rFonts w:ascii="Myriad Pro" w:eastAsia="Times New Roman" w:hAnsi="Myriad Pro" w:cs="Times New Roman"/>
                <w:color w:val="000000"/>
                <w:sz w:val="18"/>
                <w:szCs w:val="18"/>
                <w:lang w:eastAsia="ru-RU"/>
              </w:rPr>
            </w:pPr>
            <w:r w:rsidRPr="00002F8C">
              <w:rPr>
                <w:rFonts w:ascii="Myriad Pro" w:eastAsia="Times New Roman" w:hAnsi="Myriad Pro" w:cs="Times New Roman"/>
                <w:color w:val="000000"/>
                <w:sz w:val="18"/>
                <w:szCs w:val="18"/>
                <w:lang w:eastAsia="ru-RU"/>
              </w:rPr>
              <w:t>в т.ч. лизинговые платежи</w:t>
            </w:r>
          </w:p>
        </w:tc>
        <w:tc>
          <w:tcPr>
            <w:tcW w:w="973" w:type="dxa"/>
            <w:tcBorders>
              <w:top w:val="nil"/>
              <w:left w:val="nil"/>
              <w:bottom w:val="single" w:sz="8" w:space="0" w:color="auto"/>
              <w:right w:val="single" w:sz="8" w:space="0" w:color="auto"/>
            </w:tcBorders>
            <w:shd w:val="clear" w:color="auto" w:fill="auto"/>
            <w:vAlign w:val="center"/>
            <w:hideMark/>
          </w:tcPr>
          <w:p w14:paraId="13555C11"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r w:rsidRPr="00B81D0F">
              <w:rPr>
                <w:rFonts w:ascii="Myriad Pro" w:eastAsia="Times New Roman" w:hAnsi="Myriad Pro" w:cs="Times New Roman"/>
                <w:color w:val="000000"/>
                <w:sz w:val="16"/>
                <w:szCs w:val="16"/>
                <w:lang w:eastAsia="ru-RU"/>
              </w:rPr>
              <w:t>373,89</w:t>
            </w:r>
          </w:p>
        </w:tc>
        <w:tc>
          <w:tcPr>
            <w:tcW w:w="998" w:type="dxa"/>
            <w:tcBorders>
              <w:top w:val="nil"/>
              <w:left w:val="nil"/>
              <w:bottom w:val="single" w:sz="8" w:space="0" w:color="auto"/>
              <w:right w:val="single" w:sz="8" w:space="0" w:color="auto"/>
            </w:tcBorders>
            <w:shd w:val="clear" w:color="auto" w:fill="auto"/>
            <w:vAlign w:val="center"/>
            <w:hideMark/>
          </w:tcPr>
          <w:p w14:paraId="4CB9B94A"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r w:rsidRPr="00B81D0F">
              <w:rPr>
                <w:rFonts w:ascii="Myriad Pro" w:eastAsia="Times New Roman" w:hAnsi="Myriad Pro" w:cs="Times New Roman"/>
                <w:color w:val="000000"/>
                <w:sz w:val="16"/>
                <w:szCs w:val="16"/>
                <w:lang w:eastAsia="ru-RU"/>
              </w:rPr>
              <w:t>373,89</w:t>
            </w:r>
          </w:p>
        </w:tc>
        <w:tc>
          <w:tcPr>
            <w:tcW w:w="998" w:type="dxa"/>
            <w:tcBorders>
              <w:top w:val="nil"/>
              <w:left w:val="nil"/>
              <w:bottom w:val="single" w:sz="8" w:space="0" w:color="auto"/>
              <w:right w:val="single" w:sz="8" w:space="0" w:color="auto"/>
            </w:tcBorders>
            <w:shd w:val="clear" w:color="auto" w:fill="auto"/>
            <w:vAlign w:val="center"/>
            <w:hideMark/>
          </w:tcPr>
          <w:p w14:paraId="0C061FCE"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r w:rsidRPr="00B81D0F">
              <w:rPr>
                <w:rFonts w:ascii="Myriad Pro" w:eastAsia="Times New Roman" w:hAnsi="Myriad Pro" w:cs="Times New Roman"/>
                <w:color w:val="000000"/>
                <w:sz w:val="16"/>
                <w:szCs w:val="16"/>
                <w:lang w:eastAsia="ru-RU"/>
              </w:rPr>
              <w:t>373,89</w:t>
            </w:r>
          </w:p>
        </w:tc>
        <w:tc>
          <w:tcPr>
            <w:tcW w:w="1123" w:type="dxa"/>
            <w:tcBorders>
              <w:top w:val="nil"/>
              <w:left w:val="nil"/>
              <w:bottom w:val="single" w:sz="8" w:space="0" w:color="auto"/>
              <w:right w:val="single" w:sz="8" w:space="0" w:color="auto"/>
            </w:tcBorders>
            <w:shd w:val="clear" w:color="auto" w:fill="auto"/>
            <w:vAlign w:val="center"/>
            <w:hideMark/>
          </w:tcPr>
          <w:p w14:paraId="61FEE618"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r w:rsidRPr="00B81D0F">
              <w:rPr>
                <w:rFonts w:ascii="Myriad Pro" w:eastAsia="Times New Roman" w:hAnsi="Myriad Pro" w:cs="Times New Roman"/>
                <w:color w:val="000000"/>
                <w:sz w:val="16"/>
                <w:szCs w:val="16"/>
                <w:lang w:eastAsia="ru-RU"/>
              </w:rPr>
              <w:t>373,89</w:t>
            </w:r>
          </w:p>
        </w:tc>
        <w:tc>
          <w:tcPr>
            <w:tcW w:w="873" w:type="dxa"/>
            <w:tcBorders>
              <w:top w:val="nil"/>
              <w:left w:val="nil"/>
              <w:bottom w:val="single" w:sz="8" w:space="0" w:color="auto"/>
              <w:right w:val="single" w:sz="8" w:space="0" w:color="auto"/>
            </w:tcBorders>
            <w:shd w:val="clear" w:color="auto" w:fill="auto"/>
            <w:vAlign w:val="center"/>
            <w:hideMark/>
          </w:tcPr>
          <w:p w14:paraId="0ACE12C5"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p>
        </w:tc>
        <w:tc>
          <w:tcPr>
            <w:tcW w:w="873" w:type="dxa"/>
            <w:tcBorders>
              <w:top w:val="nil"/>
              <w:left w:val="nil"/>
              <w:bottom w:val="single" w:sz="8" w:space="0" w:color="auto"/>
              <w:right w:val="single" w:sz="8" w:space="0" w:color="auto"/>
            </w:tcBorders>
            <w:shd w:val="clear" w:color="auto" w:fill="auto"/>
            <w:vAlign w:val="center"/>
            <w:hideMark/>
          </w:tcPr>
          <w:p w14:paraId="1EB2C032"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p>
        </w:tc>
        <w:tc>
          <w:tcPr>
            <w:tcW w:w="1027" w:type="dxa"/>
            <w:tcBorders>
              <w:top w:val="nil"/>
              <w:left w:val="nil"/>
              <w:bottom w:val="single" w:sz="8" w:space="0" w:color="auto"/>
              <w:right w:val="single" w:sz="8" w:space="0" w:color="auto"/>
            </w:tcBorders>
            <w:shd w:val="clear" w:color="auto" w:fill="auto"/>
            <w:vAlign w:val="center"/>
            <w:hideMark/>
          </w:tcPr>
          <w:p w14:paraId="4A841395"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p>
        </w:tc>
        <w:tc>
          <w:tcPr>
            <w:tcW w:w="998" w:type="dxa"/>
            <w:tcBorders>
              <w:top w:val="nil"/>
              <w:left w:val="nil"/>
              <w:bottom w:val="single" w:sz="8" w:space="0" w:color="auto"/>
              <w:right w:val="single" w:sz="8" w:space="0" w:color="auto"/>
            </w:tcBorders>
            <w:shd w:val="clear" w:color="auto" w:fill="auto"/>
            <w:vAlign w:val="center"/>
            <w:hideMark/>
          </w:tcPr>
          <w:p w14:paraId="47F017AA" w14:textId="77777777" w:rsidR="006D37E2" w:rsidRPr="00B81D0F" w:rsidRDefault="006D37E2" w:rsidP="004E5318">
            <w:pPr>
              <w:spacing w:after="0" w:line="240" w:lineRule="auto"/>
              <w:jc w:val="right"/>
              <w:rPr>
                <w:rFonts w:ascii="Myriad Pro" w:eastAsia="Times New Roman" w:hAnsi="Myriad Pro" w:cs="Times New Roman"/>
                <w:color w:val="000000"/>
                <w:sz w:val="16"/>
                <w:szCs w:val="16"/>
                <w:lang w:eastAsia="ru-RU"/>
              </w:rPr>
            </w:pPr>
          </w:p>
        </w:tc>
      </w:tr>
    </w:tbl>
    <w:p w14:paraId="0FBEFFA9" w14:textId="77777777" w:rsidR="006D37E2" w:rsidRDefault="006D37E2" w:rsidP="006D37E2">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Таким образом расходы на аренду по виду деятельности передача электрической энергии в 2015 году, включая управленческие расходы составили 55 439,58 тыс. руб.</w:t>
      </w:r>
    </w:p>
    <w:p w14:paraId="2D62ABBF" w14:textId="77777777" w:rsidR="006D37E2" w:rsidRPr="00E17399" w:rsidRDefault="006D37E2" w:rsidP="006D37E2">
      <w:pPr>
        <w:spacing w:after="0" w:line="360" w:lineRule="auto"/>
        <w:ind w:firstLine="567"/>
        <w:contextualSpacing/>
        <w:jc w:val="both"/>
        <w:rPr>
          <w:rFonts w:ascii="Myriad Pro" w:eastAsia="Calibri" w:hAnsi="Myriad Pro" w:cs="Times New Roman"/>
          <w:sz w:val="26"/>
          <w:szCs w:val="26"/>
        </w:rPr>
      </w:pPr>
    </w:p>
    <w:p w14:paraId="3D637E73" w14:textId="77777777" w:rsidR="006D37E2" w:rsidRPr="00E17399" w:rsidRDefault="006D37E2" w:rsidP="006D37E2">
      <w:pPr>
        <w:spacing w:after="0" w:line="360" w:lineRule="auto"/>
        <w:ind w:firstLine="567"/>
        <w:contextualSpacing/>
        <w:jc w:val="both"/>
        <w:rPr>
          <w:rFonts w:ascii="Myriad Pro" w:eastAsia="Calibri" w:hAnsi="Myriad Pro" w:cs="Times New Roman"/>
          <w:b/>
          <w:sz w:val="26"/>
          <w:szCs w:val="26"/>
        </w:rPr>
      </w:pPr>
      <w:r w:rsidRPr="00E17399">
        <w:rPr>
          <w:rFonts w:ascii="Myriad Pro" w:eastAsia="Calibri" w:hAnsi="Myriad Pro" w:cs="Times New Roman"/>
          <w:b/>
          <w:sz w:val="26"/>
          <w:szCs w:val="26"/>
        </w:rPr>
        <w:t>Аренда земельных участков</w:t>
      </w:r>
    </w:p>
    <w:p w14:paraId="2CF6E73B" w14:textId="1938E9B5" w:rsidR="006D37E2" w:rsidRPr="00475607" w:rsidRDefault="006D37E2" w:rsidP="006D37E2">
      <w:pPr>
        <w:spacing w:after="0" w:line="360" w:lineRule="auto"/>
        <w:ind w:firstLine="567"/>
        <w:contextualSpacing/>
        <w:jc w:val="both"/>
        <w:rPr>
          <w:rFonts w:ascii="Myriad Pro" w:eastAsia="Calibri" w:hAnsi="Myriad Pro" w:cs="Times New Roman"/>
          <w:sz w:val="26"/>
          <w:szCs w:val="26"/>
        </w:rPr>
      </w:pPr>
      <w:r w:rsidRPr="00475607">
        <w:rPr>
          <w:rFonts w:ascii="Myriad Pro" w:eastAsia="Calibri" w:hAnsi="Myriad Pro" w:cs="Times New Roman"/>
          <w:sz w:val="26"/>
          <w:szCs w:val="26"/>
        </w:rPr>
        <w:t xml:space="preserve">В составе материалов тарифной заявки филиалом </w:t>
      </w:r>
      <w:r>
        <w:rPr>
          <w:rFonts w:ascii="Myriad Pro" w:eastAsia="Calibri" w:hAnsi="Myriad Pro" w:cs="Times New Roman"/>
          <w:sz w:val="26"/>
          <w:szCs w:val="26"/>
        </w:rPr>
        <w:t>ПАО </w:t>
      </w:r>
      <w:r w:rsidRPr="00475607">
        <w:rPr>
          <w:rFonts w:ascii="Myriad Pro" w:eastAsia="Calibri" w:hAnsi="Myriad Pro" w:cs="Times New Roman"/>
          <w:sz w:val="26"/>
          <w:szCs w:val="26"/>
        </w:rPr>
        <w:t xml:space="preserve">«МРСК Сибири» - «Красноярскэнерго» не представлен </w:t>
      </w:r>
      <w:proofErr w:type="spellStart"/>
      <w:r w:rsidRPr="00475607">
        <w:rPr>
          <w:rFonts w:ascii="Myriad Pro" w:eastAsia="Calibri" w:hAnsi="Myriad Pro" w:cs="Times New Roman"/>
          <w:sz w:val="26"/>
          <w:szCs w:val="26"/>
        </w:rPr>
        <w:t>пообъектный</w:t>
      </w:r>
      <w:proofErr w:type="spellEnd"/>
      <w:r w:rsidRPr="00475607">
        <w:rPr>
          <w:rFonts w:ascii="Myriad Pro" w:eastAsia="Calibri" w:hAnsi="Myriad Pro" w:cs="Times New Roman"/>
          <w:sz w:val="26"/>
          <w:szCs w:val="26"/>
        </w:rPr>
        <w:t xml:space="preserve"> расчет расходов на аренду земельных участков на 2017 год, также </w:t>
      </w:r>
      <w:r>
        <w:rPr>
          <w:rFonts w:ascii="Myriad Pro" w:eastAsia="Calibri" w:hAnsi="Myriad Pro" w:cs="Times New Roman"/>
          <w:sz w:val="26"/>
          <w:szCs w:val="26"/>
        </w:rPr>
        <w:t xml:space="preserve">не представлены </w:t>
      </w:r>
      <w:r w:rsidRPr="00475607">
        <w:rPr>
          <w:rFonts w:ascii="Myriad Pro" w:eastAsia="Calibri" w:hAnsi="Myriad Pro" w:cs="Times New Roman"/>
          <w:sz w:val="26"/>
          <w:szCs w:val="26"/>
        </w:rPr>
        <w:t>договоры аренды и копии первичных документов, подтверждающих оказание услу</w:t>
      </w:r>
      <w:r>
        <w:rPr>
          <w:rFonts w:ascii="Myriad Pro" w:eastAsia="Calibri" w:hAnsi="Myriad Pro" w:cs="Times New Roman"/>
          <w:sz w:val="26"/>
          <w:szCs w:val="26"/>
        </w:rPr>
        <w:t>г. </w:t>
      </w:r>
      <w:r w:rsidRPr="00475607">
        <w:rPr>
          <w:rFonts w:ascii="Myriad Pro" w:eastAsia="Calibri" w:hAnsi="Myriad Pro" w:cs="Times New Roman"/>
          <w:sz w:val="26"/>
          <w:szCs w:val="26"/>
        </w:rPr>
        <w:t xml:space="preserve">В подтверждение </w:t>
      </w:r>
      <w:r w:rsidRPr="00475607">
        <w:rPr>
          <w:rFonts w:ascii="Myriad Pro" w:hAnsi="Myriad Pro"/>
          <w:sz w:val="26"/>
          <w:szCs w:val="26"/>
        </w:rPr>
        <w:t xml:space="preserve">фактических расходов на аренду земельных участков за 2015 год филиалом </w:t>
      </w:r>
      <w:r>
        <w:rPr>
          <w:rFonts w:ascii="Myriad Pro" w:eastAsia="Calibri" w:hAnsi="Myriad Pro" w:cs="Times New Roman"/>
          <w:sz w:val="26"/>
          <w:szCs w:val="26"/>
        </w:rPr>
        <w:t>ПАО </w:t>
      </w:r>
      <w:r w:rsidRPr="00475607">
        <w:rPr>
          <w:rFonts w:ascii="Myriad Pro" w:eastAsia="Calibri" w:hAnsi="Myriad Pro" w:cs="Times New Roman"/>
          <w:sz w:val="26"/>
          <w:szCs w:val="26"/>
        </w:rPr>
        <w:t>«МРСК Сибири» - «Красноярскэнерго»</w:t>
      </w:r>
      <w:r w:rsidRPr="00475607">
        <w:rPr>
          <w:rFonts w:ascii="Myriad Pro" w:hAnsi="Myriad Pro"/>
          <w:sz w:val="26"/>
          <w:szCs w:val="26"/>
        </w:rPr>
        <w:t xml:space="preserve"> представлен отчет по форме 5-</w:t>
      </w:r>
      <w:r w:rsidR="00704081">
        <w:rPr>
          <w:rFonts w:ascii="Myriad Pro" w:hAnsi="Myriad Pro"/>
          <w:sz w:val="26"/>
          <w:szCs w:val="26"/>
        </w:rPr>
        <w:t>з</w:t>
      </w:r>
      <w:r w:rsidRPr="00475607">
        <w:rPr>
          <w:rFonts w:ascii="Myriad Pro" w:hAnsi="Myriad Pro"/>
          <w:sz w:val="26"/>
          <w:szCs w:val="26"/>
        </w:rPr>
        <w:t xml:space="preserve"> «Сведения о затратах на производство и продажу продукции (товаров, работ, услуг)» за 12 месяцев 2015 года, в соответствии с которым расходы на аренду </w:t>
      </w:r>
      <w:r w:rsidRPr="00475607">
        <w:rPr>
          <w:rFonts w:ascii="Myriad Pro" w:hAnsi="Myriad Pro"/>
          <w:sz w:val="26"/>
          <w:szCs w:val="26"/>
        </w:rPr>
        <w:lastRenderedPageBreak/>
        <w:t>земельных участков, в части расходов, отнесенных на вид деятельности по передаче электрической энергии, составили 19 505,01 тыс. руб.</w:t>
      </w:r>
    </w:p>
    <w:p w14:paraId="17119A07" w14:textId="77777777" w:rsidR="006D37E2" w:rsidRPr="00475607" w:rsidRDefault="006D37E2" w:rsidP="006D37E2">
      <w:pPr>
        <w:spacing w:after="0" w:line="360" w:lineRule="auto"/>
        <w:ind w:firstLine="567"/>
        <w:jc w:val="both"/>
        <w:rPr>
          <w:rFonts w:ascii="Myriad Pro" w:eastAsia="Calibri" w:hAnsi="Myriad Pro" w:cs="Times New Roman"/>
          <w:sz w:val="26"/>
          <w:szCs w:val="26"/>
        </w:rPr>
      </w:pPr>
      <w:r w:rsidRPr="00475607">
        <w:rPr>
          <w:rFonts w:ascii="Myriad Pro" w:eastAsia="Calibri" w:hAnsi="Myriad Pro" w:cs="Times New Roman"/>
          <w:sz w:val="26"/>
          <w:szCs w:val="26"/>
        </w:rPr>
        <w:t xml:space="preserve">На момент принятия решения РЭК Красноярского края об установлении тарифов на передачу электрической энергии, в соответствии с </w:t>
      </w:r>
      <w:proofErr w:type="spellStart"/>
      <w:r w:rsidRPr="00475607">
        <w:rPr>
          <w:rFonts w:ascii="Myriad Pro" w:eastAsia="Calibri" w:hAnsi="Myriad Pro" w:cs="Times New Roman"/>
          <w:sz w:val="26"/>
          <w:szCs w:val="26"/>
        </w:rPr>
        <w:t>пп</w:t>
      </w:r>
      <w:proofErr w:type="spellEnd"/>
      <w:r w:rsidRPr="00475607">
        <w:rPr>
          <w:rFonts w:ascii="Myriad Pro" w:eastAsia="Calibri" w:hAnsi="Myriad Pro" w:cs="Times New Roman"/>
          <w:sz w:val="26"/>
          <w:szCs w:val="26"/>
        </w:rPr>
        <w:t xml:space="preserve">. 5 п. 28 Основ ценообразования №1178 расчет арендной платы (вне зависимости от передаваемого в аренду объекта (земля, помещение, транспорт, оборудование и др.)  должен был производиться исходя из величины амортизации и налога на имущество, относящихся к арендуемому имуществу. Согласно Письму ФСТ России от 29.11.2013 </w:t>
      </w:r>
      <w:r>
        <w:rPr>
          <w:rFonts w:ascii="Myriad Pro" w:eastAsia="Calibri" w:hAnsi="Myriad Pro" w:cs="Times New Roman"/>
          <w:sz w:val="26"/>
          <w:szCs w:val="26"/>
        </w:rPr>
        <w:t>г. № </w:t>
      </w:r>
      <w:r w:rsidRPr="00475607">
        <w:rPr>
          <w:rFonts w:ascii="Myriad Pro" w:eastAsia="Calibri" w:hAnsi="Myriad Pro" w:cs="Times New Roman"/>
          <w:sz w:val="26"/>
          <w:szCs w:val="26"/>
        </w:rPr>
        <w:t xml:space="preserve">СН-12435/13, Решением Высшего Арбитражного Суда Российской Федерации от 02.08.2013 по делу </w:t>
      </w:r>
      <w:r>
        <w:rPr>
          <w:rFonts w:ascii="Myriad Pro" w:eastAsia="Calibri" w:hAnsi="Myriad Pro" w:cs="Times New Roman"/>
          <w:sz w:val="26"/>
          <w:szCs w:val="26"/>
        </w:rPr>
        <w:t>№ </w:t>
      </w:r>
      <w:r w:rsidRPr="00475607">
        <w:rPr>
          <w:rFonts w:ascii="Myriad Pro" w:eastAsia="Calibri" w:hAnsi="Myriad Pro" w:cs="Times New Roman"/>
          <w:sz w:val="26"/>
          <w:szCs w:val="26"/>
        </w:rPr>
        <w:t xml:space="preserve">ВАС-6446/13, второе предложение </w:t>
      </w:r>
      <w:proofErr w:type="spellStart"/>
      <w:r w:rsidRPr="00475607">
        <w:rPr>
          <w:rFonts w:ascii="Myriad Pro" w:eastAsia="Calibri" w:hAnsi="Myriad Pro" w:cs="Times New Roman"/>
          <w:sz w:val="26"/>
          <w:szCs w:val="26"/>
        </w:rPr>
        <w:t>пп</w:t>
      </w:r>
      <w:proofErr w:type="spellEnd"/>
      <w:r w:rsidRPr="00475607">
        <w:rPr>
          <w:rFonts w:ascii="Myriad Pro" w:eastAsia="Calibri" w:hAnsi="Myriad Pro" w:cs="Times New Roman"/>
          <w:sz w:val="26"/>
          <w:szCs w:val="26"/>
        </w:rPr>
        <w:t>. 5 п. 28 Основ ценообразования признано недействующим в части, не предусматривающей включение в состав прочих расходов, учитываемых при определении необходимой валовой выручки, иных, кроме налога на имущество, налогов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194EBEFC" w14:textId="77777777" w:rsidR="006D37E2" w:rsidRPr="00475607" w:rsidRDefault="006D37E2" w:rsidP="006D37E2">
      <w:pPr>
        <w:spacing w:after="0" w:line="360" w:lineRule="auto"/>
        <w:ind w:firstLine="567"/>
        <w:jc w:val="both"/>
        <w:rPr>
          <w:rFonts w:ascii="Myriad Pro" w:eastAsia="Calibri" w:hAnsi="Myriad Pro" w:cs="Times New Roman"/>
          <w:sz w:val="26"/>
          <w:szCs w:val="26"/>
        </w:rPr>
      </w:pPr>
      <w:r w:rsidRPr="00475607">
        <w:rPr>
          <w:rFonts w:ascii="Myriad Pro" w:eastAsia="Calibri" w:hAnsi="Myriad Pro" w:cs="Times New Roman"/>
          <w:sz w:val="26"/>
          <w:szCs w:val="26"/>
        </w:rPr>
        <w:t>В мотивировочной части указанного решения Высший Арбитражный Суд Российской Федерации относит к числу обязательных платежей, связанных с арендуемым имуществом, налог на имущество, земельный налог, транспортный налог и плату за негативное воздействие на окружающую среду.</w:t>
      </w:r>
    </w:p>
    <w:p w14:paraId="7D01851D" w14:textId="77777777" w:rsidR="006D37E2" w:rsidRPr="00475607" w:rsidRDefault="006D37E2" w:rsidP="006D37E2">
      <w:pPr>
        <w:spacing w:after="0" w:line="360" w:lineRule="auto"/>
        <w:ind w:firstLine="567"/>
        <w:jc w:val="both"/>
        <w:rPr>
          <w:rFonts w:ascii="Myriad Pro" w:eastAsia="Calibri" w:hAnsi="Myriad Pro" w:cs="Times New Roman"/>
          <w:sz w:val="26"/>
          <w:szCs w:val="26"/>
        </w:rPr>
      </w:pPr>
      <w:r w:rsidRPr="00475607">
        <w:rPr>
          <w:rFonts w:ascii="Myriad Pro" w:eastAsia="Calibri" w:hAnsi="Myriad Pro" w:cs="Times New Roman"/>
          <w:sz w:val="26"/>
          <w:szCs w:val="26"/>
        </w:rPr>
        <w:t xml:space="preserve">Как следует из пункта 17 Положения по бухгалтерскому учету «Учет основных средств» ПБУ 6/01, утвержденного приказом Министерства финансов Российской Федерации от 30 марта 2001 </w:t>
      </w:r>
      <w:r>
        <w:rPr>
          <w:rFonts w:ascii="Myriad Pro" w:eastAsia="Calibri" w:hAnsi="Myriad Pro" w:cs="Times New Roman"/>
          <w:sz w:val="26"/>
          <w:szCs w:val="26"/>
        </w:rPr>
        <w:t>г. № </w:t>
      </w:r>
      <w:r w:rsidRPr="00475607">
        <w:rPr>
          <w:rFonts w:ascii="Myriad Pro" w:eastAsia="Calibri" w:hAnsi="Myriad Pro" w:cs="Times New Roman"/>
          <w:sz w:val="26"/>
          <w:szCs w:val="26"/>
        </w:rPr>
        <w:t xml:space="preserve">26н (далее - ПБУ 6/01), стоимость объектов основных средств погашается посредством начисления амортизации, если иное не установлено названным положением. </w:t>
      </w:r>
    </w:p>
    <w:p w14:paraId="3E5C92E3" w14:textId="77777777" w:rsidR="006D37E2" w:rsidRPr="00475607" w:rsidRDefault="006D37E2" w:rsidP="006D37E2">
      <w:pPr>
        <w:spacing w:after="0" w:line="360" w:lineRule="auto"/>
        <w:ind w:firstLine="567"/>
        <w:jc w:val="both"/>
        <w:rPr>
          <w:rFonts w:ascii="Myriad Pro" w:eastAsia="Calibri" w:hAnsi="Myriad Pro" w:cs="Times New Roman"/>
          <w:sz w:val="26"/>
          <w:szCs w:val="26"/>
        </w:rPr>
      </w:pPr>
      <w:r w:rsidRPr="00475607">
        <w:rPr>
          <w:rFonts w:ascii="Myriad Pro" w:eastAsia="Calibri" w:hAnsi="Myriad Pro" w:cs="Times New Roman"/>
          <w:sz w:val="26"/>
          <w:szCs w:val="26"/>
        </w:rPr>
        <w:t xml:space="preserve">В соответствии с абзацем 5 указанного пункта ПБУ 6/01 не подлежат амортизации объекты основных средств, потребительские свойства которых с течением времени не изменяются (в т. ч. земельные участки). Согласно статье 374 НК РФ при определении налога на имущество земельные участки не признаются в качестве объектов налогообложения. </w:t>
      </w:r>
    </w:p>
    <w:p w14:paraId="007BD0EE" w14:textId="77777777" w:rsidR="006D37E2" w:rsidRPr="00475607" w:rsidRDefault="006D37E2" w:rsidP="006D37E2">
      <w:pPr>
        <w:spacing w:after="0" w:line="360" w:lineRule="auto"/>
        <w:ind w:firstLine="567"/>
        <w:jc w:val="both"/>
        <w:rPr>
          <w:rFonts w:ascii="Myriad Pro" w:eastAsia="Calibri" w:hAnsi="Myriad Pro" w:cs="Times New Roman"/>
          <w:sz w:val="26"/>
          <w:szCs w:val="26"/>
        </w:rPr>
      </w:pPr>
      <w:r w:rsidRPr="00475607">
        <w:rPr>
          <w:rFonts w:ascii="Myriad Pro" w:eastAsia="Calibri" w:hAnsi="Myriad Pro" w:cs="Times New Roman"/>
          <w:sz w:val="26"/>
          <w:szCs w:val="26"/>
        </w:rPr>
        <w:lastRenderedPageBreak/>
        <w:t xml:space="preserve">По результатам анализа документов, предоставленных филиалом </w:t>
      </w:r>
      <w:r>
        <w:rPr>
          <w:rFonts w:ascii="Myriad Pro" w:eastAsia="Calibri" w:hAnsi="Myriad Pro" w:cs="Times New Roman"/>
          <w:sz w:val="26"/>
          <w:szCs w:val="26"/>
        </w:rPr>
        <w:t>ПАО </w:t>
      </w:r>
      <w:r w:rsidRPr="00475607">
        <w:rPr>
          <w:rFonts w:ascii="Myriad Pro" w:eastAsia="Calibri" w:hAnsi="Myriad Pro" w:cs="Times New Roman"/>
          <w:sz w:val="26"/>
          <w:szCs w:val="26"/>
        </w:rPr>
        <w:t>«МРСК Сибири» - «Красноярскэнерго» в РЭК Красноярского края для обоснования заявляемых расходов на аренду земельных участков, Исполнитель отмечает следующее:</w:t>
      </w:r>
    </w:p>
    <w:p w14:paraId="290AF25C" w14:textId="77777777" w:rsidR="006D37E2" w:rsidRPr="00475607" w:rsidRDefault="006D37E2" w:rsidP="006D37E2">
      <w:pPr>
        <w:pStyle w:val="a5"/>
        <w:numPr>
          <w:ilvl w:val="0"/>
          <w:numId w:val="70"/>
        </w:numPr>
        <w:spacing w:after="0" w:line="360" w:lineRule="auto"/>
        <w:ind w:left="0" w:firstLine="284"/>
        <w:jc w:val="both"/>
        <w:rPr>
          <w:rFonts w:ascii="Myriad Pro" w:hAnsi="Myriad Pro"/>
          <w:sz w:val="26"/>
          <w:szCs w:val="26"/>
        </w:rPr>
      </w:pPr>
      <w:r w:rsidRPr="00475607">
        <w:rPr>
          <w:rFonts w:ascii="Myriad Pro" w:hAnsi="Myriad Pro"/>
          <w:sz w:val="26"/>
          <w:szCs w:val="26"/>
        </w:rPr>
        <w:t>Не представлены договоры аренды земельных участков;</w:t>
      </w:r>
    </w:p>
    <w:p w14:paraId="24007A3B" w14:textId="77777777" w:rsidR="006D37E2" w:rsidRPr="00475607" w:rsidRDefault="006D37E2" w:rsidP="006D37E2">
      <w:pPr>
        <w:pStyle w:val="a5"/>
        <w:numPr>
          <w:ilvl w:val="0"/>
          <w:numId w:val="70"/>
        </w:numPr>
        <w:spacing w:after="0" w:line="360" w:lineRule="auto"/>
        <w:ind w:left="0" w:firstLine="284"/>
        <w:jc w:val="both"/>
        <w:rPr>
          <w:rFonts w:ascii="Myriad Pro" w:hAnsi="Myriad Pro"/>
          <w:sz w:val="26"/>
          <w:szCs w:val="26"/>
        </w:rPr>
      </w:pPr>
      <w:r w:rsidRPr="00475607">
        <w:rPr>
          <w:rFonts w:ascii="Myriad Pro" w:hAnsi="Myriad Pro"/>
          <w:sz w:val="26"/>
          <w:szCs w:val="26"/>
        </w:rPr>
        <w:t>Не представлены расчеты арендной платы за земельные участки;</w:t>
      </w:r>
    </w:p>
    <w:p w14:paraId="415E015D" w14:textId="77777777" w:rsidR="006D37E2" w:rsidRPr="00475607" w:rsidRDefault="006D37E2" w:rsidP="006D37E2">
      <w:pPr>
        <w:pStyle w:val="a5"/>
        <w:numPr>
          <w:ilvl w:val="0"/>
          <w:numId w:val="70"/>
        </w:numPr>
        <w:spacing w:after="0" w:line="360" w:lineRule="auto"/>
        <w:ind w:left="709" w:hanging="425"/>
        <w:jc w:val="both"/>
        <w:rPr>
          <w:rFonts w:ascii="Myriad Pro" w:hAnsi="Myriad Pro"/>
          <w:sz w:val="26"/>
          <w:szCs w:val="26"/>
        </w:rPr>
      </w:pPr>
      <w:r w:rsidRPr="00475607">
        <w:rPr>
          <w:rFonts w:ascii="Myriad Pro" w:hAnsi="Myriad Pro"/>
          <w:sz w:val="26"/>
          <w:szCs w:val="26"/>
        </w:rPr>
        <w:t>Не представлены первичные документы, подтверждающие фактические расходы на аренду земельных участков.</w:t>
      </w:r>
    </w:p>
    <w:p w14:paraId="4E671966" w14:textId="0CC0F385" w:rsidR="006D37E2" w:rsidRPr="00475607" w:rsidRDefault="006D37E2" w:rsidP="006D37E2">
      <w:pPr>
        <w:spacing w:after="0" w:line="360" w:lineRule="auto"/>
        <w:ind w:firstLine="567"/>
        <w:jc w:val="both"/>
        <w:rPr>
          <w:rFonts w:ascii="Myriad Pro" w:eastAsia="Calibri" w:hAnsi="Myriad Pro" w:cs="Times New Roman"/>
          <w:sz w:val="26"/>
          <w:szCs w:val="26"/>
        </w:rPr>
      </w:pPr>
      <w:r w:rsidRPr="00475607">
        <w:rPr>
          <w:rFonts w:ascii="Myriad Pro" w:hAnsi="Myriad Pro"/>
          <w:sz w:val="26"/>
          <w:szCs w:val="26"/>
        </w:rPr>
        <w:t>Представленная форма 5-</w:t>
      </w:r>
      <w:r w:rsidR="00704081">
        <w:rPr>
          <w:rFonts w:ascii="Myriad Pro" w:hAnsi="Myriad Pro"/>
          <w:sz w:val="26"/>
          <w:szCs w:val="26"/>
        </w:rPr>
        <w:t>з</w:t>
      </w:r>
      <w:r w:rsidRPr="00475607">
        <w:rPr>
          <w:rFonts w:ascii="Myriad Pro" w:hAnsi="Myriad Pro"/>
          <w:sz w:val="26"/>
          <w:szCs w:val="26"/>
        </w:rPr>
        <w:t xml:space="preserve"> «Сведения о затратах на производство и продажу продукции (товаров, работ, услуг)» за 12 месяцев 2015 года подтверждает понесенные филиалом </w:t>
      </w:r>
      <w:r>
        <w:rPr>
          <w:rFonts w:ascii="Myriad Pro" w:eastAsia="Calibri" w:hAnsi="Myriad Pro" w:cs="Times New Roman"/>
          <w:sz w:val="26"/>
          <w:szCs w:val="26"/>
        </w:rPr>
        <w:t>ПАО </w:t>
      </w:r>
      <w:r w:rsidRPr="00475607">
        <w:rPr>
          <w:rFonts w:ascii="Myriad Pro" w:eastAsia="Calibri" w:hAnsi="Myriad Pro" w:cs="Times New Roman"/>
          <w:sz w:val="26"/>
          <w:szCs w:val="26"/>
        </w:rPr>
        <w:t xml:space="preserve">«МРСК Сибири» - «Красноярскэнерго» расходы на аренду земельных участков в 2015 году, однако оценить </w:t>
      </w:r>
      <w:r>
        <w:rPr>
          <w:rFonts w:ascii="Myriad Pro" w:eastAsia="Calibri" w:hAnsi="Myriad Pro" w:cs="Times New Roman"/>
          <w:sz w:val="26"/>
          <w:szCs w:val="26"/>
        </w:rPr>
        <w:t>соответствие</w:t>
      </w:r>
      <w:r w:rsidRPr="00475607">
        <w:rPr>
          <w:rFonts w:ascii="Myriad Pro" w:eastAsia="Calibri" w:hAnsi="Myriad Pro" w:cs="Times New Roman"/>
          <w:sz w:val="26"/>
          <w:szCs w:val="26"/>
        </w:rPr>
        <w:t xml:space="preserve"> данных расходов </w:t>
      </w:r>
      <w:r>
        <w:rPr>
          <w:rFonts w:ascii="Myriad Pro" w:eastAsia="Calibri" w:hAnsi="Myriad Pro" w:cs="Times New Roman"/>
          <w:sz w:val="26"/>
          <w:szCs w:val="26"/>
        </w:rPr>
        <w:t>требованиям</w:t>
      </w:r>
      <w:r w:rsidRPr="00475607">
        <w:rPr>
          <w:rFonts w:ascii="Myriad Pro" w:eastAsia="Calibri" w:hAnsi="Myriad Pro" w:cs="Times New Roman"/>
          <w:sz w:val="26"/>
          <w:szCs w:val="26"/>
        </w:rPr>
        <w:t xml:space="preserve"> </w:t>
      </w:r>
      <w:proofErr w:type="spellStart"/>
      <w:r w:rsidRPr="00475607">
        <w:rPr>
          <w:rFonts w:ascii="Myriad Pro" w:eastAsia="Calibri" w:hAnsi="Myriad Pro" w:cs="Times New Roman"/>
          <w:sz w:val="26"/>
          <w:szCs w:val="26"/>
        </w:rPr>
        <w:t>пп</w:t>
      </w:r>
      <w:proofErr w:type="spellEnd"/>
      <w:r w:rsidRPr="00475607">
        <w:rPr>
          <w:rFonts w:ascii="Myriad Pro" w:eastAsia="Calibri" w:hAnsi="Myriad Pro" w:cs="Times New Roman"/>
          <w:sz w:val="26"/>
          <w:szCs w:val="26"/>
        </w:rPr>
        <w:t xml:space="preserve">. 5 п. 28 Основ ценообразования №1178 </w:t>
      </w:r>
      <w:r>
        <w:rPr>
          <w:rFonts w:ascii="Myriad Pro" w:eastAsia="Calibri" w:hAnsi="Myriad Pro" w:cs="Times New Roman"/>
          <w:sz w:val="26"/>
          <w:szCs w:val="26"/>
        </w:rPr>
        <w:t xml:space="preserve">в виду отсутствия подтверждающих документов, </w:t>
      </w:r>
      <w:r w:rsidRPr="00475607">
        <w:rPr>
          <w:rFonts w:ascii="Myriad Pro" w:eastAsia="Calibri" w:hAnsi="Myriad Pro" w:cs="Times New Roman"/>
          <w:sz w:val="26"/>
          <w:szCs w:val="26"/>
        </w:rPr>
        <w:t>не представляется возможным.</w:t>
      </w:r>
    </w:p>
    <w:tbl>
      <w:tblPr>
        <w:tblW w:w="5024" w:type="pct"/>
        <w:tblLook w:val="04A0" w:firstRow="1" w:lastRow="0" w:firstColumn="1" w:lastColumn="0" w:noHBand="0" w:noVBand="1"/>
      </w:tblPr>
      <w:tblGrid>
        <w:gridCol w:w="1347"/>
        <w:gridCol w:w="1160"/>
        <w:gridCol w:w="1842"/>
        <w:gridCol w:w="1521"/>
        <w:gridCol w:w="1328"/>
        <w:gridCol w:w="2191"/>
      </w:tblGrid>
      <w:tr w:rsidR="006D37E2" w:rsidRPr="00C37BAC" w14:paraId="595C27CA" w14:textId="77777777" w:rsidTr="004E5318">
        <w:trPr>
          <w:trHeight w:val="485"/>
          <w:tblHeader/>
        </w:trPr>
        <w:tc>
          <w:tcPr>
            <w:tcW w:w="7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4640A9" w14:textId="77777777" w:rsidR="006D37E2" w:rsidRPr="00C37BAC" w:rsidRDefault="006D37E2" w:rsidP="004E5318">
            <w:pPr>
              <w:spacing w:after="0" w:line="240" w:lineRule="auto"/>
              <w:jc w:val="center"/>
              <w:rPr>
                <w:rFonts w:ascii="Myriad Pro" w:eastAsia="Times New Roman" w:hAnsi="Myriad Pro" w:cs="Arial"/>
                <w:color w:val="FFFFFF"/>
                <w:sz w:val="18"/>
                <w:szCs w:val="18"/>
                <w:lang w:eastAsia="ru-RU"/>
              </w:rPr>
            </w:pPr>
            <w:r w:rsidRPr="00C37BAC">
              <w:rPr>
                <w:rFonts w:ascii="Myriad Pro" w:eastAsia="Times New Roman" w:hAnsi="Myriad Pro" w:cs="Arial"/>
                <w:color w:val="FFFFFF"/>
                <w:sz w:val="18"/>
                <w:szCs w:val="18"/>
                <w:lang w:eastAsia="ru-RU"/>
              </w:rPr>
              <w:t>Арендодатель</w:t>
            </w:r>
          </w:p>
        </w:tc>
        <w:tc>
          <w:tcPr>
            <w:tcW w:w="6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2B6EBB" w14:textId="77777777" w:rsidR="006D37E2" w:rsidRPr="00C37BAC" w:rsidRDefault="006D37E2" w:rsidP="004E5318">
            <w:pPr>
              <w:spacing w:after="0" w:line="240" w:lineRule="auto"/>
              <w:jc w:val="center"/>
              <w:rPr>
                <w:rFonts w:ascii="Myriad Pro" w:eastAsia="Times New Roman" w:hAnsi="Myriad Pro" w:cs="Arial"/>
                <w:color w:val="FFFFFF"/>
                <w:sz w:val="18"/>
                <w:szCs w:val="18"/>
                <w:lang w:eastAsia="ru-RU"/>
              </w:rPr>
            </w:pPr>
            <w:r w:rsidRPr="00C37BAC">
              <w:rPr>
                <w:rFonts w:ascii="Myriad Pro" w:eastAsia="Times New Roman" w:hAnsi="Myriad Pro" w:cs="Arial"/>
                <w:color w:val="FFFFFF"/>
                <w:sz w:val="18"/>
                <w:szCs w:val="18"/>
                <w:lang w:eastAsia="ru-RU"/>
              </w:rPr>
              <w:t>Назначение объекта</w:t>
            </w:r>
          </w:p>
        </w:tc>
        <w:tc>
          <w:tcPr>
            <w:tcW w:w="9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43E5E1" w14:textId="77777777" w:rsidR="006D37E2" w:rsidRPr="00C37BAC" w:rsidRDefault="006D37E2" w:rsidP="004E5318">
            <w:pPr>
              <w:spacing w:after="0" w:line="240" w:lineRule="auto"/>
              <w:jc w:val="center"/>
              <w:rPr>
                <w:rFonts w:ascii="Myriad Pro" w:eastAsia="Times New Roman" w:hAnsi="Myriad Pro" w:cs="Arial"/>
                <w:color w:val="FFFFFF"/>
                <w:sz w:val="18"/>
                <w:szCs w:val="18"/>
                <w:lang w:eastAsia="ru-RU"/>
              </w:rPr>
            </w:pPr>
            <w:r w:rsidRPr="00C37BAC">
              <w:rPr>
                <w:rFonts w:ascii="Myriad Pro" w:eastAsia="Times New Roman" w:hAnsi="Myriad Pro" w:cs="Arial"/>
                <w:color w:val="FFFFFF"/>
                <w:sz w:val="18"/>
                <w:szCs w:val="18"/>
                <w:lang w:eastAsia="ru-RU"/>
              </w:rPr>
              <w:t xml:space="preserve">Факт за 2015, тыс. руб. по данным </w:t>
            </w:r>
            <w:r>
              <w:rPr>
                <w:rFonts w:ascii="Myriad Pro" w:eastAsia="Times New Roman" w:hAnsi="Myriad Pro" w:cs="Arial"/>
                <w:color w:val="FFFFFF"/>
                <w:sz w:val="18"/>
                <w:szCs w:val="18"/>
                <w:lang w:eastAsia="ru-RU"/>
              </w:rPr>
              <w:t>ПАО </w:t>
            </w:r>
            <w:r w:rsidRPr="00C37BAC">
              <w:rPr>
                <w:rFonts w:ascii="Myriad Pro" w:eastAsia="Times New Roman" w:hAnsi="Myriad Pro" w:cs="Arial"/>
                <w:color w:val="FFFFFF"/>
                <w:sz w:val="18"/>
                <w:szCs w:val="18"/>
                <w:lang w:eastAsia="ru-RU"/>
              </w:rPr>
              <w:t>«МРСК Сибири» - «Красноярскэнерго»</w:t>
            </w:r>
          </w:p>
        </w:tc>
        <w:tc>
          <w:tcPr>
            <w:tcW w:w="8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D6E2F1" w14:textId="77777777" w:rsidR="006D37E2" w:rsidRPr="00C37BAC" w:rsidRDefault="006D37E2" w:rsidP="004E5318">
            <w:pPr>
              <w:spacing w:after="0" w:line="240" w:lineRule="auto"/>
              <w:jc w:val="center"/>
              <w:rPr>
                <w:rFonts w:ascii="Myriad Pro" w:eastAsia="Times New Roman" w:hAnsi="Myriad Pro" w:cs="Arial"/>
                <w:color w:val="FFFFFF"/>
                <w:sz w:val="18"/>
                <w:szCs w:val="18"/>
                <w:lang w:eastAsia="ru-RU"/>
              </w:rPr>
            </w:pPr>
            <w:r w:rsidRPr="00C37BAC">
              <w:rPr>
                <w:rFonts w:ascii="Myriad Pro" w:eastAsia="Times New Roman" w:hAnsi="Myriad Pro" w:cs="Arial"/>
                <w:color w:val="FFFFFF"/>
                <w:sz w:val="18"/>
                <w:szCs w:val="18"/>
                <w:lang w:eastAsia="ru-RU"/>
              </w:rPr>
              <w:t xml:space="preserve">Заявлено </w:t>
            </w:r>
            <w:r>
              <w:rPr>
                <w:rFonts w:ascii="Myriad Pro" w:eastAsia="Times New Roman" w:hAnsi="Myriad Pro" w:cs="Arial"/>
                <w:color w:val="FFFFFF"/>
                <w:sz w:val="18"/>
                <w:szCs w:val="18"/>
                <w:lang w:eastAsia="ru-RU"/>
              </w:rPr>
              <w:t>ПАО </w:t>
            </w:r>
            <w:r w:rsidRPr="00C37BAC">
              <w:rPr>
                <w:rFonts w:ascii="Myriad Pro" w:eastAsia="Times New Roman" w:hAnsi="Myriad Pro" w:cs="Arial"/>
                <w:color w:val="FFFFFF"/>
                <w:sz w:val="18"/>
                <w:szCs w:val="18"/>
                <w:lang w:eastAsia="ru-RU"/>
              </w:rPr>
              <w:t>«МРСК Сибири» - «Красноярск-энерго» на 2017 г., тыс. руб.</w:t>
            </w:r>
          </w:p>
        </w:tc>
        <w:tc>
          <w:tcPr>
            <w:tcW w:w="187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CCD41A5" w14:textId="77777777" w:rsidR="006D37E2" w:rsidRPr="00C37BAC" w:rsidRDefault="006D37E2" w:rsidP="004E5318">
            <w:pPr>
              <w:spacing w:after="0" w:line="240" w:lineRule="auto"/>
              <w:jc w:val="center"/>
              <w:rPr>
                <w:rFonts w:ascii="Myriad Pro" w:eastAsia="Times New Roman" w:hAnsi="Myriad Pro" w:cs="Arial"/>
                <w:color w:val="FFFFFF"/>
                <w:sz w:val="18"/>
                <w:szCs w:val="18"/>
                <w:lang w:eastAsia="ru-RU"/>
              </w:rPr>
            </w:pPr>
            <w:r w:rsidRPr="00C37BAC">
              <w:rPr>
                <w:rFonts w:ascii="Myriad Pro" w:eastAsia="Times New Roman" w:hAnsi="Myriad Pro" w:cs="Arial"/>
                <w:color w:val="FFFFFF"/>
                <w:sz w:val="18"/>
                <w:szCs w:val="18"/>
                <w:lang w:eastAsia="ru-RU"/>
              </w:rPr>
              <w:t>Комментарий Исполнителя по представленным документам</w:t>
            </w:r>
          </w:p>
        </w:tc>
      </w:tr>
      <w:tr w:rsidR="006D37E2" w:rsidRPr="00C37BAC" w14:paraId="5E34D70A" w14:textId="77777777" w:rsidTr="004E5318">
        <w:trPr>
          <w:trHeight w:val="156"/>
          <w:tblHeader/>
        </w:trPr>
        <w:tc>
          <w:tcPr>
            <w:tcW w:w="7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6F49D9" w14:textId="77777777" w:rsidR="006D37E2" w:rsidRPr="00C37BAC" w:rsidRDefault="006D37E2" w:rsidP="004E5318">
            <w:pPr>
              <w:spacing w:after="0" w:line="240" w:lineRule="auto"/>
              <w:jc w:val="center"/>
              <w:rPr>
                <w:rFonts w:ascii="Myriad Pro" w:eastAsia="Times New Roman" w:hAnsi="Myriad Pro" w:cs="Arial"/>
                <w:color w:val="FFFFFF"/>
                <w:sz w:val="18"/>
                <w:szCs w:val="18"/>
                <w:lang w:eastAsia="ru-RU"/>
              </w:rPr>
            </w:pPr>
            <w:r w:rsidRPr="00C37BAC">
              <w:rPr>
                <w:rFonts w:ascii="Myriad Pro" w:eastAsia="Times New Roman" w:hAnsi="Myriad Pro" w:cs="Arial"/>
                <w:color w:val="FFFFFF"/>
                <w:sz w:val="18"/>
                <w:szCs w:val="18"/>
                <w:lang w:eastAsia="ru-RU"/>
              </w:rPr>
              <w:t>1</w:t>
            </w:r>
          </w:p>
        </w:tc>
        <w:tc>
          <w:tcPr>
            <w:tcW w:w="6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70DF07" w14:textId="77777777" w:rsidR="006D37E2" w:rsidRPr="00C37BAC" w:rsidRDefault="006D37E2" w:rsidP="004E5318">
            <w:pPr>
              <w:spacing w:after="0" w:line="240" w:lineRule="auto"/>
              <w:jc w:val="center"/>
              <w:rPr>
                <w:rFonts w:ascii="Myriad Pro" w:eastAsia="Times New Roman" w:hAnsi="Myriad Pro" w:cs="Arial"/>
                <w:color w:val="FFFFFF"/>
                <w:sz w:val="18"/>
                <w:szCs w:val="18"/>
                <w:lang w:eastAsia="ru-RU"/>
              </w:rPr>
            </w:pPr>
            <w:r w:rsidRPr="00C37BAC">
              <w:rPr>
                <w:rFonts w:ascii="Myriad Pro" w:eastAsia="Times New Roman" w:hAnsi="Myriad Pro" w:cs="Arial"/>
                <w:color w:val="FFFFFF"/>
                <w:sz w:val="18"/>
                <w:szCs w:val="18"/>
                <w:lang w:eastAsia="ru-RU"/>
              </w:rPr>
              <w:t>2</w:t>
            </w:r>
          </w:p>
        </w:tc>
        <w:tc>
          <w:tcPr>
            <w:tcW w:w="9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28D72D" w14:textId="77777777" w:rsidR="006D37E2" w:rsidRPr="00C37BAC" w:rsidRDefault="006D37E2" w:rsidP="004E5318">
            <w:pPr>
              <w:spacing w:after="0" w:line="240" w:lineRule="auto"/>
              <w:jc w:val="center"/>
              <w:rPr>
                <w:rFonts w:ascii="Myriad Pro" w:eastAsia="Times New Roman" w:hAnsi="Myriad Pro" w:cs="Arial"/>
                <w:color w:val="FFFFFF"/>
                <w:sz w:val="18"/>
                <w:szCs w:val="18"/>
                <w:lang w:eastAsia="ru-RU"/>
              </w:rPr>
            </w:pPr>
            <w:r w:rsidRPr="00C37BAC">
              <w:rPr>
                <w:rFonts w:ascii="Myriad Pro" w:eastAsia="Times New Roman" w:hAnsi="Myriad Pro" w:cs="Arial"/>
                <w:color w:val="FFFFFF"/>
                <w:sz w:val="18"/>
                <w:szCs w:val="18"/>
                <w:lang w:eastAsia="ru-RU"/>
              </w:rPr>
              <w:t>3</w:t>
            </w:r>
          </w:p>
        </w:tc>
        <w:tc>
          <w:tcPr>
            <w:tcW w:w="8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D3A5B3" w14:textId="77777777" w:rsidR="006D37E2" w:rsidRPr="00C37BAC" w:rsidRDefault="006D37E2" w:rsidP="004E5318">
            <w:pPr>
              <w:spacing w:after="0" w:line="240" w:lineRule="auto"/>
              <w:jc w:val="center"/>
              <w:rPr>
                <w:rFonts w:ascii="Myriad Pro" w:eastAsia="Times New Roman" w:hAnsi="Myriad Pro" w:cs="Arial"/>
                <w:color w:val="FFFFFF"/>
                <w:sz w:val="18"/>
                <w:szCs w:val="18"/>
                <w:lang w:eastAsia="ru-RU"/>
              </w:rPr>
            </w:pPr>
            <w:r w:rsidRPr="00C37BAC">
              <w:rPr>
                <w:rFonts w:ascii="Myriad Pro" w:eastAsia="Times New Roman" w:hAnsi="Myriad Pro" w:cs="Arial"/>
                <w:color w:val="FFFFFF"/>
                <w:sz w:val="18"/>
                <w:szCs w:val="18"/>
                <w:lang w:eastAsia="ru-RU"/>
              </w:rPr>
              <w:t>4</w:t>
            </w:r>
          </w:p>
        </w:tc>
        <w:tc>
          <w:tcPr>
            <w:tcW w:w="7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B88A163" w14:textId="77777777" w:rsidR="006D37E2" w:rsidRPr="00C37BAC" w:rsidRDefault="006D37E2" w:rsidP="004E5318">
            <w:pPr>
              <w:spacing w:after="0" w:line="240" w:lineRule="auto"/>
              <w:jc w:val="center"/>
              <w:rPr>
                <w:rFonts w:ascii="Myriad Pro" w:eastAsia="Times New Roman" w:hAnsi="Myriad Pro" w:cs="Arial"/>
                <w:color w:val="FFFFFF"/>
                <w:sz w:val="18"/>
                <w:szCs w:val="18"/>
                <w:lang w:eastAsia="ru-RU"/>
              </w:rPr>
            </w:pPr>
            <w:r w:rsidRPr="00C37BAC">
              <w:rPr>
                <w:rFonts w:ascii="Myriad Pro" w:eastAsia="Times New Roman" w:hAnsi="Myriad Pro" w:cs="Arial"/>
                <w:color w:val="FFFFFF"/>
                <w:sz w:val="18"/>
                <w:szCs w:val="18"/>
                <w:lang w:eastAsia="ru-RU"/>
              </w:rPr>
              <w:t>5</w:t>
            </w:r>
          </w:p>
        </w:tc>
        <w:tc>
          <w:tcPr>
            <w:tcW w:w="11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A4393E" w14:textId="77777777" w:rsidR="006D37E2" w:rsidRPr="00C37BAC" w:rsidRDefault="006D37E2" w:rsidP="004E5318">
            <w:pPr>
              <w:spacing w:after="0" w:line="240" w:lineRule="auto"/>
              <w:jc w:val="center"/>
              <w:rPr>
                <w:rFonts w:ascii="Myriad Pro" w:eastAsia="Times New Roman" w:hAnsi="Myriad Pro" w:cs="Arial"/>
                <w:color w:val="FFFFFF"/>
                <w:sz w:val="18"/>
                <w:szCs w:val="18"/>
                <w:lang w:eastAsia="ru-RU"/>
              </w:rPr>
            </w:pPr>
            <w:r w:rsidRPr="00C37BAC">
              <w:rPr>
                <w:rFonts w:ascii="Myriad Pro" w:eastAsia="Times New Roman" w:hAnsi="Myriad Pro" w:cs="Arial"/>
                <w:color w:val="FFFFFF"/>
                <w:sz w:val="18"/>
                <w:szCs w:val="18"/>
                <w:lang w:eastAsia="ru-RU"/>
              </w:rPr>
              <w:t>6</w:t>
            </w:r>
          </w:p>
        </w:tc>
      </w:tr>
      <w:tr w:rsidR="006D37E2" w:rsidRPr="00C37BAC" w14:paraId="74A90D48" w14:textId="77777777" w:rsidTr="004E5318">
        <w:trPr>
          <w:trHeight w:val="156"/>
        </w:trPr>
        <w:tc>
          <w:tcPr>
            <w:tcW w:w="5000" w:type="pct"/>
            <w:gridSpan w:val="6"/>
            <w:tcBorders>
              <w:top w:val="single" w:sz="4" w:space="0" w:color="FFFFFF" w:themeColor="background1"/>
              <w:left w:val="single" w:sz="8" w:space="0" w:color="auto"/>
              <w:bottom w:val="single" w:sz="8" w:space="0" w:color="auto"/>
              <w:right w:val="single" w:sz="4" w:space="0" w:color="auto"/>
            </w:tcBorders>
            <w:shd w:val="clear" w:color="auto" w:fill="auto"/>
          </w:tcPr>
          <w:p w14:paraId="2C2A7A78" w14:textId="77777777" w:rsidR="006D37E2" w:rsidRPr="00C37BAC" w:rsidRDefault="006D37E2" w:rsidP="004E5318">
            <w:pPr>
              <w:spacing w:after="0" w:line="240" w:lineRule="auto"/>
              <w:jc w:val="center"/>
              <w:rPr>
                <w:rFonts w:ascii="Myriad Pro" w:eastAsia="Times New Roman" w:hAnsi="Myriad Pro" w:cs="Arial"/>
                <w:b/>
                <w:bCs/>
                <w:color w:val="000000"/>
                <w:sz w:val="18"/>
                <w:szCs w:val="18"/>
                <w:lang w:eastAsia="ru-RU"/>
              </w:rPr>
            </w:pPr>
            <w:r w:rsidRPr="00C37BAC">
              <w:rPr>
                <w:rFonts w:ascii="Myriad Pro" w:eastAsia="Times New Roman" w:hAnsi="Myriad Pro" w:cs="Arial"/>
                <w:b/>
                <w:bCs/>
                <w:color w:val="000000"/>
                <w:sz w:val="18"/>
                <w:szCs w:val="18"/>
                <w:lang w:eastAsia="ru-RU"/>
              </w:rPr>
              <w:t>Аренда земли</w:t>
            </w:r>
          </w:p>
        </w:tc>
      </w:tr>
      <w:tr w:rsidR="006D37E2" w:rsidRPr="00C37BAC" w14:paraId="7FC99924" w14:textId="77777777" w:rsidTr="004E5318">
        <w:trPr>
          <w:trHeight w:val="604"/>
        </w:trPr>
        <w:tc>
          <w:tcPr>
            <w:tcW w:w="717"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146F6C22" w14:textId="77777777" w:rsidR="006D37E2" w:rsidRPr="00C37BAC" w:rsidRDefault="006D37E2" w:rsidP="004E5318">
            <w:pPr>
              <w:spacing w:after="0" w:line="240" w:lineRule="auto"/>
              <w:rPr>
                <w:rFonts w:ascii="Myriad Pro" w:eastAsia="Times New Roman" w:hAnsi="Myriad Pro" w:cs="Arial"/>
                <w:color w:val="000000"/>
                <w:sz w:val="18"/>
                <w:szCs w:val="18"/>
                <w:lang w:eastAsia="ru-RU"/>
              </w:rPr>
            </w:pPr>
            <w:r w:rsidRPr="00C37BAC">
              <w:rPr>
                <w:rFonts w:ascii="Myriad Pro" w:eastAsia="Times New Roman" w:hAnsi="Myriad Pro" w:cs="Arial"/>
                <w:color w:val="000000"/>
                <w:sz w:val="18"/>
                <w:szCs w:val="18"/>
                <w:lang w:eastAsia="ru-RU"/>
              </w:rPr>
              <w:t>Аренда земли</w:t>
            </w:r>
          </w:p>
        </w:tc>
        <w:tc>
          <w:tcPr>
            <w:tcW w:w="618"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11941A43" w14:textId="77777777" w:rsidR="006D37E2" w:rsidRPr="00C37BAC" w:rsidRDefault="006D37E2" w:rsidP="004E5318">
            <w:pPr>
              <w:spacing w:after="0" w:line="240" w:lineRule="auto"/>
              <w:rPr>
                <w:rFonts w:ascii="Myriad Pro" w:eastAsia="Times New Roman" w:hAnsi="Myriad Pro" w:cs="Times New Roman"/>
                <w:sz w:val="18"/>
                <w:szCs w:val="18"/>
                <w:lang w:eastAsia="ru-RU"/>
              </w:rPr>
            </w:pPr>
          </w:p>
        </w:tc>
        <w:tc>
          <w:tcPr>
            <w:tcW w:w="981"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9C041DF" w14:textId="77777777" w:rsidR="006D37E2" w:rsidRPr="00C37BAC" w:rsidRDefault="006D37E2" w:rsidP="004E5318">
            <w:pPr>
              <w:spacing w:after="0" w:line="240" w:lineRule="auto"/>
              <w:jc w:val="center"/>
              <w:rPr>
                <w:rFonts w:ascii="Myriad Pro" w:eastAsia="Times New Roman" w:hAnsi="Myriad Pro" w:cs="Arial"/>
                <w:color w:val="000000"/>
                <w:sz w:val="18"/>
                <w:szCs w:val="18"/>
                <w:lang w:eastAsia="ru-RU"/>
              </w:rPr>
            </w:pPr>
            <w:r w:rsidRPr="00C37BAC">
              <w:rPr>
                <w:rFonts w:ascii="Myriad Pro" w:hAnsi="Myriad Pro" w:cs="Arial"/>
                <w:color w:val="000000"/>
                <w:sz w:val="18"/>
                <w:szCs w:val="18"/>
              </w:rPr>
              <w:t>19506,2</w:t>
            </w:r>
          </w:p>
        </w:tc>
        <w:tc>
          <w:tcPr>
            <w:tcW w:w="810"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FABF76E" w14:textId="77777777" w:rsidR="006D37E2" w:rsidRPr="00C37BAC" w:rsidRDefault="006D37E2" w:rsidP="004E5318">
            <w:pPr>
              <w:spacing w:after="0" w:line="240" w:lineRule="auto"/>
              <w:jc w:val="center"/>
              <w:rPr>
                <w:rFonts w:ascii="Myriad Pro" w:eastAsia="Times New Roman" w:hAnsi="Myriad Pro" w:cs="Arial"/>
                <w:color w:val="000000"/>
                <w:sz w:val="18"/>
                <w:szCs w:val="18"/>
                <w:lang w:eastAsia="ru-RU"/>
              </w:rPr>
            </w:pPr>
            <w:r w:rsidRPr="00C37BAC">
              <w:rPr>
                <w:rFonts w:ascii="Myriad Pro" w:hAnsi="Myriad Pro" w:cs="Arial"/>
                <w:color w:val="000000"/>
                <w:sz w:val="18"/>
                <w:szCs w:val="18"/>
              </w:rPr>
              <w:t>19382</w:t>
            </w:r>
          </w:p>
        </w:tc>
        <w:tc>
          <w:tcPr>
            <w:tcW w:w="707" w:type="pct"/>
            <w:tcBorders>
              <w:top w:val="single" w:sz="8" w:space="0" w:color="auto"/>
              <w:left w:val="single" w:sz="8" w:space="0" w:color="auto"/>
              <w:bottom w:val="single" w:sz="8" w:space="0" w:color="auto"/>
              <w:right w:val="single" w:sz="8" w:space="0" w:color="auto"/>
            </w:tcBorders>
            <w:vAlign w:val="center"/>
          </w:tcPr>
          <w:p w14:paraId="634014B2" w14:textId="77777777" w:rsidR="006D37E2" w:rsidRPr="00C37BAC" w:rsidRDefault="006D37E2" w:rsidP="004E5318">
            <w:pPr>
              <w:spacing w:after="0" w:line="240" w:lineRule="auto"/>
              <w:jc w:val="center"/>
              <w:rPr>
                <w:rFonts w:ascii="Myriad Pro" w:eastAsia="Times New Roman" w:hAnsi="Myriad Pro" w:cs="Arial"/>
                <w:sz w:val="18"/>
                <w:szCs w:val="18"/>
                <w:lang w:eastAsia="ru-RU"/>
              </w:rPr>
            </w:pPr>
            <w:r w:rsidRPr="00C37BAC">
              <w:rPr>
                <w:rFonts w:ascii="Myriad Pro" w:eastAsia="Times New Roman" w:hAnsi="Myriad Pro" w:cs="Arial"/>
                <w:sz w:val="18"/>
                <w:szCs w:val="18"/>
                <w:lang w:eastAsia="ru-RU"/>
              </w:rPr>
              <w:t>19 505,01</w:t>
            </w:r>
          </w:p>
        </w:tc>
        <w:tc>
          <w:tcPr>
            <w:tcW w:w="1167"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2C66D36C" w14:textId="77777777" w:rsidR="006D37E2" w:rsidRPr="00C37BAC" w:rsidRDefault="006D37E2" w:rsidP="004E5318">
            <w:pPr>
              <w:spacing w:after="0" w:line="240" w:lineRule="auto"/>
              <w:rPr>
                <w:rFonts w:ascii="Myriad Pro" w:eastAsia="Times New Roman" w:hAnsi="Myriad Pro" w:cs="Arial"/>
                <w:sz w:val="18"/>
                <w:szCs w:val="18"/>
                <w:lang w:eastAsia="ru-RU"/>
              </w:rPr>
            </w:pPr>
            <w:r w:rsidRPr="00C37BAC">
              <w:rPr>
                <w:rFonts w:ascii="Myriad Pro" w:hAnsi="Myriad Pro" w:cs="Arial"/>
                <w:sz w:val="18"/>
                <w:szCs w:val="18"/>
              </w:rPr>
              <w:t>Договоры аренды, расчеты арендной платы не представлены</w:t>
            </w:r>
          </w:p>
        </w:tc>
      </w:tr>
    </w:tbl>
    <w:p w14:paraId="74050225" w14:textId="77777777" w:rsidR="006D37E2" w:rsidRDefault="006D37E2" w:rsidP="006D37E2">
      <w:pPr>
        <w:spacing w:after="0" w:line="360" w:lineRule="auto"/>
        <w:ind w:firstLine="567"/>
        <w:jc w:val="both"/>
        <w:rPr>
          <w:rFonts w:ascii="Myriad Pro" w:eastAsia="Calibri" w:hAnsi="Myriad Pro" w:cs="Times New Roman"/>
          <w:b/>
          <w:sz w:val="26"/>
          <w:szCs w:val="26"/>
        </w:rPr>
      </w:pPr>
    </w:p>
    <w:p w14:paraId="7F30403F" w14:textId="77777777" w:rsidR="006D37E2" w:rsidRPr="00E17399" w:rsidRDefault="006D37E2" w:rsidP="006D37E2">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b/>
          <w:sz w:val="26"/>
          <w:szCs w:val="26"/>
        </w:rPr>
        <w:t>Аренда зданий и помещений</w:t>
      </w:r>
    </w:p>
    <w:p w14:paraId="791DA5FF" w14:textId="77777777" w:rsidR="006D37E2" w:rsidRPr="00E17399" w:rsidRDefault="006D37E2" w:rsidP="006D37E2">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В составе материалов тарифной заявки филиалом </w:t>
      </w:r>
      <w:r>
        <w:rPr>
          <w:rFonts w:ascii="Myriad Pro" w:eastAsia="Calibri" w:hAnsi="Myriad Pro" w:cs="Times New Roman"/>
          <w:color w:val="000000" w:themeColor="text1"/>
          <w:sz w:val="26"/>
          <w:szCs w:val="26"/>
        </w:rPr>
        <w:t>ПАО </w:t>
      </w:r>
      <w:r w:rsidRPr="00E17399">
        <w:rPr>
          <w:rFonts w:ascii="Myriad Pro" w:eastAsia="Calibri" w:hAnsi="Myriad Pro" w:cs="Times New Roman"/>
          <w:color w:val="000000" w:themeColor="text1"/>
          <w:sz w:val="26"/>
          <w:szCs w:val="26"/>
        </w:rPr>
        <w:t>«МРСК Сибири» - «Красноярскэнерго» представлен расчет расходов на аренду зданий и помещений на 201</w:t>
      </w:r>
      <w:r>
        <w:rPr>
          <w:rFonts w:ascii="Myriad Pro" w:eastAsia="Calibri" w:hAnsi="Myriad Pro" w:cs="Times New Roman"/>
          <w:color w:val="000000" w:themeColor="text1"/>
          <w:sz w:val="26"/>
          <w:szCs w:val="26"/>
        </w:rPr>
        <w:t>7</w:t>
      </w:r>
      <w:r w:rsidRPr="00E17399">
        <w:rPr>
          <w:rFonts w:ascii="Myriad Pro" w:eastAsia="Calibri" w:hAnsi="Myriad Pro" w:cs="Times New Roman"/>
          <w:color w:val="000000" w:themeColor="text1"/>
          <w:sz w:val="26"/>
          <w:szCs w:val="26"/>
        </w:rPr>
        <w:t xml:space="preserve"> год, в соответствии с которым планируемые арендные платежи на 201</w:t>
      </w:r>
      <w:r>
        <w:rPr>
          <w:rFonts w:ascii="Myriad Pro" w:eastAsia="Calibri" w:hAnsi="Myriad Pro" w:cs="Times New Roman"/>
          <w:color w:val="000000" w:themeColor="text1"/>
          <w:sz w:val="26"/>
          <w:szCs w:val="26"/>
        </w:rPr>
        <w:t>7</w:t>
      </w:r>
      <w:r w:rsidRPr="00E17399">
        <w:rPr>
          <w:rFonts w:ascii="Myriad Pro" w:eastAsia="Calibri" w:hAnsi="Myriad Pro" w:cs="Times New Roman"/>
          <w:color w:val="000000" w:themeColor="text1"/>
          <w:sz w:val="26"/>
          <w:szCs w:val="26"/>
        </w:rPr>
        <w:t xml:space="preserve"> год составляют </w:t>
      </w:r>
      <w:r>
        <w:rPr>
          <w:rFonts w:ascii="Myriad Pro" w:eastAsia="Calibri" w:hAnsi="Myriad Pro" w:cs="Times New Roman"/>
          <w:color w:val="000000" w:themeColor="text1"/>
          <w:sz w:val="26"/>
          <w:szCs w:val="26"/>
        </w:rPr>
        <w:t>32 742,05</w:t>
      </w:r>
      <w:r w:rsidRPr="00E17399">
        <w:rPr>
          <w:rFonts w:ascii="Myriad Pro" w:eastAsia="Calibri" w:hAnsi="Myriad Pro" w:cs="Times New Roman"/>
          <w:color w:val="000000" w:themeColor="text1"/>
          <w:sz w:val="26"/>
          <w:szCs w:val="26"/>
        </w:rPr>
        <w:t xml:space="preserve"> тыс. руб. </w:t>
      </w:r>
    </w:p>
    <w:p w14:paraId="0176243F" w14:textId="77777777" w:rsidR="006D37E2" w:rsidRPr="00E17399" w:rsidRDefault="006D37E2" w:rsidP="006D37E2">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Фактические затраты согласно </w:t>
      </w:r>
      <w:r w:rsidRPr="00DF1AED">
        <w:rPr>
          <w:rFonts w:ascii="Myriad Pro" w:eastAsia="Calibri" w:hAnsi="Myriad Pro" w:cs="Times New Roman"/>
          <w:sz w:val="26"/>
          <w:szCs w:val="26"/>
        </w:rPr>
        <w:t xml:space="preserve">представленному Отчету по </w:t>
      </w:r>
      <w:r w:rsidRPr="00DF1AED">
        <w:rPr>
          <w:rFonts w:ascii="Myriad Pro" w:hAnsi="Myriad Pro"/>
          <w:sz w:val="26"/>
          <w:szCs w:val="26"/>
        </w:rPr>
        <w:t>форме 5-з «Сведения о затратах на производство и продажу продукции (товаров, работ, услуг)» за 12 месяцев 2015 года, отнесенные на вид деятельности по передаче электрической энергии,</w:t>
      </w:r>
      <w:r w:rsidRPr="00DF1AED">
        <w:rPr>
          <w:rFonts w:ascii="Myriad Pro" w:eastAsia="Calibri" w:hAnsi="Myriad Pro" w:cs="Times New Roman"/>
          <w:sz w:val="26"/>
          <w:szCs w:val="26"/>
        </w:rPr>
        <w:t xml:space="preserve"> составили 34 626,90 тыс. руб. В представленном реестре договоров отражены фактические затраты на аренду </w:t>
      </w:r>
      <w:r>
        <w:rPr>
          <w:rFonts w:ascii="Myriad Pro" w:eastAsia="Calibri" w:hAnsi="Myriad Pro" w:cs="Times New Roman"/>
          <w:color w:val="000000" w:themeColor="text1"/>
          <w:sz w:val="26"/>
          <w:szCs w:val="26"/>
        </w:rPr>
        <w:t>зданий и помещений в размере 35 452,68 тыс. руб.</w:t>
      </w:r>
    </w:p>
    <w:p w14:paraId="2C593B10" w14:textId="77777777" w:rsidR="006D37E2" w:rsidRPr="00E17399" w:rsidRDefault="006D37E2" w:rsidP="006D37E2">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lastRenderedPageBreak/>
        <w:t xml:space="preserve">Анализ подтверждающих документов, предоставленных филиалом </w:t>
      </w:r>
      <w:r>
        <w:rPr>
          <w:rFonts w:ascii="Myriad Pro" w:eastAsia="Calibri" w:hAnsi="Myriad Pro" w:cs="Times New Roman"/>
          <w:sz w:val="26"/>
          <w:szCs w:val="26"/>
        </w:rPr>
        <w:t>ПАО </w:t>
      </w:r>
      <w:r w:rsidRPr="00E17399">
        <w:rPr>
          <w:rFonts w:ascii="Myriad Pro" w:eastAsia="Calibri" w:hAnsi="Myriad Pro" w:cs="Times New Roman"/>
          <w:sz w:val="26"/>
          <w:szCs w:val="26"/>
        </w:rPr>
        <w:t>«МРСК Сибири» - «Красноярскэнерго»</w:t>
      </w:r>
      <w:r w:rsidRPr="00E17399">
        <w:rPr>
          <w:rFonts w:ascii="Myriad Pro" w:eastAsia="Calibri" w:hAnsi="Myriad Pro" w:cs="Times New Roman"/>
          <w:color w:val="000000" w:themeColor="text1"/>
          <w:sz w:val="26"/>
          <w:szCs w:val="26"/>
        </w:rPr>
        <w:t xml:space="preserve"> в </w:t>
      </w:r>
      <w:r>
        <w:rPr>
          <w:rFonts w:ascii="Myriad Pro" w:eastAsia="Calibri" w:hAnsi="Myriad Pro" w:cs="Times New Roman"/>
          <w:color w:val="000000" w:themeColor="text1"/>
          <w:sz w:val="26"/>
          <w:szCs w:val="26"/>
        </w:rPr>
        <w:t>РЭК Красноярского края</w:t>
      </w:r>
      <w:r w:rsidRPr="00E17399">
        <w:rPr>
          <w:rFonts w:ascii="Myriad Pro" w:eastAsia="Calibri" w:hAnsi="Myriad Pro" w:cs="Times New Roman"/>
          <w:color w:val="000000" w:themeColor="text1"/>
          <w:sz w:val="26"/>
          <w:szCs w:val="26"/>
        </w:rPr>
        <w:t xml:space="preserve"> для обоснования заявляемых расходов на аренду зданий и помещений, Исполнитель представил в следующей таблице:</w:t>
      </w:r>
    </w:p>
    <w:p w14:paraId="763B94CD" w14:textId="77777777" w:rsidR="006D37E2" w:rsidRDefault="006D37E2" w:rsidP="006D37E2">
      <w:pPr>
        <w:spacing w:after="0" w:line="360" w:lineRule="auto"/>
        <w:ind w:firstLine="567"/>
        <w:jc w:val="center"/>
        <w:rPr>
          <w:rFonts w:ascii="Myriad Pro" w:eastAsia="Times New Roman" w:hAnsi="Myriad Pro" w:cs="Calibri"/>
          <w:bCs/>
          <w:sz w:val="26"/>
          <w:szCs w:val="26"/>
          <w:lang w:eastAsia="ru-RU"/>
        </w:rPr>
        <w:sectPr w:rsidR="006D37E2" w:rsidSect="007552F7">
          <w:pgSz w:w="11906" w:h="16838"/>
          <w:pgMar w:top="1134" w:right="851" w:bottom="1134" w:left="1701" w:header="709" w:footer="380" w:gutter="0"/>
          <w:cols w:space="708"/>
          <w:docGrid w:linePitch="360"/>
        </w:sectPr>
      </w:pPr>
    </w:p>
    <w:p w14:paraId="66C86675" w14:textId="77777777" w:rsidR="006D37E2" w:rsidRPr="004630CF" w:rsidRDefault="006D37E2" w:rsidP="006D37E2">
      <w:pPr>
        <w:spacing w:after="0" w:line="360" w:lineRule="auto"/>
        <w:ind w:firstLine="567"/>
        <w:jc w:val="center"/>
        <w:rPr>
          <w:rFonts w:ascii="Myriad Pro" w:eastAsia="Calibri" w:hAnsi="Myriad Pro" w:cs="Times New Roman"/>
          <w:b/>
          <w:color w:val="000000" w:themeColor="text1"/>
          <w:sz w:val="26"/>
          <w:szCs w:val="26"/>
        </w:rPr>
      </w:pPr>
      <w:r w:rsidRPr="004630CF">
        <w:rPr>
          <w:rFonts w:ascii="Myriad Pro" w:eastAsia="Times New Roman" w:hAnsi="Myriad Pro" w:cs="Calibri"/>
          <w:b/>
          <w:sz w:val="26"/>
          <w:szCs w:val="26"/>
          <w:lang w:eastAsia="ru-RU"/>
        </w:rPr>
        <w:lastRenderedPageBreak/>
        <w:t>Анализ представленных документов, подтверждающих расходы на аренду зданий и помещений</w:t>
      </w:r>
    </w:p>
    <w:tbl>
      <w:tblPr>
        <w:tblW w:w="14694" w:type="dxa"/>
        <w:tblLook w:val="04A0" w:firstRow="1" w:lastRow="0" w:firstColumn="1" w:lastColumn="0" w:noHBand="0" w:noVBand="1"/>
      </w:tblPr>
      <w:tblGrid>
        <w:gridCol w:w="2325"/>
        <w:gridCol w:w="1994"/>
        <w:gridCol w:w="2099"/>
        <w:gridCol w:w="2099"/>
        <w:gridCol w:w="1777"/>
        <w:gridCol w:w="4400"/>
      </w:tblGrid>
      <w:tr w:rsidR="006D37E2" w:rsidRPr="00002F8C" w14:paraId="1BAB5B86" w14:textId="77777777" w:rsidTr="004E5318">
        <w:trPr>
          <w:trHeight w:val="708"/>
          <w:tblHeader/>
        </w:trPr>
        <w:tc>
          <w:tcPr>
            <w:tcW w:w="23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0F80FA" w14:textId="77777777" w:rsidR="006D37E2" w:rsidRPr="00002F8C" w:rsidRDefault="006D37E2" w:rsidP="004E5318">
            <w:pPr>
              <w:spacing w:after="0" w:line="240" w:lineRule="auto"/>
              <w:jc w:val="center"/>
              <w:rPr>
                <w:rFonts w:ascii="Myriad Pro" w:eastAsia="Times New Roman" w:hAnsi="Myriad Pro" w:cs="Arial"/>
                <w:color w:val="FFFFFF"/>
                <w:sz w:val="18"/>
                <w:szCs w:val="18"/>
                <w:lang w:eastAsia="ru-RU"/>
              </w:rPr>
            </w:pPr>
            <w:r w:rsidRPr="00002F8C">
              <w:rPr>
                <w:rFonts w:ascii="Myriad Pro" w:eastAsia="Times New Roman" w:hAnsi="Myriad Pro" w:cs="Arial"/>
                <w:color w:val="FFFFFF"/>
                <w:sz w:val="18"/>
                <w:szCs w:val="18"/>
                <w:lang w:eastAsia="ru-RU"/>
              </w:rPr>
              <w:t>Арендодатель</w:t>
            </w:r>
          </w:p>
        </w:tc>
        <w:tc>
          <w:tcPr>
            <w:tcW w:w="1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D3D4EE" w14:textId="77777777" w:rsidR="006D37E2" w:rsidRPr="00002F8C" w:rsidRDefault="006D37E2" w:rsidP="004E5318">
            <w:pPr>
              <w:spacing w:after="0" w:line="240" w:lineRule="auto"/>
              <w:jc w:val="center"/>
              <w:rPr>
                <w:rFonts w:ascii="Myriad Pro" w:eastAsia="Times New Roman" w:hAnsi="Myriad Pro" w:cs="Arial"/>
                <w:color w:val="FFFFFF"/>
                <w:sz w:val="18"/>
                <w:szCs w:val="18"/>
                <w:lang w:eastAsia="ru-RU"/>
              </w:rPr>
            </w:pPr>
            <w:r w:rsidRPr="00002F8C">
              <w:rPr>
                <w:rFonts w:ascii="Myriad Pro" w:eastAsia="Times New Roman" w:hAnsi="Myriad Pro" w:cs="Arial"/>
                <w:color w:val="FFFFFF"/>
                <w:sz w:val="18"/>
                <w:szCs w:val="18"/>
                <w:lang w:eastAsia="ru-RU"/>
              </w:rPr>
              <w:t>Назначение объекта</w:t>
            </w:r>
          </w:p>
        </w:tc>
        <w:tc>
          <w:tcPr>
            <w:tcW w:w="20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9C8DB1" w14:textId="77777777" w:rsidR="006D37E2" w:rsidRPr="00002F8C" w:rsidRDefault="006D37E2" w:rsidP="004E5318">
            <w:pPr>
              <w:spacing w:after="0" w:line="240" w:lineRule="auto"/>
              <w:jc w:val="center"/>
              <w:rPr>
                <w:rFonts w:ascii="Myriad Pro" w:eastAsia="Times New Roman" w:hAnsi="Myriad Pro" w:cs="Arial"/>
                <w:color w:val="FFFFFF"/>
                <w:sz w:val="18"/>
                <w:szCs w:val="18"/>
                <w:lang w:eastAsia="ru-RU"/>
              </w:rPr>
            </w:pPr>
            <w:r w:rsidRPr="00002F8C">
              <w:rPr>
                <w:rFonts w:ascii="Myriad Pro" w:eastAsia="Times New Roman" w:hAnsi="Myriad Pro" w:cs="Arial"/>
                <w:color w:val="FFFFFF"/>
                <w:sz w:val="18"/>
                <w:szCs w:val="18"/>
                <w:lang w:eastAsia="ru-RU"/>
              </w:rPr>
              <w:t xml:space="preserve">Факт за 2015, тыс. руб. по данным </w:t>
            </w:r>
            <w:r>
              <w:rPr>
                <w:rFonts w:ascii="Myriad Pro" w:eastAsia="Times New Roman" w:hAnsi="Myriad Pro" w:cs="Arial"/>
                <w:color w:val="FFFFFF"/>
                <w:sz w:val="18"/>
                <w:szCs w:val="18"/>
                <w:lang w:eastAsia="ru-RU"/>
              </w:rPr>
              <w:t>ПАО </w:t>
            </w:r>
            <w:r w:rsidRPr="00002F8C">
              <w:rPr>
                <w:rFonts w:ascii="Myriad Pro" w:eastAsia="Times New Roman" w:hAnsi="Myriad Pro" w:cs="Arial"/>
                <w:color w:val="FFFFFF"/>
                <w:sz w:val="18"/>
                <w:szCs w:val="18"/>
                <w:lang w:eastAsia="ru-RU"/>
              </w:rPr>
              <w:t>«МРСК Сибири» - «Красноярскэнерго»</w:t>
            </w:r>
          </w:p>
        </w:tc>
        <w:tc>
          <w:tcPr>
            <w:tcW w:w="20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F4BA55" w14:textId="77777777" w:rsidR="006D37E2" w:rsidRPr="00002F8C" w:rsidRDefault="006D37E2" w:rsidP="004E5318">
            <w:pPr>
              <w:spacing w:after="0" w:line="240" w:lineRule="auto"/>
              <w:jc w:val="center"/>
              <w:rPr>
                <w:rFonts w:ascii="Myriad Pro" w:eastAsia="Times New Roman" w:hAnsi="Myriad Pro" w:cs="Arial"/>
                <w:color w:val="FFFFFF"/>
                <w:sz w:val="18"/>
                <w:szCs w:val="18"/>
                <w:lang w:eastAsia="ru-RU"/>
              </w:rPr>
            </w:pPr>
            <w:r w:rsidRPr="00002F8C">
              <w:rPr>
                <w:rFonts w:ascii="Myriad Pro" w:eastAsia="Times New Roman" w:hAnsi="Myriad Pro" w:cs="Arial"/>
                <w:color w:val="FFFFFF"/>
                <w:sz w:val="18"/>
                <w:szCs w:val="18"/>
                <w:lang w:eastAsia="ru-RU"/>
              </w:rPr>
              <w:t xml:space="preserve">Заявлено </w:t>
            </w:r>
            <w:r>
              <w:rPr>
                <w:rFonts w:ascii="Myriad Pro" w:eastAsia="Times New Roman" w:hAnsi="Myriad Pro" w:cs="Arial"/>
                <w:color w:val="FFFFFF"/>
                <w:sz w:val="18"/>
                <w:szCs w:val="18"/>
                <w:lang w:eastAsia="ru-RU"/>
              </w:rPr>
              <w:t>ПАО </w:t>
            </w:r>
            <w:r w:rsidRPr="00002F8C">
              <w:rPr>
                <w:rFonts w:ascii="Myriad Pro" w:eastAsia="Times New Roman" w:hAnsi="Myriad Pro" w:cs="Arial"/>
                <w:color w:val="FFFFFF"/>
                <w:sz w:val="18"/>
                <w:szCs w:val="18"/>
                <w:lang w:eastAsia="ru-RU"/>
              </w:rPr>
              <w:t>«МРСК Сибири» - «Красноярск-энерго» на 2017 г., тыс. руб.</w:t>
            </w:r>
          </w:p>
        </w:tc>
        <w:tc>
          <w:tcPr>
            <w:tcW w:w="617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9D329C" w14:textId="77777777" w:rsidR="006D37E2" w:rsidRPr="00002F8C" w:rsidRDefault="006D37E2" w:rsidP="004E5318">
            <w:pPr>
              <w:spacing w:after="0" w:line="240" w:lineRule="auto"/>
              <w:jc w:val="center"/>
              <w:rPr>
                <w:rFonts w:ascii="Myriad Pro" w:eastAsia="Times New Roman" w:hAnsi="Myriad Pro" w:cs="Arial"/>
                <w:color w:val="FFFFFF"/>
                <w:sz w:val="18"/>
                <w:szCs w:val="18"/>
                <w:lang w:eastAsia="ru-RU"/>
              </w:rPr>
            </w:pPr>
            <w:r w:rsidRPr="00002F8C">
              <w:rPr>
                <w:rFonts w:ascii="Myriad Pro" w:eastAsia="Times New Roman" w:hAnsi="Myriad Pro" w:cs="Arial"/>
                <w:color w:val="FFFFFF"/>
                <w:sz w:val="18"/>
                <w:szCs w:val="18"/>
                <w:lang w:eastAsia="ru-RU"/>
              </w:rPr>
              <w:t>Комментарий Исполнителя по представленным документам</w:t>
            </w:r>
          </w:p>
        </w:tc>
      </w:tr>
      <w:tr w:rsidR="006D37E2" w:rsidRPr="00002F8C" w14:paraId="102ACA75" w14:textId="77777777" w:rsidTr="004E5318">
        <w:trPr>
          <w:trHeight w:val="228"/>
          <w:tblHeader/>
        </w:trPr>
        <w:tc>
          <w:tcPr>
            <w:tcW w:w="23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E2D6C9" w14:textId="77777777" w:rsidR="006D37E2" w:rsidRPr="00002F8C" w:rsidRDefault="006D37E2" w:rsidP="004E5318">
            <w:pPr>
              <w:spacing w:after="0" w:line="240" w:lineRule="auto"/>
              <w:jc w:val="center"/>
              <w:rPr>
                <w:rFonts w:ascii="Myriad Pro" w:eastAsia="Times New Roman" w:hAnsi="Myriad Pro" w:cs="Arial"/>
                <w:color w:val="FFFFFF"/>
                <w:sz w:val="18"/>
                <w:szCs w:val="18"/>
                <w:lang w:eastAsia="ru-RU"/>
              </w:rPr>
            </w:pPr>
            <w:r w:rsidRPr="00002F8C">
              <w:rPr>
                <w:rFonts w:ascii="Myriad Pro" w:eastAsia="Times New Roman" w:hAnsi="Myriad Pro" w:cs="Arial"/>
                <w:color w:val="FFFFFF"/>
                <w:sz w:val="18"/>
                <w:szCs w:val="18"/>
                <w:lang w:eastAsia="ru-RU"/>
              </w:rPr>
              <w:t>1</w:t>
            </w:r>
          </w:p>
        </w:tc>
        <w:tc>
          <w:tcPr>
            <w:tcW w:w="19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568BD9" w14:textId="77777777" w:rsidR="006D37E2" w:rsidRPr="00002F8C" w:rsidRDefault="006D37E2" w:rsidP="004E5318">
            <w:pPr>
              <w:spacing w:after="0" w:line="240" w:lineRule="auto"/>
              <w:jc w:val="center"/>
              <w:rPr>
                <w:rFonts w:ascii="Myriad Pro" w:eastAsia="Times New Roman" w:hAnsi="Myriad Pro" w:cs="Arial"/>
                <w:color w:val="FFFFFF"/>
                <w:sz w:val="18"/>
                <w:szCs w:val="18"/>
                <w:lang w:eastAsia="ru-RU"/>
              </w:rPr>
            </w:pPr>
            <w:r w:rsidRPr="00002F8C">
              <w:rPr>
                <w:rFonts w:ascii="Myriad Pro" w:eastAsia="Times New Roman" w:hAnsi="Myriad Pro" w:cs="Arial"/>
                <w:color w:val="FFFFFF"/>
                <w:sz w:val="18"/>
                <w:szCs w:val="18"/>
                <w:lang w:eastAsia="ru-RU"/>
              </w:rPr>
              <w:t>2</w:t>
            </w:r>
          </w:p>
        </w:tc>
        <w:tc>
          <w:tcPr>
            <w:tcW w:w="20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3FF1D4" w14:textId="77777777" w:rsidR="006D37E2" w:rsidRPr="00002F8C" w:rsidRDefault="006D37E2" w:rsidP="004E5318">
            <w:pPr>
              <w:spacing w:after="0" w:line="240" w:lineRule="auto"/>
              <w:jc w:val="center"/>
              <w:rPr>
                <w:rFonts w:ascii="Myriad Pro" w:eastAsia="Times New Roman" w:hAnsi="Myriad Pro" w:cs="Arial"/>
                <w:color w:val="FFFFFF"/>
                <w:sz w:val="18"/>
                <w:szCs w:val="18"/>
                <w:lang w:eastAsia="ru-RU"/>
              </w:rPr>
            </w:pPr>
            <w:r w:rsidRPr="00002F8C">
              <w:rPr>
                <w:rFonts w:ascii="Myriad Pro" w:eastAsia="Times New Roman" w:hAnsi="Myriad Pro" w:cs="Arial"/>
                <w:color w:val="FFFFFF"/>
                <w:sz w:val="18"/>
                <w:szCs w:val="18"/>
                <w:lang w:eastAsia="ru-RU"/>
              </w:rPr>
              <w:t>3</w:t>
            </w:r>
          </w:p>
        </w:tc>
        <w:tc>
          <w:tcPr>
            <w:tcW w:w="20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2D1E5F" w14:textId="77777777" w:rsidR="006D37E2" w:rsidRPr="00002F8C" w:rsidRDefault="006D37E2" w:rsidP="004E5318">
            <w:pPr>
              <w:spacing w:after="0" w:line="240" w:lineRule="auto"/>
              <w:jc w:val="center"/>
              <w:rPr>
                <w:rFonts w:ascii="Myriad Pro" w:eastAsia="Times New Roman" w:hAnsi="Myriad Pro" w:cs="Arial"/>
                <w:color w:val="FFFFFF"/>
                <w:sz w:val="18"/>
                <w:szCs w:val="18"/>
                <w:lang w:eastAsia="ru-RU"/>
              </w:rPr>
            </w:pPr>
            <w:r w:rsidRPr="00002F8C">
              <w:rPr>
                <w:rFonts w:ascii="Myriad Pro" w:eastAsia="Times New Roman" w:hAnsi="Myriad Pro" w:cs="Arial"/>
                <w:color w:val="FFFFFF"/>
                <w:sz w:val="18"/>
                <w:szCs w:val="18"/>
                <w:lang w:eastAsia="ru-RU"/>
              </w:rPr>
              <w:t>4</w:t>
            </w:r>
          </w:p>
        </w:tc>
        <w:tc>
          <w:tcPr>
            <w:tcW w:w="17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F2D981" w14:textId="77777777" w:rsidR="006D37E2" w:rsidRPr="00002F8C" w:rsidRDefault="006D37E2" w:rsidP="004E5318">
            <w:pPr>
              <w:spacing w:after="0" w:line="240" w:lineRule="auto"/>
              <w:jc w:val="center"/>
              <w:rPr>
                <w:rFonts w:ascii="Myriad Pro" w:eastAsia="Times New Roman" w:hAnsi="Myriad Pro" w:cs="Arial"/>
                <w:color w:val="FFFFFF"/>
                <w:sz w:val="18"/>
                <w:szCs w:val="18"/>
                <w:lang w:eastAsia="ru-RU"/>
              </w:rPr>
            </w:pPr>
            <w:r>
              <w:rPr>
                <w:rFonts w:ascii="Myriad Pro" w:eastAsia="Times New Roman" w:hAnsi="Myriad Pro" w:cs="Arial"/>
                <w:color w:val="FFFFFF"/>
                <w:sz w:val="18"/>
                <w:szCs w:val="18"/>
                <w:lang w:eastAsia="ru-RU"/>
              </w:rPr>
              <w:t>5</w:t>
            </w:r>
          </w:p>
        </w:tc>
        <w:tc>
          <w:tcPr>
            <w:tcW w:w="43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8F3682" w14:textId="77777777" w:rsidR="006D37E2" w:rsidRPr="00002F8C" w:rsidRDefault="006D37E2" w:rsidP="004E5318">
            <w:pPr>
              <w:spacing w:after="0" w:line="240" w:lineRule="auto"/>
              <w:jc w:val="center"/>
              <w:rPr>
                <w:rFonts w:ascii="Myriad Pro" w:eastAsia="Times New Roman" w:hAnsi="Myriad Pro" w:cs="Arial"/>
                <w:color w:val="FFFFFF"/>
                <w:sz w:val="18"/>
                <w:szCs w:val="18"/>
                <w:lang w:eastAsia="ru-RU"/>
              </w:rPr>
            </w:pPr>
            <w:r>
              <w:rPr>
                <w:rFonts w:ascii="Myriad Pro" w:eastAsia="Times New Roman" w:hAnsi="Myriad Pro" w:cs="Arial"/>
                <w:color w:val="FFFFFF"/>
                <w:sz w:val="18"/>
                <w:szCs w:val="18"/>
                <w:lang w:eastAsia="ru-RU"/>
              </w:rPr>
              <w:t>6</w:t>
            </w:r>
          </w:p>
        </w:tc>
      </w:tr>
      <w:tr w:rsidR="006D37E2" w:rsidRPr="00002F8C" w14:paraId="729BC17B" w14:textId="77777777" w:rsidTr="004E5318">
        <w:trPr>
          <w:trHeight w:val="228"/>
        </w:trPr>
        <w:tc>
          <w:tcPr>
            <w:tcW w:w="14694" w:type="dxa"/>
            <w:gridSpan w:val="6"/>
            <w:tcBorders>
              <w:top w:val="single" w:sz="4" w:space="0" w:color="FFFFFF" w:themeColor="background1"/>
              <w:left w:val="single" w:sz="8" w:space="0" w:color="auto"/>
              <w:bottom w:val="single" w:sz="8" w:space="0" w:color="auto"/>
              <w:right w:val="single" w:sz="4" w:space="0" w:color="auto"/>
            </w:tcBorders>
            <w:shd w:val="clear" w:color="auto" w:fill="auto"/>
          </w:tcPr>
          <w:p w14:paraId="54A5AAF1" w14:textId="77777777" w:rsidR="006D37E2" w:rsidRPr="00002F8C" w:rsidRDefault="006D37E2" w:rsidP="004E5318">
            <w:pPr>
              <w:spacing w:after="0" w:line="240" w:lineRule="auto"/>
              <w:jc w:val="center"/>
              <w:rPr>
                <w:rFonts w:ascii="Myriad Pro" w:eastAsia="Times New Roman" w:hAnsi="Myriad Pro" w:cs="Arial"/>
                <w:b/>
                <w:bCs/>
                <w:color w:val="000000"/>
                <w:sz w:val="18"/>
                <w:szCs w:val="18"/>
                <w:lang w:eastAsia="ru-RU"/>
              </w:rPr>
            </w:pPr>
            <w:r w:rsidRPr="00002F8C">
              <w:rPr>
                <w:rFonts w:ascii="Myriad Pro" w:eastAsia="Times New Roman" w:hAnsi="Myriad Pro" w:cs="Arial"/>
                <w:b/>
                <w:bCs/>
                <w:color w:val="000000"/>
                <w:sz w:val="18"/>
                <w:szCs w:val="18"/>
                <w:lang w:eastAsia="ru-RU"/>
              </w:rPr>
              <w:t>Аренда зданий и помещений</w:t>
            </w:r>
          </w:p>
        </w:tc>
      </w:tr>
      <w:tr w:rsidR="006D37E2" w:rsidRPr="00002F8C" w14:paraId="4055B81E" w14:textId="77777777" w:rsidTr="004E5318">
        <w:trPr>
          <w:trHeight w:val="882"/>
        </w:trPr>
        <w:tc>
          <w:tcPr>
            <w:tcW w:w="232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C5A7508" w14:textId="77777777" w:rsidR="006D37E2" w:rsidRPr="00002F8C" w:rsidRDefault="006D37E2" w:rsidP="004E5318">
            <w:pPr>
              <w:spacing w:after="0" w:line="240" w:lineRule="auto"/>
              <w:rPr>
                <w:rFonts w:ascii="Myriad Pro" w:eastAsia="Times New Roman" w:hAnsi="Myriad Pro" w:cs="Arial"/>
                <w:color w:val="000000"/>
                <w:sz w:val="18"/>
                <w:szCs w:val="18"/>
                <w:lang w:eastAsia="ru-RU"/>
              </w:rPr>
            </w:pPr>
            <w:r w:rsidRPr="00002F8C">
              <w:rPr>
                <w:rFonts w:ascii="Myriad Pro" w:eastAsia="Times New Roman" w:hAnsi="Myriad Pro" w:cs="Arial"/>
                <w:color w:val="000000"/>
                <w:sz w:val="18"/>
                <w:szCs w:val="18"/>
                <w:lang w:eastAsia="ru-RU"/>
              </w:rPr>
              <w:t>ООО "Экономика-сервис"</w:t>
            </w:r>
          </w:p>
        </w:tc>
        <w:tc>
          <w:tcPr>
            <w:tcW w:w="199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5489CBC" w14:textId="77777777" w:rsidR="006D37E2" w:rsidRPr="00002F8C" w:rsidRDefault="006D37E2" w:rsidP="004E5318">
            <w:pPr>
              <w:spacing w:after="0" w:line="240" w:lineRule="auto"/>
              <w:rPr>
                <w:rFonts w:ascii="Myriad Pro" w:eastAsia="Times New Roman" w:hAnsi="Myriad Pro" w:cs="Times New Roman"/>
                <w:sz w:val="18"/>
                <w:szCs w:val="18"/>
                <w:lang w:eastAsia="ru-RU"/>
              </w:rPr>
            </w:pPr>
            <w:r w:rsidRPr="00002F8C">
              <w:rPr>
                <w:rFonts w:ascii="Myriad Pro" w:eastAsia="Times New Roman" w:hAnsi="Myriad Pro" w:cs="Times New Roman"/>
                <w:sz w:val="18"/>
                <w:szCs w:val="18"/>
                <w:lang w:eastAsia="ru-RU"/>
              </w:rPr>
              <w:t xml:space="preserve">Аренда нежилого помещения, для размещения ТП 571, по </w:t>
            </w:r>
            <w:proofErr w:type="spellStart"/>
            <w:r w:rsidRPr="00002F8C">
              <w:rPr>
                <w:rFonts w:ascii="Myriad Pro" w:eastAsia="Times New Roman" w:hAnsi="Myriad Pro" w:cs="Times New Roman"/>
                <w:sz w:val="18"/>
                <w:szCs w:val="18"/>
                <w:lang w:eastAsia="ru-RU"/>
              </w:rPr>
              <w:t>адресу:</w:t>
            </w:r>
            <w:r>
              <w:rPr>
                <w:rFonts w:ascii="Myriad Pro" w:eastAsia="Times New Roman" w:hAnsi="Myriad Pro" w:cs="Times New Roman"/>
                <w:sz w:val="18"/>
                <w:szCs w:val="18"/>
                <w:lang w:eastAsia="ru-RU"/>
              </w:rPr>
              <w:t>г</w:t>
            </w:r>
            <w:proofErr w:type="spellEnd"/>
            <w:r>
              <w:rPr>
                <w:rFonts w:ascii="Myriad Pro" w:eastAsia="Times New Roman" w:hAnsi="Myriad Pro" w:cs="Times New Roman"/>
                <w:sz w:val="18"/>
                <w:szCs w:val="18"/>
                <w:lang w:eastAsia="ru-RU"/>
              </w:rPr>
              <w:t>. </w:t>
            </w:r>
            <w:r w:rsidRPr="00002F8C">
              <w:rPr>
                <w:rFonts w:ascii="Myriad Pro" w:eastAsia="Times New Roman" w:hAnsi="Myriad Pro" w:cs="Times New Roman"/>
                <w:sz w:val="18"/>
                <w:szCs w:val="18"/>
                <w:lang w:eastAsia="ru-RU"/>
              </w:rPr>
              <w:t>Красноярск, ул. Взлетная, 13</w:t>
            </w:r>
          </w:p>
        </w:tc>
        <w:tc>
          <w:tcPr>
            <w:tcW w:w="20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DB19032" w14:textId="77777777" w:rsidR="006D37E2" w:rsidRPr="00002F8C" w:rsidRDefault="006D37E2" w:rsidP="004E5318">
            <w:pPr>
              <w:spacing w:after="0" w:line="240" w:lineRule="auto"/>
              <w:jc w:val="center"/>
              <w:rPr>
                <w:rFonts w:ascii="Myriad Pro" w:eastAsia="Times New Roman" w:hAnsi="Myriad Pro" w:cs="Arial"/>
                <w:color w:val="000000"/>
                <w:sz w:val="18"/>
                <w:szCs w:val="18"/>
                <w:lang w:eastAsia="ru-RU"/>
              </w:rPr>
            </w:pPr>
            <w:r w:rsidRPr="00002F8C">
              <w:rPr>
                <w:rFonts w:ascii="Myriad Pro" w:eastAsia="Times New Roman" w:hAnsi="Myriad Pro" w:cs="Arial"/>
                <w:color w:val="000000"/>
                <w:sz w:val="18"/>
                <w:szCs w:val="18"/>
                <w:lang w:eastAsia="ru-RU"/>
              </w:rPr>
              <w:t>391,38</w:t>
            </w:r>
          </w:p>
        </w:tc>
        <w:tc>
          <w:tcPr>
            <w:tcW w:w="20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FF594F9" w14:textId="77777777" w:rsidR="006D37E2" w:rsidRPr="00002F8C" w:rsidRDefault="006D37E2" w:rsidP="004E5318">
            <w:pPr>
              <w:spacing w:after="0" w:line="240" w:lineRule="auto"/>
              <w:jc w:val="center"/>
              <w:rPr>
                <w:rFonts w:ascii="Myriad Pro" w:eastAsia="Times New Roman" w:hAnsi="Myriad Pro" w:cs="Arial"/>
                <w:color w:val="000000"/>
                <w:sz w:val="18"/>
                <w:szCs w:val="18"/>
                <w:lang w:eastAsia="ru-RU"/>
              </w:rPr>
            </w:pPr>
            <w:r w:rsidRPr="00002F8C">
              <w:rPr>
                <w:rFonts w:ascii="Myriad Pro" w:eastAsia="Times New Roman" w:hAnsi="Myriad Pro" w:cs="Arial"/>
                <w:color w:val="000000"/>
                <w:sz w:val="18"/>
                <w:szCs w:val="18"/>
                <w:lang w:eastAsia="ru-RU"/>
              </w:rPr>
              <w:t>416,82</w:t>
            </w:r>
          </w:p>
        </w:tc>
        <w:tc>
          <w:tcPr>
            <w:tcW w:w="1777" w:type="dxa"/>
            <w:tcBorders>
              <w:top w:val="single" w:sz="8" w:space="0" w:color="auto"/>
              <w:left w:val="single" w:sz="8" w:space="0" w:color="auto"/>
              <w:bottom w:val="single" w:sz="8" w:space="0" w:color="auto"/>
              <w:right w:val="single" w:sz="8" w:space="0" w:color="auto"/>
            </w:tcBorders>
            <w:vAlign w:val="center"/>
          </w:tcPr>
          <w:p w14:paraId="4B60E0E2" w14:textId="77777777" w:rsidR="006D37E2" w:rsidRPr="00002F8C" w:rsidRDefault="006D37E2" w:rsidP="004E5318">
            <w:pPr>
              <w:spacing w:after="0" w:line="240" w:lineRule="auto"/>
              <w:jc w:val="center"/>
              <w:rPr>
                <w:rFonts w:ascii="Myriad Pro" w:eastAsia="Times New Roman" w:hAnsi="Myriad Pro" w:cs="Arial"/>
                <w:sz w:val="18"/>
                <w:szCs w:val="18"/>
                <w:lang w:eastAsia="ru-RU"/>
              </w:rPr>
            </w:pPr>
          </w:p>
        </w:tc>
        <w:tc>
          <w:tcPr>
            <w:tcW w:w="439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5EA0226E" w14:textId="77777777" w:rsidR="006D37E2" w:rsidRPr="00344D7D" w:rsidRDefault="006D37E2" w:rsidP="004E5318">
            <w:pPr>
              <w:spacing w:after="0" w:line="240" w:lineRule="auto"/>
              <w:rPr>
                <w:rFonts w:ascii="Myriad Pro" w:eastAsia="Times New Roman" w:hAnsi="Myriad Pro" w:cs="Arial"/>
                <w:sz w:val="18"/>
                <w:szCs w:val="18"/>
                <w:lang w:eastAsia="ru-RU"/>
              </w:rPr>
            </w:pPr>
            <w:r w:rsidRPr="00344D7D">
              <w:rPr>
                <w:rFonts w:ascii="Myriad Pro" w:hAnsi="Myriad Pro" w:cs="Arial"/>
                <w:sz w:val="18"/>
                <w:szCs w:val="18"/>
              </w:rPr>
              <w:t xml:space="preserve">Договор </w:t>
            </w:r>
            <w:r>
              <w:rPr>
                <w:rFonts w:ascii="Myriad Pro" w:hAnsi="Myriad Pro" w:cs="Arial"/>
                <w:sz w:val="18"/>
                <w:szCs w:val="18"/>
              </w:rPr>
              <w:t>№ </w:t>
            </w:r>
            <w:r w:rsidRPr="00344D7D">
              <w:rPr>
                <w:rFonts w:ascii="Myriad Pro" w:hAnsi="Myriad Pro" w:cs="Arial"/>
                <w:sz w:val="18"/>
                <w:szCs w:val="18"/>
              </w:rPr>
              <w:t xml:space="preserve">5-2009/05.24.06.06.09 от 01.07.2009 заключен с </w:t>
            </w:r>
            <w:r>
              <w:rPr>
                <w:rFonts w:ascii="Myriad Pro" w:hAnsi="Myriad Pro" w:cs="Arial"/>
                <w:sz w:val="18"/>
                <w:szCs w:val="18"/>
              </w:rPr>
              <w:t>ОАО </w:t>
            </w:r>
            <w:r w:rsidRPr="00344D7D">
              <w:rPr>
                <w:rFonts w:ascii="Myriad Pro" w:hAnsi="Myriad Pro" w:cs="Arial"/>
                <w:sz w:val="18"/>
                <w:szCs w:val="18"/>
              </w:rPr>
              <w:t xml:space="preserve">"МБЭ-С" на срок с 01.07.2009 по 31.05.2010 с автоматической пролонгацией. </w:t>
            </w:r>
            <w:r w:rsidRPr="00344D7D">
              <w:rPr>
                <w:rFonts w:ascii="Myriad Pro" w:hAnsi="Myriad Pro" w:cs="Arial"/>
                <w:sz w:val="18"/>
                <w:szCs w:val="18"/>
              </w:rPr>
              <w:br/>
              <w:t>Акт приема-передачи помещения представлен.</w:t>
            </w:r>
            <w:r w:rsidRPr="00344D7D">
              <w:rPr>
                <w:rFonts w:ascii="Myriad Pro" w:hAnsi="Myriad Pro" w:cs="Arial"/>
                <w:sz w:val="18"/>
                <w:szCs w:val="18"/>
              </w:rPr>
              <w:br/>
              <w:t>Расчет арендной платы не представлен.</w:t>
            </w:r>
          </w:p>
        </w:tc>
      </w:tr>
      <w:tr w:rsidR="006D37E2" w:rsidRPr="00002F8C" w14:paraId="3610AA78" w14:textId="77777777" w:rsidTr="004E5318">
        <w:trPr>
          <w:trHeight w:val="2626"/>
        </w:trPr>
        <w:tc>
          <w:tcPr>
            <w:tcW w:w="232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3852ECA" w14:textId="77777777" w:rsidR="006D37E2" w:rsidRPr="00002F8C" w:rsidRDefault="006D37E2" w:rsidP="004E5318">
            <w:pPr>
              <w:spacing w:after="0" w:line="240" w:lineRule="auto"/>
              <w:rPr>
                <w:rFonts w:ascii="Myriad Pro" w:eastAsia="Times New Roman" w:hAnsi="Myriad Pro" w:cs="Arial"/>
                <w:color w:val="000000"/>
                <w:sz w:val="18"/>
                <w:szCs w:val="18"/>
                <w:lang w:eastAsia="ru-RU"/>
              </w:rPr>
            </w:pPr>
            <w:r>
              <w:rPr>
                <w:rFonts w:ascii="Myriad Pro" w:eastAsia="Times New Roman" w:hAnsi="Myriad Pro" w:cs="Arial"/>
                <w:color w:val="000000"/>
                <w:sz w:val="18"/>
                <w:szCs w:val="18"/>
                <w:lang w:eastAsia="ru-RU"/>
              </w:rPr>
              <w:t>АО </w:t>
            </w:r>
            <w:r w:rsidRPr="00002F8C">
              <w:rPr>
                <w:rFonts w:ascii="Myriad Pro" w:eastAsia="Times New Roman" w:hAnsi="Myriad Pro" w:cs="Arial"/>
                <w:color w:val="000000"/>
                <w:sz w:val="18"/>
                <w:szCs w:val="18"/>
                <w:lang w:eastAsia="ru-RU"/>
              </w:rPr>
              <w:t>"Бизнес-центр "Энергия"</w:t>
            </w:r>
          </w:p>
        </w:tc>
        <w:tc>
          <w:tcPr>
            <w:tcW w:w="199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760D7B3" w14:textId="77777777" w:rsidR="006D37E2" w:rsidRPr="00002F8C" w:rsidRDefault="006D37E2" w:rsidP="004E5318">
            <w:pPr>
              <w:spacing w:after="0" w:line="240" w:lineRule="auto"/>
              <w:rPr>
                <w:rFonts w:ascii="Myriad Pro" w:eastAsia="Times New Roman" w:hAnsi="Myriad Pro" w:cs="Times New Roman"/>
                <w:sz w:val="18"/>
                <w:szCs w:val="18"/>
                <w:lang w:eastAsia="ru-RU"/>
              </w:rPr>
            </w:pPr>
            <w:r w:rsidRPr="00002F8C">
              <w:rPr>
                <w:rFonts w:ascii="Myriad Pro" w:eastAsia="Times New Roman" w:hAnsi="Myriad Pro" w:cs="Times New Roman"/>
                <w:sz w:val="18"/>
                <w:szCs w:val="18"/>
                <w:lang w:eastAsia="ru-RU"/>
              </w:rPr>
              <w:t xml:space="preserve">Аренда нежилого помещения, для размещения оборудования связи, по </w:t>
            </w:r>
            <w:proofErr w:type="spellStart"/>
            <w:r w:rsidRPr="00002F8C">
              <w:rPr>
                <w:rFonts w:ascii="Myriad Pro" w:eastAsia="Times New Roman" w:hAnsi="Myriad Pro" w:cs="Times New Roman"/>
                <w:sz w:val="18"/>
                <w:szCs w:val="18"/>
                <w:lang w:eastAsia="ru-RU"/>
              </w:rPr>
              <w:t>адресу:</w:t>
            </w:r>
            <w:r>
              <w:rPr>
                <w:rFonts w:ascii="Myriad Pro" w:eastAsia="Times New Roman" w:hAnsi="Myriad Pro" w:cs="Times New Roman"/>
                <w:sz w:val="18"/>
                <w:szCs w:val="18"/>
                <w:lang w:eastAsia="ru-RU"/>
              </w:rPr>
              <w:t>г</w:t>
            </w:r>
            <w:proofErr w:type="spellEnd"/>
            <w:r>
              <w:rPr>
                <w:rFonts w:ascii="Myriad Pro" w:eastAsia="Times New Roman" w:hAnsi="Myriad Pro" w:cs="Times New Roman"/>
                <w:sz w:val="18"/>
                <w:szCs w:val="18"/>
                <w:lang w:eastAsia="ru-RU"/>
              </w:rPr>
              <w:t>. </w:t>
            </w:r>
            <w:r w:rsidRPr="00002F8C">
              <w:rPr>
                <w:rFonts w:ascii="Myriad Pro" w:eastAsia="Times New Roman" w:hAnsi="Myriad Pro" w:cs="Times New Roman"/>
                <w:sz w:val="18"/>
                <w:szCs w:val="18"/>
                <w:lang w:eastAsia="ru-RU"/>
              </w:rPr>
              <w:t>Красноярск, ул. Бограда, 144а (литер Б3)</w:t>
            </w:r>
          </w:p>
        </w:tc>
        <w:tc>
          <w:tcPr>
            <w:tcW w:w="20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93F991C" w14:textId="77777777" w:rsidR="006D37E2" w:rsidRPr="00002F8C" w:rsidRDefault="006D37E2" w:rsidP="004E5318">
            <w:pPr>
              <w:spacing w:after="0" w:line="240" w:lineRule="auto"/>
              <w:jc w:val="center"/>
              <w:rPr>
                <w:rFonts w:ascii="Myriad Pro" w:eastAsia="Times New Roman" w:hAnsi="Myriad Pro" w:cs="Arial"/>
                <w:color w:val="000000"/>
                <w:sz w:val="18"/>
                <w:szCs w:val="18"/>
                <w:lang w:eastAsia="ru-RU"/>
              </w:rPr>
            </w:pPr>
            <w:r w:rsidRPr="00002F8C">
              <w:rPr>
                <w:rFonts w:ascii="Myriad Pro" w:eastAsia="Times New Roman" w:hAnsi="Myriad Pro" w:cs="Arial"/>
                <w:color w:val="000000"/>
                <w:sz w:val="18"/>
                <w:szCs w:val="18"/>
                <w:lang w:eastAsia="ru-RU"/>
              </w:rPr>
              <w:t>427,20</w:t>
            </w:r>
          </w:p>
        </w:tc>
        <w:tc>
          <w:tcPr>
            <w:tcW w:w="20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7E1B206" w14:textId="77777777" w:rsidR="006D37E2" w:rsidRPr="00002F8C" w:rsidRDefault="006D37E2" w:rsidP="004E5318">
            <w:pPr>
              <w:spacing w:after="0" w:line="240" w:lineRule="auto"/>
              <w:jc w:val="center"/>
              <w:rPr>
                <w:rFonts w:ascii="Myriad Pro" w:eastAsia="Times New Roman" w:hAnsi="Myriad Pro" w:cs="Arial"/>
                <w:color w:val="000000"/>
                <w:sz w:val="18"/>
                <w:szCs w:val="18"/>
                <w:lang w:eastAsia="ru-RU"/>
              </w:rPr>
            </w:pPr>
            <w:r w:rsidRPr="00002F8C">
              <w:rPr>
                <w:rFonts w:ascii="Myriad Pro" w:eastAsia="Times New Roman" w:hAnsi="Myriad Pro" w:cs="Arial"/>
                <w:color w:val="000000"/>
                <w:sz w:val="18"/>
                <w:szCs w:val="18"/>
                <w:lang w:eastAsia="ru-RU"/>
              </w:rPr>
              <w:t>536,76</w:t>
            </w:r>
          </w:p>
        </w:tc>
        <w:tc>
          <w:tcPr>
            <w:tcW w:w="1777" w:type="dxa"/>
            <w:tcBorders>
              <w:top w:val="single" w:sz="8" w:space="0" w:color="auto"/>
              <w:left w:val="single" w:sz="8" w:space="0" w:color="auto"/>
              <w:bottom w:val="single" w:sz="8" w:space="0" w:color="auto"/>
              <w:right w:val="single" w:sz="8" w:space="0" w:color="auto"/>
            </w:tcBorders>
            <w:vAlign w:val="center"/>
          </w:tcPr>
          <w:p w14:paraId="4877448E" w14:textId="77777777" w:rsidR="006D37E2" w:rsidRPr="00002F8C" w:rsidRDefault="006D37E2" w:rsidP="004E5318">
            <w:pPr>
              <w:spacing w:after="0" w:line="240" w:lineRule="auto"/>
              <w:jc w:val="center"/>
              <w:rPr>
                <w:rFonts w:ascii="Myriad Pro" w:eastAsia="Times New Roman" w:hAnsi="Myriad Pro" w:cs="Arial"/>
                <w:sz w:val="18"/>
                <w:szCs w:val="18"/>
                <w:lang w:eastAsia="ru-RU"/>
              </w:rPr>
            </w:pPr>
          </w:p>
        </w:tc>
        <w:tc>
          <w:tcPr>
            <w:tcW w:w="439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28DD427" w14:textId="77777777" w:rsidR="006D37E2" w:rsidRPr="00344D7D" w:rsidRDefault="006D37E2" w:rsidP="004E5318">
            <w:pPr>
              <w:spacing w:after="0" w:line="240" w:lineRule="auto"/>
              <w:rPr>
                <w:rFonts w:ascii="Myriad Pro" w:eastAsia="Times New Roman" w:hAnsi="Myriad Pro" w:cs="Arial"/>
                <w:sz w:val="18"/>
                <w:szCs w:val="18"/>
                <w:lang w:eastAsia="ru-RU"/>
              </w:rPr>
            </w:pPr>
            <w:r w:rsidRPr="00344D7D">
              <w:rPr>
                <w:rFonts w:ascii="Myriad Pro" w:hAnsi="Myriad Pro" w:cs="Arial"/>
                <w:sz w:val="18"/>
                <w:szCs w:val="18"/>
              </w:rPr>
              <w:t xml:space="preserve">Договор </w:t>
            </w:r>
            <w:r>
              <w:rPr>
                <w:rFonts w:ascii="Myriad Pro" w:hAnsi="Myriad Pro" w:cs="Arial"/>
                <w:sz w:val="18"/>
                <w:szCs w:val="18"/>
              </w:rPr>
              <w:t>№ </w:t>
            </w:r>
            <w:r w:rsidRPr="00344D7D">
              <w:rPr>
                <w:rFonts w:ascii="Myriad Pro" w:hAnsi="Myriad Pro" w:cs="Arial"/>
                <w:sz w:val="18"/>
                <w:szCs w:val="18"/>
              </w:rPr>
              <w:t xml:space="preserve">17/05.24.1372.08 от 15.05.2008 заключен с </w:t>
            </w:r>
            <w:r>
              <w:rPr>
                <w:rFonts w:ascii="Myriad Pro" w:hAnsi="Myriad Pro" w:cs="Arial"/>
                <w:sz w:val="18"/>
                <w:szCs w:val="18"/>
              </w:rPr>
              <w:t>ОАО </w:t>
            </w:r>
            <w:r w:rsidRPr="00344D7D">
              <w:rPr>
                <w:rFonts w:ascii="Myriad Pro" w:hAnsi="Myriad Pro" w:cs="Arial"/>
                <w:sz w:val="18"/>
                <w:szCs w:val="18"/>
              </w:rPr>
              <w:t xml:space="preserve">"Енисейская ТГК (ТГК-13)" на срок с 01.05.2008 по 31.12.2008. </w:t>
            </w:r>
            <w:r w:rsidRPr="00344D7D">
              <w:rPr>
                <w:rFonts w:ascii="Myriad Pro" w:hAnsi="Myriad Pro" w:cs="Arial"/>
                <w:sz w:val="18"/>
                <w:szCs w:val="18"/>
              </w:rPr>
              <w:br/>
              <w:t>Акт приема-передачи помещения без даты подписания.</w:t>
            </w:r>
            <w:r w:rsidRPr="00344D7D">
              <w:rPr>
                <w:rFonts w:ascii="Myriad Pro" w:hAnsi="Myriad Pro" w:cs="Arial"/>
                <w:sz w:val="18"/>
                <w:szCs w:val="18"/>
              </w:rPr>
              <w:br/>
              <w:t xml:space="preserve">ДС 1 от 15.12.2008 </w:t>
            </w:r>
            <w:r>
              <w:rPr>
                <w:rFonts w:ascii="Myriad Pro" w:hAnsi="Myriad Pro" w:cs="Arial"/>
                <w:sz w:val="18"/>
                <w:szCs w:val="18"/>
              </w:rPr>
              <w:t>г. </w:t>
            </w:r>
            <w:r w:rsidRPr="00344D7D">
              <w:rPr>
                <w:rFonts w:ascii="Myriad Pro" w:hAnsi="Myriad Pro" w:cs="Arial"/>
                <w:sz w:val="18"/>
                <w:szCs w:val="18"/>
              </w:rPr>
              <w:t xml:space="preserve">о продлении срока договора до 30.11.2009 </w:t>
            </w:r>
            <w:r>
              <w:rPr>
                <w:rFonts w:ascii="Myriad Pro" w:hAnsi="Myriad Pro" w:cs="Arial"/>
                <w:sz w:val="18"/>
                <w:szCs w:val="18"/>
              </w:rPr>
              <w:t>г. </w:t>
            </w:r>
            <w:r w:rsidRPr="00344D7D">
              <w:rPr>
                <w:rFonts w:ascii="Myriad Pro" w:hAnsi="Myriad Pro" w:cs="Arial"/>
                <w:sz w:val="18"/>
                <w:szCs w:val="18"/>
              </w:rPr>
              <w:t xml:space="preserve">и увеличении арендной платы. </w:t>
            </w:r>
            <w:r w:rsidRPr="00344D7D">
              <w:rPr>
                <w:rFonts w:ascii="Myriad Pro" w:hAnsi="Myriad Pro" w:cs="Arial"/>
                <w:sz w:val="18"/>
                <w:szCs w:val="18"/>
              </w:rPr>
              <w:br/>
              <w:t xml:space="preserve">ДС 2  от 23.12.2015 об изменении срока договора и увеличении размера арендной платы заключено с </w:t>
            </w:r>
            <w:r>
              <w:rPr>
                <w:rFonts w:ascii="Myriad Pro" w:hAnsi="Myriad Pro" w:cs="Arial"/>
                <w:sz w:val="18"/>
                <w:szCs w:val="18"/>
              </w:rPr>
              <w:t>АО </w:t>
            </w:r>
            <w:r w:rsidRPr="00344D7D">
              <w:rPr>
                <w:rFonts w:ascii="Myriad Pro" w:hAnsi="Myriad Pro" w:cs="Arial"/>
                <w:sz w:val="18"/>
                <w:szCs w:val="18"/>
              </w:rPr>
              <w:t>"БЦ "Энергия".</w:t>
            </w:r>
            <w:r w:rsidRPr="00344D7D">
              <w:rPr>
                <w:rFonts w:ascii="Myriad Pro" w:hAnsi="Myriad Pro" w:cs="Arial"/>
                <w:sz w:val="18"/>
                <w:szCs w:val="18"/>
              </w:rPr>
              <w:br/>
              <w:t xml:space="preserve">ДС 3 от 26.01.2017 об увеличении размера АП заключено с </w:t>
            </w:r>
            <w:r>
              <w:rPr>
                <w:rFonts w:ascii="Myriad Pro" w:hAnsi="Myriad Pro" w:cs="Arial"/>
                <w:sz w:val="18"/>
                <w:szCs w:val="18"/>
              </w:rPr>
              <w:t>АО </w:t>
            </w:r>
            <w:r w:rsidRPr="00344D7D">
              <w:rPr>
                <w:rFonts w:ascii="Myriad Pro" w:hAnsi="Myriad Pro" w:cs="Arial"/>
                <w:sz w:val="18"/>
                <w:szCs w:val="18"/>
              </w:rPr>
              <w:t xml:space="preserve">"БЦ "Энергия". </w:t>
            </w:r>
            <w:r w:rsidRPr="00344D7D">
              <w:rPr>
                <w:rFonts w:ascii="Myriad Pro" w:hAnsi="Myriad Pro" w:cs="Arial"/>
                <w:sz w:val="18"/>
                <w:szCs w:val="18"/>
              </w:rPr>
              <w:br/>
              <w:t xml:space="preserve">Соглашение о замене стороны с </w:t>
            </w:r>
            <w:r>
              <w:rPr>
                <w:rFonts w:ascii="Myriad Pro" w:hAnsi="Myriad Pro" w:cs="Arial"/>
                <w:sz w:val="18"/>
                <w:szCs w:val="18"/>
              </w:rPr>
              <w:t>ОАО </w:t>
            </w:r>
            <w:r w:rsidRPr="00344D7D">
              <w:rPr>
                <w:rFonts w:ascii="Myriad Pro" w:hAnsi="Myriad Pro" w:cs="Arial"/>
                <w:sz w:val="18"/>
                <w:szCs w:val="18"/>
              </w:rPr>
              <w:t xml:space="preserve">"Енисейская ТГК (ТГК-13)" на </w:t>
            </w:r>
            <w:r>
              <w:rPr>
                <w:rFonts w:ascii="Myriad Pro" w:hAnsi="Myriad Pro" w:cs="Arial"/>
                <w:sz w:val="18"/>
                <w:szCs w:val="18"/>
              </w:rPr>
              <w:t>АО </w:t>
            </w:r>
            <w:r w:rsidRPr="00344D7D">
              <w:rPr>
                <w:rFonts w:ascii="Myriad Pro" w:hAnsi="Myriad Pro" w:cs="Arial"/>
                <w:sz w:val="18"/>
                <w:szCs w:val="18"/>
              </w:rPr>
              <w:t>"БЦ "Энергия" не представлено. Расчет арендной платы не представлен.</w:t>
            </w:r>
          </w:p>
        </w:tc>
      </w:tr>
      <w:tr w:rsidR="006D37E2" w:rsidRPr="00002F8C" w14:paraId="1D0BB36A" w14:textId="77777777" w:rsidTr="004E5318">
        <w:trPr>
          <w:trHeight w:val="882"/>
        </w:trPr>
        <w:tc>
          <w:tcPr>
            <w:tcW w:w="232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8689051" w14:textId="77777777" w:rsidR="006D37E2" w:rsidRPr="00002F8C" w:rsidRDefault="006D37E2" w:rsidP="004E5318">
            <w:pPr>
              <w:spacing w:after="0" w:line="240" w:lineRule="auto"/>
              <w:rPr>
                <w:rFonts w:ascii="Myriad Pro" w:eastAsia="Times New Roman" w:hAnsi="Myriad Pro" w:cs="Arial"/>
                <w:color w:val="000000"/>
                <w:sz w:val="18"/>
                <w:szCs w:val="18"/>
                <w:lang w:eastAsia="ru-RU"/>
              </w:rPr>
            </w:pPr>
            <w:r>
              <w:rPr>
                <w:rFonts w:ascii="Myriad Pro" w:eastAsia="Times New Roman" w:hAnsi="Myriad Pro" w:cs="Arial"/>
                <w:color w:val="000000"/>
                <w:sz w:val="18"/>
                <w:szCs w:val="18"/>
                <w:lang w:eastAsia="ru-RU"/>
              </w:rPr>
              <w:t>ОАО </w:t>
            </w:r>
            <w:r w:rsidRPr="00002F8C">
              <w:rPr>
                <w:rFonts w:ascii="Myriad Pro" w:eastAsia="Times New Roman" w:hAnsi="Myriad Pro" w:cs="Arial"/>
                <w:color w:val="000000"/>
                <w:sz w:val="18"/>
                <w:szCs w:val="18"/>
                <w:lang w:eastAsia="ru-RU"/>
              </w:rPr>
              <w:t>"НИЦ Сибири"</w:t>
            </w:r>
          </w:p>
        </w:tc>
        <w:tc>
          <w:tcPr>
            <w:tcW w:w="199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E753B49" w14:textId="77777777" w:rsidR="006D37E2" w:rsidRPr="00002F8C" w:rsidRDefault="006D37E2" w:rsidP="004E5318">
            <w:pPr>
              <w:spacing w:after="0" w:line="240" w:lineRule="auto"/>
              <w:rPr>
                <w:rFonts w:ascii="Myriad Pro" w:eastAsia="Times New Roman" w:hAnsi="Myriad Pro" w:cs="Times New Roman"/>
                <w:sz w:val="18"/>
                <w:szCs w:val="18"/>
                <w:lang w:eastAsia="ru-RU"/>
              </w:rPr>
            </w:pPr>
            <w:r w:rsidRPr="00002F8C">
              <w:rPr>
                <w:rFonts w:ascii="Myriad Pro" w:eastAsia="Times New Roman" w:hAnsi="Myriad Pro" w:cs="Times New Roman"/>
                <w:sz w:val="18"/>
                <w:szCs w:val="18"/>
                <w:lang w:eastAsia="ru-RU"/>
              </w:rPr>
              <w:t xml:space="preserve">Аренда помещений, для размещения персонала филиала КЭ, по </w:t>
            </w:r>
            <w:proofErr w:type="spellStart"/>
            <w:r w:rsidRPr="00002F8C">
              <w:rPr>
                <w:rFonts w:ascii="Myriad Pro" w:eastAsia="Times New Roman" w:hAnsi="Myriad Pro" w:cs="Times New Roman"/>
                <w:sz w:val="18"/>
                <w:szCs w:val="18"/>
                <w:lang w:eastAsia="ru-RU"/>
              </w:rPr>
              <w:t>адресу:</w:t>
            </w:r>
            <w:r>
              <w:rPr>
                <w:rFonts w:ascii="Myriad Pro" w:eastAsia="Times New Roman" w:hAnsi="Myriad Pro" w:cs="Times New Roman"/>
                <w:sz w:val="18"/>
                <w:szCs w:val="18"/>
                <w:lang w:eastAsia="ru-RU"/>
              </w:rPr>
              <w:t>г</w:t>
            </w:r>
            <w:proofErr w:type="spellEnd"/>
            <w:r>
              <w:rPr>
                <w:rFonts w:ascii="Myriad Pro" w:eastAsia="Times New Roman" w:hAnsi="Myriad Pro" w:cs="Times New Roman"/>
                <w:sz w:val="18"/>
                <w:szCs w:val="18"/>
                <w:lang w:eastAsia="ru-RU"/>
              </w:rPr>
              <w:t>. </w:t>
            </w:r>
            <w:proofErr w:type="spellStart"/>
            <w:r w:rsidRPr="00002F8C">
              <w:rPr>
                <w:rFonts w:ascii="Myriad Pro" w:eastAsia="Times New Roman" w:hAnsi="Myriad Pro" w:cs="Times New Roman"/>
                <w:sz w:val="18"/>
                <w:szCs w:val="18"/>
                <w:lang w:eastAsia="ru-RU"/>
              </w:rPr>
              <w:t>красноярск</w:t>
            </w:r>
            <w:proofErr w:type="spellEnd"/>
            <w:r w:rsidRPr="00002F8C">
              <w:rPr>
                <w:rFonts w:ascii="Myriad Pro" w:eastAsia="Times New Roman" w:hAnsi="Myriad Pro" w:cs="Times New Roman"/>
                <w:sz w:val="18"/>
                <w:szCs w:val="18"/>
                <w:lang w:eastAsia="ru-RU"/>
              </w:rPr>
              <w:t>, пр. Свободный, 66а</w:t>
            </w:r>
          </w:p>
        </w:tc>
        <w:tc>
          <w:tcPr>
            <w:tcW w:w="20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2701A6B" w14:textId="77777777" w:rsidR="006D37E2" w:rsidRPr="00002F8C" w:rsidRDefault="006D37E2" w:rsidP="004E5318">
            <w:pPr>
              <w:spacing w:after="0" w:line="240" w:lineRule="auto"/>
              <w:jc w:val="center"/>
              <w:rPr>
                <w:rFonts w:ascii="Myriad Pro" w:eastAsia="Times New Roman" w:hAnsi="Myriad Pro" w:cs="Arial"/>
                <w:color w:val="000000"/>
                <w:sz w:val="18"/>
                <w:szCs w:val="18"/>
                <w:lang w:eastAsia="ru-RU"/>
              </w:rPr>
            </w:pPr>
            <w:r w:rsidRPr="00002F8C">
              <w:rPr>
                <w:rFonts w:ascii="Myriad Pro" w:eastAsia="Times New Roman" w:hAnsi="Myriad Pro" w:cs="Arial"/>
                <w:color w:val="000000"/>
                <w:sz w:val="18"/>
                <w:szCs w:val="18"/>
                <w:lang w:eastAsia="ru-RU"/>
              </w:rPr>
              <w:t>14 177,58</w:t>
            </w:r>
          </w:p>
        </w:tc>
        <w:tc>
          <w:tcPr>
            <w:tcW w:w="20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1B22581" w14:textId="77777777" w:rsidR="006D37E2" w:rsidRPr="00002F8C" w:rsidRDefault="006D37E2" w:rsidP="004E5318">
            <w:pPr>
              <w:spacing w:after="0" w:line="240" w:lineRule="auto"/>
              <w:jc w:val="center"/>
              <w:rPr>
                <w:rFonts w:ascii="Myriad Pro" w:eastAsia="Times New Roman" w:hAnsi="Myriad Pro" w:cs="Arial"/>
                <w:color w:val="000000"/>
                <w:sz w:val="18"/>
                <w:szCs w:val="18"/>
                <w:lang w:eastAsia="ru-RU"/>
              </w:rPr>
            </w:pPr>
            <w:r w:rsidRPr="00002F8C">
              <w:rPr>
                <w:rFonts w:ascii="Myriad Pro" w:eastAsia="Times New Roman" w:hAnsi="Myriad Pro" w:cs="Arial"/>
                <w:color w:val="000000"/>
                <w:sz w:val="18"/>
                <w:szCs w:val="18"/>
                <w:lang w:eastAsia="ru-RU"/>
              </w:rPr>
              <w:t> </w:t>
            </w:r>
          </w:p>
        </w:tc>
        <w:tc>
          <w:tcPr>
            <w:tcW w:w="1777" w:type="dxa"/>
            <w:tcBorders>
              <w:top w:val="single" w:sz="8" w:space="0" w:color="auto"/>
              <w:left w:val="single" w:sz="8" w:space="0" w:color="auto"/>
              <w:bottom w:val="single" w:sz="8" w:space="0" w:color="auto"/>
              <w:right w:val="single" w:sz="8" w:space="0" w:color="auto"/>
            </w:tcBorders>
            <w:vAlign w:val="center"/>
          </w:tcPr>
          <w:p w14:paraId="5A55AD43" w14:textId="77777777" w:rsidR="006D37E2" w:rsidRPr="00002F8C" w:rsidRDefault="006D37E2" w:rsidP="004E5318">
            <w:pPr>
              <w:spacing w:after="0" w:line="240" w:lineRule="auto"/>
              <w:jc w:val="center"/>
              <w:rPr>
                <w:rFonts w:ascii="Myriad Pro" w:eastAsia="Times New Roman" w:hAnsi="Myriad Pro" w:cs="Arial"/>
                <w:sz w:val="18"/>
                <w:szCs w:val="18"/>
                <w:lang w:eastAsia="ru-RU"/>
              </w:rPr>
            </w:pPr>
          </w:p>
        </w:tc>
        <w:tc>
          <w:tcPr>
            <w:tcW w:w="439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3E4D6A8" w14:textId="77777777" w:rsidR="006D37E2" w:rsidRPr="00344D7D" w:rsidRDefault="006D37E2" w:rsidP="004E5318">
            <w:pPr>
              <w:spacing w:after="0" w:line="240" w:lineRule="auto"/>
              <w:rPr>
                <w:rFonts w:ascii="Myriad Pro" w:eastAsia="Times New Roman" w:hAnsi="Myriad Pro" w:cs="Arial"/>
                <w:sz w:val="18"/>
                <w:szCs w:val="18"/>
                <w:lang w:eastAsia="ru-RU"/>
              </w:rPr>
            </w:pPr>
            <w:r w:rsidRPr="00344D7D">
              <w:rPr>
                <w:rFonts w:ascii="Myriad Pro" w:hAnsi="Myriad Pro" w:cs="Arial"/>
                <w:sz w:val="18"/>
                <w:szCs w:val="18"/>
              </w:rPr>
              <w:t xml:space="preserve">Договор </w:t>
            </w:r>
            <w:r>
              <w:rPr>
                <w:rFonts w:ascii="Myriad Pro" w:hAnsi="Myriad Pro" w:cs="Arial"/>
                <w:sz w:val="18"/>
                <w:szCs w:val="18"/>
              </w:rPr>
              <w:t>№ </w:t>
            </w:r>
            <w:r w:rsidRPr="00344D7D">
              <w:rPr>
                <w:rFonts w:ascii="Myriad Pro" w:hAnsi="Myriad Pro" w:cs="Arial"/>
                <w:sz w:val="18"/>
                <w:szCs w:val="18"/>
              </w:rPr>
              <w:t xml:space="preserve">05.2400.5799.14 от 30.05.2014 заключен с </w:t>
            </w:r>
            <w:r>
              <w:rPr>
                <w:rFonts w:ascii="Myriad Pro" w:hAnsi="Myriad Pro" w:cs="Arial"/>
                <w:sz w:val="18"/>
                <w:szCs w:val="18"/>
              </w:rPr>
              <w:t>ОАО </w:t>
            </w:r>
            <w:r w:rsidRPr="00344D7D">
              <w:rPr>
                <w:rFonts w:ascii="Myriad Pro" w:hAnsi="Myriad Pro" w:cs="Arial"/>
                <w:sz w:val="18"/>
                <w:szCs w:val="18"/>
              </w:rPr>
              <w:t xml:space="preserve">«НИЦ Сибири» на срок до 30.04.2015 </w:t>
            </w:r>
            <w:r>
              <w:rPr>
                <w:rFonts w:ascii="Myriad Pro" w:hAnsi="Myriad Pro" w:cs="Arial"/>
                <w:sz w:val="18"/>
                <w:szCs w:val="18"/>
              </w:rPr>
              <w:t>г. </w:t>
            </w:r>
            <w:r w:rsidRPr="00344D7D">
              <w:rPr>
                <w:rFonts w:ascii="Myriad Pro" w:hAnsi="Myriad Pro" w:cs="Arial"/>
                <w:sz w:val="18"/>
                <w:szCs w:val="18"/>
              </w:rPr>
              <w:br/>
              <w:t xml:space="preserve">Акт приема-передачи помещений от 01.06.2014 </w:t>
            </w:r>
            <w:r>
              <w:rPr>
                <w:rFonts w:ascii="Myriad Pro" w:hAnsi="Myriad Pro" w:cs="Arial"/>
                <w:sz w:val="18"/>
                <w:szCs w:val="18"/>
              </w:rPr>
              <w:t>г. </w:t>
            </w:r>
            <w:r w:rsidRPr="00344D7D">
              <w:rPr>
                <w:rFonts w:ascii="Myriad Pro" w:hAnsi="Myriad Pro" w:cs="Arial"/>
                <w:sz w:val="18"/>
                <w:szCs w:val="18"/>
              </w:rPr>
              <w:t xml:space="preserve"> </w:t>
            </w:r>
            <w:r w:rsidRPr="00344D7D">
              <w:rPr>
                <w:rFonts w:ascii="Myriad Pro" w:hAnsi="Myriad Pro" w:cs="Arial"/>
                <w:sz w:val="18"/>
                <w:szCs w:val="18"/>
              </w:rPr>
              <w:br/>
              <w:t>Расчет арендной платы не представлен.</w:t>
            </w:r>
          </w:p>
        </w:tc>
      </w:tr>
      <w:tr w:rsidR="006D37E2" w:rsidRPr="00002F8C" w14:paraId="32E6A190" w14:textId="77777777" w:rsidTr="004E5318">
        <w:trPr>
          <w:trHeight w:val="882"/>
        </w:trPr>
        <w:tc>
          <w:tcPr>
            <w:tcW w:w="232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4EEAED1" w14:textId="77777777" w:rsidR="006D37E2" w:rsidRPr="00002F8C" w:rsidRDefault="006D37E2" w:rsidP="004E5318">
            <w:pPr>
              <w:spacing w:after="0" w:line="240" w:lineRule="auto"/>
              <w:rPr>
                <w:rFonts w:ascii="Myriad Pro" w:eastAsia="Times New Roman" w:hAnsi="Myriad Pro" w:cs="Arial"/>
                <w:color w:val="000000"/>
                <w:sz w:val="18"/>
                <w:szCs w:val="18"/>
                <w:lang w:eastAsia="ru-RU"/>
              </w:rPr>
            </w:pPr>
            <w:r>
              <w:rPr>
                <w:rFonts w:ascii="Myriad Pro" w:eastAsia="Times New Roman" w:hAnsi="Myriad Pro" w:cs="Arial"/>
                <w:color w:val="000000"/>
                <w:sz w:val="18"/>
                <w:szCs w:val="18"/>
                <w:lang w:eastAsia="ru-RU"/>
              </w:rPr>
              <w:t>ОАО </w:t>
            </w:r>
            <w:r w:rsidRPr="00002F8C">
              <w:rPr>
                <w:rFonts w:ascii="Myriad Pro" w:eastAsia="Times New Roman" w:hAnsi="Myriad Pro" w:cs="Arial"/>
                <w:color w:val="000000"/>
                <w:sz w:val="18"/>
                <w:szCs w:val="18"/>
                <w:lang w:eastAsia="ru-RU"/>
              </w:rPr>
              <w:t>"НИЦ ЕЭС"</w:t>
            </w:r>
          </w:p>
        </w:tc>
        <w:tc>
          <w:tcPr>
            <w:tcW w:w="199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3B56271" w14:textId="77777777" w:rsidR="006D37E2" w:rsidRPr="00002F8C" w:rsidRDefault="006D37E2" w:rsidP="004E5318">
            <w:pPr>
              <w:spacing w:after="0" w:line="240" w:lineRule="auto"/>
              <w:rPr>
                <w:rFonts w:ascii="Myriad Pro" w:eastAsia="Times New Roman" w:hAnsi="Myriad Pro" w:cs="Times New Roman"/>
                <w:sz w:val="18"/>
                <w:szCs w:val="18"/>
                <w:lang w:eastAsia="ru-RU"/>
              </w:rPr>
            </w:pPr>
            <w:r w:rsidRPr="00002F8C">
              <w:rPr>
                <w:rFonts w:ascii="Myriad Pro" w:eastAsia="Times New Roman" w:hAnsi="Myriad Pro" w:cs="Times New Roman"/>
                <w:sz w:val="18"/>
                <w:szCs w:val="18"/>
                <w:lang w:eastAsia="ru-RU"/>
              </w:rPr>
              <w:t xml:space="preserve">Аренда помещений, для размещения персонала филиала КЭ, по </w:t>
            </w:r>
            <w:proofErr w:type="spellStart"/>
            <w:r w:rsidRPr="00002F8C">
              <w:rPr>
                <w:rFonts w:ascii="Myriad Pro" w:eastAsia="Times New Roman" w:hAnsi="Myriad Pro" w:cs="Times New Roman"/>
                <w:sz w:val="18"/>
                <w:szCs w:val="18"/>
                <w:lang w:eastAsia="ru-RU"/>
              </w:rPr>
              <w:t>адресу:</w:t>
            </w:r>
            <w:r>
              <w:rPr>
                <w:rFonts w:ascii="Myriad Pro" w:eastAsia="Times New Roman" w:hAnsi="Myriad Pro" w:cs="Times New Roman"/>
                <w:sz w:val="18"/>
                <w:szCs w:val="18"/>
                <w:lang w:eastAsia="ru-RU"/>
              </w:rPr>
              <w:t>г</w:t>
            </w:r>
            <w:proofErr w:type="spellEnd"/>
            <w:r>
              <w:rPr>
                <w:rFonts w:ascii="Myriad Pro" w:eastAsia="Times New Roman" w:hAnsi="Myriad Pro" w:cs="Times New Roman"/>
                <w:sz w:val="18"/>
                <w:szCs w:val="18"/>
                <w:lang w:eastAsia="ru-RU"/>
              </w:rPr>
              <w:t>. </w:t>
            </w:r>
            <w:proofErr w:type="spellStart"/>
            <w:r w:rsidRPr="00002F8C">
              <w:rPr>
                <w:rFonts w:ascii="Myriad Pro" w:eastAsia="Times New Roman" w:hAnsi="Myriad Pro" w:cs="Times New Roman"/>
                <w:sz w:val="18"/>
                <w:szCs w:val="18"/>
                <w:lang w:eastAsia="ru-RU"/>
              </w:rPr>
              <w:t>красноярск</w:t>
            </w:r>
            <w:proofErr w:type="spellEnd"/>
            <w:r w:rsidRPr="00002F8C">
              <w:rPr>
                <w:rFonts w:ascii="Myriad Pro" w:eastAsia="Times New Roman" w:hAnsi="Myriad Pro" w:cs="Times New Roman"/>
                <w:sz w:val="18"/>
                <w:szCs w:val="18"/>
                <w:lang w:eastAsia="ru-RU"/>
              </w:rPr>
              <w:t>, пр. Свободный, 66а</w:t>
            </w:r>
          </w:p>
        </w:tc>
        <w:tc>
          <w:tcPr>
            <w:tcW w:w="20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08E4CB6" w14:textId="77777777" w:rsidR="006D37E2" w:rsidRPr="00002F8C" w:rsidRDefault="006D37E2" w:rsidP="004E5318">
            <w:pPr>
              <w:spacing w:after="0" w:line="240" w:lineRule="auto"/>
              <w:jc w:val="center"/>
              <w:rPr>
                <w:rFonts w:ascii="Myriad Pro" w:eastAsia="Times New Roman" w:hAnsi="Myriad Pro" w:cs="Arial"/>
                <w:color w:val="000000"/>
                <w:sz w:val="18"/>
                <w:szCs w:val="18"/>
                <w:lang w:eastAsia="ru-RU"/>
              </w:rPr>
            </w:pPr>
            <w:r w:rsidRPr="00002F8C">
              <w:rPr>
                <w:rFonts w:ascii="Myriad Pro" w:eastAsia="Times New Roman" w:hAnsi="Myriad Pro" w:cs="Arial"/>
                <w:color w:val="000000"/>
                <w:sz w:val="18"/>
                <w:szCs w:val="18"/>
                <w:lang w:eastAsia="ru-RU"/>
              </w:rPr>
              <w:t>19 217,10</w:t>
            </w:r>
          </w:p>
        </w:tc>
        <w:tc>
          <w:tcPr>
            <w:tcW w:w="20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E21BCC7" w14:textId="77777777" w:rsidR="006D37E2" w:rsidRPr="00002F8C" w:rsidRDefault="006D37E2" w:rsidP="004E5318">
            <w:pPr>
              <w:spacing w:after="0" w:line="240" w:lineRule="auto"/>
              <w:jc w:val="center"/>
              <w:rPr>
                <w:rFonts w:ascii="Myriad Pro" w:eastAsia="Times New Roman" w:hAnsi="Myriad Pro" w:cs="Arial"/>
                <w:color w:val="000000"/>
                <w:sz w:val="18"/>
                <w:szCs w:val="18"/>
                <w:lang w:eastAsia="ru-RU"/>
              </w:rPr>
            </w:pPr>
            <w:r w:rsidRPr="00002F8C">
              <w:rPr>
                <w:rFonts w:ascii="Myriad Pro" w:eastAsia="Times New Roman" w:hAnsi="Myriad Pro" w:cs="Arial"/>
                <w:color w:val="000000"/>
                <w:sz w:val="18"/>
                <w:szCs w:val="18"/>
                <w:lang w:eastAsia="ru-RU"/>
              </w:rPr>
              <w:t> </w:t>
            </w:r>
          </w:p>
        </w:tc>
        <w:tc>
          <w:tcPr>
            <w:tcW w:w="1777" w:type="dxa"/>
            <w:tcBorders>
              <w:top w:val="single" w:sz="8" w:space="0" w:color="auto"/>
              <w:left w:val="single" w:sz="8" w:space="0" w:color="auto"/>
              <w:bottom w:val="single" w:sz="8" w:space="0" w:color="auto"/>
              <w:right w:val="single" w:sz="8" w:space="0" w:color="auto"/>
            </w:tcBorders>
            <w:vAlign w:val="center"/>
          </w:tcPr>
          <w:p w14:paraId="6F541640" w14:textId="77777777" w:rsidR="006D37E2" w:rsidRPr="00002F8C" w:rsidRDefault="006D37E2" w:rsidP="004E5318">
            <w:pPr>
              <w:spacing w:after="0" w:line="240" w:lineRule="auto"/>
              <w:jc w:val="center"/>
              <w:rPr>
                <w:rFonts w:ascii="Myriad Pro" w:eastAsia="Times New Roman" w:hAnsi="Myriad Pro" w:cs="Arial"/>
                <w:sz w:val="18"/>
                <w:szCs w:val="18"/>
                <w:lang w:eastAsia="ru-RU"/>
              </w:rPr>
            </w:pPr>
          </w:p>
        </w:tc>
        <w:tc>
          <w:tcPr>
            <w:tcW w:w="439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7E68E1D" w14:textId="77777777" w:rsidR="006D37E2" w:rsidRPr="00344D7D" w:rsidRDefault="006D37E2" w:rsidP="004E5318">
            <w:pPr>
              <w:spacing w:after="0" w:line="240" w:lineRule="auto"/>
              <w:rPr>
                <w:rFonts w:ascii="Myriad Pro" w:eastAsia="Times New Roman" w:hAnsi="Myriad Pro" w:cs="Arial"/>
                <w:sz w:val="18"/>
                <w:szCs w:val="18"/>
                <w:lang w:eastAsia="ru-RU"/>
              </w:rPr>
            </w:pPr>
            <w:r w:rsidRPr="00344D7D">
              <w:rPr>
                <w:rFonts w:ascii="Myriad Pro" w:hAnsi="Myriad Pro" w:cs="Arial"/>
                <w:sz w:val="18"/>
                <w:szCs w:val="18"/>
              </w:rPr>
              <w:t xml:space="preserve">Договор </w:t>
            </w:r>
            <w:r>
              <w:rPr>
                <w:rFonts w:ascii="Myriad Pro" w:hAnsi="Myriad Pro" w:cs="Arial"/>
                <w:sz w:val="18"/>
                <w:szCs w:val="18"/>
              </w:rPr>
              <w:t>№ </w:t>
            </w:r>
            <w:r w:rsidRPr="00344D7D">
              <w:rPr>
                <w:rFonts w:ascii="Myriad Pro" w:hAnsi="Myriad Pro" w:cs="Arial"/>
                <w:sz w:val="18"/>
                <w:szCs w:val="18"/>
              </w:rPr>
              <w:t xml:space="preserve">061-АРК-СВБ/44.2400.4845.15 от 25.05.2015 заключен с </w:t>
            </w:r>
            <w:r>
              <w:rPr>
                <w:rFonts w:ascii="Myriad Pro" w:hAnsi="Myriad Pro" w:cs="Arial"/>
                <w:sz w:val="18"/>
                <w:szCs w:val="18"/>
              </w:rPr>
              <w:t>АО </w:t>
            </w:r>
            <w:r w:rsidRPr="00344D7D">
              <w:rPr>
                <w:rFonts w:ascii="Myriad Pro" w:hAnsi="Myriad Pro" w:cs="Arial"/>
                <w:sz w:val="18"/>
                <w:szCs w:val="18"/>
              </w:rPr>
              <w:t xml:space="preserve">«НИЦ ЕЭС» на срок до 31.03.2016. </w:t>
            </w:r>
            <w:r w:rsidRPr="00344D7D">
              <w:rPr>
                <w:rFonts w:ascii="Myriad Pro" w:hAnsi="Myriad Pro" w:cs="Arial"/>
                <w:sz w:val="18"/>
                <w:szCs w:val="18"/>
              </w:rPr>
              <w:br/>
              <w:t xml:space="preserve">Акт приема-передачи помещений от 01.05.2015 </w:t>
            </w:r>
            <w:r>
              <w:rPr>
                <w:rFonts w:ascii="Myriad Pro" w:hAnsi="Myriad Pro" w:cs="Arial"/>
                <w:sz w:val="18"/>
                <w:szCs w:val="18"/>
              </w:rPr>
              <w:t>г. </w:t>
            </w:r>
            <w:r w:rsidRPr="00344D7D">
              <w:rPr>
                <w:rFonts w:ascii="Myriad Pro" w:hAnsi="Myriad Pro" w:cs="Arial"/>
                <w:sz w:val="18"/>
                <w:szCs w:val="18"/>
              </w:rPr>
              <w:br/>
              <w:t>Расчет арендной платы не представлен.</w:t>
            </w:r>
          </w:p>
        </w:tc>
      </w:tr>
      <w:tr w:rsidR="006D37E2" w:rsidRPr="00002F8C" w14:paraId="7394F784" w14:textId="77777777" w:rsidTr="004E5318">
        <w:trPr>
          <w:trHeight w:val="882"/>
        </w:trPr>
        <w:tc>
          <w:tcPr>
            <w:tcW w:w="232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4D0DF89" w14:textId="77777777" w:rsidR="006D37E2" w:rsidRPr="00002F8C" w:rsidRDefault="006D37E2" w:rsidP="004E5318">
            <w:pPr>
              <w:spacing w:after="0" w:line="240" w:lineRule="auto"/>
              <w:rPr>
                <w:rFonts w:ascii="Myriad Pro" w:eastAsia="Times New Roman" w:hAnsi="Myriad Pro" w:cs="Arial"/>
                <w:color w:val="000000"/>
                <w:sz w:val="18"/>
                <w:szCs w:val="18"/>
                <w:lang w:eastAsia="ru-RU"/>
              </w:rPr>
            </w:pPr>
            <w:r>
              <w:rPr>
                <w:rFonts w:ascii="Myriad Pro" w:eastAsia="Times New Roman" w:hAnsi="Myriad Pro" w:cs="Arial"/>
                <w:color w:val="000000"/>
                <w:sz w:val="18"/>
                <w:szCs w:val="18"/>
                <w:lang w:eastAsia="ru-RU"/>
              </w:rPr>
              <w:lastRenderedPageBreak/>
              <w:t>ОАО </w:t>
            </w:r>
            <w:r w:rsidRPr="00002F8C">
              <w:rPr>
                <w:rFonts w:ascii="Myriad Pro" w:eastAsia="Times New Roman" w:hAnsi="Myriad Pro" w:cs="Arial"/>
                <w:color w:val="000000"/>
                <w:sz w:val="18"/>
                <w:szCs w:val="18"/>
                <w:lang w:eastAsia="ru-RU"/>
              </w:rPr>
              <w:t>"НИЦ ЕЭС"</w:t>
            </w:r>
          </w:p>
        </w:tc>
        <w:tc>
          <w:tcPr>
            <w:tcW w:w="199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C1C7CE2" w14:textId="77777777" w:rsidR="006D37E2" w:rsidRPr="00002F8C" w:rsidRDefault="006D37E2" w:rsidP="004E5318">
            <w:pPr>
              <w:spacing w:after="0" w:line="240" w:lineRule="auto"/>
              <w:rPr>
                <w:rFonts w:ascii="Myriad Pro" w:eastAsia="Times New Roman" w:hAnsi="Myriad Pro" w:cs="Times New Roman"/>
                <w:sz w:val="18"/>
                <w:szCs w:val="18"/>
                <w:lang w:eastAsia="ru-RU"/>
              </w:rPr>
            </w:pPr>
            <w:r w:rsidRPr="00002F8C">
              <w:rPr>
                <w:rFonts w:ascii="Myriad Pro" w:eastAsia="Times New Roman" w:hAnsi="Myriad Pro" w:cs="Times New Roman"/>
                <w:sz w:val="18"/>
                <w:szCs w:val="18"/>
                <w:lang w:eastAsia="ru-RU"/>
              </w:rPr>
              <w:t xml:space="preserve">Аренда помещений, для размещения персонала филиала КЭ, по </w:t>
            </w:r>
            <w:proofErr w:type="spellStart"/>
            <w:r w:rsidRPr="00002F8C">
              <w:rPr>
                <w:rFonts w:ascii="Myriad Pro" w:eastAsia="Times New Roman" w:hAnsi="Myriad Pro" w:cs="Times New Roman"/>
                <w:sz w:val="18"/>
                <w:szCs w:val="18"/>
                <w:lang w:eastAsia="ru-RU"/>
              </w:rPr>
              <w:t>адресу:</w:t>
            </w:r>
            <w:r>
              <w:rPr>
                <w:rFonts w:ascii="Myriad Pro" w:eastAsia="Times New Roman" w:hAnsi="Myriad Pro" w:cs="Times New Roman"/>
                <w:sz w:val="18"/>
                <w:szCs w:val="18"/>
                <w:lang w:eastAsia="ru-RU"/>
              </w:rPr>
              <w:t>г</w:t>
            </w:r>
            <w:proofErr w:type="spellEnd"/>
            <w:r>
              <w:rPr>
                <w:rFonts w:ascii="Myriad Pro" w:eastAsia="Times New Roman" w:hAnsi="Myriad Pro" w:cs="Times New Roman"/>
                <w:sz w:val="18"/>
                <w:szCs w:val="18"/>
                <w:lang w:eastAsia="ru-RU"/>
              </w:rPr>
              <w:t>. </w:t>
            </w:r>
            <w:proofErr w:type="spellStart"/>
            <w:r w:rsidRPr="00002F8C">
              <w:rPr>
                <w:rFonts w:ascii="Myriad Pro" w:eastAsia="Times New Roman" w:hAnsi="Myriad Pro" w:cs="Times New Roman"/>
                <w:sz w:val="18"/>
                <w:szCs w:val="18"/>
                <w:lang w:eastAsia="ru-RU"/>
              </w:rPr>
              <w:t>красноярск</w:t>
            </w:r>
            <w:proofErr w:type="spellEnd"/>
            <w:r w:rsidRPr="00002F8C">
              <w:rPr>
                <w:rFonts w:ascii="Myriad Pro" w:eastAsia="Times New Roman" w:hAnsi="Myriad Pro" w:cs="Times New Roman"/>
                <w:sz w:val="18"/>
                <w:szCs w:val="18"/>
                <w:lang w:eastAsia="ru-RU"/>
              </w:rPr>
              <w:t>, пр. Свободный, 66а</w:t>
            </w:r>
          </w:p>
        </w:tc>
        <w:tc>
          <w:tcPr>
            <w:tcW w:w="20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BEFDC72" w14:textId="77777777" w:rsidR="006D37E2" w:rsidRPr="00002F8C" w:rsidRDefault="006D37E2" w:rsidP="004E5318">
            <w:pPr>
              <w:spacing w:after="0" w:line="240" w:lineRule="auto"/>
              <w:jc w:val="center"/>
              <w:rPr>
                <w:rFonts w:ascii="Myriad Pro" w:eastAsia="Times New Roman" w:hAnsi="Myriad Pro" w:cs="Arial"/>
                <w:color w:val="000000"/>
                <w:sz w:val="18"/>
                <w:szCs w:val="18"/>
                <w:lang w:eastAsia="ru-RU"/>
              </w:rPr>
            </w:pPr>
            <w:r w:rsidRPr="00002F8C">
              <w:rPr>
                <w:rFonts w:ascii="Myriad Pro" w:eastAsia="Times New Roman" w:hAnsi="Myriad Pro" w:cs="Arial"/>
                <w:color w:val="000000"/>
                <w:sz w:val="18"/>
                <w:szCs w:val="18"/>
                <w:lang w:eastAsia="ru-RU"/>
              </w:rPr>
              <w:t> </w:t>
            </w:r>
          </w:p>
        </w:tc>
        <w:tc>
          <w:tcPr>
            <w:tcW w:w="20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BE8BC15" w14:textId="77777777" w:rsidR="006D37E2" w:rsidRPr="00002F8C" w:rsidRDefault="006D37E2" w:rsidP="004E5318">
            <w:pPr>
              <w:spacing w:after="0" w:line="240" w:lineRule="auto"/>
              <w:jc w:val="center"/>
              <w:rPr>
                <w:rFonts w:ascii="Myriad Pro" w:eastAsia="Times New Roman" w:hAnsi="Myriad Pro" w:cs="Arial"/>
                <w:color w:val="000000"/>
                <w:sz w:val="18"/>
                <w:szCs w:val="18"/>
                <w:lang w:eastAsia="ru-RU"/>
              </w:rPr>
            </w:pPr>
            <w:r w:rsidRPr="00002F8C">
              <w:rPr>
                <w:rFonts w:ascii="Myriad Pro" w:eastAsia="Times New Roman" w:hAnsi="Myriad Pro" w:cs="Arial"/>
                <w:color w:val="000000"/>
                <w:sz w:val="18"/>
                <w:szCs w:val="18"/>
                <w:lang w:eastAsia="ru-RU"/>
              </w:rPr>
              <w:t>29 253,44</w:t>
            </w:r>
          </w:p>
        </w:tc>
        <w:tc>
          <w:tcPr>
            <w:tcW w:w="1777" w:type="dxa"/>
            <w:tcBorders>
              <w:top w:val="single" w:sz="8" w:space="0" w:color="auto"/>
              <w:left w:val="single" w:sz="8" w:space="0" w:color="auto"/>
              <w:bottom w:val="single" w:sz="8" w:space="0" w:color="auto"/>
              <w:right w:val="single" w:sz="8" w:space="0" w:color="auto"/>
            </w:tcBorders>
            <w:vAlign w:val="center"/>
          </w:tcPr>
          <w:p w14:paraId="0A845417" w14:textId="77777777" w:rsidR="006D37E2" w:rsidRPr="00002F8C" w:rsidRDefault="006D37E2" w:rsidP="004E5318">
            <w:pPr>
              <w:spacing w:after="0" w:line="240" w:lineRule="auto"/>
              <w:jc w:val="center"/>
              <w:rPr>
                <w:rFonts w:ascii="Myriad Pro" w:eastAsia="Times New Roman" w:hAnsi="Myriad Pro" w:cs="Arial"/>
                <w:sz w:val="18"/>
                <w:szCs w:val="18"/>
                <w:lang w:eastAsia="ru-RU"/>
              </w:rPr>
            </w:pPr>
            <w:r>
              <w:rPr>
                <w:rFonts w:ascii="Myriad Pro" w:eastAsia="Times New Roman" w:hAnsi="Myriad Pro" w:cs="Arial"/>
                <w:sz w:val="18"/>
                <w:szCs w:val="18"/>
                <w:lang w:eastAsia="ru-RU"/>
              </w:rPr>
              <w:t>28 083,00</w:t>
            </w:r>
          </w:p>
        </w:tc>
        <w:tc>
          <w:tcPr>
            <w:tcW w:w="439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19A9D65" w14:textId="77777777" w:rsidR="006D37E2" w:rsidRPr="00344D7D" w:rsidRDefault="006D37E2" w:rsidP="004E5318">
            <w:pPr>
              <w:spacing w:after="0" w:line="240" w:lineRule="auto"/>
              <w:rPr>
                <w:rFonts w:ascii="Myriad Pro" w:eastAsia="Times New Roman" w:hAnsi="Myriad Pro" w:cs="Arial"/>
                <w:sz w:val="18"/>
                <w:szCs w:val="18"/>
                <w:lang w:eastAsia="ru-RU"/>
              </w:rPr>
            </w:pPr>
            <w:r w:rsidRPr="00344D7D">
              <w:rPr>
                <w:rFonts w:ascii="Myriad Pro" w:hAnsi="Myriad Pro" w:cs="Arial"/>
                <w:sz w:val="18"/>
                <w:szCs w:val="18"/>
              </w:rPr>
              <w:t xml:space="preserve">Договор </w:t>
            </w:r>
            <w:r>
              <w:rPr>
                <w:rFonts w:ascii="Myriad Pro" w:hAnsi="Myriad Pro" w:cs="Arial"/>
                <w:sz w:val="18"/>
                <w:szCs w:val="18"/>
              </w:rPr>
              <w:t>№ </w:t>
            </w:r>
            <w:r w:rsidRPr="00344D7D">
              <w:rPr>
                <w:rFonts w:ascii="Myriad Pro" w:hAnsi="Myriad Pro" w:cs="Arial"/>
                <w:sz w:val="18"/>
                <w:szCs w:val="18"/>
              </w:rPr>
              <w:t xml:space="preserve">086-АРК-СВБ/05.2400.3695.16 от 31.03.2016 заключен с </w:t>
            </w:r>
            <w:r>
              <w:rPr>
                <w:rFonts w:ascii="Myriad Pro" w:hAnsi="Myriad Pro" w:cs="Arial"/>
                <w:sz w:val="18"/>
                <w:szCs w:val="18"/>
              </w:rPr>
              <w:t>АО </w:t>
            </w:r>
            <w:r w:rsidRPr="00344D7D">
              <w:rPr>
                <w:rFonts w:ascii="Myriad Pro" w:hAnsi="Myriad Pro" w:cs="Arial"/>
                <w:sz w:val="18"/>
                <w:szCs w:val="18"/>
              </w:rPr>
              <w:t xml:space="preserve">«НИЦ ЕЭС» на срок до 28.02.2017. </w:t>
            </w:r>
            <w:r w:rsidRPr="00344D7D">
              <w:rPr>
                <w:rFonts w:ascii="Myriad Pro" w:hAnsi="Myriad Pro" w:cs="Arial"/>
                <w:sz w:val="18"/>
                <w:szCs w:val="18"/>
              </w:rPr>
              <w:br/>
              <w:t xml:space="preserve">Акт приема-передачи помещений от 01.04.2016 </w:t>
            </w:r>
            <w:r>
              <w:rPr>
                <w:rFonts w:ascii="Myriad Pro" w:hAnsi="Myriad Pro" w:cs="Arial"/>
                <w:sz w:val="18"/>
                <w:szCs w:val="18"/>
              </w:rPr>
              <w:t>г. </w:t>
            </w:r>
            <w:r w:rsidRPr="00344D7D">
              <w:rPr>
                <w:rFonts w:ascii="Myriad Pro" w:hAnsi="Myriad Pro" w:cs="Arial"/>
                <w:sz w:val="18"/>
                <w:szCs w:val="18"/>
              </w:rPr>
              <w:br/>
              <w:t>Расчет арендной платы не представлен.</w:t>
            </w:r>
          </w:p>
        </w:tc>
      </w:tr>
      <w:tr w:rsidR="006D37E2" w:rsidRPr="00002F8C" w14:paraId="51D18BD9" w14:textId="77777777" w:rsidTr="004E5318">
        <w:trPr>
          <w:trHeight w:val="1057"/>
        </w:trPr>
        <w:tc>
          <w:tcPr>
            <w:tcW w:w="232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4E87C43" w14:textId="77777777" w:rsidR="006D37E2" w:rsidRPr="00002F8C" w:rsidRDefault="006D37E2" w:rsidP="004E5318">
            <w:pPr>
              <w:spacing w:after="0" w:line="240" w:lineRule="auto"/>
              <w:rPr>
                <w:rFonts w:ascii="Myriad Pro" w:eastAsia="Times New Roman" w:hAnsi="Myriad Pro" w:cs="Arial"/>
                <w:color w:val="000000"/>
                <w:sz w:val="18"/>
                <w:szCs w:val="18"/>
                <w:lang w:eastAsia="ru-RU"/>
              </w:rPr>
            </w:pPr>
            <w:r>
              <w:rPr>
                <w:rFonts w:ascii="Myriad Pro" w:eastAsia="Times New Roman" w:hAnsi="Myriad Pro" w:cs="Arial"/>
                <w:color w:val="000000"/>
                <w:sz w:val="18"/>
                <w:szCs w:val="18"/>
                <w:lang w:eastAsia="ru-RU"/>
              </w:rPr>
              <w:t>ОАО </w:t>
            </w:r>
            <w:r w:rsidRPr="00002F8C">
              <w:rPr>
                <w:rFonts w:ascii="Myriad Pro" w:eastAsia="Times New Roman" w:hAnsi="Myriad Pro" w:cs="Arial"/>
                <w:color w:val="000000"/>
                <w:sz w:val="18"/>
                <w:szCs w:val="18"/>
                <w:lang w:eastAsia="ru-RU"/>
              </w:rPr>
              <w:t>"КРПЭС"</w:t>
            </w:r>
          </w:p>
        </w:tc>
        <w:tc>
          <w:tcPr>
            <w:tcW w:w="199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5F3F32D" w14:textId="77777777" w:rsidR="006D37E2" w:rsidRPr="00002F8C" w:rsidRDefault="006D37E2" w:rsidP="004E5318">
            <w:pPr>
              <w:spacing w:after="0" w:line="240" w:lineRule="auto"/>
              <w:rPr>
                <w:rFonts w:ascii="Myriad Pro" w:eastAsia="Times New Roman" w:hAnsi="Myriad Pro" w:cs="Times New Roman"/>
                <w:sz w:val="18"/>
                <w:szCs w:val="18"/>
                <w:lang w:eastAsia="ru-RU"/>
              </w:rPr>
            </w:pPr>
            <w:r w:rsidRPr="00002F8C">
              <w:rPr>
                <w:rFonts w:ascii="Myriad Pro" w:eastAsia="Times New Roman" w:hAnsi="Myriad Pro" w:cs="Times New Roman"/>
                <w:sz w:val="18"/>
                <w:szCs w:val="18"/>
                <w:lang w:eastAsia="ru-RU"/>
              </w:rPr>
              <w:t>Аренда нежилого помещения по адресу: Красноярский край, Минусинский р-н, 429 км автодороги М-54 "Енисей", стр. 1, пом. 1</w:t>
            </w:r>
          </w:p>
        </w:tc>
        <w:tc>
          <w:tcPr>
            <w:tcW w:w="20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AC4E137" w14:textId="77777777" w:rsidR="006D37E2" w:rsidRPr="00002F8C" w:rsidRDefault="006D37E2" w:rsidP="004E5318">
            <w:pPr>
              <w:spacing w:after="0" w:line="240" w:lineRule="auto"/>
              <w:jc w:val="center"/>
              <w:rPr>
                <w:rFonts w:ascii="Myriad Pro" w:eastAsia="Times New Roman" w:hAnsi="Myriad Pro" w:cs="Arial"/>
                <w:color w:val="000000"/>
                <w:sz w:val="18"/>
                <w:szCs w:val="18"/>
                <w:lang w:eastAsia="ru-RU"/>
              </w:rPr>
            </w:pPr>
            <w:r w:rsidRPr="00002F8C">
              <w:rPr>
                <w:rFonts w:ascii="Myriad Pro" w:eastAsia="Times New Roman" w:hAnsi="Myriad Pro" w:cs="Arial"/>
                <w:color w:val="000000"/>
                <w:sz w:val="18"/>
                <w:szCs w:val="18"/>
                <w:lang w:eastAsia="ru-RU"/>
              </w:rPr>
              <w:t>140,80</w:t>
            </w:r>
          </w:p>
        </w:tc>
        <w:tc>
          <w:tcPr>
            <w:tcW w:w="20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E00A29E" w14:textId="77777777" w:rsidR="006D37E2" w:rsidRPr="00002F8C" w:rsidRDefault="006D37E2" w:rsidP="004E5318">
            <w:pPr>
              <w:spacing w:after="0" w:line="240" w:lineRule="auto"/>
              <w:jc w:val="center"/>
              <w:rPr>
                <w:rFonts w:ascii="Myriad Pro" w:eastAsia="Times New Roman" w:hAnsi="Myriad Pro" w:cs="Arial"/>
                <w:color w:val="000000"/>
                <w:sz w:val="18"/>
                <w:szCs w:val="18"/>
                <w:lang w:eastAsia="ru-RU"/>
              </w:rPr>
            </w:pPr>
            <w:r w:rsidRPr="00002F8C">
              <w:rPr>
                <w:rFonts w:ascii="Myriad Pro" w:eastAsia="Times New Roman" w:hAnsi="Myriad Pro" w:cs="Arial"/>
                <w:color w:val="000000"/>
                <w:sz w:val="18"/>
                <w:szCs w:val="18"/>
                <w:lang w:eastAsia="ru-RU"/>
              </w:rPr>
              <w:t>722,03</w:t>
            </w:r>
          </w:p>
        </w:tc>
        <w:tc>
          <w:tcPr>
            <w:tcW w:w="1777" w:type="dxa"/>
            <w:tcBorders>
              <w:top w:val="single" w:sz="8" w:space="0" w:color="auto"/>
              <w:left w:val="single" w:sz="8" w:space="0" w:color="auto"/>
              <w:bottom w:val="single" w:sz="8" w:space="0" w:color="auto"/>
              <w:right w:val="single" w:sz="8" w:space="0" w:color="auto"/>
            </w:tcBorders>
            <w:vAlign w:val="center"/>
          </w:tcPr>
          <w:p w14:paraId="396B649C" w14:textId="77777777" w:rsidR="006D37E2" w:rsidRPr="00002F8C" w:rsidRDefault="006D37E2" w:rsidP="004E5318">
            <w:pPr>
              <w:spacing w:after="0" w:line="240" w:lineRule="auto"/>
              <w:jc w:val="center"/>
              <w:rPr>
                <w:rFonts w:ascii="Myriad Pro" w:eastAsia="Times New Roman" w:hAnsi="Myriad Pro" w:cs="Arial"/>
                <w:sz w:val="18"/>
                <w:szCs w:val="18"/>
                <w:lang w:eastAsia="ru-RU"/>
              </w:rPr>
            </w:pPr>
            <w:r>
              <w:rPr>
                <w:rFonts w:ascii="Myriad Pro" w:eastAsia="Times New Roman" w:hAnsi="Myriad Pro" w:cs="Arial"/>
                <w:sz w:val="18"/>
                <w:szCs w:val="18"/>
                <w:lang w:eastAsia="ru-RU"/>
              </w:rPr>
              <w:t>83,70</w:t>
            </w:r>
          </w:p>
        </w:tc>
        <w:tc>
          <w:tcPr>
            <w:tcW w:w="439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7FF8D03" w14:textId="77777777" w:rsidR="006D37E2" w:rsidRPr="00344D7D" w:rsidRDefault="006D37E2" w:rsidP="004E5318">
            <w:pPr>
              <w:spacing w:after="0" w:line="240" w:lineRule="auto"/>
              <w:rPr>
                <w:rFonts w:ascii="Myriad Pro" w:eastAsia="Times New Roman" w:hAnsi="Myriad Pro" w:cs="Arial"/>
                <w:sz w:val="18"/>
                <w:szCs w:val="18"/>
                <w:lang w:eastAsia="ru-RU"/>
              </w:rPr>
            </w:pPr>
            <w:r w:rsidRPr="00344D7D">
              <w:rPr>
                <w:rFonts w:ascii="Myriad Pro" w:hAnsi="Myriad Pro" w:cs="Arial"/>
                <w:sz w:val="18"/>
                <w:szCs w:val="18"/>
              </w:rPr>
              <w:t xml:space="preserve">Договор </w:t>
            </w:r>
            <w:r>
              <w:rPr>
                <w:rFonts w:ascii="Myriad Pro" w:hAnsi="Myriad Pro" w:cs="Arial"/>
                <w:sz w:val="18"/>
                <w:szCs w:val="18"/>
              </w:rPr>
              <w:t>№ </w:t>
            </w:r>
            <w:r w:rsidRPr="00344D7D">
              <w:rPr>
                <w:rFonts w:ascii="Myriad Pro" w:hAnsi="Myriad Pro" w:cs="Arial"/>
                <w:sz w:val="18"/>
                <w:szCs w:val="18"/>
              </w:rPr>
              <w:t xml:space="preserve">31/05.24.0389.09 от 01.01.2010 </w:t>
            </w:r>
            <w:r>
              <w:rPr>
                <w:rFonts w:ascii="Myriad Pro" w:hAnsi="Myriad Pro" w:cs="Arial"/>
                <w:sz w:val="18"/>
                <w:szCs w:val="18"/>
              </w:rPr>
              <w:t>г. </w:t>
            </w:r>
            <w:r w:rsidRPr="00344D7D">
              <w:rPr>
                <w:rFonts w:ascii="Myriad Pro" w:hAnsi="Myriad Pro" w:cs="Arial"/>
                <w:sz w:val="18"/>
                <w:szCs w:val="18"/>
              </w:rPr>
              <w:t xml:space="preserve">заключен с </w:t>
            </w:r>
            <w:r>
              <w:rPr>
                <w:rFonts w:ascii="Myriad Pro" w:hAnsi="Myriad Pro" w:cs="Arial"/>
                <w:sz w:val="18"/>
                <w:szCs w:val="18"/>
              </w:rPr>
              <w:t>ОАО </w:t>
            </w:r>
            <w:r w:rsidRPr="00344D7D">
              <w:rPr>
                <w:rFonts w:ascii="Myriad Pro" w:hAnsi="Myriad Pro" w:cs="Arial"/>
                <w:sz w:val="18"/>
                <w:szCs w:val="18"/>
              </w:rPr>
              <w:t xml:space="preserve">"КРПЭС" на срок до 28.02.2016 </w:t>
            </w:r>
            <w:r>
              <w:rPr>
                <w:rFonts w:ascii="Myriad Pro" w:hAnsi="Myriad Pro" w:cs="Arial"/>
                <w:sz w:val="18"/>
                <w:szCs w:val="18"/>
              </w:rPr>
              <w:t>г. </w:t>
            </w:r>
            <w:r w:rsidRPr="00344D7D">
              <w:rPr>
                <w:rFonts w:ascii="Myriad Pro" w:hAnsi="Myriad Pro" w:cs="Arial"/>
                <w:sz w:val="18"/>
                <w:szCs w:val="18"/>
              </w:rPr>
              <w:t xml:space="preserve">Акт приема-передачи от 01.01.2010 </w:t>
            </w:r>
            <w:r>
              <w:rPr>
                <w:rFonts w:ascii="Myriad Pro" w:hAnsi="Myriad Pro" w:cs="Arial"/>
                <w:sz w:val="18"/>
                <w:szCs w:val="18"/>
              </w:rPr>
              <w:t>г. </w:t>
            </w:r>
            <w:r w:rsidRPr="00344D7D">
              <w:rPr>
                <w:rFonts w:ascii="Myriad Pro" w:hAnsi="Myriad Pro" w:cs="Arial"/>
                <w:sz w:val="18"/>
                <w:szCs w:val="18"/>
              </w:rPr>
              <w:t>Расчет арендной платы представлен приложением к договору.</w:t>
            </w:r>
          </w:p>
        </w:tc>
      </w:tr>
      <w:tr w:rsidR="006D37E2" w:rsidRPr="00002F8C" w14:paraId="774AF8DA" w14:textId="77777777" w:rsidTr="004E5318">
        <w:trPr>
          <w:trHeight w:val="1580"/>
        </w:trPr>
        <w:tc>
          <w:tcPr>
            <w:tcW w:w="232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EEEE2EA" w14:textId="77777777" w:rsidR="006D37E2" w:rsidRPr="00002F8C" w:rsidRDefault="006D37E2" w:rsidP="004E5318">
            <w:pPr>
              <w:spacing w:after="0" w:line="240" w:lineRule="auto"/>
              <w:rPr>
                <w:rFonts w:ascii="Myriad Pro" w:eastAsia="Times New Roman" w:hAnsi="Myriad Pro" w:cs="Arial"/>
                <w:color w:val="000000"/>
                <w:sz w:val="18"/>
                <w:szCs w:val="18"/>
                <w:lang w:eastAsia="ru-RU"/>
              </w:rPr>
            </w:pPr>
            <w:r>
              <w:rPr>
                <w:rFonts w:ascii="Myriad Pro" w:eastAsia="Times New Roman" w:hAnsi="Myriad Pro" w:cs="Arial"/>
                <w:color w:val="000000"/>
                <w:sz w:val="18"/>
                <w:szCs w:val="18"/>
                <w:lang w:eastAsia="ru-RU"/>
              </w:rPr>
              <w:t>АО </w:t>
            </w:r>
            <w:r w:rsidRPr="00002F8C">
              <w:rPr>
                <w:rFonts w:ascii="Myriad Pro" w:eastAsia="Times New Roman" w:hAnsi="Myriad Pro" w:cs="Arial"/>
                <w:color w:val="000000"/>
                <w:sz w:val="18"/>
                <w:szCs w:val="18"/>
                <w:lang w:eastAsia="ru-RU"/>
              </w:rPr>
              <w:t xml:space="preserve">"Красноярская </w:t>
            </w:r>
            <w:proofErr w:type="spellStart"/>
            <w:r w:rsidRPr="00002F8C">
              <w:rPr>
                <w:rFonts w:ascii="Myriad Pro" w:eastAsia="Times New Roman" w:hAnsi="Myriad Pro" w:cs="Arial"/>
                <w:color w:val="000000"/>
                <w:sz w:val="18"/>
                <w:szCs w:val="18"/>
                <w:lang w:eastAsia="ru-RU"/>
              </w:rPr>
              <w:t>теплотранспортная</w:t>
            </w:r>
            <w:proofErr w:type="spellEnd"/>
            <w:r w:rsidRPr="00002F8C">
              <w:rPr>
                <w:rFonts w:ascii="Myriad Pro" w:eastAsia="Times New Roman" w:hAnsi="Myriad Pro" w:cs="Arial"/>
                <w:color w:val="000000"/>
                <w:sz w:val="18"/>
                <w:szCs w:val="18"/>
                <w:lang w:eastAsia="ru-RU"/>
              </w:rPr>
              <w:t xml:space="preserve"> компания"</w:t>
            </w:r>
          </w:p>
        </w:tc>
        <w:tc>
          <w:tcPr>
            <w:tcW w:w="199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D84181A" w14:textId="77777777" w:rsidR="006D37E2" w:rsidRPr="00002F8C" w:rsidRDefault="006D37E2" w:rsidP="004E5318">
            <w:pPr>
              <w:spacing w:after="0" w:line="240" w:lineRule="auto"/>
              <w:rPr>
                <w:rFonts w:ascii="Myriad Pro" w:eastAsia="Times New Roman" w:hAnsi="Myriad Pro" w:cs="Times New Roman"/>
                <w:sz w:val="18"/>
                <w:szCs w:val="18"/>
                <w:lang w:eastAsia="ru-RU"/>
              </w:rPr>
            </w:pPr>
            <w:r w:rsidRPr="00002F8C">
              <w:rPr>
                <w:rFonts w:ascii="Myriad Pro" w:eastAsia="Times New Roman" w:hAnsi="Myriad Pro" w:cs="Times New Roman"/>
                <w:sz w:val="18"/>
                <w:szCs w:val="18"/>
                <w:lang w:eastAsia="ru-RU"/>
              </w:rPr>
              <w:t xml:space="preserve">Аренда нежилого помещения, для размещения электротехнического оборудования, по </w:t>
            </w:r>
            <w:proofErr w:type="spellStart"/>
            <w:r w:rsidRPr="00002F8C">
              <w:rPr>
                <w:rFonts w:ascii="Myriad Pro" w:eastAsia="Times New Roman" w:hAnsi="Myriad Pro" w:cs="Times New Roman"/>
                <w:sz w:val="18"/>
                <w:szCs w:val="18"/>
                <w:lang w:eastAsia="ru-RU"/>
              </w:rPr>
              <w:t>адресу:</w:t>
            </w:r>
            <w:r>
              <w:rPr>
                <w:rFonts w:ascii="Myriad Pro" w:eastAsia="Times New Roman" w:hAnsi="Myriad Pro" w:cs="Times New Roman"/>
                <w:sz w:val="18"/>
                <w:szCs w:val="18"/>
                <w:lang w:eastAsia="ru-RU"/>
              </w:rPr>
              <w:t>г</w:t>
            </w:r>
            <w:proofErr w:type="spellEnd"/>
            <w:r>
              <w:rPr>
                <w:rFonts w:ascii="Myriad Pro" w:eastAsia="Times New Roman" w:hAnsi="Myriad Pro" w:cs="Times New Roman"/>
                <w:sz w:val="18"/>
                <w:szCs w:val="18"/>
                <w:lang w:eastAsia="ru-RU"/>
              </w:rPr>
              <w:t>. </w:t>
            </w:r>
            <w:r w:rsidRPr="00002F8C">
              <w:rPr>
                <w:rFonts w:ascii="Myriad Pro" w:eastAsia="Times New Roman" w:hAnsi="Myriad Pro" w:cs="Times New Roman"/>
                <w:sz w:val="18"/>
                <w:szCs w:val="18"/>
                <w:lang w:eastAsia="ru-RU"/>
              </w:rPr>
              <w:t xml:space="preserve">Красноярск, ул. 60 лет Октября, 128а, ул. Тельмана, 49 д, </w:t>
            </w:r>
            <w:proofErr w:type="spellStart"/>
            <w:r w:rsidRPr="00002F8C">
              <w:rPr>
                <w:rFonts w:ascii="Myriad Pro" w:eastAsia="Times New Roman" w:hAnsi="Myriad Pro" w:cs="Times New Roman"/>
                <w:sz w:val="18"/>
                <w:szCs w:val="18"/>
                <w:lang w:eastAsia="ru-RU"/>
              </w:rPr>
              <w:t>ул</w:t>
            </w:r>
            <w:proofErr w:type="spellEnd"/>
            <w:r w:rsidRPr="00002F8C">
              <w:rPr>
                <w:rFonts w:ascii="Myriad Pro" w:eastAsia="Times New Roman" w:hAnsi="Myriad Pro" w:cs="Times New Roman"/>
                <w:sz w:val="18"/>
                <w:szCs w:val="18"/>
                <w:lang w:eastAsia="ru-RU"/>
              </w:rPr>
              <w:t xml:space="preserve"> Ленинградская, 44</w:t>
            </w:r>
          </w:p>
        </w:tc>
        <w:tc>
          <w:tcPr>
            <w:tcW w:w="20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F9D8945" w14:textId="77777777" w:rsidR="006D37E2" w:rsidRPr="00002F8C" w:rsidRDefault="006D37E2" w:rsidP="004E5318">
            <w:pPr>
              <w:spacing w:after="0" w:line="240" w:lineRule="auto"/>
              <w:jc w:val="center"/>
              <w:rPr>
                <w:rFonts w:ascii="Myriad Pro" w:eastAsia="Times New Roman" w:hAnsi="Myriad Pro" w:cs="Arial"/>
                <w:color w:val="000000"/>
                <w:sz w:val="18"/>
                <w:szCs w:val="18"/>
                <w:lang w:eastAsia="ru-RU"/>
              </w:rPr>
            </w:pPr>
            <w:r w:rsidRPr="00002F8C">
              <w:rPr>
                <w:rFonts w:ascii="Myriad Pro" w:eastAsia="Times New Roman" w:hAnsi="Myriad Pro" w:cs="Arial"/>
                <w:color w:val="000000"/>
                <w:sz w:val="18"/>
                <w:szCs w:val="18"/>
                <w:lang w:eastAsia="ru-RU"/>
              </w:rPr>
              <w:t>445,98</w:t>
            </w:r>
          </w:p>
        </w:tc>
        <w:tc>
          <w:tcPr>
            <w:tcW w:w="20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9A7DE27" w14:textId="77777777" w:rsidR="006D37E2" w:rsidRPr="00002F8C" w:rsidRDefault="006D37E2" w:rsidP="004E5318">
            <w:pPr>
              <w:spacing w:after="0" w:line="240" w:lineRule="auto"/>
              <w:jc w:val="center"/>
              <w:rPr>
                <w:rFonts w:ascii="Myriad Pro" w:eastAsia="Times New Roman" w:hAnsi="Myriad Pro" w:cs="Arial"/>
                <w:color w:val="000000"/>
                <w:sz w:val="18"/>
                <w:szCs w:val="18"/>
                <w:lang w:eastAsia="ru-RU"/>
              </w:rPr>
            </w:pPr>
            <w:r w:rsidRPr="00002F8C">
              <w:rPr>
                <w:rFonts w:ascii="Myriad Pro" w:eastAsia="Times New Roman" w:hAnsi="Myriad Pro" w:cs="Arial"/>
                <w:color w:val="000000"/>
                <w:sz w:val="18"/>
                <w:szCs w:val="18"/>
                <w:lang w:eastAsia="ru-RU"/>
              </w:rPr>
              <w:t>474,97</w:t>
            </w:r>
          </w:p>
        </w:tc>
        <w:tc>
          <w:tcPr>
            <w:tcW w:w="1777" w:type="dxa"/>
            <w:tcBorders>
              <w:top w:val="single" w:sz="8" w:space="0" w:color="auto"/>
              <w:left w:val="single" w:sz="8" w:space="0" w:color="auto"/>
              <w:bottom w:val="single" w:sz="8" w:space="0" w:color="auto"/>
              <w:right w:val="single" w:sz="8" w:space="0" w:color="auto"/>
            </w:tcBorders>
            <w:vAlign w:val="center"/>
          </w:tcPr>
          <w:p w14:paraId="48025FF3" w14:textId="77777777" w:rsidR="006D37E2" w:rsidRPr="00002F8C" w:rsidRDefault="006D37E2" w:rsidP="004E5318">
            <w:pPr>
              <w:spacing w:after="0" w:line="240" w:lineRule="auto"/>
              <w:jc w:val="center"/>
              <w:rPr>
                <w:rFonts w:ascii="Myriad Pro" w:eastAsia="Times New Roman" w:hAnsi="Myriad Pro" w:cs="Arial"/>
                <w:sz w:val="18"/>
                <w:szCs w:val="18"/>
                <w:lang w:eastAsia="ru-RU"/>
              </w:rPr>
            </w:pPr>
          </w:p>
        </w:tc>
        <w:tc>
          <w:tcPr>
            <w:tcW w:w="439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E27C8B1" w14:textId="77777777" w:rsidR="006D37E2" w:rsidRPr="00344D7D" w:rsidRDefault="006D37E2" w:rsidP="004E5318">
            <w:pPr>
              <w:spacing w:after="0" w:line="240" w:lineRule="auto"/>
              <w:rPr>
                <w:rFonts w:ascii="Myriad Pro" w:eastAsia="Times New Roman" w:hAnsi="Myriad Pro" w:cs="Arial"/>
                <w:sz w:val="18"/>
                <w:szCs w:val="18"/>
                <w:lang w:eastAsia="ru-RU"/>
              </w:rPr>
            </w:pPr>
            <w:r w:rsidRPr="00344D7D">
              <w:rPr>
                <w:rFonts w:ascii="Myriad Pro" w:hAnsi="Myriad Pro" w:cs="Arial"/>
                <w:sz w:val="18"/>
                <w:szCs w:val="18"/>
              </w:rPr>
              <w:t xml:space="preserve">Договор </w:t>
            </w:r>
            <w:r>
              <w:rPr>
                <w:rFonts w:ascii="Myriad Pro" w:hAnsi="Myriad Pro" w:cs="Arial"/>
                <w:sz w:val="18"/>
                <w:szCs w:val="18"/>
              </w:rPr>
              <w:t>№ </w:t>
            </w:r>
            <w:r w:rsidRPr="00344D7D">
              <w:rPr>
                <w:rFonts w:ascii="Myriad Pro" w:hAnsi="Myriad Pro" w:cs="Arial"/>
                <w:sz w:val="18"/>
                <w:szCs w:val="18"/>
              </w:rPr>
              <w:t xml:space="preserve">04.2400.7817.13 от 01.06.2013 </w:t>
            </w:r>
            <w:r>
              <w:rPr>
                <w:rFonts w:ascii="Myriad Pro" w:hAnsi="Myriad Pro" w:cs="Arial"/>
                <w:sz w:val="18"/>
                <w:szCs w:val="18"/>
              </w:rPr>
              <w:t>г. </w:t>
            </w:r>
            <w:r w:rsidRPr="00344D7D">
              <w:rPr>
                <w:rFonts w:ascii="Myriad Pro" w:hAnsi="Myriad Pro" w:cs="Arial"/>
                <w:sz w:val="18"/>
                <w:szCs w:val="18"/>
              </w:rPr>
              <w:t xml:space="preserve">с </w:t>
            </w:r>
            <w:r>
              <w:rPr>
                <w:rFonts w:ascii="Myriad Pro" w:hAnsi="Myriad Pro" w:cs="Arial"/>
                <w:sz w:val="18"/>
                <w:szCs w:val="18"/>
              </w:rPr>
              <w:t>ОАО </w:t>
            </w:r>
            <w:r w:rsidRPr="00344D7D">
              <w:rPr>
                <w:rFonts w:ascii="Myriad Pro" w:hAnsi="Myriad Pro" w:cs="Arial"/>
                <w:sz w:val="18"/>
                <w:szCs w:val="18"/>
              </w:rPr>
              <w:t xml:space="preserve">"Красноярская </w:t>
            </w:r>
            <w:proofErr w:type="spellStart"/>
            <w:r w:rsidRPr="00344D7D">
              <w:rPr>
                <w:rFonts w:ascii="Myriad Pro" w:hAnsi="Myriad Pro" w:cs="Arial"/>
                <w:sz w:val="18"/>
                <w:szCs w:val="18"/>
              </w:rPr>
              <w:t>электрокотельная</w:t>
            </w:r>
            <w:proofErr w:type="spellEnd"/>
            <w:r w:rsidRPr="00344D7D">
              <w:rPr>
                <w:rFonts w:ascii="Myriad Pro" w:hAnsi="Myriad Pro" w:cs="Arial"/>
                <w:sz w:val="18"/>
                <w:szCs w:val="18"/>
              </w:rPr>
              <w:t>" на срок до 30.04.2014 г.,  ДС №1 от 28.04.2015</w:t>
            </w:r>
            <w:r>
              <w:rPr>
                <w:rFonts w:ascii="Myriad Pro" w:hAnsi="Myriad Pro" w:cs="Arial"/>
                <w:sz w:val="18"/>
                <w:szCs w:val="18"/>
              </w:rPr>
              <w:t>г. </w:t>
            </w:r>
            <w:r w:rsidRPr="00344D7D">
              <w:rPr>
                <w:rFonts w:ascii="Myriad Pro" w:hAnsi="Myriad Pro" w:cs="Arial"/>
                <w:sz w:val="18"/>
                <w:szCs w:val="18"/>
              </w:rPr>
              <w:t>Акт приема-передачи представлен. Расчет арендной платы не представлен.</w:t>
            </w:r>
          </w:p>
        </w:tc>
      </w:tr>
      <w:tr w:rsidR="006D37E2" w:rsidRPr="00002F8C" w14:paraId="60E9ADDB" w14:textId="77777777" w:rsidTr="004E5318">
        <w:trPr>
          <w:trHeight w:val="882"/>
        </w:trPr>
        <w:tc>
          <w:tcPr>
            <w:tcW w:w="232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239B923" w14:textId="77777777" w:rsidR="006D37E2" w:rsidRPr="00002F8C" w:rsidRDefault="006D37E2" w:rsidP="004E5318">
            <w:pPr>
              <w:spacing w:after="0" w:line="240" w:lineRule="auto"/>
              <w:rPr>
                <w:rFonts w:ascii="Myriad Pro" w:eastAsia="Times New Roman" w:hAnsi="Myriad Pro" w:cs="Arial"/>
                <w:color w:val="000000"/>
                <w:sz w:val="18"/>
                <w:szCs w:val="18"/>
                <w:lang w:eastAsia="ru-RU"/>
              </w:rPr>
            </w:pPr>
            <w:r w:rsidRPr="00002F8C">
              <w:rPr>
                <w:rFonts w:ascii="Myriad Pro" w:eastAsia="Times New Roman" w:hAnsi="Myriad Pro" w:cs="Arial"/>
                <w:color w:val="000000"/>
                <w:sz w:val="18"/>
                <w:szCs w:val="18"/>
                <w:lang w:eastAsia="ru-RU"/>
              </w:rPr>
              <w:t xml:space="preserve">МП </w:t>
            </w:r>
            <w:r>
              <w:rPr>
                <w:rFonts w:ascii="Myriad Pro" w:eastAsia="Times New Roman" w:hAnsi="Myriad Pro" w:cs="Arial"/>
                <w:color w:val="000000"/>
                <w:sz w:val="18"/>
                <w:szCs w:val="18"/>
                <w:lang w:eastAsia="ru-RU"/>
              </w:rPr>
              <w:t>г. </w:t>
            </w:r>
            <w:r w:rsidRPr="00002F8C">
              <w:rPr>
                <w:rFonts w:ascii="Myriad Pro" w:eastAsia="Times New Roman" w:hAnsi="Myriad Pro" w:cs="Arial"/>
                <w:color w:val="000000"/>
                <w:sz w:val="18"/>
                <w:szCs w:val="18"/>
                <w:lang w:eastAsia="ru-RU"/>
              </w:rPr>
              <w:t>Красноярска "Горэлектротранс"</w:t>
            </w:r>
          </w:p>
        </w:tc>
        <w:tc>
          <w:tcPr>
            <w:tcW w:w="199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B802398" w14:textId="77777777" w:rsidR="006D37E2" w:rsidRPr="00002F8C" w:rsidRDefault="006D37E2" w:rsidP="004E5318">
            <w:pPr>
              <w:spacing w:after="0" w:line="240" w:lineRule="auto"/>
              <w:rPr>
                <w:rFonts w:ascii="Myriad Pro" w:eastAsia="Times New Roman" w:hAnsi="Myriad Pro" w:cs="Times New Roman"/>
                <w:sz w:val="18"/>
                <w:szCs w:val="18"/>
                <w:lang w:eastAsia="ru-RU"/>
              </w:rPr>
            </w:pPr>
            <w:r w:rsidRPr="00002F8C">
              <w:rPr>
                <w:rFonts w:ascii="Myriad Pro" w:eastAsia="Times New Roman" w:hAnsi="Myriad Pro" w:cs="Times New Roman"/>
                <w:sz w:val="18"/>
                <w:szCs w:val="18"/>
                <w:lang w:eastAsia="ru-RU"/>
              </w:rPr>
              <w:t xml:space="preserve">Размещение силового кабеля (Советский РЭС) ВЛИ 0,4 </w:t>
            </w:r>
            <w:proofErr w:type="spellStart"/>
            <w:r w:rsidRPr="00002F8C">
              <w:rPr>
                <w:rFonts w:ascii="Myriad Pro" w:eastAsia="Times New Roman" w:hAnsi="Myriad Pro" w:cs="Times New Roman"/>
                <w:sz w:val="18"/>
                <w:szCs w:val="18"/>
                <w:lang w:eastAsia="ru-RU"/>
              </w:rPr>
              <w:t>кВ</w:t>
            </w:r>
            <w:proofErr w:type="spellEnd"/>
            <w:r w:rsidRPr="00002F8C">
              <w:rPr>
                <w:rFonts w:ascii="Myriad Pro" w:eastAsia="Times New Roman" w:hAnsi="Myriad Pro" w:cs="Times New Roman"/>
                <w:sz w:val="18"/>
                <w:szCs w:val="18"/>
                <w:lang w:eastAsia="ru-RU"/>
              </w:rPr>
              <w:t xml:space="preserve"> ул. Калинина, 75,71 на опорах ГЭТ</w:t>
            </w:r>
          </w:p>
        </w:tc>
        <w:tc>
          <w:tcPr>
            <w:tcW w:w="20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DE25AAF" w14:textId="77777777" w:rsidR="006D37E2" w:rsidRPr="00002F8C" w:rsidRDefault="006D37E2" w:rsidP="004E5318">
            <w:pPr>
              <w:spacing w:after="0" w:line="240" w:lineRule="auto"/>
              <w:jc w:val="center"/>
              <w:rPr>
                <w:rFonts w:ascii="Myriad Pro" w:eastAsia="Times New Roman" w:hAnsi="Myriad Pro" w:cs="Arial"/>
                <w:color w:val="000000"/>
                <w:sz w:val="18"/>
                <w:szCs w:val="18"/>
                <w:lang w:eastAsia="ru-RU"/>
              </w:rPr>
            </w:pPr>
            <w:r w:rsidRPr="00002F8C">
              <w:rPr>
                <w:rFonts w:ascii="Myriad Pro" w:eastAsia="Times New Roman" w:hAnsi="Myriad Pro" w:cs="Arial"/>
                <w:color w:val="000000"/>
                <w:sz w:val="18"/>
                <w:szCs w:val="18"/>
                <w:lang w:eastAsia="ru-RU"/>
              </w:rPr>
              <w:t>40,80</w:t>
            </w:r>
          </w:p>
        </w:tc>
        <w:tc>
          <w:tcPr>
            <w:tcW w:w="20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FBDA498" w14:textId="77777777" w:rsidR="006D37E2" w:rsidRPr="00002F8C" w:rsidRDefault="006D37E2" w:rsidP="004E5318">
            <w:pPr>
              <w:spacing w:after="0" w:line="240" w:lineRule="auto"/>
              <w:jc w:val="center"/>
              <w:rPr>
                <w:rFonts w:ascii="Myriad Pro" w:eastAsia="Times New Roman" w:hAnsi="Myriad Pro" w:cs="Arial"/>
                <w:color w:val="000000"/>
                <w:sz w:val="18"/>
                <w:szCs w:val="18"/>
                <w:lang w:eastAsia="ru-RU"/>
              </w:rPr>
            </w:pPr>
            <w:r w:rsidRPr="00002F8C">
              <w:rPr>
                <w:rFonts w:ascii="Myriad Pro" w:eastAsia="Times New Roman" w:hAnsi="Myriad Pro" w:cs="Arial"/>
                <w:color w:val="000000"/>
                <w:sz w:val="18"/>
                <w:szCs w:val="18"/>
                <w:lang w:eastAsia="ru-RU"/>
              </w:rPr>
              <w:t>49,00</w:t>
            </w:r>
          </w:p>
        </w:tc>
        <w:tc>
          <w:tcPr>
            <w:tcW w:w="1777" w:type="dxa"/>
            <w:tcBorders>
              <w:top w:val="single" w:sz="8" w:space="0" w:color="auto"/>
              <w:left w:val="single" w:sz="8" w:space="0" w:color="auto"/>
              <w:bottom w:val="single" w:sz="8" w:space="0" w:color="auto"/>
              <w:right w:val="single" w:sz="8" w:space="0" w:color="auto"/>
            </w:tcBorders>
            <w:vAlign w:val="center"/>
          </w:tcPr>
          <w:p w14:paraId="69603DD2" w14:textId="77777777" w:rsidR="006D37E2" w:rsidRPr="00002F8C" w:rsidRDefault="006D37E2" w:rsidP="004E5318">
            <w:pPr>
              <w:spacing w:after="0" w:line="240" w:lineRule="auto"/>
              <w:jc w:val="center"/>
              <w:rPr>
                <w:rFonts w:ascii="Myriad Pro" w:eastAsia="Times New Roman" w:hAnsi="Myriad Pro" w:cs="Arial"/>
                <w:sz w:val="18"/>
                <w:szCs w:val="18"/>
                <w:lang w:eastAsia="ru-RU"/>
              </w:rPr>
            </w:pPr>
            <w:r>
              <w:rPr>
                <w:rFonts w:ascii="Myriad Pro" w:eastAsia="Times New Roman" w:hAnsi="Myriad Pro" w:cs="Arial"/>
                <w:sz w:val="18"/>
                <w:szCs w:val="18"/>
                <w:lang w:eastAsia="ru-RU"/>
              </w:rPr>
              <w:t>40,80</w:t>
            </w:r>
          </w:p>
        </w:tc>
        <w:tc>
          <w:tcPr>
            <w:tcW w:w="439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C30A2FE" w14:textId="77777777" w:rsidR="006D37E2" w:rsidRPr="00344D7D" w:rsidRDefault="006D37E2" w:rsidP="004E5318">
            <w:pPr>
              <w:spacing w:after="0" w:line="240" w:lineRule="auto"/>
              <w:rPr>
                <w:rFonts w:ascii="Myriad Pro" w:eastAsia="Times New Roman" w:hAnsi="Myriad Pro" w:cs="Arial"/>
                <w:sz w:val="18"/>
                <w:szCs w:val="18"/>
                <w:lang w:eastAsia="ru-RU"/>
              </w:rPr>
            </w:pPr>
            <w:r w:rsidRPr="00344D7D">
              <w:rPr>
                <w:rFonts w:ascii="Myriad Pro" w:hAnsi="Myriad Pro" w:cs="Arial"/>
                <w:sz w:val="18"/>
                <w:szCs w:val="18"/>
              </w:rPr>
              <w:t xml:space="preserve">Договор </w:t>
            </w:r>
            <w:r>
              <w:rPr>
                <w:rFonts w:ascii="Myriad Pro" w:hAnsi="Myriad Pro" w:cs="Arial"/>
                <w:sz w:val="18"/>
                <w:szCs w:val="18"/>
              </w:rPr>
              <w:t>№ </w:t>
            </w:r>
            <w:r w:rsidRPr="00344D7D">
              <w:rPr>
                <w:rFonts w:ascii="Myriad Pro" w:hAnsi="Myriad Pro" w:cs="Arial"/>
                <w:sz w:val="18"/>
                <w:szCs w:val="18"/>
              </w:rPr>
              <w:t xml:space="preserve">18.2400.942.12 от 10.07.2012 </w:t>
            </w:r>
            <w:r>
              <w:rPr>
                <w:rFonts w:ascii="Myriad Pro" w:hAnsi="Myriad Pro" w:cs="Arial"/>
                <w:sz w:val="18"/>
                <w:szCs w:val="18"/>
              </w:rPr>
              <w:t>г. </w:t>
            </w:r>
            <w:r w:rsidRPr="00344D7D">
              <w:rPr>
                <w:rFonts w:ascii="Myriad Pro" w:hAnsi="Myriad Pro" w:cs="Arial"/>
                <w:sz w:val="18"/>
                <w:szCs w:val="18"/>
              </w:rPr>
              <w:t>заключенный с МП "Горэлектротранс" представлен.</w:t>
            </w:r>
            <w:r w:rsidRPr="00344D7D">
              <w:rPr>
                <w:rFonts w:ascii="Myriad Pro" w:hAnsi="Myriad Pro" w:cs="Arial"/>
                <w:sz w:val="18"/>
                <w:szCs w:val="18"/>
              </w:rPr>
              <w:br/>
              <w:t xml:space="preserve">ДС </w:t>
            </w:r>
            <w:r>
              <w:rPr>
                <w:rFonts w:ascii="Myriad Pro" w:hAnsi="Myriad Pro" w:cs="Arial"/>
                <w:sz w:val="18"/>
                <w:szCs w:val="18"/>
              </w:rPr>
              <w:t>№ </w:t>
            </w:r>
            <w:r w:rsidRPr="00344D7D">
              <w:rPr>
                <w:rFonts w:ascii="Myriad Pro" w:hAnsi="Myriad Pro" w:cs="Arial"/>
                <w:sz w:val="18"/>
                <w:szCs w:val="18"/>
              </w:rPr>
              <w:t xml:space="preserve">18.2400.924.12ДС3 от 20.01.2015 с расчетом </w:t>
            </w:r>
            <w:proofErr w:type="spellStart"/>
            <w:r w:rsidRPr="00344D7D">
              <w:rPr>
                <w:rFonts w:ascii="Myriad Pro" w:hAnsi="Myriad Pro" w:cs="Arial"/>
                <w:sz w:val="18"/>
                <w:szCs w:val="18"/>
              </w:rPr>
              <w:t>аредной</w:t>
            </w:r>
            <w:proofErr w:type="spellEnd"/>
            <w:r w:rsidRPr="00344D7D">
              <w:rPr>
                <w:rFonts w:ascii="Myriad Pro" w:hAnsi="Myriad Pro" w:cs="Arial"/>
                <w:sz w:val="18"/>
                <w:szCs w:val="18"/>
              </w:rPr>
              <w:t xml:space="preserve"> платы на 2015 год.</w:t>
            </w:r>
          </w:p>
        </w:tc>
      </w:tr>
      <w:tr w:rsidR="006D37E2" w:rsidRPr="00002F8C" w14:paraId="123EE8E7" w14:textId="77777777" w:rsidTr="004E5318">
        <w:trPr>
          <w:trHeight w:val="882"/>
        </w:trPr>
        <w:tc>
          <w:tcPr>
            <w:tcW w:w="232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FBFA49D" w14:textId="77777777" w:rsidR="006D37E2" w:rsidRPr="00002F8C" w:rsidRDefault="006D37E2" w:rsidP="004E5318">
            <w:pPr>
              <w:spacing w:after="0" w:line="240" w:lineRule="auto"/>
              <w:rPr>
                <w:rFonts w:ascii="Myriad Pro" w:eastAsia="Times New Roman" w:hAnsi="Myriad Pro" w:cs="Arial"/>
                <w:color w:val="000000"/>
                <w:sz w:val="18"/>
                <w:szCs w:val="18"/>
                <w:lang w:eastAsia="ru-RU"/>
              </w:rPr>
            </w:pPr>
            <w:r w:rsidRPr="00002F8C">
              <w:rPr>
                <w:rFonts w:ascii="Myriad Pro" w:eastAsia="Times New Roman" w:hAnsi="Myriad Pro" w:cs="Arial"/>
                <w:color w:val="000000"/>
                <w:sz w:val="18"/>
                <w:szCs w:val="18"/>
                <w:lang w:eastAsia="ru-RU"/>
              </w:rPr>
              <w:t xml:space="preserve">ИП Галынский </w:t>
            </w:r>
          </w:p>
        </w:tc>
        <w:tc>
          <w:tcPr>
            <w:tcW w:w="199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61B171D" w14:textId="77777777" w:rsidR="006D37E2" w:rsidRPr="00002F8C" w:rsidRDefault="006D37E2" w:rsidP="004E5318">
            <w:pPr>
              <w:spacing w:after="0" w:line="240" w:lineRule="auto"/>
              <w:rPr>
                <w:rFonts w:ascii="Myriad Pro" w:eastAsia="Times New Roman" w:hAnsi="Myriad Pro" w:cs="Times New Roman"/>
                <w:sz w:val="18"/>
                <w:szCs w:val="18"/>
                <w:lang w:eastAsia="ru-RU"/>
              </w:rPr>
            </w:pPr>
            <w:r w:rsidRPr="00002F8C">
              <w:rPr>
                <w:rFonts w:ascii="Myriad Pro" w:eastAsia="Times New Roman" w:hAnsi="Myriad Pro" w:cs="Times New Roman"/>
                <w:sz w:val="18"/>
                <w:szCs w:val="18"/>
                <w:lang w:eastAsia="ru-RU"/>
              </w:rPr>
              <w:t xml:space="preserve">Аренда нежилых зданий (ТП). По адресу: </w:t>
            </w:r>
            <w:r>
              <w:rPr>
                <w:rFonts w:ascii="Myriad Pro" w:eastAsia="Times New Roman" w:hAnsi="Myriad Pro" w:cs="Times New Roman"/>
                <w:sz w:val="18"/>
                <w:szCs w:val="18"/>
                <w:lang w:eastAsia="ru-RU"/>
              </w:rPr>
              <w:t>г. </w:t>
            </w:r>
            <w:r w:rsidRPr="00002F8C">
              <w:rPr>
                <w:rFonts w:ascii="Myriad Pro" w:eastAsia="Times New Roman" w:hAnsi="Myriad Pro" w:cs="Times New Roman"/>
                <w:sz w:val="18"/>
                <w:szCs w:val="18"/>
                <w:lang w:eastAsia="ru-RU"/>
              </w:rPr>
              <w:t>Красноярск. Ул. Калинина. 53 Д</w:t>
            </w:r>
          </w:p>
        </w:tc>
        <w:tc>
          <w:tcPr>
            <w:tcW w:w="20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852ABF3" w14:textId="77777777" w:rsidR="006D37E2" w:rsidRPr="00002F8C" w:rsidRDefault="006D37E2" w:rsidP="004E5318">
            <w:pPr>
              <w:spacing w:after="0" w:line="240" w:lineRule="auto"/>
              <w:jc w:val="center"/>
              <w:rPr>
                <w:rFonts w:ascii="Myriad Pro" w:eastAsia="Times New Roman" w:hAnsi="Myriad Pro" w:cs="Arial"/>
                <w:color w:val="000000"/>
                <w:sz w:val="18"/>
                <w:szCs w:val="18"/>
                <w:lang w:eastAsia="ru-RU"/>
              </w:rPr>
            </w:pPr>
            <w:r w:rsidRPr="00002F8C">
              <w:rPr>
                <w:rFonts w:ascii="Myriad Pro" w:eastAsia="Times New Roman" w:hAnsi="Myriad Pro" w:cs="Arial"/>
                <w:color w:val="000000"/>
                <w:sz w:val="18"/>
                <w:szCs w:val="18"/>
                <w:lang w:eastAsia="ru-RU"/>
              </w:rPr>
              <w:t>208,44</w:t>
            </w:r>
          </w:p>
        </w:tc>
        <w:tc>
          <w:tcPr>
            <w:tcW w:w="20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69B38DB" w14:textId="77777777" w:rsidR="006D37E2" w:rsidRPr="00002F8C" w:rsidRDefault="006D37E2" w:rsidP="004E5318">
            <w:pPr>
              <w:spacing w:after="0" w:line="240" w:lineRule="auto"/>
              <w:jc w:val="center"/>
              <w:rPr>
                <w:rFonts w:ascii="Myriad Pro" w:eastAsia="Times New Roman" w:hAnsi="Myriad Pro" w:cs="Arial"/>
                <w:color w:val="000000"/>
                <w:sz w:val="18"/>
                <w:szCs w:val="18"/>
                <w:lang w:eastAsia="ru-RU"/>
              </w:rPr>
            </w:pPr>
            <w:r w:rsidRPr="00002F8C">
              <w:rPr>
                <w:rFonts w:ascii="Myriad Pro" w:eastAsia="Times New Roman" w:hAnsi="Myriad Pro" w:cs="Arial"/>
                <w:color w:val="000000"/>
                <w:sz w:val="18"/>
                <w:szCs w:val="18"/>
                <w:lang w:eastAsia="ru-RU"/>
              </w:rPr>
              <w:t>221,99</w:t>
            </w:r>
          </w:p>
        </w:tc>
        <w:tc>
          <w:tcPr>
            <w:tcW w:w="1777" w:type="dxa"/>
            <w:tcBorders>
              <w:top w:val="single" w:sz="8" w:space="0" w:color="auto"/>
              <w:left w:val="single" w:sz="8" w:space="0" w:color="auto"/>
              <w:bottom w:val="single" w:sz="8" w:space="0" w:color="auto"/>
              <w:right w:val="single" w:sz="8" w:space="0" w:color="auto"/>
            </w:tcBorders>
            <w:vAlign w:val="center"/>
          </w:tcPr>
          <w:p w14:paraId="6BE11082" w14:textId="77777777" w:rsidR="006D37E2" w:rsidRPr="00002F8C" w:rsidRDefault="006D37E2" w:rsidP="004E5318">
            <w:pPr>
              <w:spacing w:after="0" w:line="240" w:lineRule="auto"/>
              <w:jc w:val="center"/>
              <w:rPr>
                <w:rFonts w:ascii="Myriad Pro" w:eastAsia="Times New Roman" w:hAnsi="Myriad Pro" w:cs="Arial"/>
                <w:sz w:val="18"/>
                <w:szCs w:val="18"/>
                <w:lang w:eastAsia="ru-RU"/>
              </w:rPr>
            </w:pPr>
          </w:p>
        </w:tc>
        <w:tc>
          <w:tcPr>
            <w:tcW w:w="439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4433B18" w14:textId="77777777" w:rsidR="006D37E2" w:rsidRPr="00344D7D" w:rsidRDefault="006D37E2" w:rsidP="004E5318">
            <w:pPr>
              <w:spacing w:after="0" w:line="240" w:lineRule="auto"/>
              <w:rPr>
                <w:rFonts w:ascii="Myriad Pro" w:eastAsia="Times New Roman" w:hAnsi="Myriad Pro" w:cs="Arial"/>
                <w:color w:val="FF0000"/>
                <w:sz w:val="18"/>
                <w:szCs w:val="18"/>
                <w:lang w:eastAsia="ru-RU"/>
              </w:rPr>
            </w:pPr>
            <w:r w:rsidRPr="00344D7D">
              <w:rPr>
                <w:rFonts w:ascii="Myriad Pro" w:hAnsi="Myriad Pro" w:cs="Arial"/>
                <w:sz w:val="18"/>
                <w:szCs w:val="18"/>
              </w:rPr>
              <w:t xml:space="preserve">Договор </w:t>
            </w:r>
            <w:r>
              <w:rPr>
                <w:rFonts w:ascii="Myriad Pro" w:hAnsi="Myriad Pro" w:cs="Arial"/>
                <w:sz w:val="18"/>
                <w:szCs w:val="18"/>
              </w:rPr>
              <w:t>№ </w:t>
            </w:r>
            <w:r w:rsidRPr="00344D7D">
              <w:rPr>
                <w:rFonts w:ascii="Myriad Pro" w:hAnsi="Myriad Pro" w:cs="Arial"/>
                <w:sz w:val="18"/>
                <w:szCs w:val="18"/>
              </w:rPr>
              <w:t xml:space="preserve">05.2400.50.12 от 27.01.2012 заключен с ИП Галынский с 27.01.2012 г на 5 лет с автоматической пролонгацией. </w:t>
            </w:r>
            <w:r w:rsidRPr="00344D7D">
              <w:rPr>
                <w:rFonts w:ascii="Myriad Pro" w:hAnsi="Myriad Pro" w:cs="Arial"/>
                <w:sz w:val="18"/>
                <w:szCs w:val="18"/>
              </w:rPr>
              <w:br/>
              <w:t>Акт приема-передачи помещения от 27.01.2012 г.</w:t>
            </w:r>
            <w:r w:rsidRPr="00344D7D">
              <w:rPr>
                <w:rFonts w:ascii="Myriad Pro" w:hAnsi="Myriad Pro" w:cs="Arial"/>
                <w:sz w:val="18"/>
                <w:szCs w:val="18"/>
              </w:rPr>
              <w:br/>
              <w:t>Расчет арендной платы не представлен.</w:t>
            </w:r>
            <w:r w:rsidRPr="00344D7D">
              <w:rPr>
                <w:rFonts w:ascii="Myriad Pro" w:hAnsi="Myriad Pro" w:cs="Arial"/>
                <w:color w:val="FF0000"/>
                <w:sz w:val="18"/>
                <w:szCs w:val="18"/>
              </w:rPr>
              <w:t xml:space="preserve"> </w:t>
            </w:r>
          </w:p>
        </w:tc>
      </w:tr>
      <w:tr w:rsidR="006D37E2" w:rsidRPr="00002F8C" w14:paraId="2B34019A" w14:textId="77777777" w:rsidTr="004E5318">
        <w:trPr>
          <w:trHeight w:val="1929"/>
        </w:trPr>
        <w:tc>
          <w:tcPr>
            <w:tcW w:w="232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279AFF3" w14:textId="77777777" w:rsidR="006D37E2" w:rsidRPr="00002F8C" w:rsidRDefault="006D37E2" w:rsidP="004E5318">
            <w:pPr>
              <w:spacing w:after="0" w:line="240" w:lineRule="auto"/>
              <w:rPr>
                <w:rFonts w:ascii="Myriad Pro" w:eastAsia="Times New Roman" w:hAnsi="Myriad Pro" w:cs="Arial"/>
                <w:color w:val="000000"/>
                <w:sz w:val="18"/>
                <w:szCs w:val="18"/>
                <w:lang w:eastAsia="ru-RU"/>
              </w:rPr>
            </w:pPr>
            <w:r w:rsidRPr="00002F8C">
              <w:rPr>
                <w:rFonts w:ascii="Myriad Pro" w:eastAsia="Times New Roman" w:hAnsi="Myriad Pro" w:cs="Arial"/>
                <w:color w:val="000000"/>
                <w:sz w:val="18"/>
                <w:szCs w:val="18"/>
                <w:lang w:eastAsia="ru-RU"/>
              </w:rPr>
              <w:lastRenderedPageBreak/>
              <w:t>ИП Зайцева Л.Ф.</w:t>
            </w:r>
          </w:p>
        </w:tc>
        <w:tc>
          <w:tcPr>
            <w:tcW w:w="199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15FC26F" w14:textId="77777777" w:rsidR="006D37E2" w:rsidRPr="00002F8C" w:rsidRDefault="006D37E2" w:rsidP="004E5318">
            <w:pPr>
              <w:spacing w:after="0" w:line="240" w:lineRule="auto"/>
              <w:rPr>
                <w:rFonts w:ascii="Myriad Pro" w:eastAsia="Times New Roman" w:hAnsi="Myriad Pro" w:cs="Times New Roman"/>
                <w:sz w:val="18"/>
                <w:szCs w:val="18"/>
                <w:lang w:eastAsia="ru-RU"/>
              </w:rPr>
            </w:pPr>
            <w:r w:rsidRPr="00002F8C">
              <w:rPr>
                <w:rFonts w:ascii="Myriad Pro" w:eastAsia="Times New Roman" w:hAnsi="Myriad Pro" w:cs="Times New Roman"/>
                <w:sz w:val="18"/>
                <w:szCs w:val="18"/>
                <w:lang w:eastAsia="ru-RU"/>
              </w:rPr>
              <w:t xml:space="preserve">Аренда нежилого здания, для размещения персонала, оборудования и техники Верхнеусинского участка Ермаковского </w:t>
            </w:r>
            <w:proofErr w:type="spellStart"/>
            <w:r w:rsidRPr="00002F8C">
              <w:rPr>
                <w:rFonts w:ascii="Myriad Pro" w:eastAsia="Times New Roman" w:hAnsi="Myriad Pro" w:cs="Times New Roman"/>
                <w:sz w:val="18"/>
                <w:szCs w:val="18"/>
                <w:lang w:eastAsia="ru-RU"/>
              </w:rPr>
              <w:t>Рэс</w:t>
            </w:r>
            <w:proofErr w:type="spellEnd"/>
            <w:r w:rsidRPr="00002F8C">
              <w:rPr>
                <w:rFonts w:ascii="Myriad Pro" w:eastAsia="Times New Roman" w:hAnsi="Myriad Pro" w:cs="Times New Roman"/>
                <w:sz w:val="18"/>
                <w:szCs w:val="18"/>
                <w:lang w:eastAsia="ru-RU"/>
              </w:rPr>
              <w:t xml:space="preserve">, по адресу: </w:t>
            </w:r>
            <w:proofErr w:type="spellStart"/>
            <w:r w:rsidRPr="00002F8C">
              <w:rPr>
                <w:rFonts w:ascii="Myriad Pro" w:eastAsia="Times New Roman" w:hAnsi="Myriad Pro" w:cs="Times New Roman"/>
                <w:sz w:val="18"/>
                <w:szCs w:val="18"/>
                <w:lang w:eastAsia="ru-RU"/>
              </w:rPr>
              <w:t>Ермаковский</w:t>
            </w:r>
            <w:proofErr w:type="spellEnd"/>
            <w:r w:rsidRPr="00002F8C">
              <w:rPr>
                <w:rFonts w:ascii="Myriad Pro" w:eastAsia="Times New Roman" w:hAnsi="Myriad Pro" w:cs="Times New Roman"/>
                <w:sz w:val="18"/>
                <w:szCs w:val="18"/>
                <w:lang w:eastAsia="ru-RU"/>
              </w:rPr>
              <w:t xml:space="preserve"> р-н, с. Верхнеусинское, ул. Полевая, д.02</w:t>
            </w:r>
          </w:p>
        </w:tc>
        <w:tc>
          <w:tcPr>
            <w:tcW w:w="20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1B30F44" w14:textId="77777777" w:rsidR="006D37E2" w:rsidRPr="00002F8C" w:rsidRDefault="006D37E2" w:rsidP="004E5318">
            <w:pPr>
              <w:spacing w:after="0" w:line="240" w:lineRule="auto"/>
              <w:jc w:val="center"/>
              <w:rPr>
                <w:rFonts w:ascii="Myriad Pro" w:eastAsia="Times New Roman" w:hAnsi="Myriad Pro" w:cs="Arial"/>
                <w:color w:val="000000"/>
                <w:sz w:val="18"/>
                <w:szCs w:val="18"/>
                <w:lang w:eastAsia="ru-RU"/>
              </w:rPr>
            </w:pPr>
            <w:r w:rsidRPr="00002F8C">
              <w:rPr>
                <w:rFonts w:ascii="Myriad Pro" w:eastAsia="Times New Roman" w:hAnsi="Myriad Pro" w:cs="Arial"/>
                <w:color w:val="000000"/>
                <w:sz w:val="18"/>
                <w:szCs w:val="18"/>
                <w:lang w:eastAsia="ru-RU"/>
              </w:rPr>
              <w:t>360,00</w:t>
            </w:r>
          </w:p>
        </w:tc>
        <w:tc>
          <w:tcPr>
            <w:tcW w:w="20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D5D6F9B" w14:textId="77777777" w:rsidR="006D37E2" w:rsidRPr="00002F8C" w:rsidRDefault="006D37E2" w:rsidP="004E5318">
            <w:pPr>
              <w:spacing w:after="0" w:line="240" w:lineRule="auto"/>
              <w:jc w:val="center"/>
              <w:rPr>
                <w:rFonts w:ascii="Myriad Pro" w:eastAsia="Times New Roman" w:hAnsi="Myriad Pro" w:cs="Arial"/>
                <w:color w:val="000000"/>
                <w:sz w:val="18"/>
                <w:szCs w:val="18"/>
                <w:lang w:eastAsia="ru-RU"/>
              </w:rPr>
            </w:pPr>
            <w:r w:rsidRPr="00002F8C">
              <w:rPr>
                <w:rFonts w:ascii="Myriad Pro" w:eastAsia="Times New Roman" w:hAnsi="Myriad Pro" w:cs="Arial"/>
                <w:color w:val="000000"/>
                <w:sz w:val="18"/>
                <w:szCs w:val="18"/>
                <w:lang w:eastAsia="ru-RU"/>
              </w:rPr>
              <w:t>383,40</w:t>
            </w:r>
          </w:p>
        </w:tc>
        <w:tc>
          <w:tcPr>
            <w:tcW w:w="1777" w:type="dxa"/>
            <w:tcBorders>
              <w:top w:val="single" w:sz="8" w:space="0" w:color="auto"/>
              <w:left w:val="single" w:sz="8" w:space="0" w:color="auto"/>
              <w:bottom w:val="single" w:sz="8" w:space="0" w:color="auto"/>
              <w:right w:val="single" w:sz="8" w:space="0" w:color="auto"/>
            </w:tcBorders>
            <w:vAlign w:val="center"/>
          </w:tcPr>
          <w:p w14:paraId="448F6739" w14:textId="77777777" w:rsidR="006D37E2" w:rsidRPr="00002F8C" w:rsidRDefault="006D37E2" w:rsidP="004E5318">
            <w:pPr>
              <w:spacing w:after="0" w:line="240" w:lineRule="auto"/>
              <w:jc w:val="center"/>
              <w:rPr>
                <w:rFonts w:ascii="Myriad Pro" w:eastAsia="Times New Roman" w:hAnsi="Myriad Pro" w:cs="Arial"/>
                <w:sz w:val="18"/>
                <w:szCs w:val="18"/>
                <w:lang w:eastAsia="ru-RU"/>
              </w:rPr>
            </w:pPr>
          </w:p>
        </w:tc>
        <w:tc>
          <w:tcPr>
            <w:tcW w:w="439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C77CE59" w14:textId="77777777" w:rsidR="006D37E2" w:rsidRPr="00344D7D" w:rsidRDefault="006D37E2" w:rsidP="004E5318">
            <w:pPr>
              <w:spacing w:after="0" w:line="240" w:lineRule="auto"/>
              <w:rPr>
                <w:rFonts w:ascii="Myriad Pro" w:eastAsia="Times New Roman" w:hAnsi="Myriad Pro" w:cs="Arial"/>
                <w:sz w:val="18"/>
                <w:szCs w:val="18"/>
                <w:lang w:eastAsia="ru-RU"/>
              </w:rPr>
            </w:pPr>
            <w:r w:rsidRPr="00344D7D">
              <w:rPr>
                <w:rFonts w:ascii="Myriad Pro" w:hAnsi="Myriad Pro" w:cs="Arial"/>
                <w:sz w:val="18"/>
                <w:szCs w:val="18"/>
              </w:rPr>
              <w:t xml:space="preserve">Договор </w:t>
            </w:r>
            <w:r>
              <w:rPr>
                <w:rFonts w:ascii="Myriad Pro" w:hAnsi="Myriad Pro" w:cs="Arial"/>
                <w:sz w:val="18"/>
                <w:szCs w:val="18"/>
              </w:rPr>
              <w:t>№ </w:t>
            </w:r>
            <w:r w:rsidRPr="00344D7D">
              <w:rPr>
                <w:rFonts w:ascii="Myriad Pro" w:hAnsi="Myriad Pro" w:cs="Arial"/>
                <w:sz w:val="18"/>
                <w:szCs w:val="18"/>
              </w:rPr>
              <w:t xml:space="preserve">05.2400.689.14 от 10.04.2014 заключен с ИП Зайцева на срок с 01.02.2014 по 31.12.2014 с автоматической пролонгацией. </w:t>
            </w:r>
            <w:r w:rsidRPr="00344D7D">
              <w:rPr>
                <w:rFonts w:ascii="Myriad Pro" w:hAnsi="Myriad Pro" w:cs="Arial"/>
                <w:sz w:val="18"/>
                <w:szCs w:val="18"/>
              </w:rPr>
              <w:br/>
              <w:t xml:space="preserve">ДС </w:t>
            </w:r>
            <w:r>
              <w:rPr>
                <w:rFonts w:ascii="Myriad Pro" w:hAnsi="Myriad Pro" w:cs="Arial"/>
                <w:sz w:val="18"/>
                <w:szCs w:val="18"/>
              </w:rPr>
              <w:t>№ </w:t>
            </w:r>
            <w:r w:rsidRPr="00344D7D">
              <w:rPr>
                <w:rFonts w:ascii="Myriad Pro" w:hAnsi="Myriad Pro" w:cs="Arial"/>
                <w:sz w:val="18"/>
                <w:szCs w:val="18"/>
              </w:rPr>
              <w:t>1 от 27.01.2016 об изменении размера арендной платы.</w:t>
            </w:r>
            <w:r w:rsidRPr="00344D7D">
              <w:rPr>
                <w:rFonts w:ascii="Myriad Pro" w:hAnsi="Myriad Pro" w:cs="Arial"/>
                <w:sz w:val="18"/>
                <w:szCs w:val="18"/>
              </w:rPr>
              <w:br/>
              <w:t>Акт приема-передачи помещения не представлен.</w:t>
            </w:r>
            <w:r w:rsidRPr="00344D7D">
              <w:rPr>
                <w:rFonts w:ascii="Myriad Pro" w:hAnsi="Myriad Pro" w:cs="Arial"/>
                <w:sz w:val="18"/>
                <w:szCs w:val="18"/>
              </w:rPr>
              <w:br/>
              <w:t>Расчет арендной платы не представлен.</w:t>
            </w:r>
          </w:p>
        </w:tc>
      </w:tr>
      <w:tr w:rsidR="006D37E2" w:rsidRPr="00002F8C" w14:paraId="32600EB5" w14:textId="77777777" w:rsidTr="004E5318">
        <w:trPr>
          <w:trHeight w:val="681"/>
        </w:trPr>
        <w:tc>
          <w:tcPr>
            <w:tcW w:w="232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52E3F8D" w14:textId="77777777" w:rsidR="006D37E2" w:rsidRPr="00002F8C" w:rsidRDefault="006D37E2" w:rsidP="004E5318">
            <w:pPr>
              <w:spacing w:after="0" w:line="240" w:lineRule="auto"/>
              <w:rPr>
                <w:rFonts w:ascii="Myriad Pro" w:eastAsia="Times New Roman" w:hAnsi="Myriad Pro" w:cs="Arial"/>
                <w:color w:val="000000"/>
                <w:sz w:val="18"/>
                <w:szCs w:val="18"/>
                <w:lang w:eastAsia="ru-RU"/>
              </w:rPr>
            </w:pPr>
            <w:r w:rsidRPr="00002F8C">
              <w:rPr>
                <w:rFonts w:ascii="Myriad Pro" w:eastAsia="Times New Roman" w:hAnsi="Myriad Pro" w:cs="Arial"/>
                <w:color w:val="000000"/>
                <w:sz w:val="18"/>
                <w:szCs w:val="18"/>
                <w:lang w:eastAsia="ru-RU"/>
              </w:rPr>
              <w:t>ФГУП "Почта России"</w:t>
            </w:r>
          </w:p>
        </w:tc>
        <w:tc>
          <w:tcPr>
            <w:tcW w:w="199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A48A617" w14:textId="77777777" w:rsidR="006D37E2" w:rsidRPr="00002F8C" w:rsidRDefault="006D37E2" w:rsidP="004E5318">
            <w:pPr>
              <w:spacing w:after="0" w:line="240" w:lineRule="auto"/>
              <w:rPr>
                <w:rFonts w:ascii="Myriad Pro" w:eastAsia="Times New Roman" w:hAnsi="Myriad Pro" w:cs="Times New Roman"/>
                <w:sz w:val="18"/>
                <w:szCs w:val="18"/>
                <w:lang w:eastAsia="ru-RU"/>
              </w:rPr>
            </w:pPr>
          </w:p>
        </w:tc>
        <w:tc>
          <w:tcPr>
            <w:tcW w:w="20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0189E18" w14:textId="77777777" w:rsidR="006D37E2" w:rsidRPr="00002F8C" w:rsidRDefault="006D37E2" w:rsidP="004E5318">
            <w:pPr>
              <w:spacing w:after="0" w:line="240" w:lineRule="auto"/>
              <w:jc w:val="center"/>
              <w:rPr>
                <w:rFonts w:ascii="Myriad Pro" w:eastAsia="Times New Roman" w:hAnsi="Myriad Pro" w:cs="Arial"/>
                <w:color w:val="000000"/>
                <w:sz w:val="18"/>
                <w:szCs w:val="18"/>
                <w:lang w:eastAsia="ru-RU"/>
              </w:rPr>
            </w:pPr>
            <w:r w:rsidRPr="00002F8C">
              <w:rPr>
                <w:rFonts w:ascii="Myriad Pro" w:eastAsia="Times New Roman" w:hAnsi="Myriad Pro" w:cs="Arial"/>
                <w:color w:val="000000"/>
                <w:sz w:val="18"/>
                <w:szCs w:val="18"/>
                <w:lang w:eastAsia="ru-RU"/>
              </w:rPr>
              <w:t>43,40</w:t>
            </w:r>
          </w:p>
        </w:tc>
        <w:tc>
          <w:tcPr>
            <w:tcW w:w="20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B75BB1D" w14:textId="77777777" w:rsidR="006D37E2" w:rsidRPr="00002F8C" w:rsidRDefault="006D37E2" w:rsidP="004E5318">
            <w:pPr>
              <w:spacing w:after="0" w:line="240" w:lineRule="auto"/>
              <w:jc w:val="center"/>
              <w:rPr>
                <w:rFonts w:ascii="Myriad Pro" w:eastAsia="Times New Roman" w:hAnsi="Myriad Pro" w:cs="Arial"/>
                <w:color w:val="000000"/>
                <w:sz w:val="18"/>
                <w:szCs w:val="18"/>
                <w:lang w:eastAsia="ru-RU"/>
              </w:rPr>
            </w:pPr>
            <w:r w:rsidRPr="00002F8C">
              <w:rPr>
                <w:rFonts w:ascii="Myriad Pro" w:eastAsia="Times New Roman" w:hAnsi="Myriad Pro" w:cs="Arial"/>
                <w:color w:val="000000"/>
                <w:sz w:val="18"/>
                <w:szCs w:val="18"/>
                <w:lang w:eastAsia="ru-RU"/>
              </w:rPr>
              <w:t> </w:t>
            </w:r>
          </w:p>
        </w:tc>
        <w:tc>
          <w:tcPr>
            <w:tcW w:w="1777" w:type="dxa"/>
            <w:tcBorders>
              <w:top w:val="single" w:sz="8" w:space="0" w:color="auto"/>
              <w:left w:val="single" w:sz="8" w:space="0" w:color="auto"/>
              <w:bottom w:val="single" w:sz="8" w:space="0" w:color="auto"/>
              <w:right w:val="single" w:sz="8" w:space="0" w:color="auto"/>
            </w:tcBorders>
            <w:vAlign w:val="center"/>
          </w:tcPr>
          <w:p w14:paraId="2E980A73" w14:textId="77777777" w:rsidR="006D37E2" w:rsidRPr="00002F8C" w:rsidRDefault="006D37E2" w:rsidP="004E5318">
            <w:pPr>
              <w:spacing w:after="0" w:line="240" w:lineRule="auto"/>
              <w:jc w:val="center"/>
              <w:rPr>
                <w:rFonts w:ascii="Myriad Pro" w:eastAsia="Times New Roman" w:hAnsi="Myriad Pro" w:cs="Arial"/>
                <w:sz w:val="18"/>
                <w:szCs w:val="18"/>
                <w:lang w:eastAsia="ru-RU"/>
              </w:rPr>
            </w:pPr>
          </w:p>
        </w:tc>
        <w:tc>
          <w:tcPr>
            <w:tcW w:w="439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9D59920" w14:textId="77777777" w:rsidR="006D37E2" w:rsidRPr="00344D7D" w:rsidRDefault="006D37E2" w:rsidP="004E5318">
            <w:pPr>
              <w:spacing w:after="0" w:line="240" w:lineRule="auto"/>
              <w:rPr>
                <w:rFonts w:ascii="Myriad Pro" w:eastAsia="Times New Roman" w:hAnsi="Myriad Pro" w:cs="Arial"/>
                <w:sz w:val="18"/>
                <w:szCs w:val="18"/>
                <w:lang w:eastAsia="ru-RU"/>
              </w:rPr>
            </w:pPr>
            <w:r w:rsidRPr="00344D7D">
              <w:rPr>
                <w:rFonts w:ascii="Myriad Pro" w:hAnsi="Myriad Pro" w:cs="Arial"/>
                <w:sz w:val="18"/>
                <w:szCs w:val="18"/>
              </w:rPr>
              <w:t xml:space="preserve">Договор </w:t>
            </w:r>
            <w:r>
              <w:rPr>
                <w:rFonts w:ascii="Myriad Pro" w:hAnsi="Myriad Pro" w:cs="Arial"/>
                <w:sz w:val="18"/>
                <w:szCs w:val="18"/>
              </w:rPr>
              <w:t>№ </w:t>
            </w:r>
            <w:r w:rsidRPr="00344D7D">
              <w:rPr>
                <w:rFonts w:ascii="Myriad Pro" w:hAnsi="Myriad Pro" w:cs="Arial"/>
                <w:sz w:val="18"/>
                <w:szCs w:val="18"/>
              </w:rPr>
              <w:t xml:space="preserve">05.2400.8788.15 от 12.10.2016 заключен с ФГУП "Почта России" на срок до 21.09.2016 </w:t>
            </w:r>
            <w:r>
              <w:rPr>
                <w:rFonts w:ascii="Myriad Pro" w:hAnsi="Myriad Pro" w:cs="Arial"/>
                <w:sz w:val="18"/>
                <w:szCs w:val="18"/>
              </w:rPr>
              <w:t>г. </w:t>
            </w:r>
            <w:r w:rsidRPr="00344D7D">
              <w:rPr>
                <w:rFonts w:ascii="Myriad Pro" w:hAnsi="Myriad Pro" w:cs="Arial"/>
                <w:sz w:val="18"/>
                <w:szCs w:val="18"/>
              </w:rPr>
              <w:t>Договор не является договором аренды и называется договором на оказание услуг по организации условий труда.</w:t>
            </w:r>
          </w:p>
        </w:tc>
      </w:tr>
      <w:tr w:rsidR="006D37E2" w:rsidRPr="00002F8C" w14:paraId="3C9D3727" w14:textId="77777777" w:rsidTr="004E5318">
        <w:trPr>
          <w:trHeight w:val="1231"/>
        </w:trPr>
        <w:tc>
          <w:tcPr>
            <w:tcW w:w="232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A21046E" w14:textId="77777777" w:rsidR="006D37E2" w:rsidRPr="00002F8C" w:rsidRDefault="006D37E2" w:rsidP="004E5318">
            <w:pPr>
              <w:spacing w:after="0" w:line="240" w:lineRule="auto"/>
              <w:rPr>
                <w:rFonts w:ascii="Myriad Pro" w:eastAsia="Times New Roman" w:hAnsi="Myriad Pro" w:cs="Arial"/>
                <w:color w:val="000000"/>
                <w:sz w:val="18"/>
                <w:szCs w:val="18"/>
                <w:lang w:eastAsia="ru-RU"/>
              </w:rPr>
            </w:pPr>
            <w:r>
              <w:rPr>
                <w:rFonts w:ascii="Myriad Pro" w:eastAsia="Times New Roman" w:hAnsi="Myriad Pro" w:cs="Arial"/>
                <w:color w:val="000000"/>
                <w:sz w:val="18"/>
                <w:szCs w:val="18"/>
                <w:lang w:eastAsia="ru-RU"/>
              </w:rPr>
              <w:t>ПАО </w:t>
            </w:r>
            <w:r w:rsidRPr="00002F8C">
              <w:rPr>
                <w:rFonts w:ascii="Myriad Pro" w:eastAsia="Times New Roman" w:hAnsi="Myriad Pro" w:cs="Arial"/>
                <w:color w:val="000000"/>
                <w:sz w:val="18"/>
                <w:szCs w:val="18"/>
                <w:lang w:eastAsia="ru-RU"/>
              </w:rPr>
              <w:t>"Росбанк"</w:t>
            </w:r>
          </w:p>
        </w:tc>
        <w:tc>
          <w:tcPr>
            <w:tcW w:w="199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FB3BF29" w14:textId="77777777" w:rsidR="006D37E2" w:rsidRPr="00002F8C" w:rsidRDefault="006D37E2" w:rsidP="004E5318">
            <w:pPr>
              <w:spacing w:after="0" w:line="240" w:lineRule="auto"/>
              <w:rPr>
                <w:rFonts w:ascii="Myriad Pro" w:eastAsia="Times New Roman" w:hAnsi="Myriad Pro" w:cs="Times New Roman"/>
                <w:sz w:val="18"/>
                <w:szCs w:val="18"/>
                <w:lang w:eastAsia="ru-RU"/>
              </w:rPr>
            </w:pPr>
            <w:r w:rsidRPr="00002F8C">
              <w:rPr>
                <w:rFonts w:ascii="Myriad Pro" w:eastAsia="Times New Roman" w:hAnsi="Myriad Pro" w:cs="Times New Roman"/>
                <w:sz w:val="18"/>
                <w:szCs w:val="18"/>
                <w:lang w:eastAsia="ru-RU"/>
              </w:rPr>
              <w:t xml:space="preserve">Аренда нежилого здания, для размещения персонала </w:t>
            </w:r>
            <w:proofErr w:type="spellStart"/>
            <w:r w:rsidRPr="00002F8C">
              <w:rPr>
                <w:rFonts w:ascii="Myriad Pro" w:eastAsia="Times New Roman" w:hAnsi="Myriad Pro" w:cs="Times New Roman"/>
                <w:sz w:val="18"/>
                <w:szCs w:val="18"/>
                <w:lang w:eastAsia="ru-RU"/>
              </w:rPr>
              <w:t>Толстихинского</w:t>
            </w:r>
            <w:proofErr w:type="spellEnd"/>
            <w:r w:rsidRPr="00002F8C">
              <w:rPr>
                <w:rFonts w:ascii="Myriad Pro" w:eastAsia="Times New Roman" w:hAnsi="Myriad Pro" w:cs="Times New Roman"/>
                <w:sz w:val="18"/>
                <w:szCs w:val="18"/>
                <w:lang w:eastAsia="ru-RU"/>
              </w:rPr>
              <w:t xml:space="preserve"> РЭС, по адресу: </w:t>
            </w:r>
            <w:proofErr w:type="spellStart"/>
            <w:r w:rsidRPr="00002F8C">
              <w:rPr>
                <w:rFonts w:ascii="Myriad Pro" w:eastAsia="Times New Roman" w:hAnsi="Myriad Pro" w:cs="Times New Roman"/>
                <w:sz w:val="18"/>
                <w:szCs w:val="18"/>
                <w:lang w:eastAsia="ru-RU"/>
              </w:rPr>
              <w:t>Уярский</w:t>
            </w:r>
            <w:proofErr w:type="spellEnd"/>
            <w:r w:rsidRPr="00002F8C">
              <w:rPr>
                <w:rFonts w:ascii="Myriad Pro" w:eastAsia="Times New Roman" w:hAnsi="Myriad Pro" w:cs="Times New Roman"/>
                <w:sz w:val="18"/>
                <w:szCs w:val="18"/>
                <w:lang w:eastAsia="ru-RU"/>
              </w:rPr>
              <w:t xml:space="preserve"> р-н, </w:t>
            </w:r>
            <w:r>
              <w:rPr>
                <w:rFonts w:ascii="Myriad Pro" w:eastAsia="Times New Roman" w:hAnsi="Myriad Pro" w:cs="Times New Roman"/>
                <w:sz w:val="18"/>
                <w:szCs w:val="18"/>
                <w:lang w:eastAsia="ru-RU"/>
              </w:rPr>
              <w:t>г. </w:t>
            </w:r>
            <w:r w:rsidRPr="00002F8C">
              <w:rPr>
                <w:rFonts w:ascii="Myriad Pro" w:eastAsia="Times New Roman" w:hAnsi="Myriad Pro" w:cs="Times New Roman"/>
                <w:sz w:val="18"/>
                <w:szCs w:val="18"/>
                <w:lang w:eastAsia="ru-RU"/>
              </w:rPr>
              <w:t>Уяр, ул. Ленина, 81</w:t>
            </w:r>
          </w:p>
        </w:tc>
        <w:tc>
          <w:tcPr>
            <w:tcW w:w="20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DB96182" w14:textId="77777777" w:rsidR="006D37E2" w:rsidRPr="00002F8C" w:rsidRDefault="006D37E2" w:rsidP="004E5318">
            <w:pPr>
              <w:spacing w:after="0" w:line="240" w:lineRule="auto"/>
              <w:jc w:val="center"/>
              <w:rPr>
                <w:rFonts w:ascii="Myriad Pro" w:eastAsia="Times New Roman" w:hAnsi="Myriad Pro" w:cs="Arial"/>
                <w:color w:val="000000"/>
                <w:sz w:val="18"/>
                <w:szCs w:val="18"/>
                <w:lang w:eastAsia="ru-RU"/>
              </w:rPr>
            </w:pPr>
            <w:r w:rsidRPr="00002F8C">
              <w:rPr>
                <w:rFonts w:ascii="Myriad Pro" w:eastAsia="Times New Roman" w:hAnsi="Myriad Pro" w:cs="Arial"/>
                <w:color w:val="000000"/>
                <w:sz w:val="18"/>
                <w:szCs w:val="18"/>
                <w:lang w:eastAsia="ru-RU"/>
              </w:rPr>
              <w:t>0,00</w:t>
            </w:r>
          </w:p>
        </w:tc>
        <w:tc>
          <w:tcPr>
            <w:tcW w:w="20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BDE9B5C" w14:textId="77777777" w:rsidR="006D37E2" w:rsidRPr="00002F8C" w:rsidRDefault="006D37E2" w:rsidP="004E5318">
            <w:pPr>
              <w:spacing w:after="0" w:line="240" w:lineRule="auto"/>
              <w:jc w:val="center"/>
              <w:rPr>
                <w:rFonts w:ascii="Myriad Pro" w:eastAsia="Times New Roman" w:hAnsi="Myriad Pro" w:cs="Arial"/>
                <w:color w:val="000000"/>
                <w:sz w:val="18"/>
                <w:szCs w:val="18"/>
                <w:lang w:eastAsia="ru-RU"/>
              </w:rPr>
            </w:pPr>
            <w:r w:rsidRPr="00002F8C">
              <w:rPr>
                <w:rFonts w:ascii="Myriad Pro" w:eastAsia="Times New Roman" w:hAnsi="Myriad Pro" w:cs="Arial"/>
                <w:color w:val="000000"/>
                <w:sz w:val="18"/>
                <w:szCs w:val="18"/>
                <w:lang w:eastAsia="ru-RU"/>
              </w:rPr>
              <w:t>683,64</w:t>
            </w:r>
          </w:p>
        </w:tc>
        <w:tc>
          <w:tcPr>
            <w:tcW w:w="1777" w:type="dxa"/>
            <w:tcBorders>
              <w:top w:val="single" w:sz="8" w:space="0" w:color="auto"/>
              <w:left w:val="single" w:sz="8" w:space="0" w:color="auto"/>
              <w:bottom w:val="single" w:sz="8" w:space="0" w:color="auto"/>
              <w:right w:val="single" w:sz="8" w:space="0" w:color="auto"/>
            </w:tcBorders>
            <w:vAlign w:val="center"/>
          </w:tcPr>
          <w:p w14:paraId="75FAD7CF" w14:textId="77777777" w:rsidR="006D37E2" w:rsidRPr="00002F8C" w:rsidRDefault="006D37E2" w:rsidP="004E5318">
            <w:pPr>
              <w:spacing w:after="0" w:line="240" w:lineRule="auto"/>
              <w:jc w:val="center"/>
              <w:rPr>
                <w:rFonts w:ascii="Myriad Pro" w:eastAsia="Times New Roman" w:hAnsi="Myriad Pro" w:cs="Arial"/>
                <w:sz w:val="18"/>
                <w:szCs w:val="18"/>
                <w:lang w:eastAsia="ru-RU"/>
              </w:rPr>
            </w:pPr>
          </w:p>
        </w:tc>
        <w:tc>
          <w:tcPr>
            <w:tcW w:w="439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33613AA" w14:textId="77777777" w:rsidR="006D37E2" w:rsidRPr="00344D7D" w:rsidRDefault="006D37E2" w:rsidP="004E5318">
            <w:pPr>
              <w:spacing w:after="0" w:line="240" w:lineRule="auto"/>
              <w:rPr>
                <w:rFonts w:ascii="Myriad Pro" w:eastAsia="Times New Roman" w:hAnsi="Myriad Pro" w:cs="Arial"/>
                <w:sz w:val="18"/>
                <w:szCs w:val="18"/>
                <w:lang w:eastAsia="ru-RU"/>
              </w:rPr>
            </w:pPr>
            <w:r w:rsidRPr="00344D7D">
              <w:rPr>
                <w:rFonts w:ascii="Myriad Pro" w:hAnsi="Myriad Pro" w:cs="Arial"/>
                <w:sz w:val="18"/>
                <w:szCs w:val="18"/>
              </w:rPr>
              <w:t xml:space="preserve">Договор №13-25/04/05.2400.2038.16 от 29.02.2016 заключен с </w:t>
            </w:r>
            <w:r>
              <w:rPr>
                <w:rFonts w:ascii="Myriad Pro" w:hAnsi="Myriad Pro" w:cs="Arial"/>
                <w:sz w:val="18"/>
                <w:szCs w:val="18"/>
              </w:rPr>
              <w:t>ПАО </w:t>
            </w:r>
            <w:r w:rsidRPr="00344D7D">
              <w:rPr>
                <w:rFonts w:ascii="Myriad Pro" w:hAnsi="Myriad Pro" w:cs="Arial"/>
                <w:sz w:val="18"/>
                <w:szCs w:val="18"/>
              </w:rPr>
              <w:t xml:space="preserve">«Росбанк» на срок с 01.03.2016 по 31.01.2017. Акт приема-передачи помещения от 01.03.2016 </w:t>
            </w:r>
            <w:r>
              <w:rPr>
                <w:rFonts w:ascii="Myriad Pro" w:hAnsi="Myriad Pro" w:cs="Arial"/>
                <w:sz w:val="18"/>
                <w:szCs w:val="18"/>
              </w:rPr>
              <w:t>г. </w:t>
            </w:r>
            <w:r w:rsidRPr="00344D7D">
              <w:rPr>
                <w:rFonts w:ascii="Myriad Pro" w:hAnsi="Myriad Pro" w:cs="Arial"/>
                <w:sz w:val="18"/>
                <w:szCs w:val="18"/>
              </w:rPr>
              <w:t>Расчет арендной платы не представлен.</w:t>
            </w:r>
          </w:p>
        </w:tc>
      </w:tr>
      <w:tr w:rsidR="006D37E2" w:rsidRPr="00002F8C" w14:paraId="2F3AF7DD" w14:textId="77777777" w:rsidTr="004E5318">
        <w:trPr>
          <w:trHeight w:val="228"/>
        </w:trPr>
        <w:tc>
          <w:tcPr>
            <w:tcW w:w="2325" w:type="dxa"/>
            <w:tcBorders>
              <w:top w:val="single" w:sz="8" w:space="0" w:color="auto"/>
              <w:left w:val="single" w:sz="8" w:space="0" w:color="auto"/>
              <w:bottom w:val="single" w:sz="8" w:space="0" w:color="auto"/>
              <w:right w:val="single" w:sz="8" w:space="0" w:color="auto"/>
            </w:tcBorders>
            <w:shd w:val="clear" w:color="auto" w:fill="EAF1DD" w:themeFill="accent3" w:themeFillTint="33"/>
            <w:vAlign w:val="center"/>
            <w:hideMark/>
          </w:tcPr>
          <w:p w14:paraId="76599733" w14:textId="77777777" w:rsidR="006D37E2" w:rsidRPr="00002F8C" w:rsidRDefault="006D37E2" w:rsidP="004E5318">
            <w:pPr>
              <w:spacing w:after="0" w:line="240" w:lineRule="auto"/>
              <w:rPr>
                <w:rFonts w:ascii="Myriad Pro" w:eastAsia="Times New Roman" w:hAnsi="Myriad Pro" w:cs="Arial"/>
                <w:b/>
                <w:bCs/>
                <w:color w:val="000000"/>
                <w:sz w:val="18"/>
                <w:szCs w:val="18"/>
                <w:lang w:eastAsia="ru-RU"/>
              </w:rPr>
            </w:pPr>
            <w:r w:rsidRPr="00002F8C">
              <w:rPr>
                <w:rFonts w:ascii="Myriad Pro" w:eastAsia="Times New Roman" w:hAnsi="Myriad Pro" w:cs="Arial"/>
                <w:b/>
                <w:bCs/>
                <w:color w:val="000000"/>
                <w:sz w:val="18"/>
                <w:szCs w:val="18"/>
                <w:lang w:eastAsia="ru-RU"/>
              </w:rPr>
              <w:t>Итого</w:t>
            </w:r>
          </w:p>
        </w:tc>
        <w:tc>
          <w:tcPr>
            <w:tcW w:w="1994" w:type="dxa"/>
            <w:tcBorders>
              <w:top w:val="single" w:sz="8" w:space="0" w:color="auto"/>
              <w:left w:val="single" w:sz="8" w:space="0" w:color="auto"/>
              <w:bottom w:val="single" w:sz="8" w:space="0" w:color="auto"/>
              <w:right w:val="single" w:sz="8" w:space="0" w:color="auto"/>
            </w:tcBorders>
            <w:shd w:val="clear" w:color="auto" w:fill="EAF1DD" w:themeFill="accent3" w:themeFillTint="33"/>
            <w:vAlign w:val="center"/>
            <w:hideMark/>
          </w:tcPr>
          <w:p w14:paraId="660A7D08" w14:textId="77777777" w:rsidR="006D37E2" w:rsidRPr="00002F8C" w:rsidRDefault="006D37E2" w:rsidP="004E5318">
            <w:pPr>
              <w:spacing w:after="0" w:line="240" w:lineRule="auto"/>
              <w:rPr>
                <w:rFonts w:ascii="Myriad Pro" w:eastAsia="Times New Roman" w:hAnsi="Myriad Pro" w:cs="Arial"/>
                <w:b/>
                <w:bCs/>
                <w:color w:val="000000"/>
                <w:sz w:val="18"/>
                <w:szCs w:val="18"/>
                <w:lang w:eastAsia="ru-RU"/>
              </w:rPr>
            </w:pPr>
            <w:r w:rsidRPr="00002F8C">
              <w:rPr>
                <w:rFonts w:ascii="Myriad Pro" w:eastAsia="Times New Roman" w:hAnsi="Myriad Pro" w:cs="Arial"/>
                <w:b/>
                <w:bCs/>
                <w:color w:val="000000"/>
                <w:sz w:val="18"/>
                <w:szCs w:val="18"/>
                <w:lang w:eastAsia="ru-RU"/>
              </w:rPr>
              <w:t> </w:t>
            </w:r>
          </w:p>
        </w:tc>
        <w:tc>
          <w:tcPr>
            <w:tcW w:w="2099" w:type="dxa"/>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14:paraId="3B6B7F56" w14:textId="77777777" w:rsidR="006D37E2" w:rsidRPr="00002F8C" w:rsidRDefault="006D37E2" w:rsidP="004E5318">
            <w:pPr>
              <w:spacing w:after="0" w:line="240" w:lineRule="auto"/>
              <w:jc w:val="center"/>
              <w:rPr>
                <w:rFonts w:ascii="Myriad Pro" w:eastAsia="Times New Roman" w:hAnsi="Myriad Pro" w:cs="Arial"/>
                <w:b/>
                <w:bCs/>
                <w:color w:val="000000"/>
                <w:sz w:val="18"/>
                <w:szCs w:val="18"/>
                <w:lang w:eastAsia="ru-RU"/>
              </w:rPr>
            </w:pPr>
            <w:r w:rsidRPr="00002F8C">
              <w:rPr>
                <w:rFonts w:ascii="Myriad Pro" w:eastAsia="Times New Roman" w:hAnsi="Myriad Pro" w:cs="Arial"/>
                <w:b/>
                <w:bCs/>
                <w:color w:val="000000"/>
                <w:sz w:val="18"/>
                <w:szCs w:val="18"/>
                <w:lang w:eastAsia="ru-RU"/>
              </w:rPr>
              <w:t>35 452,68</w:t>
            </w:r>
          </w:p>
        </w:tc>
        <w:tc>
          <w:tcPr>
            <w:tcW w:w="2099" w:type="dxa"/>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14:paraId="2600E182" w14:textId="77777777" w:rsidR="006D37E2" w:rsidRPr="00002F8C" w:rsidRDefault="006D37E2" w:rsidP="004E5318">
            <w:pPr>
              <w:spacing w:after="0" w:line="240" w:lineRule="auto"/>
              <w:jc w:val="center"/>
              <w:rPr>
                <w:rFonts w:ascii="Myriad Pro" w:eastAsia="Times New Roman" w:hAnsi="Myriad Pro" w:cs="Arial"/>
                <w:b/>
                <w:bCs/>
                <w:color w:val="000000"/>
                <w:sz w:val="18"/>
                <w:szCs w:val="18"/>
                <w:lang w:eastAsia="ru-RU"/>
              </w:rPr>
            </w:pPr>
            <w:r w:rsidRPr="00002F8C">
              <w:rPr>
                <w:rFonts w:ascii="Myriad Pro" w:eastAsia="Times New Roman" w:hAnsi="Myriad Pro" w:cs="Arial"/>
                <w:b/>
                <w:bCs/>
                <w:color w:val="000000"/>
                <w:sz w:val="18"/>
                <w:szCs w:val="18"/>
                <w:lang w:eastAsia="ru-RU"/>
              </w:rPr>
              <w:t>32 742,05</w:t>
            </w:r>
          </w:p>
        </w:tc>
        <w:tc>
          <w:tcPr>
            <w:tcW w:w="1777" w:type="dxa"/>
            <w:tcBorders>
              <w:top w:val="single" w:sz="8" w:space="0" w:color="auto"/>
              <w:left w:val="single" w:sz="8" w:space="0" w:color="auto"/>
              <w:bottom w:val="single" w:sz="8" w:space="0" w:color="auto"/>
              <w:right w:val="single" w:sz="8" w:space="0" w:color="auto"/>
            </w:tcBorders>
            <w:shd w:val="clear" w:color="auto" w:fill="EAF1DD" w:themeFill="accent3" w:themeFillTint="33"/>
            <w:vAlign w:val="center"/>
          </w:tcPr>
          <w:p w14:paraId="0AD7F4D9" w14:textId="77777777" w:rsidR="006D37E2" w:rsidRPr="00002F8C" w:rsidRDefault="006D37E2" w:rsidP="004E5318">
            <w:pPr>
              <w:spacing w:after="0" w:line="240" w:lineRule="auto"/>
              <w:jc w:val="center"/>
              <w:rPr>
                <w:rFonts w:ascii="Myriad Pro" w:eastAsia="Times New Roman" w:hAnsi="Myriad Pro" w:cs="Arial"/>
                <w:b/>
                <w:bCs/>
                <w:color w:val="000000"/>
                <w:sz w:val="18"/>
                <w:szCs w:val="18"/>
                <w:lang w:eastAsia="ru-RU"/>
              </w:rPr>
            </w:pPr>
            <w:r>
              <w:rPr>
                <w:rFonts w:ascii="Myriad Pro" w:eastAsia="Times New Roman" w:hAnsi="Myriad Pro" w:cs="Arial"/>
                <w:b/>
                <w:bCs/>
                <w:color w:val="000000"/>
                <w:sz w:val="18"/>
                <w:szCs w:val="18"/>
                <w:lang w:eastAsia="ru-RU"/>
              </w:rPr>
              <w:t>28 207,50</w:t>
            </w:r>
          </w:p>
        </w:tc>
        <w:tc>
          <w:tcPr>
            <w:tcW w:w="4399" w:type="dxa"/>
            <w:tcBorders>
              <w:top w:val="single" w:sz="8" w:space="0" w:color="auto"/>
              <w:left w:val="single" w:sz="8" w:space="0" w:color="auto"/>
              <w:bottom w:val="single" w:sz="8" w:space="0" w:color="auto"/>
              <w:right w:val="single" w:sz="8" w:space="0" w:color="auto"/>
            </w:tcBorders>
            <w:shd w:val="clear" w:color="auto" w:fill="EAF1DD" w:themeFill="accent3" w:themeFillTint="33"/>
            <w:vAlign w:val="center"/>
            <w:hideMark/>
          </w:tcPr>
          <w:p w14:paraId="19D8DA4A" w14:textId="77777777" w:rsidR="006D37E2" w:rsidRPr="00002F8C" w:rsidRDefault="006D37E2" w:rsidP="004E5318">
            <w:pPr>
              <w:spacing w:after="0" w:line="240" w:lineRule="auto"/>
              <w:rPr>
                <w:rFonts w:ascii="Myriad Pro" w:eastAsia="Times New Roman" w:hAnsi="Myriad Pro" w:cs="Arial"/>
                <w:b/>
                <w:bCs/>
                <w:color w:val="000000"/>
                <w:sz w:val="18"/>
                <w:szCs w:val="18"/>
                <w:lang w:eastAsia="ru-RU"/>
              </w:rPr>
            </w:pPr>
            <w:r w:rsidRPr="00002F8C">
              <w:rPr>
                <w:rFonts w:ascii="Myriad Pro" w:eastAsia="Times New Roman" w:hAnsi="Myriad Pro" w:cs="Arial"/>
                <w:b/>
                <w:bCs/>
                <w:color w:val="000000"/>
                <w:sz w:val="18"/>
                <w:szCs w:val="18"/>
                <w:lang w:eastAsia="ru-RU"/>
              </w:rPr>
              <w:t> </w:t>
            </w:r>
          </w:p>
        </w:tc>
      </w:tr>
    </w:tbl>
    <w:p w14:paraId="0443AEDB" w14:textId="77777777" w:rsidR="006D37E2" w:rsidRDefault="006D37E2" w:rsidP="006D37E2">
      <w:pPr>
        <w:spacing w:after="0" w:line="360" w:lineRule="auto"/>
        <w:jc w:val="both"/>
        <w:rPr>
          <w:rFonts w:ascii="Myriad Pro" w:eastAsia="Calibri" w:hAnsi="Myriad Pro" w:cs="Times New Roman"/>
          <w:color w:val="000000" w:themeColor="text1"/>
          <w:sz w:val="26"/>
          <w:szCs w:val="26"/>
        </w:rPr>
        <w:sectPr w:rsidR="006D37E2" w:rsidSect="00911ABD">
          <w:pgSz w:w="16838" w:h="11906" w:orient="landscape"/>
          <w:pgMar w:top="1701" w:right="1134" w:bottom="851" w:left="1134" w:header="1247" w:footer="380" w:gutter="0"/>
          <w:cols w:space="708"/>
          <w:docGrid w:linePitch="360"/>
        </w:sectPr>
      </w:pPr>
    </w:p>
    <w:p w14:paraId="3397CBAB" w14:textId="77777777" w:rsidR="006D37E2" w:rsidRPr="00E17399" w:rsidRDefault="006D37E2" w:rsidP="006D37E2">
      <w:pPr>
        <w:spacing w:after="0" w:line="360" w:lineRule="auto"/>
        <w:ind w:firstLine="567"/>
        <w:jc w:val="both"/>
        <w:rPr>
          <w:rFonts w:ascii="Myriad Pro" w:eastAsia="Calibri" w:hAnsi="Myriad Pro" w:cs="Times New Roman"/>
          <w:b/>
          <w:color w:val="000000" w:themeColor="text1"/>
          <w:sz w:val="26"/>
          <w:szCs w:val="26"/>
        </w:rPr>
      </w:pPr>
      <w:r w:rsidRPr="00E17399">
        <w:rPr>
          <w:rFonts w:ascii="Myriad Pro" w:eastAsia="Calibri" w:hAnsi="Myriad Pro" w:cs="Times New Roman"/>
          <w:b/>
          <w:sz w:val="26"/>
          <w:szCs w:val="26"/>
        </w:rPr>
        <w:lastRenderedPageBreak/>
        <w:t xml:space="preserve">Аренда </w:t>
      </w:r>
      <w:r w:rsidRPr="00E17399">
        <w:rPr>
          <w:rFonts w:ascii="Myriad Pro" w:eastAsia="Times New Roman" w:hAnsi="Myriad Pro" w:cs="Times New Roman"/>
          <w:b/>
          <w:bCs/>
          <w:color w:val="000000"/>
          <w:sz w:val="26"/>
          <w:szCs w:val="26"/>
          <w:lang w:eastAsia="ru-RU"/>
        </w:rPr>
        <w:t>сооружений и электросетевого оборудования</w:t>
      </w:r>
    </w:p>
    <w:p w14:paraId="616D3D3B" w14:textId="77777777" w:rsidR="006D37E2" w:rsidRPr="00E17399" w:rsidRDefault="006D37E2" w:rsidP="006D37E2">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В составе материалов тарифной заявки филиалом </w:t>
      </w:r>
      <w:r>
        <w:rPr>
          <w:rFonts w:ascii="Myriad Pro" w:eastAsia="Calibri" w:hAnsi="Myriad Pro" w:cs="Times New Roman"/>
          <w:color w:val="000000" w:themeColor="text1"/>
          <w:sz w:val="26"/>
          <w:szCs w:val="26"/>
        </w:rPr>
        <w:t>ПАО </w:t>
      </w:r>
      <w:r w:rsidRPr="00E17399">
        <w:rPr>
          <w:rFonts w:ascii="Myriad Pro" w:eastAsia="Calibri" w:hAnsi="Myriad Pro" w:cs="Times New Roman"/>
          <w:color w:val="000000" w:themeColor="text1"/>
          <w:sz w:val="26"/>
          <w:szCs w:val="26"/>
        </w:rPr>
        <w:t>«МРСК Сибири» - «Красноярскэнерго» представлен расчет расходов на аренду сооружений и электросетевого оборудования на 201</w:t>
      </w:r>
      <w:r>
        <w:rPr>
          <w:rFonts w:ascii="Myriad Pro" w:eastAsia="Calibri" w:hAnsi="Myriad Pro" w:cs="Times New Roman"/>
          <w:color w:val="000000" w:themeColor="text1"/>
          <w:sz w:val="26"/>
          <w:szCs w:val="26"/>
        </w:rPr>
        <w:t>7</w:t>
      </w:r>
      <w:r w:rsidRPr="00E17399">
        <w:rPr>
          <w:rFonts w:ascii="Myriad Pro" w:eastAsia="Calibri" w:hAnsi="Myriad Pro" w:cs="Times New Roman"/>
          <w:color w:val="000000" w:themeColor="text1"/>
          <w:sz w:val="26"/>
          <w:szCs w:val="26"/>
        </w:rPr>
        <w:t xml:space="preserve"> год, в соответствии с которым планируемые арендные платежи на 201</w:t>
      </w:r>
      <w:r>
        <w:rPr>
          <w:rFonts w:ascii="Myriad Pro" w:eastAsia="Calibri" w:hAnsi="Myriad Pro" w:cs="Times New Roman"/>
          <w:color w:val="000000" w:themeColor="text1"/>
          <w:sz w:val="26"/>
          <w:szCs w:val="26"/>
        </w:rPr>
        <w:t>7</w:t>
      </w:r>
      <w:r w:rsidRPr="00E17399">
        <w:rPr>
          <w:rFonts w:ascii="Myriad Pro" w:eastAsia="Calibri" w:hAnsi="Myriad Pro" w:cs="Times New Roman"/>
          <w:color w:val="000000" w:themeColor="text1"/>
          <w:sz w:val="26"/>
          <w:szCs w:val="26"/>
        </w:rPr>
        <w:t xml:space="preserve"> год составляют </w:t>
      </w:r>
      <w:r>
        <w:rPr>
          <w:rFonts w:ascii="Myriad Pro" w:eastAsia="Calibri" w:hAnsi="Myriad Pro" w:cs="Times New Roman"/>
          <w:color w:val="000000" w:themeColor="text1"/>
          <w:sz w:val="26"/>
          <w:szCs w:val="26"/>
        </w:rPr>
        <w:t>284,27</w:t>
      </w:r>
      <w:r w:rsidRPr="00E17399">
        <w:rPr>
          <w:rFonts w:ascii="Myriad Pro" w:eastAsia="Calibri" w:hAnsi="Myriad Pro" w:cs="Times New Roman"/>
          <w:color w:val="000000" w:themeColor="text1"/>
          <w:sz w:val="26"/>
          <w:szCs w:val="26"/>
        </w:rPr>
        <w:t xml:space="preserve"> тыс. руб. </w:t>
      </w:r>
    </w:p>
    <w:p w14:paraId="36D2DFAB" w14:textId="77777777" w:rsidR="006D37E2" w:rsidRPr="00E17399" w:rsidRDefault="006D37E2" w:rsidP="006D37E2">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Фактические затраты согласно </w:t>
      </w:r>
      <w:r w:rsidRPr="00DF1AED">
        <w:rPr>
          <w:rFonts w:ascii="Myriad Pro" w:eastAsia="Calibri" w:hAnsi="Myriad Pro" w:cs="Times New Roman"/>
          <w:sz w:val="26"/>
          <w:szCs w:val="26"/>
        </w:rPr>
        <w:t xml:space="preserve">представленному Отчету по </w:t>
      </w:r>
      <w:r>
        <w:rPr>
          <w:rFonts w:ascii="Myriad Pro" w:hAnsi="Myriad Pro"/>
          <w:sz w:val="26"/>
          <w:szCs w:val="26"/>
        </w:rPr>
        <w:t>форме 5-э</w:t>
      </w:r>
      <w:r w:rsidRPr="00DF1AED">
        <w:rPr>
          <w:rFonts w:ascii="Myriad Pro" w:hAnsi="Myriad Pro"/>
          <w:sz w:val="26"/>
          <w:szCs w:val="26"/>
        </w:rPr>
        <w:t xml:space="preserve"> «Сведения о затратах на производство и продажу продукции (товаров, работ, услуг)» за 12 месяцев 2015 года, отнесенные на вид деятельности по передаче электрической энергии,</w:t>
      </w:r>
      <w:r w:rsidRPr="00DF1AED">
        <w:rPr>
          <w:rFonts w:ascii="Myriad Pro" w:eastAsia="Calibri" w:hAnsi="Myriad Pro" w:cs="Times New Roman"/>
          <w:sz w:val="26"/>
          <w:szCs w:val="26"/>
        </w:rPr>
        <w:t xml:space="preserve"> составили </w:t>
      </w:r>
      <w:r>
        <w:rPr>
          <w:rFonts w:ascii="Myriad Pro" w:eastAsia="Calibri" w:hAnsi="Myriad Pro" w:cs="Times New Roman"/>
          <w:sz w:val="26"/>
          <w:szCs w:val="26"/>
        </w:rPr>
        <w:t>933,78</w:t>
      </w:r>
      <w:r w:rsidRPr="00DF1AED">
        <w:rPr>
          <w:rFonts w:ascii="Myriad Pro" w:eastAsia="Calibri" w:hAnsi="Myriad Pro" w:cs="Times New Roman"/>
          <w:sz w:val="26"/>
          <w:szCs w:val="26"/>
        </w:rPr>
        <w:t xml:space="preserve"> тыс. руб. В представленном реестре договоров отражены фактические затраты на аренду </w:t>
      </w:r>
      <w:r>
        <w:rPr>
          <w:rFonts w:ascii="Myriad Pro" w:eastAsia="Calibri" w:hAnsi="Myriad Pro" w:cs="Times New Roman"/>
          <w:color w:val="000000" w:themeColor="text1"/>
          <w:sz w:val="26"/>
          <w:szCs w:val="26"/>
        </w:rPr>
        <w:t>электросетевых объектов в размере 266,92 тыс. руб.</w:t>
      </w:r>
    </w:p>
    <w:p w14:paraId="52DB77CA" w14:textId="77777777" w:rsidR="006D37E2" w:rsidRDefault="006D37E2" w:rsidP="006D37E2">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Анализ подтверждающих документов, предоставленных филиалом </w:t>
      </w:r>
      <w:r>
        <w:rPr>
          <w:rFonts w:ascii="Myriad Pro" w:eastAsia="Calibri" w:hAnsi="Myriad Pro" w:cs="Times New Roman"/>
          <w:sz w:val="26"/>
          <w:szCs w:val="26"/>
        </w:rPr>
        <w:t>ПАО </w:t>
      </w:r>
      <w:r w:rsidRPr="00E17399">
        <w:rPr>
          <w:rFonts w:ascii="Myriad Pro" w:eastAsia="Calibri" w:hAnsi="Myriad Pro" w:cs="Times New Roman"/>
          <w:sz w:val="26"/>
          <w:szCs w:val="26"/>
        </w:rPr>
        <w:t>«МРСК Сибири» - «Красноярскэнерго»</w:t>
      </w:r>
      <w:r w:rsidRPr="00E17399">
        <w:rPr>
          <w:rFonts w:ascii="Myriad Pro" w:eastAsia="Calibri" w:hAnsi="Myriad Pro" w:cs="Times New Roman"/>
          <w:color w:val="000000" w:themeColor="text1"/>
          <w:sz w:val="26"/>
          <w:szCs w:val="26"/>
        </w:rPr>
        <w:t xml:space="preserve"> в </w:t>
      </w:r>
      <w:r>
        <w:rPr>
          <w:rFonts w:ascii="Myriad Pro" w:eastAsia="Calibri" w:hAnsi="Myriad Pro" w:cs="Times New Roman"/>
          <w:color w:val="000000" w:themeColor="text1"/>
          <w:sz w:val="26"/>
          <w:szCs w:val="26"/>
        </w:rPr>
        <w:t>РЭК Красноярского края</w:t>
      </w:r>
      <w:r w:rsidRPr="00E17399">
        <w:rPr>
          <w:rFonts w:ascii="Myriad Pro" w:eastAsia="Calibri" w:hAnsi="Myriad Pro" w:cs="Times New Roman"/>
          <w:color w:val="000000" w:themeColor="text1"/>
          <w:sz w:val="26"/>
          <w:szCs w:val="26"/>
        </w:rPr>
        <w:t xml:space="preserve"> для обоснования заявляемых расходов на аренду сооружений и электросетевого оборудования, Исполнитель представил в следующей таблице:</w:t>
      </w:r>
    </w:p>
    <w:p w14:paraId="488F63F6" w14:textId="77777777" w:rsidR="006D37E2" w:rsidRDefault="006D37E2" w:rsidP="006D37E2">
      <w:pPr>
        <w:spacing w:after="0" w:line="360" w:lineRule="auto"/>
        <w:ind w:firstLine="567"/>
        <w:jc w:val="both"/>
        <w:rPr>
          <w:rFonts w:ascii="Myriad Pro" w:eastAsia="Calibri" w:hAnsi="Myriad Pro" w:cs="Times New Roman"/>
          <w:color w:val="000000" w:themeColor="text1"/>
          <w:sz w:val="26"/>
          <w:szCs w:val="26"/>
        </w:rPr>
      </w:pPr>
    </w:p>
    <w:p w14:paraId="3FFABD91" w14:textId="77777777" w:rsidR="006D37E2" w:rsidRDefault="006D37E2" w:rsidP="006D37E2">
      <w:pPr>
        <w:spacing w:after="0" w:line="360" w:lineRule="auto"/>
        <w:ind w:firstLine="567"/>
        <w:jc w:val="both"/>
        <w:rPr>
          <w:rFonts w:ascii="Myriad Pro" w:eastAsia="Calibri" w:hAnsi="Myriad Pro" w:cs="Times New Roman"/>
          <w:color w:val="000000" w:themeColor="text1"/>
          <w:sz w:val="26"/>
          <w:szCs w:val="26"/>
        </w:rPr>
      </w:pPr>
    </w:p>
    <w:p w14:paraId="11473E6B" w14:textId="77777777" w:rsidR="006D37E2" w:rsidRDefault="006D37E2" w:rsidP="006D37E2">
      <w:pPr>
        <w:spacing w:after="0" w:line="360" w:lineRule="auto"/>
        <w:ind w:firstLine="567"/>
        <w:jc w:val="both"/>
        <w:rPr>
          <w:rFonts w:ascii="Myriad Pro" w:eastAsia="Calibri" w:hAnsi="Myriad Pro" w:cs="Times New Roman"/>
          <w:color w:val="000000" w:themeColor="text1"/>
          <w:sz w:val="26"/>
          <w:szCs w:val="26"/>
        </w:rPr>
      </w:pPr>
    </w:p>
    <w:p w14:paraId="75324112" w14:textId="77777777" w:rsidR="006D37E2" w:rsidRDefault="006D37E2" w:rsidP="006D37E2">
      <w:pPr>
        <w:spacing w:after="0" w:line="360" w:lineRule="auto"/>
        <w:ind w:firstLine="567"/>
        <w:jc w:val="both"/>
        <w:rPr>
          <w:rFonts w:ascii="Myriad Pro" w:eastAsia="Calibri" w:hAnsi="Myriad Pro" w:cs="Times New Roman"/>
          <w:color w:val="000000" w:themeColor="text1"/>
          <w:sz w:val="26"/>
          <w:szCs w:val="26"/>
        </w:rPr>
      </w:pPr>
    </w:p>
    <w:p w14:paraId="23F74434" w14:textId="77777777" w:rsidR="006D37E2" w:rsidRDefault="006D37E2" w:rsidP="006D37E2">
      <w:pPr>
        <w:spacing w:after="0" w:line="360" w:lineRule="auto"/>
        <w:ind w:firstLine="567"/>
        <w:jc w:val="both"/>
        <w:rPr>
          <w:rFonts w:ascii="Myriad Pro" w:eastAsia="Calibri" w:hAnsi="Myriad Pro" w:cs="Times New Roman"/>
          <w:color w:val="000000" w:themeColor="text1"/>
          <w:sz w:val="26"/>
          <w:szCs w:val="26"/>
        </w:rPr>
        <w:sectPr w:rsidR="006D37E2" w:rsidSect="00901057">
          <w:headerReference w:type="default" r:id="rId61"/>
          <w:footerReference w:type="default" r:id="rId62"/>
          <w:pgSz w:w="11906" w:h="16838"/>
          <w:pgMar w:top="1134" w:right="851" w:bottom="1134" w:left="1701" w:header="709" w:footer="556" w:gutter="0"/>
          <w:cols w:space="708"/>
          <w:docGrid w:linePitch="360"/>
        </w:sectPr>
      </w:pPr>
    </w:p>
    <w:p w14:paraId="600051AF" w14:textId="77777777" w:rsidR="006D37E2" w:rsidRPr="004630CF" w:rsidRDefault="006D37E2" w:rsidP="006D37E2">
      <w:pPr>
        <w:spacing w:after="0" w:line="360" w:lineRule="auto"/>
        <w:ind w:firstLine="567"/>
        <w:jc w:val="center"/>
        <w:rPr>
          <w:rFonts w:ascii="Myriad Pro" w:eastAsia="Calibri" w:hAnsi="Myriad Pro" w:cs="Times New Roman"/>
          <w:b/>
          <w:color w:val="000000" w:themeColor="text1"/>
          <w:sz w:val="26"/>
          <w:szCs w:val="26"/>
        </w:rPr>
      </w:pPr>
      <w:r w:rsidRPr="004630CF">
        <w:rPr>
          <w:rFonts w:ascii="Myriad Pro" w:eastAsia="Times New Roman" w:hAnsi="Myriad Pro" w:cs="Calibri"/>
          <w:b/>
          <w:sz w:val="26"/>
          <w:szCs w:val="26"/>
          <w:lang w:eastAsia="ru-RU"/>
        </w:rPr>
        <w:lastRenderedPageBreak/>
        <w:t xml:space="preserve">Анализ представленных документов, подтверждающих расходы на </w:t>
      </w:r>
      <w:r>
        <w:rPr>
          <w:rFonts w:ascii="Myriad Pro" w:eastAsia="Times New Roman" w:hAnsi="Myriad Pro" w:cs="Calibri"/>
          <w:b/>
          <w:sz w:val="26"/>
          <w:szCs w:val="26"/>
          <w:lang w:eastAsia="ru-RU"/>
        </w:rPr>
        <w:t xml:space="preserve">аренду </w:t>
      </w:r>
      <w:r w:rsidRPr="00344D7D">
        <w:rPr>
          <w:rFonts w:ascii="Myriad Pro" w:eastAsia="Times New Roman" w:hAnsi="Myriad Pro" w:cs="Calibri"/>
          <w:b/>
          <w:sz w:val="26"/>
          <w:szCs w:val="26"/>
          <w:lang w:eastAsia="ru-RU"/>
        </w:rPr>
        <w:t>сооружений и электросетевого оборудования</w:t>
      </w:r>
    </w:p>
    <w:tbl>
      <w:tblPr>
        <w:tblW w:w="14560" w:type="dxa"/>
        <w:tblLook w:val="04A0" w:firstRow="1" w:lastRow="0" w:firstColumn="1" w:lastColumn="0" w:noHBand="0" w:noVBand="1"/>
      </w:tblPr>
      <w:tblGrid>
        <w:gridCol w:w="2304"/>
        <w:gridCol w:w="1976"/>
        <w:gridCol w:w="2080"/>
        <w:gridCol w:w="2080"/>
        <w:gridCol w:w="1761"/>
        <w:gridCol w:w="4359"/>
      </w:tblGrid>
      <w:tr w:rsidR="006D37E2" w:rsidRPr="00344D7D" w14:paraId="3F7C13FD" w14:textId="77777777" w:rsidTr="004E5318">
        <w:trPr>
          <w:trHeight w:val="975"/>
          <w:tblHeader/>
        </w:trPr>
        <w:tc>
          <w:tcPr>
            <w:tcW w:w="23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4A9BC4" w14:textId="77777777" w:rsidR="006D37E2" w:rsidRPr="00344D7D" w:rsidRDefault="006D37E2" w:rsidP="004E5318">
            <w:pPr>
              <w:spacing w:after="0" w:line="240" w:lineRule="auto"/>
              <w:jc w:val="center"/>
              <w:rPr>
                <w:rFonts w:ascii="Myriad Pro" w:eastAsia="Times New Roman" w:hAnsi="Myriad Pro" w:cs="Arial"/>
                <w:color w:val="FFFFFF"/>
                <w:sz w:val="18"/>
                <w:szCs w:val="18"/>
                <w:lang w:eastAsia="ru-RU"/>
              </w:rPr>
            </w:pPr>
            <w:r w:rsidRPr="00344D7D">
              <w:rPr>
                <w:rFonts w:ascii="Myriad Pro" w:eastAsia="Times New Roman" w:hAnsi="Myriad Pro" w:cs="Arial"/>
                <w:color w:val="FFFFFF"/>
                <w:sz w:val="18"/>
                <w:szCs w:val="18"/>
                <w:lang w:eastAsia="ru-RU"/>
              </w:rPr>
              <w:t>Арендодатель</w:t>
            </w:r>
          </w:p>
        </w:tc>
        <w:tc>
          <w:tcPr>
            <w:tcW w:w="19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4664FA" w14:textId="77777777" w:rsidR="006D37E2" w:rsidRPr="00344D7D" w:rsidRDefault="006D37E2" w:rsidP="004E5318">
            <w:pPr>
              <w:spacing w:after="0" w:line="240" w:lineRule="auto"/>
              <w:jc w:val="center"/>
              <w:rPr>
                <w:rFonts w:ascii="Myriad Pro" w:eastAsia="Times New Roman" w:hAnsi="Myriad Pro" w:cs="Arial"/>
                <w:color w:val="FFFFFF"/>
                <w:sz w:val="18"/>
                <w:szCs w:val="18"/>
                <w:lang w:eastAsia="ru-RU"/>
              </w:rPr>
            </w:pPr>
            <w:r w:rsidRPr="00344D7D">
              <w:rPr>
                <w:rFonts w:ascii="Myriad Pro" w:eastAsia="Times New Roman" w:hAnsi="Myriad Pro" w:cs="Arial"/>
                <w:color w:val="FFFFFF"/>
                <w:sz w:val="18"/>
                <w:szCs w:val="18"/>
                <w:lang w:eastAsia="ru-RU"/>
              </w:rPr>
              <w:t>Назначение объекта</w:t>
            </w:r>
          </w:p>
        </w:tc>
        <w:tc>
          <w:tcPr>
            <w:tcW w:w="20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9C9C32" w14:textId="77777777" w:rsidR="006D37E2" w:rsidRPr="00344D7D" w:rsidRDefault="006D37E2" w:rsidP="004E5318">
            <w:pPr>
              <w:spacing w:after="0" w:line="240" w:lineRule="auto"/>
              <w:jc w:val="center"/>
              <w:rPr>
                <w:rFonts w:ascii="Myriad Pro" w:eastAsia="Times New Roman" w:hAnsi="Myriad Pro" w:cs="Arial"/>
                <w:color w:val="FFFFFF"/>
                <w:sz w:val="18"/>
                <w:szCs w:val="18"/>
                <w:lang w:eastAsia="ru-RU"/>
              </w:rPr>
            </w:pPr>
            <w:r w:rsidRPr="00344D7D">
              <w:rPr>
                <w:rFonts w:ascii="Myriad Pro" w:eastAsia="Times New Roman" w:hAnsi="Myriad Pro" w:cs="Arial"/>
                <w:color w:val="FFFFFF"/>
                <w:sz w:val="18"/>
                <w:szCs w:val="18"/>
                <w:lang w:eastAsia="ru-RU"/>
              </w:rPr>
              <w:t xml:space="preserve">Факт за 2015, тыс. руб. по данным </w:t>
            </w:r>
            <w:r>
              <w:rPr>
                <w:rFonts w:ascii="Myriad Pro" w:eastAsia="Times New Roman" w:hAnsi="Myriad Pro" w:cs="Arial"/>
                <w:color w:val="FFFFFF"/>
                <w:sz w:val="18"/>
                <w:szCs w:val="18"/>
                <w:lang w:eastAsia="ru-RU"/>
              </w:rPr>
              <w:t>ПАО </w:t>
            </w:r>
            <w:r w:rsidRPr="00344D7D">
              <w:rPr>
                <w:rFonts w:ascii="Myriad Pro" w:eastAsia="Times New Roman" w:hAnsi="Myriad Pro" w:cs="Arial"/>
                <w:color w:val="FFFFFF"/>
                <w:sz w:val="18"/>
                <w:szCs w:val="18"/>
                <w:lang w:eastAsia="ru-RU"/>
              </w:rPr>
              <w:t>«МРСК Сибири» - «Красноярскэнерго»</w:t>
            </w:r>
          </w:p>
        </w:tc>
        <w:tc>
          <w:tcPr>
            <w:tcW w:w="20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20E7AE" w14:textId="77777777" w:rsidR="006D37E2" w:rsidRPr="00344D7D" w:rsidRDefault="006D37E2" w:rsidP="004E5318">
            <w:pPr>
              <w:spacing w:after="0" w:line="240" w:lineRule="auto"/>
              <w:jc w:val="center"/>
              <w:rPr>
                <w:rFonts w:ascii="Myriad Pro" w:eastAsia="Times New Roman" w:hAnsi="Myriad Pro" w:cs="Arial"/>
                <w:color w:val="FFFFFF"/>
                <w:sz w:val="18"/>
                <w:szCs w:val="18"/>
                <w:lang w:eastAsia="ru-RU"/>
              </w:rPr>
            </w:pPr>
            <w:r w:rsidRPr="00344D7D">
              <w:rPr>
                <w:rFonts w:ascii="Myriad Pro" w:eastAsia="Times New Roman" w:hAnsi="Myriad Pro" w:cs="Arial"/>
                <w:color w:val="FFFFFF"/>
                <w:sz w:val="18"/>
                <w:szCs w:val="18"/>
                <w:lang w:eastAsia="ru-RU"/>
              </w:rPr>
              <w:t xml:space="preserve">Заявлено </w:t>
            </w:r>
            <w:r>
              <w:rPr>
                <w:rFonts w:ascii="Myriad Pro" w:eastAsia="Times New Roman" w:hAnsi="Myriad Pro" w:cs="Arial"/>
                <w:color w:val="FFFFFF"/>
                <w:sz w:val="18"/>
                <w:szCs w:val="18"/>
                <w:lang w:eastAsia="ru-RU"/>
              </w:rPr>
              <w:t>ПАО </w:t>
            </w:r>
            <w:r w:rsidRPr="00344D7D">
              <w:rPr>
                <w:rFonts w:ascii="Myriad Pro" w:eastAsia="Times New Roman" w:hAnsi="Myriad Pro" w:cs="Arial"/>
                <w:color w:val="FFFFFF"/>
                <w:sz w:val="18"/>
                <w:szCs w:val="18"/>
                <w:lang w:eastAsia="ru-RU"/>
              </w:rPr>
              <w:t>«МРСК Сибири» - «Красноярск-энерго» на 2017 г., тыс. руб.</w:t>
            </w:r>
          </w:p>
        </w:tc>
        <w:tc>
          <w:tcPr>
            <w:tcW w:w="612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64DCEC" w14:textId="77777777" w:rsidR="006D37E2" w:rsidRPr="00344D7D" w:rsidRDefault="006D37E2" w:rsidP="004E5318">
            <w:pPr>
              <w:spacing w:after="0" w:line="240" w:lineRule="auto"/>
              <w:jc w:val="center"/>
              <w:rPr>
                <w:rFonts w:ascii="Myriad Pro" w:eastAsia="Times New Roman" w:hAnsi="Myriad Pro" w:cs="Arial"/>
                <w:color w:val="FFFFFF"/>
                <w:sz w:val="18"/>
                <w:szCs w:val="18"/>
                <w:lang w:eastAsia="ru-RU"/>
              </w:rPr>
            </w:pPr>
            <w:r w:rsidRPr="00344D7D">
              <w:rPr>
                <w:rFonts w:ascii="Myriad Pro" w:eastAsia="Times New Roman" w:hAnsi="Myriad Pro" w:cs="Arial"/>
                <w:color w:val="FFFFFF"/>
                <w:sz w:val="18"/>
                <w:szCs w:val="18"/>
                <w:lang w:eastAsia="ru-RU"/>
              </w:rPr>
              <w:t>Комментарий Исполнителя по представленным документам</w:t>
            </w:r>
          </w:p>
        </w:tc>
      </w:tr>
      <w:tr w:rsidR="006D37E2" w:rsidRPr="00344D7D" w14:paraId="35DCF589" w14:textId="77777777" w:rsidTr="004E5318">
        <w:trPr>
          <w:trHeight w:val="315"/>
          <w:tblHeader/>
        </w:trPr>
        <w:tc>
          <w:tcPr>
            <w:tcW w:w="23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17AAFA" w14:textId="77777777" w:rsidR="006D37E2" w:rsidRPr="00344D7D" w:rsidRDefault="006D37E2" w:rsidP="004E5318">
            <w:pPr>
              <w:spacing w:after="0" w:line="240" w:lineRule="auto"/>
              <w:jc w:val="center"/>
              <w:rPr>
                <w:rFonts w:ascii="Myriad Pro" w:eastAsia="Times New Roman" w:hAnsi="Myriad Pro" w:cs="Arial"/>
                <w:color w:val="FFFFFF"/>
                <w:sz w:val="18"/>
                <w:szCs w:val="18"/>
                <w:lang w:eastAsia="ru-RU"/>
              </w:rPr>
            </w:pPr>
            <w:r w:rsidRPr="00344D7D">
              <w:rPr>
                <w:rFonts w:ascii="Myriad Pro" w:eastAsia="Times New Roman" w:hAnsi="Myriad Pro" w:cs="Arial"/>
                <w:color w:val="FFFFFF"/>
                <w:sz w:val="18"/>
                <w:szCs w:val="18"/>
                <w:lang w:eastAsia="ru-RU"/>
              </w:rPr>
              <w:t>1</w:t>
            </w:r>
          </w:p>
        </w:tc>
        <w:tc>
          <w:tcPr>
            <w:tcW w:w="19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06F909" w14:textId="77777777" w:rsidR="006D37E2" w:rsidRPr="00344D7D" w:rsidRDefault="006D37E2" w:rsidP="004E5318">
            <w:pPr>
              <w:spacing w:after="0" w:line="240" w:lineRule="auto"/>
              <w:jc w:val="center"/>
              <w:rPr>
                <w:rFonts w:ascii="Myriad Pro" w:eastAsia="Times New Roman" w:hAnsi="Myriad Pro" w:cs="Arial"/>
                <w:color w:val="FFFFFF"/>
                <w:sz w:val="18"/>
                <w:szCs w:val="18"/>
                <w:lang w:eastAsia="ru-RU"/>
              </w:rPr>
            </w:pPr>
            <w:r w:rsidRPr="00344D7D">
              <w:rPr>
                <w:rFonts w:ascii="Myriad Pro" w:eastAsia="Times New Roman" w:hAnsi="Myriad Pro" w:cs="Arial"/>
                <w:color w:val="FFFFFF"/>
                <w:sz w:val="18"/>
                <w:szCs w:val="18"/>
                <w:lang w:eastAsia="ru-RU"/>
              </w:rPr>
              <w:t>2</w:t>
            </w:r>
          </w:p>
        </w:tc>
        <w:tc>
          <w:tcPr>
            <w:tcW w:w="20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8C9B4C" w14:textId="77777777" w:rsidR="006D37E2" w:rsidRPr="00344D7D" w:rsidRDefault="006D37E2" w:rsidP="004E5318">
            <w:pPr>
              <w:spacing w:after="0" w:line="240" w:lineRule="auto"/>
              <w:jc w:val="center"/>
              <w:rPr>
                <w:rFonts w:ascii="Myriad Pro" w:eastAsia="Times New Roman" w:hAnsi="Myriad Pro" w:cs="Arial"/>
                <w:color w:val="FFFFFF"/>
                <w:sz w:val="18"/>
                <w:szCs w:val="18"/>
                <w:lang w:eastAsia="ru-RU"/>
              </w:rPr>
            </w:pPr>
            <w:r w:rsidRPr="00344D7D">
              <w:rPr>
                <w:rFonts w:ascii="Myriad Pro" w:eastAsia="Times New Roman" w:hAnsi="Myriad Pro" w:cs="Arial"/>
                <w:color w:val="FFFFFF"/>
                <w:sz w:val="18"/>
                <w:szCs w:val="18"/>
                <w:lang w:eastAsia="ru-RU"/>
              </w:rPr>
              <w:t>3</w:t>
            </w:r>
          </w:p>
        </w:tc>
        <w:tc>
          <w:tcPr>
            <w:tcW w:w="20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2E81F6" w14:textId="77777777" w:rsidR="006D37E2" w:rsidRPr="00344D7D" w:rsidRDefault="006D37E2" w:rsidP="004E5318">
            <w:pPr>
              <w:spacing w:after="0" w:line="240" w:lineRule="auto"/>
              <w:jc w:val="center"/>
              <w:rPr>
                <w:rFonts w:ascii="Myriad Pro" w:eastAsia="Times New Roman" w:hAnsi="Myriad Pro" w:cs="Arial"/>
                <w:color w:val="FFFFFF"/>
                <w:sz w:val="18"/>
                <w:szCs w:val="18"/>
                <w:lang w:eastAsia="ru-RU"/>
              </w:rPr>
            </w:pPr>
            <w:r w:rsidRPr="00344D7D">
              <w:rPr>
                <w:rFonts w:ascii="Myriad Pro" w:eastAsia="Times New Roman" w:hAnsi="Myriad Pro" w:cs="Arial"/>
                <w:color w:val="FFFFFF"/>
                <w:sz w:val="18"/>
                <w:szCs w:val="18"/>
                <w:lang w:eastAsia="ru-RU"/>
              </w:rPr>
              <w:t>4</w:t>
            </w:r>
          </w:p>
        </w:tc>
        <w:tc>
          <w:tcPr>
            <w:tcW w:w="17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3C7B8D" w14:textId="77777777" w:rsidR="006D37E2" w:rsidRPr="00344D7D" w:rsidRDefault="006D37E2" w:rsidP="004E5318">
            <w:pPr>
              <w:spacing w:after="0" w:line="240" w:lineRule="auto"/>
              <w:jc w:val="center"/>
              <w:rPr>
                <w:rFonts w:ascii="Myriad Pro" w:eastAsia="Times New Roman" w:hAnsi="Myriad Pro" w:cs="Arial"/>
                <w:color w:val="FFFFFF"/>
                <w:sz w:val="18"/>
                <w:szCs w:val="18"/>
                <w:lang w:eastAsia="ru-RU"/>
              </w:rPr>
            </w:pPr>
            <w:r w:rsidRPr="00344D7D">
              <w:rPr>
                <w:rFonts w:ascii="Myriad Pro" w:eastAsia="Times New Roman" w:hAnsi="Myriad Pro" w:cs="Arial"/>
                <w:color w:val="FFFFFF"/>
                <w:sz w:val="18"/>
                <w:szCs w:val="18"/>
                <w:lang w:eastAsia="ru-RU"/>
              </w:rPr>
              <w:t>5</w:t>
            </w:r>
          </w:p>
        </w:tc>
        <w:tc>
          <w:tcPr>
            <w:tcW w:w="4359" w:type="dxa"/>
            <w:tcBorders>
              <w:top w:val="single" w:sz="4" w:space="0" w:color="FFFFFF" w:themeColor="background1"/>
              <w:left w:val="single" w:sz="4" w:space="0" w:color="FFFFFF" w:themeColor="background1"/>
              <w:bottom w:val="single" w:sz="4" w:space="0" w:color="FFFFFF" w:themeColor="background1"/>
              <w:right w:val="single" w:sz="4" w:space="0" w:color="auto"/>
            </w:tcBorders>
            <w:shd w:val="clear" w:color="auto" w:fill="4F6228" w:themeFill="accent3" w:themeFillShade="80"/>
            <w:vAlign w:val="center"/>
            <w:hideMark/>
          </w:tcPr>
          <w:p w14:paraId="5A5CD179" w14:textId="77777777" w:rsidR="006D37E2" w:rsidRPr="00344D7D" w:rsidRDefault="006D37E2" w:rsidP="004E5318">
            <w:pPr>
              <w:spacing w:after="0" w:line="240" w:lineRule="auto"/>
              <w:jc w:val="center"/>
              <w:rPr>
                <w:rFonts w:ascii="Myriad Pro" w:eastAsia="Times New Roman" w:hAnsi="Myriad Pro" w:cs="Arial"/>
                <w:color w:val="FFFFFF"/>
                <w:sz w:val="18"/>
                <w:szCs w:val="18"/>
                <w:lang w:eastAsia="ru-RU"/>
              </w:rPr>
            </w:pPr>
            <w:r w:rsidRPr="00344D7D">
              <w:rPr>
                <w:rFonts w:ascii="Myriad Pro" w:eastAsia="Times New Roman" w:hAnsi="Myriad Pro" w:cs="Arial"/>
                <w:color w:val="FFFFFF"/>
                <w:sz w:val="18"/>
                <w:szCs w:val="18"/>
                <w:lang w:eastAsia="ru-RU"/>
              </w:rPr>
              <w:t>6</w:t>
            </w:r>
          </w:p>
        </w:tc>
      </w:tr>
      <w:tr w:rsidR="006D37E2" w:rsidRPr="00344D7D" w14:paraId="1F1C4276" w14:textId="77777777" w:rsidTr="004E5318">
        <w:trPr>
          <w:trHeight w:val="315"/>
        </w:trPr>
        <w:tc>
          <w:tcPr>
            <w:tcW w:w="14560" w:type="dxa"/>
            <w:gridSpan w:val="6"/>
            <w:tcBorders>
              <w:top w:val="single" w:sz="4" w:space="0" w:color="FFFFFF" w:themeColor="background1"/>
              <w:left w:val="single" w:sz="8" w:space="0" w:color="auto"/>
              <w:bottom w:val="single" w:sz="8" w:space="0" w:color="auto"/>
              <w:right w:val="single" w:sz="4" w:space="0" w:color="auto"/>
            </w:tcBorders>
            <w:shd w:val="clear" w:color="auto" w:fill="auto"/>
          </w:tcPr>
          <w:p w14:paraId="78C455CB" w14:textId="77777777" w:rsidR="006D37E2" w:rsidRPr="00344D7D" w:rsidRDefault="006D37E2" w:rsidP="004E5318">
            <w:pPr>
              <w:spacing w:after="0" w:line="240" w:lineRule="auto"/>
              <w:jc w:val="center"/>
              <w:rPr>
                <w:rFonts w:ascii="Myriad Pro" w:eastAsia="Times New Roman" w:hAnsi="Myriad Pro" w:cs="Arial"/>
                <w:b/>
                <w:bCs/>
                <w:color w:val="000000"/>
                <w:sz w:val="18"/>
                <w:szCs w:val="18"/>
                <w:lang w:eastAsia="ru-RU"/>
              </w:rPr>
            </w:pPr>
            <w:r w:rsidRPr="00344D7D">
              <w:rPr>
                <w:rFonts w:ascii="Myriad Pro" w:eastAsia="Times New Roman" w:hAnsi="Myriad Pro" w:cs="Arial"/>
                <w:b/>
                <w:bCs/>
                <w:color w:val="000000"/>
                <w:sz w:val="18"/>
                <w:szCs w:val="18"/>
                <w:lang w:eastAsia="ru-RU"/>
              </w:rPr>
              <w:t>Аренда сооружений и электросетевого оборудования</w:t>
            </w:r>
          </w:p>
        </w:tc>
      </w:tr>
      <w:tr w:rsidR="006D37E2" w:rsidRPr="00344D7D" w14:paraId="4C5F5C6C" w14:textId="77777777" w:rsidTr="004E5318">
        <w:trPr>
          <w:trHeight w:val="1215"/>
        </w:trPr>
        <w:tc>
          <w:tcPr>
            <w:tcW w:w="230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A2E6A22" w14:textId="77777777" w:rsidR="006D37E2" w:rsidRPr="00344D7D" w:rsidRDefault="006D37E2" w:rsidP="004E5318">
            <w:pPr>
              <w:spacing w:after="0" w:line="240" w:lineRule="auto"/>
              <w:rPr>
                <w:rFonts w:ascii="Myriad Pro" w:eastAsia="Times New Roman" w:hAnsi="Myriad Pro" w:cs="Arial"/>
                <w:color w:val="000000"/>
                <w:sz w:val="18"/>
                <w:szCs w:val="18"/>
                <w:lang w:eastAsia="ru-RU"/>
              </w:rPr>
            </w:pPr>
            <w:r w:rsidRPr="00344D7D">
              <w:rPr>
                <w:rFonts w:ascii="Myriad Pro" w:hAnsi="Myriad Pro" w:cs="Arial"/>
                <w:color w:val="000000"/>
                <w:sz w:val="18"/>
                <w:szCs w:val="18"/>
              </w:rPr>
              <w:t>З</w:t>
            </w:r>
            <w:r>
              <w:rPr>
                <w:rFonts w:ascii="Myriad Pro" w:hAnsi="Myriad Pro" w:cs="Arial"/>
                <w:color w:val="000000"/>
                <w:sz w:val="18"/>
                <w:szCs w:val="18"/>
              </w:rPr>
              <w:t>АО </w:t>
            </w:r>
            <w:r w:rsidRPr="00344D7D">
              <w:rPr>
                <w:rFonts w:ascii="Myriad Pro" w:hAnsi="Myriad Pro" w:cs="Arial"/>
                <w:color w:val="000000"/>
                <w:sz w:val="18"/>
                <w:szCs w:val="18"/>
              </w:rPr>
              <w:t xml:space="preserve">"КФ </w:t>
            </w:r>
            <w:proofErr w:type="spellStart"/>
            <w:r w:rsidRPr="00344D7D">
              <w:rPr>
                <w:rFonts w:ascii="Myriad Pro" w:hAnsi="Myriad Pro" w:cs="Arial"/>
                <w:color w:val="000000"/>
                <w:sz w:val="18"/>
                <w:szCs w:val="18"/>
              </w:rPr>
              <w:t>Бирюсинка</w:t>
            </w:r>
            <w:proofErr w:type="spellEnd"/>
            <w:r w:rsidRPr="00344D7D">
              <w:rPr>
                <w:rFonts w:ascii="Myriad Pro" w:hAnsi="Myriad Pro" w:cs="Arial"/>
                <w:color w:val="000000"/>
                <w:sz w:val="18"/>
                <w:szCs w:val="18"/>
              </w:rPr>
              <w:t>"</w:t>
            </w:r>
          </w:p>
        </w:tc>
        <w:tc>
          <w:tcPr>
            <w:tcW w:w="197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1AA55D9" w14:textId="77777777" w:rsidR="006D37E2" w:rsidRPr="00344D7D" w:rsidRDefault="006D37E2" w:rsidP="004E5318">
            <w:pPr>
              <w:spacing w:after="0" w:line="240" w:lineRule="auto"/>
              <w:rPr>
                <w:rFonts w:ascii="Myriad Pro" w:eastAsia="Times New Roman" w:hAnsi="Myriad Pro" w:cs="Times New Roman"/>
                <w:sz w:val="18"/>
                <w:szCs w:val="18"/>
                <w:lang w:eastAsia="ru-RU"/>
              </w:rPr>
            </w:pPr>
            <w:r w:rsidRPr="00344D7D">
              <w:rPr>
                <w:rFonts w:ascii="Myriad Pro" w:hAnsi="Myriad Pro" w:cs="Arial"/>
                <w:color w:val="000000"/>
                <w:sz w:val="18"/>
                <w:szCs w:val="18"/>
              </w:rPr>
              <w:t xml:space="preserve">КТП, КЛ 10 </w:t>
            </w:r>
            <w:proofErr w:type="spellStart"/>
            <w:r w:rsidRPr="00344D7D">
              <w:rPr>
                <w:rFonts w:ascii="Myriad Pro" w:hAnsi="Myriad Pro" w:cs="Arial"/>
                <w:color w:val="000000"/>
                <w:sz w:val="18"/>
                <w:szCs w:val="18"/>
              </w:rPr>
              <w:t>кВ</w:t>
            </w:r>
            <w:proofErr w:type="spellEnd"/>
            <w:r w:rsidRPr="00344D7D">
              <w:rPr>
                <w:rFonts w:ascii="Myriad Pro" w:hAnsi="Myriad Pro" w:cs="Arial"/>
                <w:color w:val="000000"/>
                <w:sz w:val="18"/>
                <w:szCs w:val="18"/>
              </w:rPr>
              <w:t xml:space="preserve">, </w:t>
            </w:r>
            <w:r>
              <w:rPr>
                <w:rFonts w:ascii="Myriad Pro" w:hAnsi="Myriad Pro" w:cs="Arial"/>
                <w:color w:val="000000"/>
                <w:sz w:val="18"/>
                <w:szCs w:val="18"/>
              </w:rPr>
              <w:t>г. </w:t>
            </w:r>
            <w:r w:rsidRPr="00344D7D">
              <w:rPr>
                <w:rFonts w:ascii="Myriad Pro" w:hAnsi="Myriad Pro" w:cs="Arial"/>
                <w:color w:val="000000"/>
                <w:sz w:val="18"/>
                <w:szCs w:val="18"/>
              </w:rPr>
              <w:t>Красноярск, ул. Дудинская 12 "А"</w:t>
            </w:r>
          </w:p>
        </w:tc>
        <w:tc>
          <w:tcPr>
            <w:tcW w:w="2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EAC21D9" w14:textId="77777777" w:rsidR="006D37E2" w:rsidRPr="00344D7D" w:rsidRDefault="006D37E2" w:rsidP="004E5318">
            <w:pPr>
              <w:spacing w:after="0" w:line="240" w:lineRule="auto"/>
              <w:jc w:val="center"/>
              <w:rPr>
                <w:rFonts w:ascii="Myriad Pro" w:eastAsia="Times New Roman" w:hAnsi="Myriad Pro" w:cs="Arial"/>
                <w:color w:val="000000"/>
                <w:sz w:val="18"/>
                <w:szCs w:val="18"/>
                <w:lang w:eastAsia="ru-RU"/>
              </w:rPr>
            </w:pPr>
            <w:r w:rsidRPr="00344D7D">
              <w:rPr>
                <w:rFonts w:ascii="Myriad Pro" w:hAnsi="Myriad Pro" w:cs="Arial"/>
                <w:color w:val="000000"/>
                <w:sz w:val="18"/>
                <w:szCs w:val="18"/>
              </w:rPr>
              <w:t>11,07</w:t>
            </w:r>
          </w:p>
        </w:tc>
        <w:tc>
          <w:tcPr>
            <w:tcW w:w="2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C9B6EA1" w14:textId="77777777" w:rsidR="006D37E2" w:rsidRPr="00344D7D" w:rsidRDefault="006D37E2" w:rsidP="004E5318">
            <w:pPr>
              <w:spacing w:after="0" w:line="240" w:lineRule="auto"/>
              <w:jc w:val="center"/>
              <w:rPr>
                <w:rFonts w:ascii="Myriad Pro" w:eastAsia="Times New Roman" w:hAnsi="Myriad Pro" w:cs="Arial"/>
                <w:color w:val="000000"/>
                <w:sz w:val="18"/>
                <w:szCs w:val="18"/>
                <w:lang w:eastAsia="ru-RU"/>
              </w:rPr>
            </w:pPr>
            <w:r w:rsidRPr="00344D7D">
              <w:rPr>
                <w:rFonts w:ascii="Myriad Pro" w:hAnsi="Myriad Pro" w:cs="Arial"/>
                <w:color w:val="000000"/>
                <w:sz w:val="18"/>
                <w:szCs w:val="18"/>
              </w:rPr>
              <w:t>11,79</w:t>
            </w:r>
          </w:p>
        </w:tc>
        <w:tc>
          <w:tcPr>
            <w:tcW w:w="1761" w:type="dxa"/>
            <w:tcBorders>
              <w:top w:val="single" w:sz="8" w:space="0" w:color="auto"/>
              <w:left w:val="single" w:sz="8" w:space="0" w:color="auto"/>
              <w:bottom w:val="single" w:sz="8" w:space="0" w:color="auto"/>
              <w:right w:val="single" w:sz="8" w:space="0" w:color="auto"/>
            </w:tcBorders>
            <w:vAlign w:val="center"/>
          </w:tcPr>
          <w:p w14:paraId="61EFF1F9" w14:textId="77777777" w:rsidR="006D37E2" w:rsidRPr="00344D7D" w:rsidRDefault="006D37E2" w:rsidP="004E5318">
            <w:pPr>
              <w:spacing w:after="0" w:line="240" w:lineRule="auto"/>
              <w:jc w:val="center"/>
              <w:rPr>
                <w:rFonts w:ascii="Myriad Pro" w:eastAsia="Times New Roman" w:hAnsi="Myriad Pro" w:cs="Arial"/>
                <w:sz w:val="18"/>
                <w:szCs w:val="18"/>
                <w:lang w:eastAsia="ru-RU"/>
              </w:rPr>
            </w:pPr>
            <w:r w:rsidRPr="00344D7D">
              <w:rPr>
                <w:rFonts w:ascii="Myriad Pro" w:hAnsi="Myriad Pro" w:cs="Arial"/>
                <w:color w:val="000000"/>
                <w:sz w:val="18"/>
                <w:szCs w:val="18"/>
              </w:rPr>
              <w:t>5,497</w:t>
            </w:r>
          </w:p>
        </w:tc>
        <w:tc>
          <w:tcPr>
            <w:tcW w:w="435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D22D558" w14:textId="77777777" w:rsidR="006D37E2" w:rsidRPr="00344D7D" w:rsidRDefault="006D37E2" w:rsidP="004E5318">
            <w:pPr>
              <w:spacing w:after="0" w:line="240" w:lineRule="auto"/>
              <w:rPr>
                <w:rFonts w:ascii="Myriad Pro" w:eastAsia="Times New Roman" w:hAnsi="Myriad Pro" w:cs="Arial"/>
                <w:sz w:val="18"/>
                <w:szCs w:val="18"/>
                <w:lang w:eastAsia="ru-RU"/>
              </w:rPr>
            </w:pPr>
            <w:r w:rsidRPr="00344D7D">
              <w:rPr>
                <w:rFonts w:ascii="Myriad Pro" w:hAnsi="Myriad Pro" w:cs="Arial"/>
                <w:sz w:val="18"/>
                <w:szCs w:val="18"/>
              </w:rPr>
              <w:t xml:space="preserve">Договор </w:t>
            </w:r>
            <w:r>
              <w:rPr>
                <w:rFonts w:ascii="Myriad Pro" w:hAnsi="Myriad Pro" w:cs="Arial"/>
                <w:sz w:val="18"/>
                <w:szCs w:val="18"/>
              </w:rPr>
              <w:t>№ </w:t>
            </w:r>
            <w:r w:rsidRPr="00344D7D">
              <w:rPr>
                <w:rFonts w:ascii="Myriad Pro" w:hAnsi="Myriad Pro" w:cs="Arial"/>
                <w:sz w:val="18"/>
                <w:szCs w:val="18"/>
              </w:rPr>
              <w:t xml:space="preserve">04.2400.818.12 от 11.07.2012 </w:t>
            </w:r>
            <w:r>
              <w:rPr>
                <w:rFonts w:ascii="Myriad Pro" w:hAnsi="Myriad Pro" w:cs="Arial"/>
                <w:sz w:val="18"/>
                <w:szCs w:val="18"/>
              </w:rPr>
              <w:t>г. </w:t>
            </w:r>
            <w:r w:rsidRPr="00344D7D">
              <w:rPr>
                <w:rFonts w:ascii="Myriad Pro" w:hAnsi="Myriad Pro" w:cs="Arial"/>
                <w:sz w:val="18"/>
                <w:szCs w:val="18"/>
              </w:rPr>
              <w:t>заключен с З</w:t>
            </w:r>
            <w:r>
              <w:rPr>
                <w:rFonts w:ascii="Myriad Pro" w:hAnsi="Myriad Pro" w:cs="Arial"/>
                <w:sz w:val="18"/>
                <w:szCs w:val="18"/>
              </w:rPr>
              <w:t>АО </w:t>
            </w:r>
            <w:r w:rsidRPr="00344D7D">
              <w:rPr>
                <w:rFonts w:ascii="Myriad Pro" w:hAnsi="Myriad Pro" w:cs="Arial"/>
                <w:sz w:val="18"/>
                <w:szCs w:val="18"/>
              </w:rPr>
              <w:t xml:space="preserve">«КФ </w:t>
            </w:r>
            <w:proofErr w:type="spellStart"/>
            <w:r w:rsidRPr="00344D7D">
              <w:rPr>
                <w:rFonts w:ascii="Myriad Pro" w:hAnsi="Myriad Pro" w:cs="Arial"/>
                <w:sz w:val="18"/>
                <w:szCs w:val="18"/>
              </w:rPr>
              <w:t>Бирюсинка</w:t>
            </w:r>
            <w:proofErr w:type="spellEnd"/>
            <w:r w:rsidRPr="00344D7D">
              <w:rPr>
                <w:rFonts w:ascii="Myriad Pro" w:hAnsi="Myriad Pro" w:cs="Arial"/>
                <w:sz w:val="18"/>
                <w:szCs w:val="18"/>
              </w:rPr>
              <w:t xml:space="preserve">» сроком на 11 месяцев с автоматической пролонгацией. </w:t>
            </w:r>
            <w:r w:rsidRPr="00344D7D">
              <w:rPr>
                <w:rFonts w:ascii="Myriad Pro" w:hAnsi="Myriad Pro" w:cs="Arial"/>
                <w:sz w:val="18"/>
                <w:szCs w:val="18"/>
              </w:rPr>
              <w:br/>
              <w:t>Акт приема-передачи имущества от 01.08.2012 г.</w:t>
            </w:r>
            <w:r w:rsidRPr="00344D7D">
              <w:rPr>
                <w:rFonts w:ascii="Myriad Pro" w:hAnsi="Myriad Pro" w:cs="Arial"/>
                <w:sz w:val="18"/>
                <w:szCs w:val="18"/>
              </w:rPr>
              <w:br/>
              <w:t xml:space="preserve">Расчет арендной платы представлен приложением к договору. В расчете указана остаточная стоимость имущества на 01.06.2012 </w:t>
            </w:r>
            <w:r>
              <w:rPr>
                <w:rFonts w:ascii="Myriad Pro" w:hAnsi="Myriad Pro" w:cs="Arial"/>
                <w:sz w:val="18"/>
                <w:szCs w:val="18"/>
              </w:rPr>
              <w:t>г. </w:t>
            </w:r>
            <w:r w:rsidRPr="00344D7D">
              <w:rPr>
                <w:rFonts w:ascii="Myriad Pro" w:hAnsi="Myriad Pro" w:cs="Arial"/>
                <w:sz w:val="18"/>
                <w:szCs w:val="18"/>
              </w:rPr>
              <w:t>и СПИ – 15 лет. Рассчитанная величина налога на имущество не учитывает уменьшение остаточной стоимости за счет амортизации. Так как в расчете отсутствует первоначальная стоимость имущества, а также не представлены инвентарные карточки основных средств, то проверить правильность суммы амортизации и налога на имущество не представляется возможным.</w:t>
            </w:r>
          </w:p>
        </w:tc>
      </w:tr>
      <w:tr w:rsidR="006D37E2" w:rsidRPr="00344D7D" w14:paraId="4B140F2D" w14:textId="77777777" w:rsidTr="004E5318">
        <w:trPr>
          <w:trHeight w:val="3615"/>
        </w:trPr>
        <w:tc>
          <w:tcPr>
            <w:tcW w:w="230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16971B5" w14:textId="77777777" w:rsidR="006D37E2" w:rsidRPr="00344D7D" w:rsidRDefault="006D37E2" w:rsidP="004E5318">
            <w:pPr>
              <w:spacing w:after="0" w:line="240" w:lineRule="auto"/>
              <w:rPr>
                <w:rFonts w:ascii="Myriad Pro" w:eastAsia="Times New Roman" w:hAnsi="Myriad Pro" w:cs="Arial"/>
                <w:color w:val="000000"/>
                <w:sz w:val="18"/>
                <w:szCs w:val="18"/>
                <w:lang w:eastAsia="ru-RU"/>
              </w:rPr>
            </w:pPr>
            <w:r w:rsidRPr="00344D7D">
              <w:rPr>
                <w:rFonts w:ascii="Myriad Pro" w:hAnsi="Myriad Pro" w:cs="Arial"/>
                <w:color w:val="000000"/>
                <w:sz w:val="18"/>
                <w:szCs w:val="18"/>
              </w:rPr>
              <w:lastRenderedPageBreak/>
              <w:t>ТСЖ "</w:t>
            </w:r>
            <w:proofErr w:type="spellStart"/>
            <w:r w:rsidRPr="00344D7D">
              <w:rPr>
                <w:rFonts w:ascii="Myriad Pro" w:hAnsi="Myriad Pro" w:cs="Arial"/>
                <w:color w:val="000000"/>
                <w:sz w:val="18"/>
                <w:szCs w:val="18"/>
              </w:rPr>
              <w:t>Пригорное</w:t>
            </w:r>
            <w:proofErr w:type="spellEnd"/>
            <w:r w:rsidRPr="00344D7D">
              <w:rPr>
                <w:rFonts w:ascii="Myriad Pro" w:hAnsi="Myriad Pro" w:cs="Arial"/>
                <w:color w:val="000000"/>
                <w:sz w:val="18"/>
                <w:szCs w:val="18"/>
              </w:rPr>
              <w:t>"</w:t>
            </w:r>
          </w:p>
        </w:tc>
        <w:tc>
          <w:tcPr>
            <w:tcW w:w="197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53BD165" w14:textId="77777777" w:rsidR="006D37E2" w:rsidRPr="00344D7D" w:rsidRDefault="006D37E2" w:rsidP="004E5318">
            <w:pPr>
              <w:spacing w:after="0" w:line="240" w:lineRule="auto"/>
              <w:rPr>
                <w:rFonts w:ascii="Myriad Pro" w:eastAsia="Times New Roman" w:hAnsi="Myriad Pro" w:cs="Times New Roman"/>
                <w:sz w:val="18"/>
                <w:szCs w:val="18"/>
                <w:lang w:eastAsia="ru-RU"/>
              </w:rPr>
            </w:pPr>
            <w:r w:rsidRPr="00344D7D">
              <w:rPr>
                <w:rFonts w:ascii="Myriad Pro" w:hAnsi="Myriad Pro" w:cs="Arial"/>
                <w:color w:val="000000"/>
                <w:sz w:val="18"/>
                <w:szCs w:val="18"/>
              </w:rPr>
              <w:t xml:space="preserve">ТП, КЛ </w:t>
            </w:r>
            <w:r>
              <w:rPr>
                <w:rFonts w:ascii="Myriad Pro" w:hAnsi="Myriad Pro" w:cs="Arial"/>
                <w:color w:val="000000"/>
                <w:sz w:val="18"/>
                <w:szCs w:val="18"/>
              </w:rPr>
              <w:t>г. </w:t>
            </w:r>
            <w:r w:rsidRPr="00344D7D">
              <w:rPr>
                <w:rFonts w:ascii="Myriad Pro" w:hAnsi="Myriad Pro" w:cs="Arial"/>
                <w:color w:val="000000"/>
                <w:sz w:val="18"/>
                <w:szCs w:val="18"/>
              </w:rPr>
              <w:t>Красноярск, пер. Медицинский 43</w:t>
            </w:r>
          </w:p>
        </w:tc>
        <w:tc>
          <w:tcPr>
            <w:tcW w:w="2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2DCE2B7" w14:textId="77777777" w:rsidR="006D37E2" w:rsidRPr="00344D7D" w:rsidRDefault="006D37E2" w:rsidP="004E5318">
            <w:pPr>
              <w:spacing w:after="0" w:line="240" w:lineRule="auto"/>
              <w:jc w:val="center"/>
              <w:rPr>
                <w:rFonts w:ascii="Myriad Pro" w:eastAsia="Times New Roman" w:hAnsi="Myriad Pro" w:cs="Arial"/>
                <w:color w:val="000000"/>
                <w:sz w:val="18"/>
                <w:szCs w:val="18"/>
                <w:lang w:eastAsia="ru-RU"/>
              </w:rPr>
            </w:pPr>
            <w:r w:rsidRPr="00344D7D">
              <w:rPr>
                <w:rFonts w:ascii="Myriad Pro" w:hAnsi="Myriad Pro" w:cs="Arial"/>
                <w:color w:val="000000"/>
                <w:sz w:val="18"/>
                <w:szCs w:val="18"/>
              </w:rPr>
              <w:t>14,00</w:t>
            </w:r>
          </w:p>
        </w:tc>
        <w:tc>
          <w:tcPr>
            <w:tcW w:w="2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EF24F50" w14:textId="77777777" w:rsidR="006D37E2" w:rsidRPr="00344D7D" w:rsidRDefault="006D37E2" w:rsidP="004E5318">
            <w:pPr>
              <w:spacing w:after="0" w:line="240" w:lineRule="auto"/>
              <w:jc w:val="center"/>
              <w:rPr>
                <w:rFonts w:ascii="Myriad Pro" w:eastAsia="Times New Roman" w:hAnsi="Myriad Pro" w:cs="Arial"/>
                <w:color w:val="000000"/>
                <w:sz w:val="18"/>
                <w:szCs w:val="18"/>
                <w:lang w:eastAsia="ru-RU"/>
              </w:rPr>
            </w:pPr>
            <w:r w:rsidRPr="00344D7D">
              <w:rPr>
                <w:rFonts w:ascii="Myriad Pro" w:hAnsi="Myriad Pro" w:cs="Arial"/>
                <w:color w:val="000000"/>
                <w:sz w:val="18"/>
                <w:szCs w:val="18"/>
              </w:rPr>
              <w:t>14,91</w:t>
            </w:r>
          </w:p>
        </w:tc>
        <w:tc>
          <w:tcPr>
            <w:tcW w:w="1761" w:type="dxa"/>
            <w:tcBorders>
              <w:top w:val="single" w:sz="8" w:space="0" w:color="auto"/>
              <w:left w:val="single" w:sz="8" w:space="0" w:color="auto"/>
              <w:bottom w:val="single" w:sz="8" w:space="0" w:color="auto"/>
              <w:right w:val="single" w:sz="8" w:space="0" w:color="auto"/>
            </w:tcBorders>
            <w:vAlign w:val="center"/>
          </w:tcPr>
          <w:p w14:paraId="00D978D2" w14:textId="77777777" w:rsidR="006D37E2" w:rsidRPr="00344D7D" w:rsidRDefault="006D37E2" w:rsidP="004E5318">
            <w:pPr>
              <w:spacing w:after="0" w:line="240" w:lineRule="auto"/>
              <w:jc w:val="center"/>
              <w:rPr>
                <w:rFonts w:ascii="Myriad Pro" w:eastAsia="Times New Roman" w:hAnsi="Myriad Pro" w:cs="Arial"/>
                <w:sz w:val="18"/>
                <w:szCs w:val="18"/>
                <w:lang w:eastAsia="ru-RU"/>
              </w:rPr>
            </w:pPr>
            <w:r w:rsidRPr="00344D7D">
              <w:rPr>
                <w:rFonts w:ascii="Myriad Pro" w:hAnsi="Myriad Pro" w:cs="Arial"/>
                <w:color w:val="000000"/>
                <w:sz w:val="18"/>
                <w:szCs w:val="18"/>
              </w:rPr>
              <w:t>14</w:t>
            </w:r>
          </w:p>
        </w:tc>
        <w:tc>
          <w:tcPr>
            <w:tcW w:w="435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1FCD214" w14:textId="77777777" w:rsidR="006D37E2" w:rsidRPr="00344D7D" w:rsidRDefault="006D37E2" w:rsidP="004E5318">
            <w:pPr>
              <w:spacing w:after="0" w:line="240" w:lineRule="auto"/>
              <w:rPr>
                <w:rFonts w:ascii="Myriad Pro" w:eastAsia="Times New Roman" w:hAnsi="Myriad Pro" w:cs="Arial"/>
                <w:sz w:val="18"/>
                <w:szCs w:val="18"/>
                <w:lang w:eastAsia="ru-RU"/>
              </w:rPr>
            </w:pPr>
            <w:r w:rsidRPr="00344D7D">
              <w:rPr>
                <w:rFonts w:ascii="Myriad Pro" w:hAnsi="Myriad Pro" w:cs="Arial"/>
                <w:sz w:val="18"/>
                <w:szCs w:val="18"/>
              </w:rPr>
              <w:t xml:space="preserve">Договор </w:t>
            </w:r>
            <w:r>
              <w:rPr>
                <w:rFonts w:ascii="Myriad Pro" w:hAnsi="Myriad Pro" w:cs="Arial"/>
                <w:sz w:val="18"/>
                <w:szCs w:val="18"/>
              </w:rPr>
              <w:t>№ </w:t>
            </w:r>
            <w:r w:rsidRPr="00344D7D">
              <w:rPr>
                <w:rFonts w:ascii="Myriad Pro" w:hAnsi="Myriad Pro" w:cs="Arial"/>
                <w:sz w:val="18"/>
                <w:szCs w:val="18"/>
              </w:rPr>
              <w:t>04.2400.1471.12 от 15.11.2012 заключен с ТСЖ "</w:t>
            </w:r>
            <w:proofErr w:type="spellStart"/>
            <w:r w:rsidRPr="00344D7D">
              <w:rPr>
                <w:rFonts w:ascii="Myriad Pro" w:hAnsi="Myriad Pro" w:cs="Arial"/>
                <w:sz w:val="18"/>
                <w:szCs w:val="18"/>
              </w:rPr>
              <w:t>Пригорное</w:t>
            </w:r>
            <w:proofErr w:type="spellEnd"/>
            <w:r w:rsidRPr="00344D7D">
              <w:rPr>
                <w:rFonts w:ascii="Myriad Pro" w:hAnsi="Myriad Pro" w:cs="Arial"/>
                <w:sz w:val="18"/>
                <w:szCs w:val="18"/>
              </w:rPr>
              <w:t xml:space="preserve">" сроком на 11 месяцев с автоматической пролонгацией. </w:t>
            </w:r>
            <w:r w:rsidRPr="00344D7D">
              <w:rPr>
                <w:rFonts w:ascii="Myriad Pro" w:hAnsi="Myriad Pro" w:cs="Arial"/>
                <w:sz w:val="18"/>
                <w:szCs w:val="18"/>
              </w:rPr>
              <w:br/>
              <w:t>Акт приема-передачи имущества от 04.12.2012 г.</w:t>
            </w:r>
            <w:r w:rsidRPr="00344D7D">
              <w:rPr>
                <w:rFonts w:ascii="Myriad Pro" w:hAnsi="Myriad Pro" w:cs="Arial"/>
                <w:sz w:val="18"/>
                <w:szCs w:val="18"/>
              </w:rPr>
              <w:br/>
              <w:t>Расчет арендной платы представлен приложением к договору. В расчете указана первоначальная стоимость имущества, но не указана дата приобретения объектов основных средств. Рассчитанная величина налога на имущество не учитывает уменьшение остаточной стоимости за счет амортизации. Так как в расчете отсутствует дата постановки на учет имущества, а также не представлены инвентарные карточки основных средств, то проверить правильность суммы амортизации и налога на имущество не представляется возможным.</w:t>
            </w:r>
          </w:p>
        </w:tc>
      </w:tr>
      <w:tr w:rsidR="006D37E2" w:rsidRPr="00344D7D" w14:paraId="4460CC55" w14:textId="77777777" w:rsidTr="004E5318">
        <w:trPr>
          <w:trHeight w:val="1215"/>
        </w:trPr>
        <w:tc>
          <w:tcPr>
            <w:tcW w:w="230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B970262" w14:textId="77777777" w:rsidR="006D37E2" w:rsidRPr="00344D7D" w:rsidRDefault="006D37E2" w:rsidP="004E5318">
            <w:pPr>
              <w:spacing w:after="0" w:line="240" w:lineRule="auto"/>
              <w:rPr>
                <w:rFonts w:ascii="Myriad Pro" w:eastAsia="Times New Roman" w:hAnsi="Myriad Pro" w:cs="Arial"/>
                <w:color w:val="000000"/>
                <w:sz w:val="18"/>
                <w:szCs w:val="18"/>
                <w:lang w:eastAsia="ru-RU"/>
              </w:rPr>
            </w:pPr>
            <w:r w:rsidRPr="00344D7D">
              <w:rPr>
                <w:rFonts w:ascii="Myriad Pro" w:hAnsi="Myriad Pro" w:cs="Arial"/>
                <w:color w:val="000000"/>
                <w:sz w:val="18"/>
                <w:szCs w:val="18"/>
              </w:rPr>
              <w:t xml:space="preserve">Администрация Холмогорского сельсовета </w:t>
            </w:r>
            <w:proofErr w:type="spellStart"/>
            <w:r w:rsidRPr="00344D7D">
              <w:rPr>
                <w:rFonts w:ascii="Myriad Pro" w:hAnsi="Myriad Pro" w:cs="Arial"/>
                <w:color w:val="000000"/>
                <w:sz w:val="18"/>
                <w:szCs w:val="18"/>
              </w:rPr>
              <w:t>Шарыповского</w:t>
            </w:r>
            <w:proofErr w:type="spellEnd"/>
            <w:r w:rsidRPr="00344D7D">
              <w:rPr>
                <w:rFonts w:ascii="Myriad Pro" w:hAnsi="Myriad Pro" w:cs="Arial"/>
                <w:color w:val="000000"/>
                <w:sz w:val="18"/>
                <w:szCs w:val="18"/>
              </w:rPr>
              <w:t xml:space="preserve"> района</w:t>
            </w:r>
          </w:p>
        </w:tc>
        <w:tc>
          <w:tcPr>
            <w:tcW w:w="197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B434144" w14:textId="77777777" w:rsidR="006D37E2" w:rsidRPr="00344D7D" w:rsidRDefault="006D37E2" w:rsidP="004E5318">
            <w:pPr>
              <w:spacing w:after="0" w:line="240" w:lineRule="auto"/>
              <w:rPr>
                <w:rFonts w:ascii="Myriad Pro" w:eastAsia="Times New Roman" w:hAnsi="Myriad Pro" w:cs="Times New Roman"/>
                <w:sz w:val="18"/>
                <w:szCs w:val="18"/>
                <w:lang w:eastAsia="ru-RU"/>
              </w:rPr>
            </w:pPr>
            <w:r w:rsidRPr="00344D7D">
              <w:rPr>
                <w:rFonts w:ascii="Myriad Pro" w:hAnsi="Myriad Pro" w:cs="Arial"/>
                <w:color w:val="000000"/>
                <w:sz w:val="18"/>
                <w:szCs w:val="18"/>
              </w:rPr>
              <w:t xml:space="preserve">Объекты ЭСХ, Красноярский край, </w:t>
            </w:r>
            <w:proofErr w:type="spellStart"/>
            <w:r w:rsidRPr="00344D7D">
              <w:rPr>
                <w:rFonts w:ascii="Myriad Pro" w:hAnsi="Myriad Pro" w:cs="Arial"/>
                <w:color w:val="000000"/>
                <w:sz w:val="18"/>
                <w:szCs w:val="18"/>
              </w:rPr>
              <w:t>Шарыповский</w:t>
            </w:r>
            <w:proofErr w:type="spellEnd"/>
            <w:r w:rsidRPr="00344D7D">
              <w:rPr>
                <w:rFonts w:ascii="Myriad Pro" w:hAnsi="Myriad Pro" w:cs="Arial"/>
                <w:color w:val="000000"/>
                <w:sz w:val="18"/>
                <w:szCs w:val="18"/>
              </w:rPr>
              <w:t xml:space="preserve"> р-н</w:t>
            </w:r>
          </w:p>
        </w:tc>
        <w:tc>
          <w:tcPr>
            <w:tcW w:w="2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E2BBB78" w14:textId="77777777" w:rsidR="006D37E2" w:rsidRPr="00344D7D" w:rsidRDefault="006D37E2" w:rsidP="004E5318">
            <w:pPr>
              <w:spacing w:after="0" w:line="240" w:lineRule="auto"/>
              <w:jc w:val="center"/>
              <w:rPr>
                <w:rFonts w:ascii="Myriad Pro" w:eastAsia="Times New Roman" w:hAnsi="Myriad Pro" w:cs="Arial"/>
                <w:color w:val="000000"/>
                <w:sz w:val="18"/>
                <w:szCs w:val="18"/>
                <w:lang w:eastAsia="ru-RU"/>
              </w:rPr>
            </w:pPr>
            <w:r w:rsidRPr="00344D7D">
              <w:rPr>
                <w:rFonts w:ascii="Myriad Pro" w:hAnsi="Myriad Pro" w:cs="Arial"/>
                <w:color w:val="000000"/>
                <w:sz w:val="18"/>
                <w:szCs w:val="18"/>
              </w:rPr>
              <w:t>0,72</w:t>
            </w:r>
          </w:p>
        </w:tc>
        <w:tc>
          <w:tcPr>
            <w:tcW w:w="2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EC3EEC5" w14:textId="77777777" w:rsidR="006D37E2" w:rsidRPr="00344D7D" w:rsidRDefault="006D37E2" w:rsidP="004E5318">
            <w:pPr>
              <w:spacing w:after="0" w:line="240" w:lineRule="auto"/>
              <w:jc w:val="center"/>
              <w:rPr>
                <w:rFonts w:ascii="Myriad Pro" w:eastAsia="Times New Roman" w:hAnsi="Myriad Pro" w:cs="Arial"/>
                <w:color w:val="000000"/>
                <w:sz w:val="18"/>
                <w:szCs w:val="18"/>
                <w:lang w:eastAsia="ru-RU"/>
              </w:rPr>
            </w:pPr>
            <w:r w:rsidRPr="00344D7D">
              <w:rPr>
                <w:rFonts w:ascii="Myriad Pro" w:hAnsi="Myriad Pro" w:cs="Arial"/>
                <w:color w:val="000000"/>
                <w:sz w:val="18"/>
                <w:szCs w:val="18"/>
              </w:rPr>
              <w:t>0,77</w:t>
            </w:r>
          </w:p>
        </w:tc>
        <w:tc>
          <w:tcPr>
            <w:tcW w:w="1761" w:type="dxa"/>
            <w:tcBorders>
              <w:top w:val="single" w:sz="8" w:space="0" w:color="auto"/>
              <w:left w:val="single" w:sz="8" w:space="0" w:color="auto"/>
              <w:bottom w:val="single" w:sz="8" w:space="0" w:color="auto"/>
              <w:right w:val="single" w:sz="8" w:space="0" w:color="auto"/>
            </w:tcBorders>
            <w:vAlign w:val="center"/>
          </w:tcPr>
          <w:p w14:paraId="5DABBEED" w14:textId="77777777" w:rsidR="006D37E2" w:rsidRPr="00344D7D" w:rsidRDefault="006D37E2" w:rsidP="004E5318">
            <w:pPr>
              <w:spacing w:after="0" w:line="240" w:lineRule="auto"/>
              <w:jc w:val="center"/>
              <w:rPr>
                <w:rFonts w:ascii="Myriad Pro" w:eastAsia="Times New Roman" w:hAnsi="Myriad Pro" w:cs="Arial"/>
                <w:sz w:val="18"/>
                <w:szCs w:val="18"/>
                <w:lang w:eastAsia="ru-RU"/>
              </w:rPr>
            </w:pPr>
            <w:r w:rsidRPr="00344D7D">
              <w:rPr>
                <w:rFonts w:ascii="Myriad Pro" w:hAnsi="Myriad Pro" w:cs="Arial"/>
                <w:color w:val="000000"/>
                <w:sz w:val="18"/>
                <w:szCs w:val="18"/>
              </w:rPr>
              <w:t> </w:t>
            </w:r>
          </w:p>
        </w:tc>
        <w:tc>
          <w:tcPr>
            <w:tcW w:w="435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0C86F41" w14:textId="77777777" w:rsidR="006D37E2" w:rsidRPr="00344D7D" w:rsidRDefault="006D37E2" w:rsidP="004E5318">
            <w:pPr>
              <w:spacing w:after="0" w:line="240" w:lineRule="auto"/>
              <w:rPr>
                <w:rFonts w:ascii="Myriad Pro" w:eastAsia="Times New Roman" w:hAnsi="Myriad Pro" w:cs="Arial"/>
                <w:sz w:val="18"/>
                <w:szCs w:val="18"/>
                <w:lang w:eastAsia="ru-RU"/>
              </w:rPr>
            </w:pPr>
            <w:r w:rsidRPr="00344D7D">
              <w:rPr>
                <w:rFonts w:ascii="Myriad Pro" w:hAnsi="Myriad Pro" w:cs="Arial"/>
                <w:sz w:val="18"/>
                <w:szCs w:val="18"/>
              </w:rPr>
              <w:t xml:space="preserve">Договор </w:t>
            </w:r>
            <w:r>
              <w:rPr>
                <w:rFonts w:ascii="Myriad Pro" w:hAnsi="Myriad Pro" w:cs="Arial"/>
                <w:sz w:val="18"/>
                <w:szCs w:val="18"/>
              </w:rPr>
              <w:t>№ </w:t>
            </w:r>
            <w:r w:rsidRPr="00344D7D">
              <w:rPr>
                <w:rFonts w:ascii="Myriad Pro" w:hAnsi="Myriad Pro" w:cs="Arial"/>
                <w:sz w:val="18"/>
                <w:szCs w:val="18"/>
              </w:rPr>
              <w:t xml:space="preserve">05.2400.20.13 от 25.12.2012 заключен с Администрацией Холмогорского сельсовета </w:t>
            </w:r>
            <w:proofErr w:type="spellStart"/>
            <w:r w:rsidRPr="00344D7D">
              <w:rPr>
                <w:rFonts w:ascii="Myriad Pro" w:hAnsi="Myriad Pro" w:cs="Arial"/>
                <w:sz w:val="18"/>
                <w:szCs w:val="18"/>
              </w:rPr>
              <w:t>Шарыповского</w:t>
            </w:r>
            <w:proofErr w:type="spellEnd"/>
            <w:r w:rsidRPr="00344D7D">
              <w:rPr>
                <w:rFonts w:ascii="Myriad Pro" w:hAnsi="Myriad Pro" w:cs="Arial"/>
                <w:sz w:val="18"/>
                <w:szCs w:val="18"/>
              </w:rPr>
              <w:t xml:space="preserve"> района. Акт приема-передачи помещения от 25.12.2012 </w:t>
            </w:r>
            <w:r>
              <w:rPr>
                <w:rFonts w:ascii="Myriad Pro" w:hAnsi="Myriad Pro" w:cs="Arial"/>
                <w:sz w:val="18"/>
                <w:szCs w:val="18"/>
              </w:rPr>
              <w:t>г. </w:t>
            </w:r>
            <w:r w:rsidRPr="00344D7D">
              <w:rPr>
                <w:rFonts w:ascii="Myriad Pro" w:hAnsi="Myriad Pro" w:cs="Arial"/>
                <w:sz w:val="18"/>
                <w:szCs w:val="18"/>
              </w:rPr>
              <w:t>Расчет арендной платы не представлен. Муниципальное имущество не подлежит амортизации и обложению налогом на имущество.</w:t>
            </w:r>
          </w:p>
        </w:tc>
      </w:tr>
      <w:tr w:rsidR="006D37E2" w:rsidRPr="00344D7D" w14:paraId="4D9FA9E9" w14:textId="77777777" w:rsidTr="004E5318">
        <w:trPr>
          <w:trHeight w:val="1215"/>
        </w:trPr>
        <w:tc>
          <w:tcPr>
            <w:tcW w:w="230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08BA9CD" w14:textId="77777777" w:rsidR="006D37E2" w:rsidRPr="00344D7D" w:rsidRDefault="006D37E2" w:rsidP="004E5318">
            <w:pPr>
              <w:spacing w:after="0" w:line="240" w:lineRule="auto"/>
              <w:rPr>
                <w:rFonts w:ascii="Myriad Pro" w:eastAsia="Times New Roman" w:hAnsi="Myriad Pro" w:cs="Arial"/>
                <w:color w:val="000000"/>
                <w:sz w:val="18"/>
                <w:szCs w:val="18"/>
                <w:lang w:eastAsia="ru-RU"/>
              </w:rPr>
            </w:pPr>
            <w:r w:rsidRPr="00344D7D">
              <w:rPr>
                <w:rFonts w:ascii="Myriad Pro" w:hAnsi="Myriad Pro" w:cs="Arial"/>
                <w:color w:val="000000"/>
                <w:sz w:val="18"/>
                <w:szCs w:val="18"/>
              </w:rPr>
              <w:t xml:space="preserve">Администрация Холмогорского сельсовета </w:t>
            </w:r>
            <w:proofErr w:type="spellStart"/>
            <w:r w:rsidRPr="00344D7D">
              <w:rPr>
                <w:rFonts w:ascii="Myriad Pro" w:hAnsi="Myriad Pro" w:cs="Arial"/>
                <w:color w:val="000000"/>
                <w:sz w:val="18"/>
                <w:szCs w:val="18"/>
              </w:rPr>
              <w:t>Шарыповского</w:t>
            </w:r>
            <w:proofErr w:type="spellEnd"/>
            <w:r w:rsidRPr="00344D7D">
              <w:rPr>
                <w:rFonts w:ascii="Myriad Pro" w:hAnsi="Myriad Pro" w:cs="Arial"/>
                <w:color w:val="000000"/>
                <w:sz w:val="18"/>
                <w:szCs w:val="18"/>
              </w:rPr>
              <w:t xml:space="preserve"> района</w:t>
            </w:r>
          </w:p>
        </w:tc>
        <w:tc>
          <w:tcPr>
            <w:tcW w:w="197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8FDFDE8" w14:textId="77777777" w:rsidR="006D37E2" w:rsidRPr="00344D7D" w:rsidRDefault="006D37E2" w:rsidP="004E5318">
            <w:pPr>
              <w:spacing w:after="0" w:line="240" w:lineRule="auto"/>
              <w:rPr>
                <w:rFonts w:ascii="Myriad Pro" w:eastAsia="Times New Roman" w:hAnsi="Myriad Pro" w:cs="Times New Roman"/>
                <w:sz w:val="18"/>
                <w:szCs w:val="18"/>
                <w:lang w:eastAsia="ru-RU"/>
              </w:rPr>
            </w:pPr>
            <w:r w:rsidRPr="00344D7D">
              <w:rPr>
                <w:rFonts w:ascii="Myriad Pro" w:hAnsi="Myriad Pro" w:cs="Arial"/>
                <w:color w:val="000000"/>
                <w:sz w:val="18"/>
                <w:szCs w:val="18"/>
              </w:rPr>
              <w:t xml:space="preserve">Объекты ЭСХ, Красноярский край, </w:t>
            </w:r>
            <w:proofErr w:type="spellStart"/>
            <w:r w:rsidRPr="00344D7D">
              <w:rPr>
                <w:rFonts w:ascii="Myriad Pro" w:hAnsi="Myriad Pro" w:cs="Arial"/>
                <w:color w:val="000000"/>
                <w:sz w:val="18"/>
                <w:szCs w:val="18"/>
              </w:rPr>
              <w:t>Шарыповский</w:t>
            </w:r>
            <w:proofErr w:type="spellEnd"/>
            <w:r w:rsidRPr="00344D7D">
              <w:rPr>
                <w:rFonts w:ascii="Myriad Pro" w:hAnsi="Myriad Pro" w:cs="Arial"/>
                <w:color w:val="000000"/>
                <w:sz w:val="18"/>
                <w:szCs w:val="18"/>
              </w:rPr>
              <w:t xml:space="preserve"> р-н</w:t>
            </w:r>
          </w:p>
        </w:tc>
        <w:tc>
          <w:tcPr>
            <w:tcW w:w="2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3027E5A" w14:textId="77777777" w:rsidR="006D37E2" w:rsidRPr="00344D7D" w:rsidRDefault="006D37E2" w:rsidP="004E5318">
            <w:pPr>
              <w:spacing w:after="0" w:line="240" w:lineRule="auto"/>
              <w:jc w:val="center"/>
              <w:rPr>
                <w:rFonts w:ascii="Myriad Pro" w:eastAsia="Times New Roman" w:hAnsi="Myriad Pro" w:cs="Arial"/>
                <w:color w:val="000000"/>
                <w:sz w:val="18"/>
                <w:szCs w:val="18"/>
                <w:lang w:eastAsia="ru-RU"/>
              </w:rPr>
            </w:pPr>
            <w:r w:rsidRPr="00344D7D">
              <w:rPr>
                <w:rFonts w:ascii="Myriad Pro" w:hAnsi="Myriad Pro" w:cs="Arial"/>
                <w:color w:val="000000"/>
                <w:sz w:val="18"/>
                <w:szCs w:val="18"/>
              </w:rPr>
              <w:t>2,16</w:t>
            </w:r>
          </w:p>
        </w:tc>
        <w:tc>
          <w:tcPr>
            <w:tcW w:w="2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1B63110" w14:textId="77777777" w:rsidR="006D37E2" w:rsidRPr="00344D7D" w:rsidRDefault="006D37E2" w:rsidP="004E5318">
            <w:pPr>
              <w:spacing w:after="0" w:line="240" w:lineRule="auto"/>
              <w:jc w:val="center"/>
              <w:rPr>
                <w:rFonts w:ascii="Myriad Pro" w:eastAsia="Times New Roman" w:hAnsi="Myriad Pro" w:cs="Arial"/>
                <w:color w:val="000000"/>
                <w:sz w:val="18"/>
                <w:szCs w:val="18"/>
                <w:lang w:eastAsia="ru-RU"/>
              </w:rPr>
            </w:pPr>
            <w:r w:rsidRPr="00344D7D">
              <w:rPr>
                <w:rFonts w:ascii="Myriad Pro" w:hAnsi="Myriad Pro" w:cs="Arial"/>
                <w:color w:val="000000"/>
                <w:sz w:val="18"/>
                <w:szCs w:val="18"/>
              </w:rPr>
              <w:t>2,30</w:t>
            </w:r>
          </w:p>
        </w:tc>
        <w:tc>
          <w:tcPr>
            <w:tcW w:w="1761" w:type="dxa"/>
            <w:tcBorders>
              <w:top w:val="single" w:sz="8" w:space="0" w:color="auto"/>
              <w:left w:val="single" w:sz="8" w:space="0" w:color="auto"/>
              <w:bottom w:val="single" w:sz="8" w:space="0" w:color="auto"/>
              <w:right w:val="single" w:sz="8" w:space="0" w:color="auto"/>
            </w:tcBorders>
            <w:vAlign w:val="center"/>
          </w:tcPr>
          <w:p w14:paraId="75852201" w14:textId="77777777" w:rsidR="006D37E2" w:rsidRPr="00344D7D" w:rsidRDefault="006D37E2" w:rsidP="004E5318">
            <w:pPr>
              <w:spacing w:after="0" w:line="240" w:lineRule="auto"/>
              <w:jc w:val="center"/>
              <w:rPr>
                <w:rFonts w:ascii="Myriad Pro" w:eastAsia="Times New Roman" w:hAnsi="Myriad Pro" w:cs="Arial"/>
                <w:sz w:val="18"/>
                <w:szCs w:val="18"/>
                <w:lang w:eastAsia="ru-RU"/>
              </w:rPr>
            </w:pPr>
            <w:r w:rsidRPr="00344D7D">
              <w:rPr>
                <w:rFonts w:ascii="Myriad Pro" w:hAnsi="Myriad Pro" w:cs="Arial"/>
                <w:color w:val="000000"/>
                <w:sz w:val="18"/>
                <w:szCs w:val="18"/>
              </w:rPr>
              <w:t> </w:t>
            </w:r>
          </w:p>
        </w:tc>
        <w:tc>
          <w:tcPr>
            <w:tcW w:w="435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F766F7C" w14:textId="77777777" w:rsidR="006D37E2" w:rsidRPr="00344D7D" w:rsidRDefault="006D37E2" w:rsidP="004E5318">
            <w:pPr>
              <w:spacing w:after="0" w:line="240" w:lineRule="auto"/>
              <w:rPr>
                <w:rFonts w:ascii="Myriad Pro" w:eastAsia="Times New Roman" w:hAnsi="Myriad Pro" w:cs="Arial"/>
                <w:sz w:val="18"/>
                <w:szCs w:val="18"/>
                <w:lang w:eastAsia="ru-RU"/>
              </w:rPr>
            </w:pPr>
            <w:r w:rsidRPr="00344D7D">
              <w:rPr>
                <w:rFonts w:ascii="Myriad Pro" w:hAnsi="Myriad Pro" w:cs="Arial"/>
                <w:sz w:val="18"/>
                <w:szCs w:val="18"/>
              </w:rPr>
              <w:t xml:space="preserve">Договор </w:t>
            </w:r>
            <w:r>
              <w:rPr>
                <w:rFonts w:ascii="Myriad Pro" w:hAnsi="Myriad Pro" w:cs="Arial"/>
                <w:sz w:val="18"/>
                <w:szCs w:val="18"/>
              </w:rPr>
              <w:t>№ </w:t>
            </w:r>
            <w:r w:rsidRPr="00344D7D">
              <w:rPr>
                <w:rFonts w:ascii="Myriad Pro" w:hAnsi="Myriad Pro" w:cs="Arial"/>
                <w:sz w:val="18"/>
                <w:szCs w:val="18"/>
              </w:rPr>
              <w:t xml:space="preserve">05.2400.19.13 от 25.12.2012 заключен с Администрацией Холмогорского сельсовета </w:t>
            </w:r>
            <w:proofErr w:type="spellStart"/>
            <w:r w:rsidRPr="00344D7D">
              <w:rPr>
                <w:rFonts w:ascii="Myriad Pro" w:hAnsi="Myriad Pro" w:cs="Arial"/>
                <w:sz w:val="18"/>
                <w:szCs w:val="18"/>
              </w:rPr>
              <w:t>Шарыповского</w:t>
            </w:r>
            <w:proofErr w:type="spellEnd"/>
            <w:r w:rsidRPr="00344D7D">
              <w:rPr>
                <w:rFonts w:ascii="Myriad Pro" w:hAnsi="Myriad Pro" w:cs="Arial"/>
                <w:sz w:val="18"/>
                <w:szCs w:val="18"/>
              </w:rPr>
              <w:t xml:space="preserve"> района. Акт приема-передачи помещения от 25.12.2012 </w:t>
            </w:r>
            <w:r>
              <w:rPr>
                <w:rFonts w:ascii="Myriad Pro" w:hAnsi="Myriad Pro" w:cs="Arial"/>
                <w:sz w:val="18"/>
                <w:szCs w:val="18"/>
              </w:rPr>
              <w:t>г. </w:t>
            </w:r>
            <w:r w:rsidRPr="00344D7D">
              <w:rPr>
                <w:rFonts w:ascii="Myriad Pro" w:hAnsi="Myriad Pro" w:cs="Arial"/>
                <w:sz w:val="18"/>
                <w:szCs w:val="18"/>
              </w:rPr>
              <w:t>Расчет арендной платы не представлен. Муниципальное имущество не подлежит амортизации и обложению налогом на имущество.</w:t>
            </w:r>
          </w:p>
        </w:tc>
      </w:tr>
      <w:tr w:rsidR="006D37E2" w:rsidRPr="00344D7D" w14:paraId="67F983B2" w14:textId="77777777" w:rsidTr="004E5318">
        <w:trPr>
          <w:trHeight w:val="372"/>
        </w:trPr>
        <w:tc>
          <w:tcPr>
            <w:tcW w:w="230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1461C86" w14:textId="77777777" w:rsidR="006D37E2" w:rsidRPr="00344D7D" w:rsidRDefault="006D37E2" w:rsidP="004E5318">
            <w:pPr>
              <w:spacing w:after="0" w:line="240" w:lineRule="auto"/>
              <w:rPr>
                <w:rFonts w:ascii="Myriad Pro" w:eastAsia="Times New Roman" w:hAnsi="Myriad Pro" w:cs="Arial"/>
                <w:color w:val="000000"/>
                <w:sz w:val="18"/>
                <w:szCs w:val="18"/>
                <w:lang w:eastAsia="ru-RU"/>
              </w:rPr>
            </w:pPr>
            <w:r w:rsidRPr="00344D7D">
              <w:rPr>
                <w:rFonts w:ascii="Myriad Pro" w:hAnsi="Myriad Pro" w:cs="Arial"/>
                <w:color w:val="000000"/>
                <w:sz w:val="18"/>
                <w:szCs w:val="18"/>
              </w:rPr>
              <w:t xml:space="preserve">Администрация Холмогорского сельсовета </w:t>
            </w:r>
            <w:proofErr w:type="spellStart"/>
            <w:r w:rsidRPr="00344D7D">
              <w:rPr>
                <w:rFonts w:ascii="Myriad Pro" w:hAnsi="Myriad Pro" w:cs="Arial"/>
                <w:color w:val="000000"/>
                <w:sz w:val="18"/>
                <w:szCs w:val="18"/>
              </w:rPr>
              <w:t>Шарыповского</w:t>
            </w:r>
            <w:proofErr w:type="spellEnd"/>
            <w:r w:rsidRPr="00344D7D">
              <w:rPr>
                <w:rFonts w:ascii="Myriad Pro" w:hAnsi="Myriad Pro" w:cs="Arial"/>
                <w:color w:val="000000"/>
                <w:sz w:val="18"/>
                <w:szCs w:val="18"/>
              </w:rPr>
              <w:t xml:space="preserve"> района</w:t>
            </w:r>
          </w:p>
        </w:tc>
        <w:tc>
          <w:tcPr>
            <w:tcW w:w="197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9C10217" w14:textId="77777777" w:rsidR="006D37E2" w:rsidRPr="00344D7D" w:rsidRDefault="006D37E2" w:rsidP="004E5318">
            <w:pPr>
              <w:spacing w:after="0" w:line="240" w:lineRule="auto"/>
              <w:rPr>
                <w:rFonts w:ascii="Myriad Pro" w:eastAsia="Times New Roman" w:hAnsi="Myriad Pro" w:cs="Times New Roman"/>
                <w:sz w:val="18"/>
                <w:szCs w:val="18"/>
                <w:lang w:eastAsia="ru-RU"/>
              </w:rPr>
            </w:pPr>
            <w:r w:rsidRPr="00344D7D">
              <w:rPr>
                <w:rFonts w:ascii="Myriad Pro" w:hAnsi="Myriad Pro" w:cs="Arial"/>
                <w:color w:val="000000"/>
                <w:sz w:val="18"/>
                <w:szCs w:val="18"/>
              </w:rPr>
              <w:t xml:space="preserve">Объекты ЭСХ, Красноярский край, </w:t>
            </w:r>
            <w:proofErr w:type="spellStart"/>
            <w:r w:rsidRPr="00344D7D">
              <w:rPr>
                <w:rFonts w:ascii="Myriad Pro" w:hAnsi="Myriad Pro" w:cs="Arial"/>
                <w:color w:val="000000"/>
                <w:sz w:val="18"/>
                <w:szCs w:val="18"/>
              </w:rPr>
              <w:t>Шарыповский</w:t>
            </w:r>
            <w:proofErr w:type="spellEnd"/>
            <w:r w:rsidRPr="00344D7D">
              <w:rPr>
                <w:rFonts w:ascii="Myriad Pro" w:hAnsi="Myriad Pro" w:cs="Arial"/>
                <w:color w:val="000000"/>
                <w:sz w:val="18"/>
                <w:szCs w:val="18"/>
              </w:rPr>
              <w:t xml:space="preserve"> р-н</w:t>
            </w:r>
          </w:p>
        </w:tc>
        <w:tc>
          <w:tcPr>
            <w:tcW w:w="2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C7A1C25" w14:textId="77777777" w:rsidR="006D37E2" w:rsidRPr="00344D7D" w:rsidRDefault="006D37E2" w:rsidP="004E5318">
            <w:pPr>
              <w:spacing w:after="0" w:line="240" w:lineRule="auto"/>
              <w:jc w:val="center"/>
              <w:rPr>
                <w:rFonts w:ascii="Myriad Pro" w:eastAsia="Times New Roman" w:hAnsi="Myriad Pro" w:cs="Arial"/>
                <w:color w:val="000000"/>
                <w:sz w:val="18"/>
                <w:szCs w:val="18"/>
                <w:lang w:eastAsia="ru-RU"/>
              </w:rPr>
            </w:pPr>
            <w:r w:rsidRPr="00344D7D">
              <w:rPr>
                <w:rFonts w:ascii="Myriad Pro" w:hAnsi="Myriad Pro" w:cs="Arial"/>
                <w:color w:val="000000"/>
                <w:sz w:val="18"/>
                <w:szCs w:val="18"/>
              </w:rPr>
              <w:t>13,20</w:t>
            </w:r>
          </w:p>
        </w:tc>
        <w:tc>
          <w:tcPr>
            <w:tcW w:w="2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396C37B" w14:textId="77777777" w:rsidR="006D37E2" w:rsidRPr="00344D7D" w:rsidRDefault="006D37E2" w:rsidP="004E5318">
            <w:pPr>
              <w:spacing w:after="0" w:line="240" w:lineRule="auto"/>
              <w:jc w:val="center"/>
              <w:rPr>
                <w:rFonts w:ascii="Myriad Pro" w:eastAsia="Times New Roman" w:hAnsi="Myriad Pro" w:cs="Arial"/>
                <w:color w:val="000000"/>
                <w:sz w:val="18"/>
                <w:szCs w:val="18"/>
                <w:lang w:eastAsia="ru-RU"/>
              </w:rPr>
            </w:pPr>
            <w:r w:rsidRPr="00344D7D">
              <w:rPr>
                <w:rFonts w:ascii="Myriad Pro" w:hAnsi="Myriad Pro" w:cs="Arial"/>
                <w:color w:val="000000"/>
                <w:sz w:val="18"/>
                <w:szCs w:val="18"/>
              </w:rPr>
              <w:t>14,06</w:t>
            </w:r>
          </w:p>
        </w:tc>
        <w:tc>
          <w:tcPr>
            <w:tcW w:w="1761" w:type="dxa"/>
            <w:tcBorders>
              <w:top w:val="single" w:sz="8" w:space="0" w:color="auto"/>
              <w:left w:val="single" w:sz="8" w:space="0" w:color="auto"/>
              <w:bottom w:val="single" w:sz="8" w:space="0" w:color="auto"/>
              <w:right w:val="single" w:sz="8" w:space="0" w:color="auto"/>
            </w:tcBorders>
            <w:vAlign w:val="center"/>
          </w:tcPr>
          <w:p w14:paraId="79D63240" w14:textId="77777777" w:rsidR="006D37E2" w:rsidRPr="00344D7D" w:rsidRDefault="006D37E2" w:rsidP="004E5318">
            <w:pPr>
              <w:spacing w:after="0" w:line="240" w:lineRule="auto"/>
              <w:jc w:val="center"/>
              <w:rPr>
                <w:rFonts w:ascii="Myriad Pro" w:eastAsia="Times New Roman" w:hAnsi="Myriad Pro" w:cs="Arial"/>
                <w:sz w:val="18"/>
                <w:szCs w:val="18"/>
                <w:lang w:eastAsia="ru-RU"/>
              </w:rPr>
            </w:pPr>
            <w:r w:rsidRPr="00344D7D">
              <w:rPr>
                <w:rFonts w:ascii="Myriad Pro" w:hAnsi="Myriad Pro" w:cs="Arial"/>
                <w:color w:val="000000"/>
                <w:sz w:val="18"/>
                <w:szCs w:val="18"/>
              </w:rPr>
              <w:t> </w:t>
            </w:r>
          </w:p>
        </w:tc>
        <w:tc>
          <w:tcPr>
            <w:tcW w:w="435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952C919" w14:textId="77777777" w:rsidR="006D37E2" w:rsidRPr="00344D7D" w:rsidRDefault="006D37E2" w:rsidP="004E5318">
            <w:pPr>
              <w:spacing w:after="0" w:line="240" w:lineRule="auto"/>
              <w:rPr>
                <w:rFonts w:ascii="Myriad Pro" w:eastAsia="Times New Roman" w:hAnsi="Myriad Pro" w:cs="Arial"/>
                <w:sz w:val="18"/>
                <w:szCs w:val="18"/>
                <w:lang w:eastAsia="ru-RU"/>
              </w:rPr>
            </w:pPr>
            <w:r w:rsidRPr="00344D7D">
              <w:rPr>
                <w:rFonts w:ascii="Myriad Pro" w:hAnsi="Myriad Pro" w:cs="Arial"/>
                <w:sz w:val="18"/>
                <w:szCs w:val="18"/>
              </w:rPr>
              <w:t xml:space="preserve">Договор </w:t>
            </w:r>
            <w:r>
              <w:rPr>
                <w:rFonts w:ascii="Myriad Pro" w:hAnsi="Myriad Pro" w:cs="Arial"/>
                <w:sz w:val="18"/>
                <w:szCs w:val="18"/>
              </w:rPr>
              <w:t>№ </w:t>
            </w:r>
            <w:r w:rsidRPr="00344D7D">
              <w:rPr>
                <w:rFonts w:ascii="Myriad Pro" w:hAnsi="Myriad Pro" w:cs="Arial"/>
                <w:sz w:val="18"/>
                <w:szCs w:val="18"/>
              </w:rPr>
              <w:t xml:space="preserve">05.2400.15.13 от 25.12.2012 заключен с Администрацией Холмогорского сельсовета </w:t>
            </w:r>
            <w:proofErr w:type="spellStart"/>
            <w:r w:rsidRPr="00344D7D">
              <w:rPr>
                <w:rFonts w:ascii="Myriad Pro" w:hAnsi="Myriad Pro" w:cs="Arial"/>
                <w:sz w:val="18"/>
                <w:szCs w:val="18"/>
              </w:rPr>
              <w:t>Шарыповского</w:t>
            </w:r>
            <w:proofErr w:type="spellEnd"/>
            <w:r w:rsidRPr="00344D7D">
              <w:rPr>
                <w:rFonts w:ascii="Myriad Pro" w:hAnsi="Myriad Pro" w:cs="Arial"/>
                <w:sz w:val="18"/>
                <w:szCs w:val="18"/>
              </w:rPr>
              <w:t xml:space="preserve"> района. Акт приема-передачи помещения от 25.12.2012 </w:t>
            </w:r>
            <w:r>
              <w:rPr>
                <w:rFonts w:ascii="Myriad Pro" w:hAnsi="Myriad Pro" w:cs="Arial"/>
                <w:sz w:val="18"/>
                <w:szCs w:val="18"/>
              </w:rPr>
              <w:t>г. </w:t>
            </w:r>
            <w:r w:rsidRPr="00344D7D">
              <w:rPr>
                <w:rFonts w:ascii="Myriad Pro" w:hAnsi="Myriad Pro" w:cs="Arial"/>
                <w:sz w:val="18"/>
                <w:szCs w:val="18"/>
              </w:rPr>
              <w:t xml:space="preserve">Расчет арендной платы не представлен. Муниципальное имущество не </w:t>
            </w:r>
            <w:r w:rsidRPr="00344D7D">
              <w:rPr>
                <w:rFonts w:ascii="Myriad Pro" w:hAnsi="Myriad Pro" w:cs="Arial"/>
                <w:sz w:val="18"/>
                <w:szCs w:val="18"/>
              </w:rPr>
              <w:lastRenderedPageBreak/>
              <w:t>подлежит амортизации и обложению налогом на имущество.</w:t>
            </w:r>
          </w:p>
        </w:tc>
      </w:tr>
      <w:tr w:rsidR="006D37E2" w:rsidRPr="00344D7D" w14:paraId="12502B16" w14:textId="77777777" w:rsidTr="004E5318">
        <w:trPr>
          <w:trHeight w:val="1455"/>
        </w:trPr>
        <w:tc>
          <w:tcPr>
            <w:tcW w:w="230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A3E25AB" w14:textId="77777777" w:rsidR="006D37E2" w:rsidRPr="00344D7D" w:rsidRDefault="006D37E2" w:rsidP="004E5318">
            <w:pPr>
              <w:spacing w:after="0" w:line="240" w:lineRule="auto"/>
              <w:rPr>
                <w:rFonts w:ascii="Myriad Pro" w:eastAsia="Times New Roman" w:hAnsi="Myriad Pro" w:cs="Arial"/>
                <w:color w:val="000000"/>
                <w:sz w:val="18"/>
                <w:szCs w:val="18"/>
                <w:lang w:eastAsia="ru-RU"/>
              </w:rPr>
            </w:pPr>
            <w:r w:rsidRPr="00344D7D">
              <w:rPr>
                <w:rFonts w:ascii="Myriad Pro" w:hAnsi="Myriad Pro" w:cs="Arial"/>
                <w:color w:val="000000"/>
                <w:sz w:val="18"/>
                <w:szCs w:val="18"/>
              </w:rPr>
              <w:lastRenderedPageBreak/>
              <w:t xml:space="preserve">Администрация Родниковского сельсовета </w:t>
            </w:r>
            <w:proofErr w:type="spellStart"/>
            <w:r w:rsidRPr="00344D7D">
              <w:rPr>
                <w:rFonts w:ascii="Myriad Pro" w:hAnsi="Myriad Pro" w:cs="Arial"/>
                <w:color w:val="000000"/>
                <w:sz w:val="18"/>
                <w:szCs w:val="18"/>
              </w:rPr>
              <w:t>Шарыповского</w:t>
            </w:r>
            <w:proofErr w:type="spellEnd"/>
            <w:r w:rsidRPr="00344D7D">
              <w:rPr>
                <w:rFonts w:ascii="Myriad Pro" w:hAnsi="Myriad Pro" w:cs="Arial"/>
                <w:color w:val="000000"/>
                <w:sz w:val="18"/>
                <w:szCs w:val="18"/>
              </w:rPr>
              <w:t xml:space="preserve"> района</w:t>
            </w:r>
          </w:p>
        </w:tc>
        <w:tc>
          <w:tcPr>
            <w:tcW w:w="197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D380170" w14:textId="77777777" w:rsidR="006D37E2" w:rsidRPr="00344D7D" w:rsidRDefault="006D37E2" w:rsidP="004E5318">
            <w:pPr>
              <w:spacing w:after="0" w:line="240" w:lineRule="auto"/>
              <w:rPr>
                <w:rFonts w:ascii="Myriad Pro" w:eastAsia="Times New Roman" w:hAnsi="Myriad Pro" w:cs="Times New Roman"/>
                <w:sz w:val="18"/>
                <w:szCs w:val="18"/>
                <w:lang w:eastAsia="ru-RU"/>
              </w:rPr>
            </w:pPr>
            <w:r w:rsidRPr="00344D7D">
              <w:rPr>
                <w:rFonts w:ascii="Myriad Pro" w:hAnsi="Myriad Pro" w:cs="Arial"/>
                <w:color w:val="000000"/>
                <w:sz w:val="18"/>
                <w:szCs w:val="18"/>
              </w:rPr>
              <w:t xml:space="preserve">Объекты ЭСХ, Красноярский край, </w:t>
            </w:r>
            <w:proofErr w:type="spellStart"/>
            <w:r w:rsidRPr="00344D7D">
              <w:rPr>
                <w:rFonts w:ascii="Myriad Pro" w:hAnsi="Myriad Pro" w:cs="Arial"/>
                <w:color w:val="000000"/>
                <w:sz w:val="18"/>
                <w:szCs w:val="18"/>
              </w:rPr>
              <w:t>Шарыповский</w:t>
            </w:r>
            <w:proofErr w:type="spellEnd"/>
            <w:r w:rsidRPr="00344D7D">
              <w:rPr>
                <w:rFonts w:ascii="Myriad Pro" w:hAnsi="Myriad Pro" w:cs="Arial"/>
                <w:color w:val="000000"/>
                <w:sz w:val="18"/>
                <w:szCs w:val="18"/>
              </w:rPr>
              <w:t xml:space="preserve"> р-н</w:t>
            </w:r>
          </w:p>
        </w:tc>
        <w:tc>
          <w:tcPr>
            <w:tcW w:w="2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89C0A3E" w14:textId="77777777" w:rsidR="006D37E2" w:rsidRPr="00344D7D" w:rsidRDefault="006D37E2" w:rsidP="004E5318">
            <w:pPr>
              <w:spacing w:after="0" w:line="240" w:lineRule="auto"/>
              <w:jc w:val="center"/>
              <w:rPr>
                <w:rFonts w:ascii="Myriad Pro" w:eastAsia="Times New Roman" w:hAnsi="Myriad Pro" w:cs="Arial"/>
                <w:color w:val="000000"/>
                <w:sz w:val="18"/>
                <w:szCs w:val="18"/>
                <w:lang w:eastAsia="ru-RU"/>
              </w:rPr>
            </w:pPr>
            <w:r w:rsidRPr="00344D7D">
              <w:rPr>
                <w:rFonts w:ascii="Myriad Pro" w:hAnsi="Myriad Pro" w:cs="Arial"/>
                <w:color w:val="000000"/>
                <w:sz w:val="18"/>
                <w:szCs w:val="18"/>
              </w:rPr>
              <w:t>52,14</w:t>
            </w:r>
          </w:p>
        </w:tc>
        <w:tc>
          <w:tcPr>
            <w:tcW w:w="2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541BD5F" w14:textId="77777777" w:rsidR="006D37E2" w:rsidRPr="00344D7D" w:rsidRDefault="006D37E2" w:rsidP="004E5318">
            <w:pPr>
              <w:spacing w:after="0" w:line="240" w:lineRule="auto"/>
              <w:jc w:val="center"/>
              <w:rPr>
                <w:rFonts w:ascii="Myriad Pro" w:eastAsia="Times New Roman" w:hAnsi="Myriad Pro" w:cs="Arial"/>
                <w:color w:val="000000"/>
                <w:sz w:val="18"/>
                <w:szCs w:val="18"/>
                <w:lang w:eastAsia="ru-RU"/>
              </w:rPr>
            </w:pPr>
            <w:r w:rsidRPr="00344D7D">
              <w:rPr>
                <w:rFonts w:ascii="Myriad Pro" w:hAnsi="Myriad Pro" w:cs="Arial"/>
                <w:color w:val="000000"/>
                <w:sz w:val="18"/>
                <w:szCs w:val="18"/>
              </w:rPr>
              <w:t>55,53</w:t>
            </w:r>
          </w:p>
        </w:tc>
        <w:tc>
          <w:tcPr>
            <w:tcW w:w="1761" w:type="dxa"/>
            <w:tcBorders>
              <w:top w:val="single" w:sz="8" w:space="0" w:color="auto"/>
              <w:left w:val="single" w:sz="8" w:space="0" w:color="auto"/>
              <w:bottom w:val="single" w:sz="8" w:space="0" w:color="auto"/>
              <w:right w:val="single" w:sz="8" w:space="0" w:color="auto"/>
            </w:tcBorders>
            <w:vAlign w:val="center"/>
          </w:tcPr>
          <w:p w14:paraId="360ABEFA" w14:textId="77777777" w:rsidR="006D37E2" w:rsidRPr="00344D7D" w:rsidRDefault="006D37E2" w:rsidP="004E5318">
            <w:pPr>
              <w:spacing w:after="0" w:line="240" w:lineRule="auto"/>
              <w:jc w:val="center"/>
              <w:rPr>
                <w:rFonts w:ascii="Myriad Pro" w:eastAsia="Times New Roman" w:hAnsi="Myriad Pro" w:cs="Arial"/>
                <w:sz w:val="18"/>
                <w:szCs w:val="18"/>
                <w:lang w:eastAsia="ru-RU"/>
              </w:rPr>
            </w:pPr>
            <w:r w:rsidRPr="00344D7D">
              <w:rPr>
                <w:rFonts w:ascii="Myriad Pro" w:hAnsi="Myriad Pro" w:cs="Arial"/>
                <w:color w:val="000000"/>
                <w:sz w:val="18"/>
                <w:szCs w:val="18"/>
              </w:rPr>
              <w:t> </w:t>
            </w:r>
          </w:p>
        </w:tc>
        <w:tc>
          <w:tcPr>
            <w:tcW w:w="435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54D5203" w14:textId="77777777" w:rsidR="006D37E2" w:rsidRPr="00344D7D" w:rsidRDefault="006D37E2" w:rsidP="004E5318">
            <w:pPr>
              <w:spacing w:after="0" w:line="240" w:lineRule="auto"/>
              <w:rPr>
                <w:rFonts w:ascii="Myriad Pro" w:eastAsia="Times New Roman" w:hAnsi="Myriad Pro" w:cs="Arial"/>
                <w:sz w:val="18"/>
                <w:szCs w:val="18"/>
                <w:lang w:eastAsia="ru-RU"/>
              </w:rPr>
            </w:pPr>
            <w:r w:rsidRPr="00344D7D">
              <w:rPr>
                <w:rFonts w:ascii="Myriad Pro" w:hAnsi="Myriad Pro" w:cs="Arial"/>
                <w:sz w:val="18"/>
                <w:szCs w:val="18"/>
              </w:rPr>
              <w:t xml:space="preserve">Договор №05.2400.8699.13 от 02.09.2013 заключен с Администрацией Родниковского сельсовета </w:t>
            </w:r>
            <w:proofErr w:type="spellStart"/>
            <w:r w:rsidRPr="00344D7D">
              <w:rPr>
                <w:rFonts w:ascii="Myriad Pro" w:hAnsi="Myriad Pro" w:cs="Arial"/>
                <w:sz w:val="18"/>
                <w:szCs w:val="18"/>
              </w:rPr>
              <w:t>Шарыповского</w:t>
            </w:r>
            <w:proofErr w:type="spellEnd"/>
            <w:r w:rsidRPr="00344D7D">
              <w:rPr>
                <w:rFonts w:ascii="Myriad Pro" w:hAnsi="Myriad Pro" w:cs="Arial"/>
                <w:sz w:val="18"/>
                <w:szCs w:val="18"/>
              </w:rPr>
              <w:t xml:space="preserve"> района. Акт приема-передачи от 02.09.2013 </w:t>
            </w:r>
            <w:r>
              <w:rPr>
                <w:rFonts w:ascii="Myriad Pro" w:hAnsi="Myriad Pro" w:cs="Arial"/>
                <w:sz w:val="18"/>
                <w:szCs w:val="18"/>
              </w:rPr>
              <w:t>г. </w:t>
            </w:r>
            <w:r w:rsidRPr="00344D7D">
              <w:rPr>
                <w:rFonts w:ascii="Myriad Pro" w:hAnsi="Myriad Pro" w:cs="Arial"/>
                <w:sz w:val="18"/>
                <w:szCs w:val="18"/>
              </w:rPr>
              <w:t xml:space="preserve">Расчет арендной платы представлен отдельным расчетом, в котором указана первоначальная стоимость имущества и размер амортизации исходя из СПИ 15 лет. Муниципальное имущество не подлежит амортизации и обложению налогом на имущество. </w:t>
            </w:r>
          </w:p>
        </w:tc>
      </w:tr>
      <w:tr w:rsidR="006D37E2" w:rsidRPr="00344D7D" w14:paraId="095A8573" w14:textId="77777777" w:rsidTr="004E5318">
        <w:trPr>
          <w:trHeight w:val="2175"/>
        </w:trPr>
        <w:tc>
          <w:tcPr>
            <w:tcW w:w="230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891B759" w14:textId="77777777" w:rsidR="006D37E2" w:rsidRPr="00344D7D" w:rsidRDefault="006D37E2" w:rsidP="004E5318">
            <w:pPr>
              <w:spacing w:after="0" w:line="240" w:lineRule="auto"/>
              <w:rPr>
                <w:rFonts w:ascii="Myriad Pro" w:eastAsia="Times New Roman" w:hAnsi="Myriad Pro" w:cs="Arial"/>
                <w:color w:val="000000"/>
                <w:sz w:val="18"/>
                <w:szCs w:val="18"/>
                <w:lang w:eastAsia="ru-RU"/>
              </w:rPr>
            </w:pPr>
            <w:r w:rsidRPr="00344D7D">
              <w:rPr>
                <w:rFonts w:ascii="Myriad Pro" w:hAnsi="Myriad Pro" w:cs="Arial"/>
                <w:color w:val="000000"/>
                <w:sz w:val="18"/>
                <w:szCs w:val="18"/>
              </w:rPr>
              <w:t xml:space="preserve">Администрация Родниковского сельсовета </w:t>
            </w:r>
            <w:proofErr w:type="spellStart"/>
            <w:r w:rsidRPr="00344D7D">
              <w:rPr>
                <w:rFonts w:ascii="Myriad Pro" w:hAnsi="Myriad Pro" w:cs="Arial"/>
                <w:color w:val="000000"/>
                <w:sz w:val="18"/>
                <w:szCs w:val="18"/>
              </w:rPr>
              <w:t>Шарыповского</w:t>
            </w:r>
            <w:proofErr w:type="spellEnd"/>
            <w:r w:rsidRPr="00344D7D">
              <w:rPr>
                <w:rFonts w:ascii="Myriad Pro" w:hAnsi="Myriad Pro" w:cs="Arial"/>
                <w:color w:val="000000"/>
                <w:sz w:val="18"/>
                <w:szCs w:val="18"/>
              </w:rPr>
              <w:t xml:space="preserve"> района</w:t>
            </w:r>
          </w:p>
        </w:tc>
        <w:tc>
          <w:tcPr>
            <w:tcW w:w="197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9338854" w14:textId="77777777" w:rsidR="006D37E2" w:rsidRPr="00344D7D" w:rsidRDefault="006D37E2" w:rsidP="004E5318">
            <w:pPr>
              <w:spacing w:after="0" w:line="240" w:lineRule="auto"/>
              <w:rPr>
                <w:rFonts w:ascii="Myriad Pro" w:eastAsia="Times New Roman" w:hAnsi="Myriad Pro" w:cs="Times New Roman"/>
                <w:sz w:val="18"/>
                <w:szCs w:val="18"/>
                <w:lang w:eastAsia="ru-RU"/>
              </w:rPr>
            </w:pPr>
            <w:r w:rsidRPr="00344D7D">
              <w:rPr>
                <w:rFonts w:ascii="Myriad Pro" w:hAnsi="Myriad Pro" w:cs="Arial"/>
                <w:color w:val="000000"/>
                <w:sz w:val="18"/>
                <w:szCs w:val="18"/>
              </w:rPr>
              <w:t xml:space="preserve">Объекты ЭСХ, Красноярский край, </w:t>
            </w:r>
            <w:proofErr w:type="spellStart"/>
            <w:r w:rsidRPr="00344D7D">
              <w:rPr>
                <w:rFonts w:ascii="Myriad Pro" w:hAnsi="Myriad Pro" w:cs="Arial"/>
                <w:color w:val="000000"/>
                <w:sz w:val="18"/>
                <w:szCs w:val="18"/>
              </w:rPr>
              <w:t>Шарыповский</w:t>
            </w:r>
            <w:proofErr w:type="spellEnd"/>
            <w:r w:rsidRPr="00344D7D">
              <w:rPr>
                <w:rFonts w:ascii="Myriad Pro" w:hAnsi="Myriad Pro" w:cs="Arial"/>
                <w:color w:val="000000"/>
                <w:sz w:val="18"/>
                <w:szCs w:val="18"/>
              </w:rPr>
              <w:t xml:space="preserve"> р-н</w:t>
            </w:r>
          </w:p>
        </w:tc>
        <w:tc>
          <w:tcPr>
            <w:tcW w:w="2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901E4CB" w14:textId="77777777" w:rsidR="006D37E2" w:rsidRPr="00344D7D" w:rsidRDefault="006D37E2" w:rsidP="004E5318">
            <w:pPr>
              <w:spacing w:after="0" w:line="240" w:lineRule="auto"/>
              <w:jc w:val="center"/>
              <w:rPr>
                <w:rFonts w:ascii="Myriad Pro" w:eastAsia="Times New Roman" w:hAnsi="Myriad Pro" w:cs="Arial"/>
                <w:color w:val="000000"/>
                <w:sz w:val="18"/>
                <w:szCs w:val="18"/>
                <w:lang w:eastAsia="ru-RU"/>
              </w:rPr>
            </w:pPr>
            <w:r w:rsidRPr="00344D7D">
              <w:rPr>
                <w:rFonts w:ascii="Myriad Pro" w:hAnsi="Myriad Pro" w:cs="Arial"/>
                <w:color w:val="000000"/>
                <w:sz w:val="18"/>
                <w:szCs w:val="18"/>
              </w:rPr>
              <w:t>52,14</w:t>
            </w:r>
          </w:p>
        </w:tc>
        <w:tc>
          <w:tcPr>
            <w:tcW w:w="2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8B31756" w14:textId="77777777" w:rsidR="006D37E2" w:rsidRPr="00344D7D" w:rsidRDefault="006D37E2" w:rsidP="004E5318">
            <w:pPr>
              <w:spacing w:after="0" w:line="240" w:lineRule="auto"/>
              <w:jc w:val="center"/>
              <w:rPr>
                <w:rFonts w:ascii="Myriad Pro" w:eastAsia="Times New Roman" w:hAnsi="Myriad Pro" w:cs="Arial"/>
                <w:color w:val="000000"/>
                <w:sz w:val="18"/>
                <w:szCs w:val="18"/>
                <w:lang w:eastAsia="ru-RU"/>
              </w:rPr>
            </w:pPr>
            <w:r w:rsidRPr="00344D7D">
              <w:rPr>
                <w:rFonts w:ascii="Myriad Pro" w:hAnsi="Myriad Pro" w:cs="Arial"/>
                <w:color w:val="000000"/>
                <w:sz w:val="18"/>
                <w:szCs w:val="18"/>
              </w:rPr>
              <w:t>55,53</w:t>
            </w:r>
          </w:p>
        </w:tc>
        <w:tc>
          <w:tcPr>
            <w:tcW w:w="1761" w:type="dxa"/>
            <w:tcBorders>
              <w:top w:val="single" w:sz="8" w:space="0" w:color="auto"/>
              <w:left w:val="single" w:sz="8" w:space="0" w:color="auto"/>
              <w:bottom w:val="single" w:sz="8" w:space="0" w:color="auto"/>
              <w:right w:val="single" w:sz="8" w:space="0" w:color="auto"/>
            </w:tcBorders>
            <w:vAlign w:val="center"/>
          </w:tcPr>
          <w:p w14:paraId="3993250B" w14:textId="77777777" w:rsidR="006D37E2" w:rsidRPr="00344D7D" w:rsidRDefault="006D37E2" w:rsidP="004E5318">
            <w:pPr>
              <w:spacing w:after="0" w:line="240" w:lineRule="auto"/>
              <w:jc w:val="center"/>
              <w:rPr>
                <w:rFonts w:ascii="Myriad Pro" w:eastAsia="Times New Roman" w:hAnsi="Myriad Pro" w:cs="Arial"/>
                <w:sz w:val="18"/>
                <w:szCs w:val="18"/>
                <w:lang w:eastAsia="ru-RU"/>
              </w:rPr>
            </w:pPr>
            <w:r w:rsidRPr="00344D7D">
              <w:rPr>
                <w:rFonts w:ascii="Myriad Pro" w:hAnsi="Myriad Pro" w:cs="Arial"/>
                <w:color w:val="000000"/>
                <w:sz w:val="18"/>
                <w:szCs w:val="18"/>
              </w:rPr>
              <w:t> </w:t>
            </w:r>
          </w:p>
        </w:tc>
        <w:tc>
          <w:tcPr>
            <w:tcW w:w="435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D00F8ED" w14:textId="77777777" w:rsidR="006D37E2" w:rsidRPr="00344D7D" w:rsidRDefault="006D37E2" w:rsidP="004E5318">
            <w:pPr>
              <w:spacing w:after="0" w:line="240" w:lineRule="auto"/>
              <w:rPr>
                <w:rFonts w:ascii="Myriad Pro" w:eastAsia="Times New Roman" w:hAnsi="Myriad Pro" w:cs="Arial"/>
                <w:sz w:val="18"/>
                <w:szCs w:val="18"/>
                <w:lang w:eastAsia="ru-RU"/>
              </w:rPr>
            </w:pPr>
            <w:r w:rsidRPr="00344D7D">
              <w:rPr>
                <w:rFonts w:ascii="Myriad Pro" w:hAnsi="Myriad Pro" w:cs="Arial"/>
                <w:sz w:val="18"/>
                <w:szCs w:val="18"/>
              </w:rPr>
              <w:t xml:space="preserve">Договор №05.2400.8702.13 от 02.09.2013 заключен с Администрацией Родниковского сельсовета </w:t>
            </w:r>
            <w:proofErr w:type="spellStart"/>
            <w:r w:rsidRPr="00344D7D">
              <w:rPr>
                <w:rFonts w:ascii="Myriad Pro" w:hAnsi="Myriad Pro" w:cs="Arial"/>
                <w:sz w:val="18"/>
                <w:szCs w:val="18"/>
              </w:rPr>
              <w:t>Шарыповского</w:t>
            </w:r>
            <w:proofErr w:type="spellEnd"/>
            <w:r w:rsidRPr="00344D7D">
              <w:rPr>
                <w:rFonts w:ascii="Myriad Pro" w:hAnsi="Myriad Pro" w:cs="Arial"/>
                <w:sz w:val="18"/>
                <w:szCs w:val="18"/>
              </w:rPr>
              <w:t xml:space="preserve"> района. Акт приема-передачи от 02.09.2013 </w:t>
            </w:r>
            <w:r>
              <w:rPr>
                <w:rFonts w:ascii="Myriad Pro" w:hAnsi="Myriad Pro" w:cs="Arial"/>
                <w:sz w:val="18"/>
                <w:szCs w:val="18"/>
              </w:rPr>
              <w:t>г. </w:t>
            </w:r>
            <w:r w:rsidRPr="00344D7D">
              <w:rPr>
                <w:rFonts w:ascii="Myriad Pro" w:hAnsi="Myriad Pro" w:cs="Arial"/>
                <w:sz w:val="18"/>
                <w:szCs w:val="18"/>
              </w:rPr>
              <w:t xml:space="preserve">Расчет арендной платы представлен отдельным расчетом, в котором указана первоначальная стоимость имущества и размер амортизации исходя из СПИ 15 лет. Муниципальное имущество не подлежит амортизации и обложению налогом на имущество. </w:t>
            </w:r>
          </w:p>
        </w:tc>
      </w:tr>
      <w:tr w:rsidR="006D37E2" w:rsidRPr="00344D7D" w14:paraId="226DBD2E" w14:textId="77777777" w:rsidTr="004E5318">
        <w:trPr>
          <w:trHeight w:val="1215"/>
        </w:trPr>
        <w:tc>
          <w:tcPr>
            <w:tcW w:w="230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0BE4F16" w14:textId="77777777" w:rsidR="006D37E2" w:rsidRPr="00344D7D" w:rsidRDefault="006D37E2" w:rsidP="004E5318">
            <w:pPr>
              <w:spacing w:after="0" w:line="240" w:lineRule="auto"/>
              <w:rPr>
                <w:rFonts w:ascii="Myriad Pro" w:eastAsia="Times New Roman" w:hAnsi="Myriad Pro" w:cs="Arial"/>
                <w:color w:val="000000"/>
                <w:sz w:val="18"/>
                <w:szCs w:val="18"/>
                <w:lang w:eastAsia="ru-RU"/>
              </w:rPr>
            </w:pPr>
            <w:proofErr w:type="spellStart"/>
            <w:r w:rsidRPr="00344D7D">
              <w:rPr>
                <w:rFonts w:ascii="Myriad Pro" w:hAnsi="Myriad Pro" w:cs="Arial"/>
                <w:color w:val="000000"/>
                <w:sz w:val="18"/>
                <w:szCs w:val="18"/>
              </w:rPr>
              <w:t>КУМИиЗО</w:t>
            </w:r>
            <w:proofErr w:type="spellEnd"/>
            <w:r w:rsidRPr="00344D7D">
              <w:rPr>
                <w:rFonts w:ascii="Myriad Pro" w:hAnsi="Myriad Pro" w:cs="Arial"/>
                <w:color w:val="000000"/>
                <w:sz w:val="18"/>
                <w:szCs w:val="18"/>
              </w:rPr>
              <w:t xml:space="preserve"> администрации </w:t>
            </w:r>
            <w:r>
              <w:rPr>
                <w:rFonts w:ascii="Myriad Pro" w:hAnsi="Myriad Pro" w:cs="Arial"/>
                <w:color w:val="000000"/>
                <w:sz w:val="18"/>
                <w:szCs w:val="18"/>
              </w:rPr>
              <w:t>г. </w:t>
            </w:r>
            <w:r w:rsidRPr="00344D7D">
              <w:rPr>
                <w:rFonts w:ascii="Myriad Pro" w:hAnsi="Myriad Pro" w:cs="Arial"/>
                <w:color w:val="000000"/>
                <w:sz w:val="18"/>
                <w:szCs w:val="18"/>
              </w:rPr>
              <w:t>Шарыпово</w:t>
            </w:r>
          </w:p>
        </w:tc>
        <w:tc>
          <w:tcPr>
            <w:tcW w:w="197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FECF5AE" w14:textId="77777777" w:rsidR="006D37E2" w:rsidRPr="00344D7D" w:rsidRDefault="006D37E2" w:rsidP="004E5318">
            <w:pPr>
              <w:spacing w:after="0" w:line="240" w:lineRule="auto"/>
              <w:rPr>
                <w:rFonts w:ascii="Myriad Pro" w:eastAsia="Times New Roman" w:hAnsi="Myriad Pro" w:cs="Times New Roman"/>
                <w:sz w:val="18"/>
                <w:szCs w:val="18"/>
                <w:lang w:eastAsia="ru-RU"/>
              </w:rPr>
            </w:pPr>
            <w:r w:rsidRPr="00344D7D">
              <w:rPr>
                <w:rFonts w:ascii="Myriad Pro" w:hAnsi="Myriad Pro" w:cs="Arial"/>
                <w:color w:val="000000"/>
                <w:sz w:val="18"/>
                <w:szCs w:val="18"/>
              </w:rPr>
              <w:t xml:space="preserve">Объекты ЭСХ, Красноярский край, </w:t>
            </w:r>
            <w:proofErr w:type="spellStart"/>
            <w:r w:rsidRPr="00344D7D">
              <w:rPr>
                <w:rFonts w:ascii="Myriad Pro" w:hAnsi="Myriad Pro" w:cs="Arial"/>
                <w:color w:val="000000"/>
                <w:sz w:val="18"/>
                <w:szCs w:val="18"/>
              </w:rPr>
              <w:t>Шарыповский</w:t>
            </w:r>
            <w:proofErr w:type="spellEnd"/>
            <w:r w:rsidRPr="00344D7D">
              <w:rPr>
                <w:rFonts w:ascii="Myriad Pro" w:hAnsi="Myriad Pro" w:cs="Arial"/>
                <w:color w:val="000000"/>
                <w:sz w:val="18"/>
                <w:szCs w:val="18"/>
              </w:rPr>
              <w:t xml:space="preserve"> р-н</w:t>
            </w:r>
          </w:p>
        </w:tc>
        <w:tc>
          <w:tcPr>
            <w:tcW w:w="2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099E342" w14:textId="77777777" w:rsidR="006D37E2" w:rsidRPr="00344D7D" w:rsidRDefault="006D37E2" w:rsidP="004E5318">
            <w:pPr>
              <w:spacing w:after="0" w:line="240" w:lineRule="auto"/>
              <w:jc w:val="center"/>
              <w:rPr>
                <w:rFonts w:ascii="Myriad Pro" w:eastAsia="Times New Roman" w:hAnsi="Myriad Pro" w:cs="Arial"/>
                <w:color w:val="000000"/>
                <w:sz w:val="18"/>
                <w:szCs w:val="18"/>
                <w:lang w:eastAsia="ru-RU"/>
              </w:rPr>
            </w:pPr>
            <w:r w:rsidRPr="00344D7D">
              <w:rPr>
                <w:rFonts w:ascii="Myriad Pro" w:hAnsi="Myriad Pro" w:cs="Arial"/>
                <w:color w:val="000000"/>
                <w:sz w:val="18"/>
                <w:szCs w:val="18"/>
              </w:rPr>
              <w:t>20,01</w:t>
            </w:r>
          </w:p>
        </w:tc>
        <w:tc>
          <w:tcPr>
            <w:tcW w:w="2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AB04D05" w14:textId="77777777" w:rsidR="006D37E2" w:rsidRPr="00344D7D" w:rsidRDefault="006D37E2" w:rsidP="004E5318">
            <w:pPr>
              <w:spacing w:after="0" w:line="240" w:lineRule="auto"/>
              <w:jc w:val="center"/>
              <w:rPr>
                <w:rFonts w:ascii="Myriad Pro" w:eastAsia="Times New Roman" w:hAnsi="Myriad Pro" w:cs="Arial"/>
                <w:color w:val="000000"/>
                <w:sz w:val="18"/>
                <w:szCs w:val="18"/>
                <w:lang w:eastAsia="ru-RU"/>
              </w:rPr>
            </w:pPr>
            <w:r w:rsidRPr="00344D7D">
              <w:rPr>
                <w:rFonts w:ascii="Myriad Pro" w:hAnsi="Myriad Pro" w:cs="Arial"/>
                <w:color w:val="000000"/>
                <w:sz w:val="18"/>
                <w:szCs w:val="18"/>
              </w:rPr>
              <w:t>21,31</w:t>
            </w:r>
          </w:p>
        </w:tc>
        <w:tc>
          <w:tcPr>
            <w:tcW w:w="1761" w:type="dxa"/>
            <w:tcBorders>
              <w:top w:val="single" w:sz="8" w:space="0" w:color="auto"/>
              <w:left w:val="single" w:sz="8" w:space="0" w:color="auto"/>
              <w:bottom w:val="single" w:sz="8" w:space="0" w:color="auto"/>
              <w:right w:val="single" w:sz="8" w:space="0" w:color="auto"/>
            </w:tcBorders>
            <w:vAlign w:val="center"/>
          </w:tcPr>
          <w:p w14:paraId="18877DD4" w14:textId="77777777" w:rsidR="006D37E2" w:rsidRPr="00344D7D" w:rsidRDefault="006D37E2" w:rsidP="004E5318">
            <w:pPr>
              <w:spacing w:after="0" w:line="240" w:lineRule="auto"/>
              <w:jc w:val="center"/>
              <w:rPr>
                <w:rFonts w:ascii="Myriad Pro" w:eastAsia="Times New Roman" w:hAnsi="Myriad Pro" w:cs="Arial"/>
                <w:sz w:val="18"/>
                <w:szCs w:val="18"/>
                <w:lang w:eastAsia="ru-RU"/>
              </w:rPr>
            </w:pPr>
            <w:r w:rsidRPr="00344D7D">
              <w:rPr>
                <w:rFonts w:ascii="Myriad Pro" w:hAnsi="Myriad Pro" w:cs="Arial"/>
                <w:color w:val="000000"/>
                <w:sz w:val="18"/>
                <w:szCs w:val="18"/>
              </w:rPr>
              <w:t> </w:t>
            </w:r>
          </w:p>
        </w:tc>
        <w:tc>
          <w:tcPr>
            <w:tcW w:w="435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0F2ECA8" w14:textId="77777777" w:rsidR="006D37E2" w:rsidRPr="00344D7D" w:rsidRDefault="006D37E2" w:rsidP="004E5318">
            <w:pPr>
              <w:spacing w:after="0" w:line="240" w:lineRule="auto"/>
              <w:rPr>
                <w:rFonts w:ascii="Myriad Pro" w:eastAsia="Times New Roman" w:hAnsi="Myriad Pro" w:cs="Arial"/>
                <w:sz w:val="18"/>
                <w:szCs w:val="18"/>
                <w:lang w:eastAsia="ru-RU"/>
              </w:rPr>
            </w:pPr>
            <w:r w:rsidRPr="00344D7D">
              <w:rPr>
                <w:rFonts w:ascii="Myriad Pro" w:hAnsi="Myriad Pro" w:cs="Arial"/>
                <w:sz w:val="18"/>
                <w:szCs w:val="18"/>
              </w:rPr>
              <w:t xml:space="preserve">Договор </w:t>
            </w:r>
            <w:r>
              <w:rPr>
                <w:rFonts w:ascii="Myriad Pro" w:hAnsi="Myriad Pro" w:cs="Arial"/>
                <w:sz w:val="18"/>
                <w:szCs w:val="18"/>
              </w:rPr>
              <w:t>№ </w:t>
            </w:r>
            <w:r w:rsidRPr="00344D7D">
              <w:rPr>
                <w:rFonts w:ascii="Myriad Pro" w:hAnsi="Myriad Pro" w:cs="Arial"/>
                <w:sz w:val="18"/>
                <w:szCs w:val="18"/>
              </w:rPr>
              <w:t xml:space="preserve">04.2400.11001.13 от 25.10.2013 заключен с </w:t>
            </w:r>
            <w:proofErr w:type="spellStart"/>
            <w:r w:rsidRPr="00344D7D">
              <w:rPr>
                <w:rFonts w:ascii="Myriad Pro" w:hAnsi="Myriad Pro" w:cs="Arial"/>
                <w:sz w:val="18"/>
                <w:szCs w:val="18"/>
              </w:rPr>
              <w:t>КУМИиЗО</w:t>
            </w:r>
            <w:proofErr w:type="spellEnd"/>
            <w:r w:rsidRPr="00344D7D">
              <w:rPr>
                <w:rFonts w:ascii="Myriad Pro" w:hAnsi="Myriad Pro" w:cs="Arial"/>
                <w:sz w:val="18"/>
                <w:szCs w:val="18"/>
              </w:rPr>
              <w:t xml:space="preserve"> администрации </w:t>
            </w:r>
            <w:r>
              <w:rPr>
                <w:rFonts w:ascii="Myriad Pro" w:hAnsi="Myriad Pro" w:cs="Arial"/>
                <w:sz w:val="18"/>
                <w:szCs w:val="18"/>
              </w:rPr>
              <w:t>г. </w:t>
            </w:r>
            <w:r w:rsidRPr="00344D7D">
              <w:rPr>
                <w:rFonts w:ascii="Myriad Pro" w:hAnsi="Myriad Pro" w:cs="Arial"/>
                <w:sz w:val="18"/>
                <w:szCs w:val="18"/>
              </w:rPr>
              <w:t xml:space="preserve">Шарыпово на срок с 25.10.13 по 24.09.23 </w:t>
            </w:r>
            <w:r>
              <w:rPr>
                <w:rFonts w:ascii="Myriad Pro" w:hAnsi="Myriad Pro" w:cs="Arial"/>
                <w:sz w:val="18"/>
                <w:szCs w:val="18"/>
              </w:rPr>
              <w:t>г. </w:t>
            </w:r>
            <w:r w:rsidRPr="00344D7D">
              <w:rPr>
                <w:rFonts w:ascii="Myriad Pro" w:hAnsi="Myriad Pro" w:cs="Arial"/>
                <w:sz w:val="18"/>
                <w:szCs w:val="18"/>
              </w:rPr>
              <w:br/>
              <w:t>Акт приема-передачи имущества от 25.10.2013 г.</w:t>
            </w:r>
            <w:r w:rsidRPr="00344D7D">
              <w:rPr>
                <w:rFonts w:ascii="Myriad Pro" w:hAnsi="Myriad Pro" w:cs="Arial"/>
                <w:sz w:val="18"/>
                <w:szCs w:val="18"/>
              </w:rPr>
              <w:br/>
              <w:t xml:space="preserve">Расчет арендной платы представлен отдельным расчетом, в котором указана первоначальная стоимость имущества и размер амортизации исходя из СПИ 15 лет. Муниципальное имущество не подлежит амортизации и обложению налогом на имущество. </w:t>
            </w:r>
          </w:p>
        </w:tc>
      </w:tr>
      <w:tr w:rsidR="006D37E2" w:rsidRPr="00344D7D" w14:paraId="69ECA49E" w14:textId="77777777" w:rsidTr="004E5318">
        <w:trPr>
          <w:trHeight w:val="1215"/>
        </w:trPr>
        <w:tc>
          <w:tcPr>
            <w:tcW w:w="230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6FF4083" w14:textId="77777777" w:rsidR="006D37E2" w:rsidRPr="00344D7D" w:rsidRDefault="006D37E2" w:rsidP="004E5318">
            <w:pPr>
              <w:spacing w:after="0" w:line="240" w:lineRule="auto"/>
              <w:rPr>
                <w:rFonts w:ascii="Myriad Pro" w:eastAsia="Times New Roman" w:hAnsi="Myriad Pro" w:cs="Arial"/>
                <w:color w:val="000000"/>
                <w:sz w:val="18"/>
                <w:szCs w:val="18"/>
                <w:lang w:eastAsia="ru-RU"/>
              </w:rPr>
            </w:pPr>
            <w:proofErr w:type="spellStart"/>
            <w:r w:rsidRPr="00344D7D">
              <w:rPr>
                <w:rFonts w:ascii="Myriad Pro" w:hAnsi="Myriad Pro" w:cs="Arial"/>
                <w:color w:val="000000"/>
                <w:sz w:val="18"/>
                <w:szCs w:val="18"/>
              </w:rPr>
              <w:lastRenderedPageBreak/>
              <w:t>КУМИиЗО</w:t>
            </w:r>
            <w:proofErr w:type="spellEnd"/>
            <w:r w:rsidRPr="00344D7D">
              <w:rPr>
                <w:rFonts w:ascii="Myriad Pro" w:hAnsi="Myriad Pro" w:cs="Arial"/>
                <w:color w:val="000000"/>
                <w:sz w:val="18"/>
                <w:szCs w:val="18"/>
              </w:rPr>
              <w:t xml:space="preserve"> администрации </w:t>
            </w:r>
            <w:r>
              <w:rPr>
                <w:rFonts w:ascii="Myriad Pro" w:hAnsi="Myriad Pro" w:cs="Arial"/>
                <w:color w:val="000000"/>
                <w:sz w:val="18"/>
                <w:szCs w:val="18"/>
              </w:rPr>
              <w:t>г. </w:t>
            </w:r>
            <w:r w:rsidRPr="00344D7D">
              <w:rPr>
                <w:rFonts w:ascii="Myriad Pro" w:hAnsi="Myriad Pro" w:cs="Arial"/>
                <w:color w:val="000000"/>
                <w:sz w:val="18"/>
                <w:szCs w:val="18"/>
              </w:rPr>
              <w:t>Шарыпово</w:t>
            </w:r>
          </w:p>
        </w:tc>
        <w:tc>
          <w:tcPr>
            <w:tcW w:w="197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95AC145" w14:textId="77777777" w:rsidR="006D37E2" w:rsidRPr="00344D7D" w:rsidRDefault="006D37E2" w:rsidP="004E5318">
            <w:pPr>
              <w:spacing w:after="0" w:line="240" w:lineRule="auto"/>
              <w:rPr>
                <w:rFonts w:ascii="Myriad Pro" w:eastAsia="Times New Roman" w:hAnsi="Myriad Pro" w:cs="Times New Roman"/>
                <w:sz w:val="18"/>
                <w:szCs w:val="18"/>
                <w:lang w:eastAsia="ru-RU"/>
              </w:rPr>
            </w:pPr>
            <w:r w:rsidRPr="00344D7D">
              <w:rPr>
                <w:rFonts w:ascii="Myriad Pro" w:hAnsi="Myriad Pro" w:cs="Arial"/>
                <w:color w:val="000000"/>
                <w:sz w:val="18"/>
                <w:szCs w:val="18"/>
              </w:rPr>
              <w:t xml:space="preserve">Объекты ЭСХ, Красноярский край, </w:t>
            </w:r>
            <w:proofErr w:type="spellStart"/>
            <w:r w:rsidRPr="00344D7D">
              <w:rPr>
                <w:rFonts w:ascii="Myriad Pro" w:hAnsi="Myriad Pro" w:cs="Arial"/>
                <w:color w:val="000000"/>
                <w:sz w:val="18"/>
                <w:szCs w:val="18"/>
              </w:rPr>
              <w:t>Шарыповский</w:t>
            </w:r>
            <w:proofErr w:type="spellEnd"/>
            <w:r w:rsidRPr="00344D7D">
              <w:rPr>
                <w:rFonts w:ascii="Myriad Pro" w:hAnsi="Myriad Pro" w:cs="Arial"/>
                <w:color w:val="000000"/>
                <w:sz w:val="18"/>
                <w:szCs w:val="18"/>
              </w:rPr>
              <w:t xml:space="preserve"> р-н</w:t>
            </w:r>
          </w:p>
        </w:tc>
        <w:tc>
          <w:tcPr>
            <w:tcW w:w="2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9B5728B" w14:textId="77777777" w:rsidR="006D37E2" w:rsidRPr="00344D7D" w:rsidRDefault="006D37E2" w:rsidP="004E5318">
            <w:pPr>
              <w:spacing w:after="0" w:line="240" w:lineRule="auto"/>
              <w:jc w:val="center"/>
              <w:rPr>
                <w:rFonts w:ascii="Myriad Pro" w:eastAsia="Times New Roman" w:hAnsi="Myriad Pro" w:cs="Arial"/>
                <w:color w:val="000000"/>
                <w:sz w:val="18"/>
                <w:szCs w:val="18"/>
                <w:lang w:eastAsia="ru-RU"/>
              </w:rPr>
            </w:pPr>
            <w:r w:rsidRPr="00344D7D">
              <w:rPr>
                <w:rFonts w:ascii="Myriad Pro" w:hAnsi="Myriad Pro" w:cs="Arial"/>
                <w:color w:val="000000"/>
                <w:sz w:val="18"/>
                <w:szCs w:val="18"/>
              </w:rPr>
              <w:t>101,48</w:t>
            </w:r>
          </w:p>
        </w:tc>
        <w:tc>
          <w:tcPr>
            <w:tcW w:w="2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0F82FB7" w14:textId="77777777" w:rsidR="006D37E2" w:rsidRPr="00344D7D" w:rsidRDefault="006D37E2" w:rsidP="004E5318">
            <w:pPr>
              <w:spacing w:after="0" w:line="240" w:lineRule="auto"/>
              <w:jc w:val="center"/>
              <w:rPr>
                <w:rFonts w:ascii="Myriad Pro" w:eastAsia="Times New Roman" w:hAnsi="Myriad Pro" w:cs="Arial"/>
                <w:color w:val="000000"/>
                <w:sz w:val="18"/>
                <w:szCs w:val="18"/>
                <w:lang w:eastAsia="ru-RU"/>
              </w:rPr>
            </w:pPr>
            <w:r w:rsidRPr="00344D7D">
              <w:rPr>
                <w:rFonts w:ascii="Myriad Pro" w:hAnsi="Myriad Pro" w:cs="Arial"/>
                <w:color w:val="000000"/>
                <w:sz w:val="18"/>
                <w:szCs w:val="18"/>
              </w:rPr>
              <w:t>108,07</w:t>
            </w:r>
          </w:p>
        </w:tc>
        <w:tc>
          <w:tcPr>
            <w:tcW w:w="1761" w:type="dxa"/>
            <w:tcBorders>
              <w:top w:val="single" w:sz="8" w:space="0" w:color="auto"/>
              <w:left w:val="single" w:sz="8" w:space="0" w:color="auto"/>
              <w:bottom w:val="single" w:sz="8" w:space="0" w:color="auto"/>
              <w:right w:val="single" w:sz="8" w:space="0" w:color="auto"/>
            </w:tcBorders>
            <w:vAlign w:val="center"/>
          </w:tcPr>
          <w:p w14:paraId="6C4B4490" w14:textId="77777777" w:rsidR="006D37E2" w:rsidRPr="00344D7D" w:rsidRDefault="006D37E2" w:rsidP="004E5318">
            <w:pPr>
              <w:spacing w:after="0" w:line="240" w:lineRule="auto"/>
              <w:jc w:val="center"/>
              <w:rPr>
                <w:rFonts w:ascii="Myriad Pro" w:eastAsia="Times New Roman" w:hAnsi="Myriad Pro" w:cs="Arial"/>
                <w:sz w:val="18"/>
                <w:szCs w:val="18"/>
                <w:lang w:eastAsia="ru-RU"/>
              </w:rPr>
            </w:pPr>
            <w:r w:rsidRPr="00344D7D">
              <w:rPr>
                <w:rFonts w:ascii="Myriad Pro" w:hAnsi="Myriad Pro" w:cs="Arial"/>
                <w:color w:val="000000"/>
                <w:sz w:val="18"/>
                <w:szCs w:val="18"/>
              </w:rPr>
              <w:t> </w:t>
            </w:r>
          </w:p>
        </w:tc>
        <w:tc>
          <w:tcPr>
            <w:tcW w:w="435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E923449" w14:textId="77777777" w:rsidR="006D37E2" w:rsidRPr="00344D7D" w:rsidRDefault="006D37E2" w:rsidP="004E5318">
            <w:pPr>
              <w:spacing w:after="0" w:line="240" w:lineRule="auto"/>
              <w:rPr>
                <w:rFonts w:ascii="Myriad Pro" w:eastAsia="Times New Roman" w:hAnsi="Myriad Pro" w:cs="Arial"/>
                <w:color w:val="FF0000"/>
                <w:sz w:val="18"/>
                <w:szCs w:val="18"/>
                <w:lang w:eastAsia="ru-RU"/>
              </w:rPr>
            </w:pPr>
            <w:r w:rsidRPr="00344D7D">
              <w:rPr>
                <w:rFonts w:ascii="Myriad Pro" w:hAnsi="Myriad Pro" w:cs="Arial"/>
                <w:sz w:val="18"/>
                <w:szCs w:val="18"/>
              </w:rPr>
              <w:t xml:space="preserve">Договор </w:t>
            </w:r>
            <w:r>
              <w:rPr>
                <w:rFonts w:ascii="Myriad Pro" w:hAnsi="Myriad Pro" w:cs="Arial"/>
                <w:sz w:val="18"/>
                <w:szCs w:val="18"/>
              </w:rPr>
              <w:t>№ </w:t>
            </w:r>
            <w:r w:rsidRPr="00344D7D">
              <w:rPr>
                <w:rFonts w:ascii="Myriad Pro" w:hAnsi="Myriad Pro" w:cs="Arial"/>
                <w:sz w:val="18"/>
                <w:szCs w:val="18"/>
              </w:rPr>
              <w:t xml:space="preserve">04.2400.10998.13 от 25.10.2013 заключен с </w:t>
            </w:r>
            <w:proofErr w:type="spellStart"/>
            <w:r w:rsidRPr="00344D7D">
              <w:rPr>
                <w:rFonts w:ascii="Myriad Pro" w:hAnsi="Myriad Pro" w:cs="Arial"/>
                <w:sz w:val="18"/>
                <w:szCs w:val="18"/>
              </w:rPr>
              <w:t>КУМИиЗО</w:t>
            </w:r>
            <w:proofErr w:type="spellEnd"/>
            <w:r w:rsidRPr="00344D7D">
              <w:rPr>
                <w:rFonts w:ascii="Myriad Pro" w:hAnsi="Myriad Pro" w:cs="Arial"/>
                <w:sz w:val="18"/>
                <w:szCs w:val="18"/>
              </w:rPr>
              <w:t xml:space="preserve"> администрации </w:t>
            </w:r>
            <w:r>
              <w:rPr>
                <w:rFonts w:ascii="Myriad Pro" w:hAnsi="Myriad Pro" w:cs="Arial"/>
                <w:sz w:val="18"/>
                <w:szCs w:val="18"/>
              </w:rPr>
              <w:t>г. </w:t>
            </w:r>
            <w:r w:rsidRPr="00344D7D">
              <w:rPr>
                <w:rFonts w:ascii="Myriad Pro" w:hAnsi="Myriad Pro" w:cs="Arial"/>
                <w:sz w:val="18"/>
                <w:szCs w:val="18"/>
              </w:rPr>
              <w:t xml:space="preserve">Шарыпово на срок с 25.10.13 по 24.09.23 </w:t>
            </w:r>
            <w:r>
              <w:rPr>
                <w:rFonts w:ascii="Myriad Pro" w:hAnsi="Myriad Pro" w:cs="Arial"/>
                <w:sz w:val="18"/>
                <w:szCs w:val="18"/>
              </w:rPr>
              <w:t>г. </w:t>
            </w:r>
            <w:r w:rsidRPr="00344D7D">
              <w:rPr>
                <w:rFonts w:ascii="Myriad Pro" w:hAnsi="Myriad Pro" w:cs="Arial"/>
                <w:sz w:val="18"/>
                <w:szCs w:val="18"/>
              </w:rPr>
              <w:br/>
              <w:t>Акт приема-передачи имущества от 25.10.2013 г.</w:t>
            </w:r>
            <w:r w:rsidRPr="00344D7D">
              <w:rPr>
                <w:rFonts w:ascii="Myriad Pro" w:hAnsi="Myriad Pro" w:cs="Arial"/>
                <w:sz w:val="18"/>
                <w:szCs w:val="18"/>
              </w:rPr>
              <w:br/>
              <w:t xml:space="preserve">Расчет арендной платы представлен отдельным расчетом, в котором указана первоначальная стоимость имущества и размер амортизации исходя из СПИ 15 лет. Муниципальное имущество не подлежит амортизации и обложению налогом на имущество. </w:t>
            </w:r>
          </w:p>
        </w:tc>
      </w:tr>
      <w:tr w:rsidR="006D37E2" w:rsidRPr="00344D7D" w14:paraId="60330EF3" w14:textId="77777777" w:rsidTr="004E5318">
        <w:trPr>
          <w:trHeight w:val="1154"/>
        </w:trPr>
        <w:tc>
          <w:tcPr>
            <w:tcW w:w="230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67421E8" w14:textId="77777777" w:rsidR="006D37E2" w:rsidRPr="00344D7D" w:rsidRDefault="006D37E2" w:rsidP="004E5318">
            <w:pPr>
              <w:spacing w:after="0" w:line="240" w:lineRule="auto"/>
              <w:rPr>
                <w:rFonts w:ascii="Myriad Pro" w:eastAsia="Times New Roman" w:hAnsi="Myriad Pro" w:cs="Arial"/>
                <w:color w:val="000000"/>
                <w:sz w:val="18"/>
                <w:szCs w:val="18"/>
                <w:lang w:eastAsia="ru-RU"/>
              </w:rPr>
            </w:pPr>
            <w:r w:rsidRPr="00344D7D">
              <w:rPr>
                <w:rFonts w:ascii="Myriad Pro" w:hAnsi="Myriad Pro" w:cs="Arial"/>
                <w:color w:val="000000"/>
                <w:sz w:val="18"/>
                <w:szCs w:val="18"/>
              </w:rPr>
              <w:t>ООО "БТК ГРУПП"</w:t>
            </w:r>
          </w:p>
        </w:tc>
        <w:tc>
          <w:tcPr>
            <w:tcW w:w="197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0459953" w14:textId="77777777" w:rsidR="006D37E2" w:rsidRPr="00344D7D" w:rsidRDefault="006D37E2" w:rsidP="004E5318">
            <w:pPr>
              <w:spacing w:after="0" w:line="240" w:lineRule="auto"/>
              <w:rPr>
                <w:rFonts w:ascii="Myriad Pro" w:eastAsia="Times New Roman" w:hAnsi="Myriad Pro" w:cs="Times New Roman"/>
                <w:sz w:val="18"/>
                <w:szCs w:val="18"/>
                <w:lang w:eastAsia="ru-RU"/>
              </w:rPr>
            </w:pPr>
            <w:r w:rsidRPr="00344D7D">
              <w:rPr>
                <w:rFonts w:ascii="Myriad Pro" w:hAnsi="Myriad Pro" w:cs="Arial"/>
                <w:color w:val="000000"/>
                <w:sz w:val="18"/>
                <w:szCs w:val="18"/>
              </w:rPr>
              <w:t xml:space="preserve">Объекты ЭСХ, Красноярский край, </w:t>
            </w:r>
            <w:proofErr w:type="spellStart"/>
            <w:r w:rsidRPr="00344D7D">
              <w:rPr>
                <w:rFonts w:ascii="Myriad Pro" w:hAnsi="Myriad Pro" w:cs="Arial"/>
                <w:color w:val="000000"/>
                <w:sz w:val="18"/>
                <w:szCs w:val="18"/>
              </w:rPr>
              <w:t>Шарыповский</w:t>
            </w:r>
            <w:proofErr w:type="spellEnd"/>
            <w:r w:rsidRPr="00344D7D">
              <w:rPr>
                <w:rFonts w:ascii="Myriad Pro" w:hAnsi="Myriad Pro" w:cs="Arial"/>
                <w:color w:val="000000"/>
                <w:sz w:val="18"/>
                <w:szCs w:val="18"/>
              </w:rPr>
              <w:t xml:space="preserve"> р-н</w:t>
            </w:r>
          </w:p>
        </w:tc>
        <w:tc>
          <w:tcPr>
            <w:tcW w:w="2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917C90A" w14:textId="77777777" w:rsidR="006D37E2" w:rsidRPr="00344D7D" w:rsidRDefault="006D37E2" w:rsidP="004E5318">
            <w:pPr>
              <w:spacing w:after="0" w:line="240" w:lineRule="auto"/>
              <w:jc w:val="center"/>
              <w:rPr>
                <w:rFonts w:ascii="Myriad Pro" w:eastAsia="Times New Roman" w:hAnsi="Myriad Pro" w:cs="Arial"/>
                <w:color w:val="000000"/>
                <w:sz w:val="18"/>
                <w:szCs w:val="18"/>
                <w:lang w:eastAsia="ru-RU"/>
              </w:rPr>
            </w:pPr>
            <w:r w:rsidRPr="00344D7D">
              <w:rPr>
                <w:rFonts w:ascii="Myriad Pro" w:hAnsi="Myriad Pro" w:cs="Arial"/>
                <w:color w:val="000000"/>
                <w:sz w:val="18"/>
                <w:szCs w:val="18"/>
              </w:rPr>
              <w:t>0,00</w:t>
            </w:r>
          </w:p>
        </w:tc>
        <w:tc>
          <w:tcPr>
            <w:tcW w:w="2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0884DD7" w14:textId="77777777" w:rsidR="006D37E2" w:rsidRPr="00344D7D" w:rsidRDefault="006D37E2" w:rsidP="004E5318">
            <w:pPr>
              <w:spacing w:after="0" w:line="240" w:lineRule="auto"/>
              <w:jc w:val="center"/>
              <w:rPr>
                <w:rFonts w:ascii="Myriad Pro" w:eastAsia="Times New Roman" w:hAnsi="Myriad Pro" w:cs="Arial"/>
                <w:color w:val="000000"/>
                <w:sz w:val="18"/>
                <w:szCs w:val="18"/>
                <w:lang w:eastAsia="ru-RU"/>
              </w:rPr>
            </w:pPr>
            <w:r w:rsidRPr="00344D7D">
              <w:rPr>
                <w:rFonts w:ascii="Myriad Pro" w:hAnsi="Myriad Pro" w:cs="Arial"/>
                <w:color w:val="000000"/>
                <w:sz w:val="18"/>
                <w:szCs w:val="18"/>
              </w:rPr>
              <w:t>108,31</w:t>
            </w:r>
          </w:p>
        </w:tc>
        <w:tc>
          <w:tcPr>
            <w:tcW w:w="1761" w:type="dxa"/>
            <w:tcBorders>
              <w:top w:val="single" w:sz="8" w:space="0" w:color="auto"/>
              <w:left w:val="single" w:sz="8" w:space="0" w:color="auto"/>
              <w:bottom w:val="single" w:sz="8" w:space="0" w:color="auto"/>
              <w:right w:val="single" w:sz="8" w:space="0" w:color="auto"/>
            </w:tcBorders>
            <w:vAlign w:val="center"/>
          </w:tcPr>
          <w:p w14:paraId="581EF657" w14:textId="77777777" w:rsidR="006D37E2" w:rsidRPr="00344D7D" w:rsidRDefault="006D37E2" w:rsidP="004E5318">
            <w:pPr>
              <w:spacing w:after="0" w:line="240" w:lineRule="auto"/>
              <w:jc w:val="center"/>
              <w:rPr>
                <w:rFonts w:ascii="Myriad Pro" w:eastAsia="Times New Roman" w:hAnsi="Myriad Pro" w:cs="Arial"/>
                <w:sz w:val="18"/>
                <w:szCs w:val="18"/>
                <w:lang w:eastAsia="ru-RU"/>
              </w:rPr>
            </w:pPr>
            <w:r w:rsidRPr="00344D7D">
              <w:rPr>
                <w:rFonts w:ascii="Myriad Pro" w:hAnsi="Myriad Pro" w:cs="Arial"/>
                <w:color w:val="000000"/>
                <w:sz w:val="18"/>
                <w:szCs w:val="18"/>
              </w:rPr>
              <w:t>101,688</w:t>
            </w:r>
          </w:p>
        </w:tc>
        <w:tc>
          <w:tcPr>
            <w:tcW w:w="435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6DD3B27" w14:textId="77777777" w:rsidR="006D37E2" w:rsidRPr="00344D7D" w:rsidRDefault="006D37E2" w:rsidP="004E5318">
            <w:pPr>
              <w:spacing w:after="0" w:line="240" w:lineRule="auto"/>
              <w:rPr>
                <w:rFonts w:ascii="Myriad Pro" w:eastAsia="Times New Roman" w:hAnsi="Myriad Pro" w:cs="Arial"/>
                <w:sz w:val="18"/>
                <w:szCs w:val="18"/>
                <w:lang w:eastAsia="ru-RU"/>
              </w:rPr>
            </w:pPr>
            <w:r w:rsidRPr="00344D7D">
              <w:rPr>
                <w:rFonts w:ascii="Myriad Pro" w:hAnsi="Myriad Pro" w:cs="Arial"/>
                <w:sz w:val="18"/>
                <w:szCs w:val="18"/>
              </w:rPr>
              <w:t xml:space="preserve">Договор </w:t>
            </w:r>
            <w:r>
              <w:rPr>
                <w:rFonts w:ascii="Myriad Pro" w:hAnsi="Myriad Pro" w:cs="Arial"/>
                <w:sz w:val="18"/>
                <w:szCs w:val="18"/>
              </w:rPr>
              <w:t>№ </w:t>
            </w:r>
            <w:r w:rsidRPr="00344D7D">
              <w:rPr>
                <w:rFonts w:ascii="Myriad Pro" w:hAnsi="Myriad Pro" w:cs="Arial"/>
                <w:sz w:val="18"/>
                <w:szCs w:val="18"/>
              </w:rPr>
              <w:t xml:space="preserve">42.2400.65.16 от 18.01.2016 </w:t>
            </w:r>
            <w:r>
              <w:rPr>
                <w:rFonts w:ascii="Myriad Pro" w:hAnsi="Myriad Pro" w:cs="Arial"/>
                <w:sz w:val="18"/>
                <w:szCs w:val="18"/>
              </w:rPr>
              <w:t>г. </w:t>
            </w:r>
            <w:r w:rsidRPr="00344D7D">
              <w:rPr>
                <w:rFonts w:ascii="Myriad Pro" w:hAnsi="Myriad Pro" w:cs="Arial"/>
                <w:sz w:val="18"/>
                <w:szCs w:val="18"/>
              </w:rPr>
              <w:t>заключен с ООО "БТК ГРУПП" сроком на 3 года.</w:t>
            </w:r>
            <w:r w:rsidRPr="00344D7D">
              <w:rPr>
                <w:rFonts w:ascii="Myriad Pro" w:hAnsi="Myriad Pro" w:cs="Arial"/>
                <w:sz w:val="18"/>
                <w:szCs w:val="18"/>
              </w:rPr>
              <w:br/>
              <w:t xml:space="preserve">Акт приема-передачи имущества от 19.01.2016 </w:t>
            </w:r>
            <w:r>
              <w:rPr>
                <w:rFonts w:ascii="Myriad Pro" w:hAnsi="Myriad Pro" w:cs="Arial"/>
                <w:sz w:val="18"/>
                <w:szCs w:val="18"/>
              </w:rPr>
              <w:t>г. </w:t>
            </w:r>
            <w:r w:rsidRPr="00344D7D">
              <w:rPr>
                <w:rFonts w:ascii="Myriad Pro" w:hAnsi="Myriad Pro" w:cs="Arial"/>
                <w:sz w:val="18"/>
                <w:szCs w:val="18"/>
              </w:rPr>
              <w:t>Расчет арендной платы предоставлен.</w:t>
            </w:r>
          </w:p>
        </w:tc>
      </w:tr>
      <w:tr w:rsidR="006D37E2" w:rsidRPr="00344D7D" w14:paraId="31DC064E" w14:textId="77777777" w:rsidTr="004E5318">
        <w:trPr>
          <w:trHeight w:val="315"/>
        </w:trPr>
        <w:tc>
          <w:tcPr>
            <w:tcW w:w="2304" w:type="dxa"/>
            <w:tcBorders>
              <w:top w:val="single" w:sz="8" w:space="0" w:color="auto"/>
              <w:left w:val="single" w:sz="8" w:space="0" w:color="auto"/>
              <w:bottom w:val="single" w:sz="8" w:space="0" w:color="auto"/>
              <w:right w:val="single" w:sz="8" w:space="0" w:color="auto"/>
            </w:tcBorders>
            <w:shd w:val="clear" w:color="auto" w:fill="EAF1DD" w:themeFill="accent3" w:themeFillTint="33"/>
            <w:vAlign w:val="center"/>
            <w:hideMark/>
          </w:tcPr>
          <w:p w14:paraId="21D15A91" w14:textId="77777777" w:rsidR="006D37E2" w:rsidRPr="00344D7D" w:rsidRDefault="006D37E2" w:rsidP="004E5318">
            <w:pPr>
              <w:spacing w:after="0" w:line="240" w:lineRule="auto"/>
              <w:rPr>
                <w:rFonts w:ascii="Myriad Pro" w:eastAsia="Times New Roman" w:hAnsi="Myriad Pro" w:cs="Arial"/>
                <w:b/>
                <w:bCs/>
                <w:color w:val="000000"/>
                <w:sz w:val="18"/>
                <w:szCs w:val="18"/>
                <w:lang w:eastAsia="ru-RU"/>
              </w:rPr>
            </w:pPr>
            <w:r w:rsidRPr="00344D7D">
              <w:rPr>
                <w:rFonts w:ascii="Myriad Pro" w:eastAsia="Times New Roman" w:hAnsi="Myriad Pro" w:cs="Arial"/>
                <w:b/>
                <w:bCs/>
                <w:color w:val="000000"/>
                <w:sz w:val="18"/>
                <w:szCs w:val="18"/>
                <w:lang w:eastAsia="ru-RU"/>
              </w:rPr>
              <w:t>Итого</w:t>
            </w:r>
          </w:p>
        </w:tc>
        <w:tc>
          <w:tcPr>
            <w:tcW w:w="1976" w:type="dxa"/>
            <w:tcBorders>
              <w:top w:val="single" w:sz="8" w:space="0" w:color="auto"/>
              <w:left w:val="single" w:sz="8" w:space="0" w:color="auto"/>
              <w:bottom w:val="single" w:sz="8" w:space="0" w:color="auto"/>
              <w:right w:val="single" w:sz="8" w:space="0" w:color="auto"/>
            </w:tcBorders>
            <w:shd w:val="clear" w:color="auto" w:fill="EAF1DD" w:themeFill="accent3" w:themeFillTint="33"/>
            <w:vAlign w:val="center"/>
            <w:hideMark/>
          </w:tcPr>
          <w:p w14:paraId="778C41CB" w14:textId="77777777" w:rsidR="006D37E2" w:rsidRPr="00344D7D" w:rsidRDefault="006D37E2" w:rsidP="004E5318">
            <w:pPr>
              <w:spacing w:after="0" w:line="240" w:lineRule="auto"/>
              <w:rPr>
                <w:rFonts w:ascii="Myriad Pro" w:eastAsia="Times New Roman" w:hAnsi="Myriad Pro" w:cs="Arial"/>
                <w:b/>
                <w:bCs/>
                <w:color w:val="000000"/>
                <w:sz w:val="18"/>
                <w:szCs w:val="18"/>
                <w:lang w:eastAsia="ru-RU"/>
              </w:rPr>
            </w:pPr>
            <w:r w:rsidRPr="00344D7D">
              <w:rPr>
                <w:rFonts w:ascii="Myriad Pro" w:eastAsia="Times New Roman" w:hAnsi="Myriad Pro" w:cs="Arial"/>
                <w:b/>
                <w:bCs/>
                <w:color w:val="000000"/>
                <w:sz w:val="18"/>
                <w:szCs w:val="18"/>
                <w:lang w:eastAsia="ru-RU"/>
              </w:rPr>
              <w:t> </w:t>
            </w:r>
          </w:p>
        </w:tc>
        <w:tc>
          <w:tcPr>
            <w:tcW w:w="2080" w:type="dxa"/>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14:paraId="5AC4EFC5" w14:textId="77777777" w:rsidR="006D37E2" w:rsidRPr="00344D7D" w:rsidRDefault="006D37E2" w:rsidP="004E5318">
            <w:pPr>
              <w:spacing w:after="0" w:line="240" w:lineRule="auto"/>
              <w:jc w:val="center"/>
              <w:rPr>
                <w:rFonts w:ascii="Myriad Pro" w:eastAsia="Times New Roman" w:hAnsi="Myriad Pro" w:cs="Arial"/>
                <w:b/>
                <w:bCs/>
                <w:color w:val="000000"/>
                <w:sz w:val="18"/>
                <w:szCs w:val="18"/>
                <w:lang w:eastAsia="ru-RU"/>
              </w:rPr>
            </w:pPr>
            <w:r w:rsidRPr="00344D7D">
              <w:rPr>
                <w:rFonts w:ascii="Myriad Pro" w:hAnsi="Myriad Pro" w:cs="Arial"/>
                <w:b/>
                <w:bCs/>
                <w:color w:val="000000"/>
                <w:sz w:val="18"/>
                <w:szCs w:val="18"/>
              </w:rPr>
              <w:t>266,92</w:t>
            </w:r>
          </w:p>
        </w:tc>
        <w:tc>
          <w:tcPr>
            <w:tcW w:w="2080" w:type="dxa"/>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14:paraId="502F4F7A" w14:textId="77777777" w:rsidR="006D37E2" w:rsidRPr="00344D7D" w:rsidRDefault="006D37E2" w:rsidP="004E5318">
            <w:pPr>
              <w:spacing w:after="0" w:line="240" w:lineRule="auto"/>
              <w:jc w:val="center"/>
              <w:rPr>
                <w:rFonts w:ascii="Myriad Pro" w:eastAsia="Times New Roman" w:hAnsi="Myriad Pro" w:cs="Arial"/>
                <w:b/>
                <w:bCs/>
                <w:color w:val="000000"/>
                <w:sz w:val="18"/>
                <w:szCs w:val="18"/>
                <w:lang w:eastAsia="ru-RU"/>
              </w:rPr>
            </w:pPr>
            <w:r w:rsidRPr="00344D7D">
              <w:rPr>
                <w:rFonts w:ascii="Myriad Pro" w:hAnsi="Myriad Pro" w:cs="Arial"/>
                <w:b/>
                <w:bCs/>
                <w:color w:val="000000"/>
                <w:sz w:val="18"/>
                <w:szCs w:val="18"/>
              </w:rPr>
              <w:t>392,58</w:t>
            </w:r>
          </w:p>
        </w:tc>
        <w:tc>
          <w:tcPr>
            <w:tcW w:w="1761" w:type="dxa"/>
            <w:tcBorders>
              <w:top w:val="single" w:sz="8" w:space="0" w:color="auto"/>
              <w:left w:val="single" w:sz="8" w:space="0" w:color="auto"/>
              <w:bottom w:val="single" w:sz="8" w:space="0" w:color="auto"/>
              <w:right w:val="single" w:sz="8" w:space="0" w:color="auto"/>
            </w:tcBorders>
            <w:shd w:val="clear" w:color="auto" w:fill="EAF1DD" w:themeFill="accent3" w:themeFillTint="33"/>
            <w:vAlign w:val="center"/>
          </w:tcPr>
          <w:p w14:paraId="4208DF46" w14:textId="77777777" w:rsidR="006D37E2" w:rsidRPr="00344D7D" w:rsidRDefault="006D37E2" w:rsidP="004E5318">
            <w:pPr>
              <w:spacing w:after="0" w:line="240" w:lineRule="auto"/>
              <w:jc w:val="center"/>
              <w:rPr>
                <w:rFonts w:ascii="Myriad Pro" w:eastAsia="Times New Roman" w:hAnsi="Myriad Pro" w:cs="Arial"/>
                <w:b/>
                <w:bCs/>
                <w:color w:val="000000"/>
                <w:sz w:val="18"/>
                <w:szCs w:val="18"/>
                <w:lang w:eastAsia="ru-RU"/>
              </w:rPr>
            </w:pPr>
            <w:r w:rsidRPr="00344D7D">
              <w:rPr>
                <w:rFonts w:ascii="Myriad Pro" w:eastAsia="Times New Roman" w:hAnsi="Myriad Pro" w:cs="Arial"/>
                <w:b/>
                <w:bCs/>
                <w:color w:val="000000"/>
                <w:sz w:val="18"/>
                <w:szCs w:val="18"/>
                <w:lang w:eastAsia="ru-RU"/>
              </w:rPr>
              <w:t>121,185</w:t>
            </w:r>
          </w:p>
        </w:tc>
        <w:tc>
          <w:tcPr>
            <w:tcW w:w="4359" w:type="dxa"/>
            <w:tcBorders>
              <w:top w:val="single" w:sz="8" w:space="0" w:color="auto"/>
              <w:left w:val="single" w:sz="8" w:space="0" w:color="auto"/>
              <w:bottom w:val="single" w:sz="8" w:space="0" w:color="auto"/>
              <w:right w:val="single" w:sz="8" w:space="0" w:color="auto"/>
            </w:tcBorders>
            <w:shd w:val="clear" w:color="auto" w:fill="EAF1DD" w:themeFill="accent3" w:themeFillTint="33"/>
            <w:vAlign w:val="center"/>
            <w:hideMark/>
          </w:tcPr>
          <w:p w14:paraId="696A661B" w14:textId="77777777" w:rsidR="006D37E2" w:rsidRPr="00344D7D" w:rsidRDefault="006D37E2" w:rsidP="004E5318">
            <w:pPr>
              <w:spacing w:after="0" w:line="240" w:lineRule="auto"/>
              <w:rPr>
                <w:rFonts w:ascii="Myriad Pro" w:eastAsia="Times New Roman" w:hAnsi="Myriad Pro" w:cs="Arial"/>
                <w:b/>
                <w:bCs/>
                <w:color w:val="000000"/>
                <w:sz w:val="18"/>
                <w:szCs w:val="18"/>
                <w:lang w:eastAsia="ru-RU"/>
              </w:rPr>
            </w:pPr>
            <w:r w:rsidRPr="00344D7D">
              <w:rPr>
                <w:rFonts w:ascii="Myriad Pro" w:eastAsia="Times New Roman" w:hAnsi="Myriad Pro" w:cs="Arial"/>
                <w:b/>
                <w:bCs/>
                <w:color w:val="000000"/>
                <w:sz w:val="18"/>
                <w:szCs w:val="18"/>
                <w:lang w:eastAsia="ru-RU"/>
              </w:rPr>
              <w:t> </w:t>
            </w:r>
          </w:p>
        </w:tc>
      </w:tr>
    </w:tbl>
    <w:p w14:paraId="60EAB8C6" w14:textId="77777777" w:rsidR="006D37E2" w:rsidRDefault="006D37E2" w:rsidP="006D37E2">
      <w:pPr>
        <w:spacing w:after="0" w:line="360" w:lineRule="auto"/>
        <w:jc w:val="both"/>
        <w:rPr>
          <w:rFonts w:ascii="Myriad Pro" w:eastAsia="Calibri" w:hAnsi="Myriad Pro" w:cs="Times New Roman"/>
          <w:color w:val="000000" w:themeColor="text1"/>
          <w:sz w:val="26"/>
          <w:szCs w:val="26"/>
        </w:rPr>
        <w:sectPr w:rsidR="006D37E2" w:rsidSect="00911ABD">
          <w:pgSz w:w="16838" w:h="11906" w:orient="landscape"/>
          <w:pgMar w:top="1701" w:right="1134" w:bottom="851" w:left="1134" w:header="1247" w:footer="380" w:gutter="0"/>
          <w:cols w:space="708"/>
          <w:docGrid w:linePitch="360"/>
        </w:sectPr>
      </w:pPr>
    </w:p>
    <w:p w14:paraId="150C0D97" w14:textId="47D41019" w:rsidR="00396036" w:rsidRDefault="00396036" w:rsidP="006D37E2">
      <w:pPr>
        <w:pStyle w:val="2"/>
        <w:numPr>
          <w:ilvl w:val="1"/>
          <w:numId w:val="117"/>
        </w:numPr>
        <w:spacing w:line="360" w:lineRule="auto"/>
        <w:ind w:left="567" w:hanging="567"/>
        <w:jc w:val="both"/>
        <w:rPr>
          <w:rFonts w:ascii="Myriad Pro" w:hAnsi="Myriad Pro"/>
          <w:b/>
          <w:color w:val="4F6228"/>
          <w:sz w:val="28"/>
          <w:szCs w:val="28"/>
        </w:rPr>
      </w:pPr>
      <w:bookmarkStart w:id="44" w:name="_Toc64368433"/>
      <w:r>
        <w:rPr>
          <w:rFonts w:ascii="Myriad Pro" w:hAnsi="Myriad Pro"/>
          <w:b/>
          <w:color w:val="4F6228"/>
          <w:sz w:val="28"/>
          <w:szCs w:val="28"/>
        </w:rPr>
        <w:lastRenderedPageBreak/>
        <w:t>Оплата налогов на прибыль, имуществ</w:t>
      </w:r>
      <w:r w:rsidR="00A14D45">
        <w:rPr>
          <w:rFonts w:ascii="Myriad Pro" w:hAnsi="Myriad Pro"/>
          <w:b/>
          <w:color w:val="4F6228"/>
          <w:sz w:val="28"/>
          <w:szCs w:val="28"/>
        </w:rPr>
        <w:t>о</w:t>
      </w:r>
      <w:r>
        <w:rPr>
          <w:rFonts w:ascii="Myriad Pro" w:hAnsi="Myriad Pro"/>
          <w:b/>
          <w:color w:val="4F6228"/>
          <w:sz w:val="28"/>
          <w:szCs w:val="28"/>
        </w:rPr>
        <w:t xml:space="preserve"> и иных налогов</w:t>
      </w:r>
      <w:bookmarkEnd w:id="44"/>
    </w:p>
    <w:p w14:paraId="2763E7B8" w14:textId="2D7A621B" w:rsidR="00B05657" w:rsidRPr="00B05657" w:rsidRDefault="00B05657" w:rsidP="00396036">
      <w:pPr>
        <w:pStyle w:val="2"/>
        <w:numPr>
          <w:ilvl w:val="2"/>
          <w:numId w:val="117"/>
        </w:numPr>
        <w:spacing w:line="360" w:lineRule="auto"/>
        <w:jc w:val="both"/>
        <w:rPr>
          <w:rFonts w:ascii="Myriad Pro" w:hAnsi="Myriad Pro"/>
          <w:b/>
          <w:color w:val="4F6228"/>
          <w:sz w:val="28"/>
          <w:szCs w:val="28"/>
        </w:rPr>
      </w:pPr>
      <w:bookmarkStart w:id="45" w:name="_Toc64368434"/>
      <w:r w:rsidRPr="00B05657">
        <w:rPr>
          <w:rFonts w:ascii="Myriad Pro" w:hAnsi="Myriad Pro"/>
          <w:b/>
          <w:color w:val="4F6228"/>
          <w:sz w:val="28"/>
          <w:szCs w:val="28"/>
        </w:rPr>
        <w:t>Налог на прибыль</w:t>
      </w:r>
      <w:bookmarkEnd w:id="39"/>
      <w:bookmarkEnd w:id="45"/>
    </w:p>
    <w:p w14:paraId="3EBD49D2" w14:textId="66E94ED8" w:rsidR="00B05657" w:rsidRPr="002D34A0" w:rsidRDefault="00B05657" w:rsidP="00B0565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соответствии с п.20 Основ ценообразования </w:t>
      </w:r>
      <w:r w:rsidR="0041096B">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1178 в</w:t>
      </w:r>
      <w:r w:rsidRPr="002D34A0">
        <w:rPr>
          <w:rFonts w:ascii="Myriad Pro" w:eastAsia="Calibri" w:hAnsi="Myriad Pro" w:cs="Times New Roman"/>
          <w:color w:val="000000" w:themeColor="text1"/>
          <w:sz w:val="26"/>
          <w:szCs w:val="26"/>
        </w:rPr>
        <w:t xml:space="preserve">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7EC5DE2B" w14:textId="77777777" w:rsidR="00B05657" w:rsidRPr="00182EDD" w:rsidRDefault="00B05657" w:rsidP="00B05657">
      <w:pPr>
        <w:spacing w:after="0" w:line="360" w:lineRule="auto"/>
        <w:ind w:firstLine="567"/>
        <w:contextualSpacing/>
        <w:jc w:val="both"/>
        <w:rPr>
          <w:rFonts w:ascii="Myriad Pro" w:eastAsia="Calibri" w:hAnsi="Myriad Pro" w:cs="Times New Roman"/>
          <w:sz w:val="26"/>
          <w:szCs w:val="26"/>
        </w:rPr>
      </w:pPr>
      <w:r w:rsidRPr="002D34A0">
        <w:rPr>
          <w:rFonts w:ascii="Myriad Pro" w:eastAsia="Calibri" w:hAnsi="Myriad Pro" w:cs="Times New Roman"/>
          <w:color w:val="000000" w:themeColor="text1"/>
          <w:sz w:val="26"/>
          <w:szCs w:val="26"/>
        </w:rPr>
        <w:t xml:space="preserve">При установлении тарифов на услуги по передаче электрической энергии учитывается величина налога на прибыль организаций, которая </w:t>
      </w:r>
      <w:r w:rsidRPr="00182EDD">
        <w:rPr>
          <w:rFonts w:ascii="Myriad Pro" w:eastAsia="Calibri" w:hAnsi="Myriad Pro" w:cs="Times New Roman"/>
          <w:sz w:val="26"/>
          <w:szCs w:val="26"/>
        </w:rPr>
        <w:t>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07E91282" w14:textId="77777777" w:rsidR="00B05657" w:rsidRPr="00182EDD" w:rsidRDefault="00B05657" w:rsidP="00B05657">
      <w:pPr>
        <w:spacing w:after="0" w:line="360" w:lineRule="auto"/>
        <w:ind w:firstLine="567"/>
        <w:contextualSpacing/>
        <w:jc w:val="both"/>
        <w:rPr>
          <w:rFonts w:ascii="Myriad Pro" w:eastAsia="Calibri" w:hAnsi="Myriad Pro" w:cs="Times New Roman"/>
          <w:sz w:val="26"/>
          <w:szCs w:val="26"/>
        </w:rPr>
      </w:pPr>
      <w:r w:rsidRPr="00182EDD">
        <w:rPr>
          <w:rFonts w:ascii="Myriad Pro" w:eastAsia="Calibri" w:hAnsi="Myriad Pro" w:cs="Times New Roman"/>
          <w:sz w:val="26"/>
          <w:szCs w:val="26"/>
        </w:rPr>
        <w:t>Для организаций, осуществляющих регулируемые виды деятельности, которые не являются основным видом их деятельности, распределение величины суммы налога на прибыль организаций между регулируемыми и нерегулируемыми видами деятельности производится согласно учетной политике, принятой в организации.</w:t>
      </w:r>
    </w:p>
    <w:p w14:paraId="1377B482" w14:textId="77777777" w:rsidR="00B05657" w:rsidRPr="002D34A0" w:rsidRDefault="00B05657" w:rsidP="00B05657">
      <w:pPr>
        <w:spacing w:after="0" w:line="360" w:lineRule="auto"/>
        <w:ind w:firstLine="567"/>
        <w:contextualSpacing/>
        <w:jc w:val="both"/>
        <w:rPr>
          <w:rFonts w:ascii="Myriad Pro" w:eastAsia="Calibri" w:hAnsi="Myriad Pro" w:cs="Times New Roman"/>
          <w:color w:val="000000" w:themeColor="text1"/>
          <w:sz w:val="26"/>
          <w:szCs w:val="26"/>
        </w:rPr>
      </w:pPr>
      <w:r w:rsidRPr="002D34A0">
        <w:rPr>
          <w:rFonts w:ascii="Myriad Pro" w:eastAsia="Calibri" w:hAnsi="Myriad Pro" w:cs="Times New Roman"/>
          <w:color w:val="000000" w:themeColor="text1"/>
          <w:sz w:val="26"/>
          <w:szCs w:val="26"/>
        </w:rPr>
        <w:t>Для организаций, осуществляющих производство (передачу) электрической энергии сторонним потребителям (</w:t>
      </w:r>
      <w:proofErr w:type="spellStart"/>
      <w:r w:rsidRPr="002D34A0">
        <w:rPr>
          <w:rFonts w:ascii="Myriad Pro" w:eastAsia="Calibri" w:hAnsi="Myriad Pro" w:cs="Times New Roman"/>
          <w:color w:val="000000" w:themeColor="text1"/>
          <w:sz w:val="26"/>
          <w:szCs w:val="26"/>
        </w:rPr>
        <w:t>субабонентам</w:t>
      </w:r>
      <w:proofErr w:type="spellEnd"/>
      <w:r w:rsidRPr="002D34A0">
        <w:rPr>
          <w:rFonts w:ascii="Myriad Pro" w:eastAsia="Calibri" w:hAnsi="Myriad Pro" w:cs="Times New Roman"/>
          <w:color w:val="000000" w:themeColor="text1"/>
          <w:sz w:val="26"/>
          <w:szCs w:val="26"/>
        </w:rPr>
        <w:t xml:space="preserve">) и для собственного потребления, распределение расходов по указанному виду деятельности между </w:t>
      </w:r>
      <w:proofErr w:type="spellStart"/>
      <w:r w:rsidRPr="002D34A0">
        <w:rPr>
          <w:rFonts w:ascii="Myriad Pro" w:eastAsia="Calibri" w:hAnsi="Myriad Pro" w:cs="Times New Roman"/>
          <w:color w:val="000000" w:themeColor="text1"/>
          <w:sz w:val="26"/>
          <w:szCs w:val="26"/>
        </w:rPr>
        <w:t>субабонентами</w:t>
      </w:r>
      <w:proofErr w:type="spellEnd"/>
      <w:r w:rsidRPr="002D34A0">
        <w:rPr>
          <w:rFonts w:ascii="Myriad Pro" w:eastAsia="Calibri" w:hAnsi="Myriad Pro" w:cs="Times New Roman"/>
          <w:color w:val="000000" w:themeColor="text1"/>
          <w:sz w:val="26"/>
          <w:szCs w:val="26"/>
        </w:rPr>
        <w:t xml:space="preserve"> и организацией производится пропорционально фактическому отпуску (передаче) электрической энергии.</w:t>
      </w:r>
    </w:p>
    <w:p w14:paraId="7254AA4D" w14:textId="77777777" w:rsidR="00B05657" w:rsidRDefault="00B05657" w:rsidP="00B05657">
      <w:pPr>
        <w:spacing w:after="0" w:line="360" w:lineRule="auto"/>
        <w:ind w:firstLine="567"/>
        <w:contextualSpacing/>
        <w:jc w:val="both"/>
        <w:rPr>
          <w:rFonts w:ascii="Myriad Pro" w:eastAsia="Calibri" w:hAnsi="Myriad Pro" w:cs="Times New Roman"/>
          <w:color w:val="000000" w:themeColor="text1"/>
          <w:sz w:val="26"/>
          <w:szCs w:val="26"/>
        </w:rPr>
      </w:pPr>
      <w:r w:rsidRPr="002D34A0">
        <w:rPr>
          <w:rFonts w:ascii="Myriad Pro" w:eastAsia="Calibri" w:hAnsi="Myriad Pro" w:cs="Times New Roman"/>
          <w:color w:val="000000" w:themeColor="text1"/>
          <w:sz w:val="26"/>
          <w:szCs w:val="26"/>
        </w:rPr>
        <w:t>При установлении платы за технологическое присоединение к электрическим сетям не учитывается налог на прибыль организаций.</w:t>
      </w:r>
    </w:p>
    <w:p w14:paraId="35164C53" w14:textId="77777777" w:rsidR="00B05657" w:rsidRPr="009E4A16" w:rsidRDefault="00B05657" w:rsidP="00B05657">
      <w:pPr>
        <w:spacing w:after="0" w:line="360" w:lineRule="auto"/>
        <w:ind w:firstLine="567"/>
        <w:jc w:val="both"/>
        <w:rPr>
          <w:rFonts w:ascii="Myriad Pro" w:eastAsia="Times New Roman" w:hAnsi="Myriad Pro" w:cs="Times New Roman"/>
          <w:sz w:val="26"/>
          <w:szCs w:val="26"/>
          <w:lang w:eastAsia="ru-RU"/>
        </w:rPr>
      </w:pPr>
      <w:r w:rsidRPr="009E4A16">
        <w:rPr>
          <w:rFonts w:ascii="Myriad Pro" w:eastAsia="Times New Roman" w:hAnsi="Myriad Pro" w:cs="Times New Roman"/>
          <w:sz w:val="26"/>
          <w:szCs w:val="26"/>
          <w:lang w:eastAsia="ru-RU"/>
        </w:rPr>
        <w:t>Организации, в состав которых входят обособленные подразделения (филиалы), исчисляют и уплачивают налог на прибыль с учетом положений ст</w:t>
      </w:r>
      <w:r>
        <w:rPr>
          <w:rFonts w:ascii="Myriad Pro" w:eastAsia="Times New Roman" w:hAnsi="Myriad Pro" w:cs="Times New Roman"/>
          <w:sz w:val="26"/>
          <w:szCs w:val="26"/>
          <w:lang w:eastAsia="ru-RU"/>
        </w:rPr>
        <w:t>атьи</w:t>
      </w:r>
      <w:r w:rsidRPr="009E4A16">
        <w:rPr>
          <w:rFonts w:ascii="Myriad Pro" w:eastAsia="Times New Roman" w:hAnsi="Myriad Pro" w:cs="Times New Roman"/>
          <w:sz w:val="26"/>
          <w:szCs w:val="26"/>
          <w:lang w:eastAsia="ru-RU"/>
        </w:rPr>
        <w:t xml:space="preserve"> 288 Н</w:t>
      </w:r>
      <w:r>
        <w:rPr>
          <w:rFonts w:ascii="Myriad Pro" w:eastAsia="Times New Roman" w:hAnsi="Myriad Pro" w:cs="Times New Roman"/>
          <w:sz w:val="26"/>
          <w:szCs w:val="26"/>
          <w:lang w:eastAsia="ru-RU"/>
        </w:rPr>
        <w:t>алогового кодекса</w:t>
      </w:r>
      <w:r w:rsidRPr="009E4A16">
        <w:rPr>
          <w:rFonts w:ascii="Myriad Pro" w:eastAsia="Times New Roman" w:hAnsi="Myriad Pro" w:cs="Times New Roman"/>
          <w:sz w:val="26"/>
          <w:szCs w:val="26"/>
          <w:lang w:eastAsia="ru-RU"/>
        </w:rPr>
        <w:t xml:space="preserve"> РФ, в соответствии с которой уплата авансовых платежей, а также сумм налога, подлежащих зачислению в доходную часть бюджетов субъектов Российской Федерации, производится налогоплательщиками - российскими организациями по месту нахождения организации, а также по месту нахождения каждого из ее обособленных подразделений исходя из доли прибыли, приходящейся на эти обособленные подразделения, определяемой как средняя </w:t>
      </w:r>
      <w:r w:rsidRPr="009E4A16">
        <w:rPr>
          <w:rFonts w:ascii="Myriad Pro" w:eastAsia="Times New Roman" w:hAnsi="Myriad Pro" w:cs="Times New Roman"/>
          <w:sz w:val="26"/>
          <w:szCs w:val="26"/>
          <w:lang w:eastAsia="ru-RU"/>
        </w:rPr>
        <w:lastRenderedPageBreak/>
        <w:t>арифметическая величина удельного веса среднесписочной численности работников (расходов на оплату труда) и удельного веса остаточной стоимости амортизируемого имущества этого обособленного подразделения соответственно в среднесписочной численности работников (расходах на оплату труда) и остаточной стоимости амортизируемого имущества, определенной в соответствии с пунктом 1 статьи 257 настоящего Кодекса, в целом по налогоплательщику.</w:t>
      </w:r>
    </w:p>
    <w:p w14:paraId="337AEBD6" w14:textId="77777777" w:rsidR="00B05657" w:rsidRDefault="00B05657" w:rsidP="00B05657">
      <w:pPr>
        <w:spacing w:after="0" w:line="360" w:lineRule="auto"/>
        <w:ind w:firstLine="567"/>
        <w:jc w:val="both"/>
        <w:rPr>
          <w:rFonts w:ascii="Myriad Pro" w:eastAsia="Times New Roman" w:hAnsi="Myriad Pro" w:cs="Times New Roman"/>
          <w:sz w:val="26"/>
          <w:szCs w:val="26"/>
          <w:lang w:eastAsia="ru-RU"/>
        </w:rPr>
      </w:pPr>
      <w:r w:rsidRPr="009E4A16">
        <w:rPr>
          <w:rFonts w:ascii="Myriad Pro" w:eastAsia="Times New Roman" w:hAnsi="Myriad Pro" w:cs="Times New Roman"/>
          <w:sz w:val="26"/>
          <w:szCs w:val="26"/>
          <w:lang w:eastAsia="ru-RU"/>
        </w:rPr>
        <w:t>Организация, в состав которой входят обособленные подразделения, по окончании каждого отчетного и налогового периода представляет в налоговые органы по месту своего нахождения налоговую декларацию в целом по организации с распределением по обособленным подразделениям. (п</w:t>
      </w:r>
      <w:r>
        <w:rPr>
          <w:rFonts w:ascii="Myriad Pro" w:eastAsia="Times New Roman" w:hAnsi="Myriad Pro" w:cs="Times New Roman"/>
          <w:sz w:val="26"/>
          <w:szCs w:val="26"/>
          <w:lang w:eastAsia="ru-RU"/>
        </w:rPr>
        <w:t>ункт</w:t>
      </w:r>
      <w:r w:rsidRPr="009E4A16">
        <w:rPr>
          <w:rFonts w:ascii="Myriad Pro" w:eastAsia="Times New Roman" w:hAnsi="Myriad Pro" w:cs="Times New Roman"/>
          <w:sz w:val="26"/>
          <w:szCs w:val="26"/>
          <w:lang w:eastAsia="ru-RU"/>
        </w:rPr>
        <w:t xml:space="preserve"> 5 ст</w:t>
      </w:r>
      <w:r>
        <w:rPr>
          <w:rFonts w:ascii="Myriad Pro" w:eastAsia="Times New Roman" w:hAnsi="Myriad Pro" w:cs="Times New Roman"/>
          <w:sz w:val="26"/>
          <w:szCs w:val="26"/>
          <w:lang w:eastAsia="ru-RU"/>
        </w:rPr>
        <w:t>атьи</w:t>
      </w:r>
      <w:r w:rsidRPr="009E4A16">
        <w:rPr>
          <w:rFonts w:ascii="Myriad Pro" w:eastAsia="Times New Roman" w:hAnsi="Myriad Pro" w:cs="Times New Roman"/>
          <w:sz w:val="26"/>
          <w:szCs w:val="26"/>
          <w:lang w:eastAsia="ru-RU"/>
        </w:rPr>
        <w:t xml:space="preserve"> 289 Н</w:t>
      </w:r>
      <w:r>
        <w:rPr>
          <w:rFonts w:ascii="Myriad Pro" w:eastAsia="Times New Roman" w:hAnsi="Myriad Pro" w:cs="Times New Roman"/>
          <w:sz w:val="26"/>
          <w:szCs w:val="26"/>
          <w:lang w:eastAsia="ru-RU"/>
        </w:rPr>
        <w:t xml:space="preserve">алогового кодекса </w:t>
      </w:r>
      <w:r w:rsidRPr="009E4A16">
        <w:rPr>
          <w:rFonts w:ascii="Myriad Pro" w:eastAsia="Times New Roman" w:hAnsi="Myriad Pro" w:cs="Times New Roman"/>
          <w:sz w:val="26"/>
          <w:szCs w:val="26"/>
          <w:lang w:eastAsia="ru-RU"/>
        </w:rPr>
        <w:t>РФ).</w:t>
      </w:r>
    </w:p>
    <w:tbl>
      <w:tblPr>
        <w:tblW w:w="9346" w:type="dxa"/>
        <w:tblLook w:val="04A0" w:firstRow="1" w:lastRow="0" w:firstColumn="1" w:lastColumn="0" w:noHBand="0" w:noVBand="1"/>
      </w:tblPr>
      <w:tblGrid>
        <w:gridCol w:w="2233"/>
        <w:gridCol w:w="1397"/>
        <w:gridCol w:w="1980"/>
        <w:gridCol w:w="1259"/>
        <w:gridCol w:w="1203"/>
        <w:gridCol w:w="1274"/>
      </w:tblGrid>
      <w:tr w:rsidR="00B05657" w:rsidRPr="00B0069A" w14:paraId="0BC51D3F" w14:textId="77777777" w:rsidTr="006D1104">
        <w:trPr>
          <w:trHeight w:val="1455"/>
        </w:trPr>
        <w:tc>
          <w:tcPr>
            <w:tcW w:w="22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B648DC" w14:textId="77777777" w:rsidR="00B05657" w:rsidRPr="00B0069A" w:rsidRDefault="00B05657" w:rsidP="006D1104">
            <w:pPr>
              <w:spacing w:after="0" w:line="240" w:lineRule="auto"/>
              <w:jc w:val="center"/>
              <w:rPr>
                <w:rFonts w:ascii="Myriad Pro" w:eastAsia="Times New Roman" w:hAnsi="Myriad Pro" w:cs="Times New Roman"/>
                <w:b/>
                <w:bCs/>
                <w:color w:val="FFFFFF"/>
                <w:sz w:val="18"/>
                <w:szCs w:val="18"/>
                <w:lang w:eastAsia="ru-RU"/>
              </w:rPr>
            </w:pPr>
            <w:r w:rsidRPr="00B0069A">
              <w:rPr>
                <w:rFonts w:ascii="Myriad Pro" w:eastAsia="Times New Roman" w:hAnsi="Myriad Pro" w:cs="Times New Roman"/>
                <w:b/>
                <w:bCs/>
                <w:color w:val="FFFFFF"/>
                <w:sz w:val="18"/>
                <w:szCs w:val="18"/>
                <w:lang w:eastAsia="ru-RU"/>
              </w:rPr>
              <w:t>Наименование статьи расходов</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15EAC7" w14:textId="77777777" w:rsidR="00B05657" w:rsidRPr="00B0069A" w:rsidRDefault="00B05657" w:rsidP="006D1104">
            <w:pPr>
              <w:spacing w:after="0" w:line="240" w:lineRule="auto"/>
              <w:jc w:val="center"/>
              <w:rPr>
                <w:rFonts w:ascii="Myriad Pro" w:eastAsia="Times New Roman" w:hAnsi="Myriad Pro" w:cs="Times New Roman"/>
                <w:b/>
                <w:bCs/>
                <w:color w:val="FFFFFF"/>
                <w:sz w:val="18"/>
                <w:szCs w:val="18"/>
                <w:lang w:eastAsia="ru-RU"/>
              </w:rPr>
            </w:pPr>
            <w:r w:rsidRPr="00B0069A">
              <w:rPr>
                <w:rFonts w:ascii="Myriad Pro" w:eastAsia="Times New Roman" w:hAnsi="Myriad Pro" w:cs="Times New Roman"/>
                <w:b/>
                <w:bCs/>
                <w:color w:val="FFFFFF"/>
                <w:sz w:val="18"/>
                <w:szCs w:val="18"/>
                <w:lang w:eastAsia="ru-RU"/>
              </w:rPr>
              <w:t>Факт за 2015, тыс. руб.</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DC9960" w14:textId="272143F7" w:rsidR="00B05657" w:rsidRPr="00B0069A" w:rsidRDefault="00B05657" w:rsidP="006D1104">
            <w:pPr>
              <w:spacing w:after="0" w:line="240" w:lineRule="auto"/>
              <w:jc w:val="center"/>
              <w:rPr>
                <w:rFonts w:ascii="Myriad Pro" w:eastAsia="Times New Roman" w:hAnsi="Myriad Pro" w:cs="Times New Roman"/>
                <w:b/>
                <w:bCs/>
                <w:color w:val="FFFFFF"/>
                <w:sz w:val="18"/>
                <w:szCs w:val="18"/>
                <w:lang w:eastAsia="ru-RU"/>
              </w:rPr>
            </w:pPr>
            <w:r w:rsidRPr="00B0069A">
              <w:rPr>
                <w:rFonts w:ascii="Myriad Pro" w:eastAsia="Times New Roman" w:hAnsi="Myriad Pro" w:cs="Times New Roman"/>
                <w:b/>
                <w:bCs/>
                <w:color w:val="FFFFFF"/>
                <w:sz w:val="18"/>
                <w:szCs w:val="18"/>
                <w:lang w:eastAsia="ru-RU"/>
              </w:rPr>
              <w:t xml:space="preserve">Заявлено </w:t>
            </w:r>
            <w:r w:rsidR="00F63FA3">
              <w:rPr>
                <w:rFonts w:ascii="Myriad Pro" w:eastAsia="Times New Roman" w:hAnsi="Myriad Pro" w:cs="Times New Roman"/>
                <w:b/>
                <w:bCs/>
                <w:color w:val="FFFFFF"/>
                <w:sz w:val="18"/>
                <w:szCs w:val="18"/>
                <w:lang w:eastAsia="ru-RU"/>
              </w:rPr>
              <w:t>П</w:t>
            </w:r>
            <w:r w:rsidR="002C7195">
              <w:rPr>
                <w:rFonts w:ascii="Myriad Pro" w:eastAsia="Times New Roman" w:hAnsi="Myriad Pro" w:cs="Times New Roman"/>
                <w:b/>
                <w:bCs/>
                <w:color w:val="FFFFFF"/>
                <w:sz w:val="18"/>
                <w:szCs w:val="18"/>
                <w:lang w:eastAsia="ru-RU"/>
              </w:rPr>
              <w:t>АО </w:t>
            </w:r>
            <w:r w:rsidRPr="00B0069A">
              <w:rPr>
                <w:rFonts w:ascii="Myriad Pro" w:eastAsia="Times New Roman" w:hAnsi="Myriad Pro" w:cs="Times New Roman"/>
                <w:b/>
                <w:bCs/>
                <w:color w:val="FFFFFF"/>
                <w:sz w:val="18"/>
                <w:szCs w:val="18"/>
                <w:lang w:eastAsia="ru-RU"/>
              </w:rPr>
              <w:t>"МРСК Сибири"-"Красноярскэнерго" на 201</w:t>
            </w:r>
            <w:r>
              <w:rPr>
                <w:rFonts w:ascii="Myriad Pro" w:eastAsia="Times New Roman" w:hAnsi="Myriad Pro" w:cs="Times New Roman"/>
                <w:b/>
                <w:bCs/>
                <w:color w:val="FFFFFF"/>
                <w:sz w:val="18"/>
                <w:szCs w:val="18"/>
                <w:lang w:eastAsia="ru-RU"/>
              </w:rPr>
              <w:t>7</w:t>
            </w:r>
            <w:r w:rsidRPr="00B0069A">
              <w:rPr>
                <w:rFonts w:ascii="Myriad Pro" w:eastAsia="Times New Roman" w:hAnsi="Myriad Pro" w:cs="Times New Roman"/>
                <w:b/>
                <w:bCs/>
                <w:color w:val="FFFFFF"/>
                <w:sz w:val="18"/>
                <w:szCs w:val="18"/>
                <w:lang w:eastAsia="ru-RU"/>
              </w:rPr>
              <w:t>, тыс. руб.</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F4E3D9" w14:textId="77777777" w:rsidR="00B05657" w:rsidRPr="00B0069A" w:rsidRDefault="00B05657" w:rsidP="006D1104">
            <w:pPr>
              <w:spacing w:after="0" w:line="240" w:lineRule="auto"/>
              <w:jc w:val="center"/>
              <w:rPr>
                <w:rFonts w:ascii="Myriad Pro" w:eastAsia="Times New Roman" w:hAnsi="Myriad Pro" w:cs="Times New Roman"/>
                <w:b/>
                <w:bCs/>
                <w:color w:val="FFFFFF"/>
                <w:sz w:val="18"/>
                <w:szCs w:val="18"/>
                <w:lang w:eastAsia="ru-RU"/>
              </w:rPr>
            </w:pPr>
            <w:r w:rsidRPr="00B0069A">
              <w:rPr>
                <w:rFonts w:ascii="Myriad Pro" w:eastAsia="Times New Roman" w:hAnsi="Myriad Pro" w:cs="Times New Roman"/>
                <w:b/>
                <w:bCs/>
                <w:color w:val="FFFFFF"/>
                <w:sz w:val="18"/>
                <w:szCs w:val="18"/>
                <w:lang w:eastAsia="ru-RU"/>
              </w:rPr>
              <w:t>ТБР на 201</w:t>
            </w:r>
            <w:r>
              <w:rPr>
                <w:rFonts w:ascii="Myriad Pro" w:eastAsia="Times New Roman" w:hAnsi="Myriad Pro" w:cs="Times New Roman"/>
                <w:b/>
                <w:bCs/>
                <w:color w:val="FFFFFF"/>
                <w:sz w:val="18"/>
                <w:szCs w:val="18"/>
                <w:lang w:eastAsia="ru-RU"/>
              </w:rPr>
              <w:t>7</w:t>
            </w:r>
            <w:r w:rsidRPr="00B0069A">
              <w:rPr>
                <w:rFonts w:ascii="Myriad Pro" w:eastAsia="Times New Roman" w:hAnsi="Myriad Pro" w:cs="Times New Roman"/>
                <w:b/>
                <w:bCs/>
                <w:color w:val="FFFFFF"/>
                <w:sz w:val="18"/>
                <w:szCs w:val="18"/>
                <w:lang w:eastAsia="ru-RU"/>
              </w:rPr>
              <w:t>, тыс. руб.</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D5CBDB" w14:textId="77777777" w:rsidR="00B05657" w:rsidRPr="00B0069A" w:rsidRDefault="00B05657" w:rsidP="006D1104">
            <w:pPr>
              <w:spacing w:after="0" w:line="240" w:lineRule="auto"/>
              <w:jc w:val="center"/>
              <w:rPr>
                <w:rFonts w:ascii="Myriad Pro" w:eastAsia="Times New Roman" w:hAnsi="Myriad Pro" w:cs="Times New Roman"/>
                <w:b/>
                <w:bCs/>
                <w:color w:val="FFFFFF"/>
                <w:sz w:val="18"/>
                <w:szCs w:val="18"/>
                <w:lang w:eastAsia="ru-RU"/>
              </w:rPr>
            </w:pPr>
            <w:r>
              <w:rPr>
                <w:rFonts w:ascii="Myriad Pro" w:eastAsia="Times New Roman" w:hAnsi="Myriad Pro" w:cs="Times New Roman"/>
                <w:b/>
                <w:bCs/>
                <w:color w:val="FFFFFF"/>
                <w:sz w:val="18"/>
                <w:szCs w:val="18"/>
                <w:lang w:eastAsia="ru-RU"/>
              </w:rPr>
              <w:t xml:space="preserve">Отклонение </w:t>
            </w:r>
            <w:r w:rsidRPr="00B0069A">
              <w:rPr>
                <w:rFonts w:ascii="Myriad Pro" w:eastAsia="Times New Roman" w:hAnsi="Myriad Pro" w:cs="Times New Roman"/>
                <w:b/>
                <w:bCs/>
                <w:color w:val="FFFFFF"/>
                <w:sz w:val="18"/>
                <w:szCs w:val="18"/>
                <w:lang w:eastAsia="ru-RU"/>
              </w:rPr>
              <w:t>ТБР / заявка на 201</w:t>
            </w:r>
            <w:r>
              <w:rPr>
                <w:rFonts w:ascii="Myriad Pro" w:eastAsia="Times New Roman" w:hAnsi="Myriad Pro" w:cs="Times New Roman"/>
                <w:b/>
                <w:bCs/>
                <w:color w:val="FFFFFF"/>
                <w:sz w:val="18"/>
                <w:szCs w:val="18"/>
                <w:lang w:eastAsia="ru-RU"/>
              </w:rPr>
              <w:t>7</w:t>
            </w:r>
            <w:r w:rsidRPr="00B0069A">
              <w:rPr>
                <w:rFonts w:ascii="Myriad Pro" w:eastAsia="Times New Roman" w:hAnsi="Myriad Pro" w:cs="Times New Roman"/>
                <w:b/>
                <w:bCs/>
                <w:color w:val="FFFFFF"/>
                <w:sz w:val="18"/>
                <w:szCs w:val="18"/>
                <w:lang w:eastAsia="ru-RU"/>
              </w:rPr>
              <w:t>, %</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FA6A18" w14:textId="77777777" w:rsidR="00B05657" w:rsidRPr="00B0069A" w:rsidRDefault="00B05657" w:rsidP="006D1104">
            <w:pPr>
              <w:spacing w:after="0" w:line="240" w:lineRule="auto"/>
              <w:jc w:val="center"/>
              <w:rPr>
                <w:rFonts w:ascii="Myriad Pro" w:eastAsia="Times New Roman" w:hAnsi="Myriad Pro" w:cs="Times New Roman"/>
                <w:b/>
                <w:bCs/>
                <w:color w:val="FFFFFF"/>
                <w:sz w:val="18"/>
                <w:szCs w:val="18"/>
                <w:lang w:eastAsia="ru-RU"/>
              </w:rPr>
            </w:pPr>
            <w:r>
              <w:rPr>
                <w:rFonts w:ascii="Myriad Pro" w:eastAsia="Times New Roman" w:hAnsi="Myriad Pro" w:cs="Times New Roman"/>
                <w:b/>
                <w:bCs/>
                <w:color w:val="FFFFFF"/>
                <w:sz w:val="18"/>
                <w:szCs w:val="18"/>
                <w:lang w:eastAsia="ru-RU"/>
              </w:rPr>
              <w:t xml:space="preserve">Отклонение </w:t>
            </w:r>
            <w:r w:rsidRPr="00B0069A">
              <w:rPr>
                <w:rFonts w:ascii="Myriad Pro" w:eastAsia="Times New Roman" w:hAnsi="Myriad Pro" w:cs="Times New Roman"/>
                <w:b/>
                <w:bCs/>
                <w:color w:val="FFFFFF"/>
                <w:sz w:val="18"/>
                <w:szCs w:val="18"/>
                <w:lang w:eastAsia="ru-RU"/>
              </w:rPr>
              <w:t>ТБР на 201</w:t>
            </w:r>
            <w:r>
              <w:rPr>
                <w:rFonts w:ascii="Myriad Pro" w:eastAsia="Times New Roman" w:hAnsi="Myriad Pro" w:cs="Times New Roman"/>
                <w:b/>
                <w:bCs/>
                <w:color w:val="FFFFFF"/>
                <w:sz w:val="18"/>
                <w:szCs w:val="18"/>
                <w:lang w:eastAsia="ru-RU"/>
              </w:rPr>
              <w:t>7</w:t>
            </w:r>
            <w:r w:rsidRPr="00B0069A">
              <w:rPr>
                <w:rFonts w:ascii="Myriad Pro" w:eastAsia="Times New Roman" w:hAnsi="Myriad Pro" w:cs="Times New Roman"/>
                <w:b/>
                <w:bCs/>
                <w:color w:val="FFFFFF"/>
                <w:sz w:val="18"/>
                <w:szCs w:val="18"/>
                <w:lang w:eastAsia="ru-RU"/>
              </w:rPr>
              <w:t xml:space="preserve"> /факт за 201</w:t>
            </w:r>
            <w:r>
              <w:rPr>
                <w:rFonts w:ascii="Myriad Pro" w:eastAsia="Times New Roman" w:hAnsi="Myriad Pro" w:cs="Times New Roman"/>
                <w:b/>
                <w:bCs/>
                <w:color w:val="FFFFFF"/>
                <w:sz w:val="18"/>
                <w:szCs w:val="18"/>
                <w:lang w:eastAsia="ru-RU"/>
              </w:rPr>
              <w:t>5</w:t>
            </w:r>
            <w:r w:rsidRPr="00B0069A">
              <w:rPr>
                <w:rFonts w:ascii="Myriad Pro" w:eastAsia="Times New Roman" w:hAnsi="Myriad Pro" w:cs="Times New Roman"/>
                <w:b/>
                <w:bCs/>
                <w:color w:val="FFFFFF"/>
                <w:sz w:val="18"/>
                <w:szCs w:val="18"/>
                <w:lang w:eastAsia="ru-RU"/>
              </w:rPr>
              <w:t>, %</w:t>
            </w:r>
          </w:p>
        </w:tc>
      </w:tr>
      <w:tr w:rsidR="00B05657" w:rsidRPr="00B0069A" w14:paraId="7379A7B0" w14:textId="77777777" w:rsidTr="006D1104">
        <w:trPr>
          <w:trHeight w:val="315"/>
        </w:trPr>
        <w:tc>
          <w:tcPr>
            <w:tcW w:w="22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FFBD8D" w14:textId="77777777" w:rsidR="00B05657" w:rsidRPr="00B0069A" w:rsidRDefault="00B05657" w:rsidP="006D1104">
            <w:pPr>
              <w:spacing w:after="0" w:line="240" w:lineRule="auto"/>
              <w:jc w:val="center"/>
              <w:rPr>
                <w:rFonts w:ascii="Myriad Pro" w:eastAsia="Times New Roman" w:hAnsi="Myriad Pro" w:cs="Times New Roman"/>
                <w:b/>
                <w:bCs/>
                <w:color w:val="FFFFFF"/>
                <w:sz w:val="18"/>
                <w:szCs w:val="18"/>
                <w:lang w:eastAsia="ru-RU"/>
              </w:rPr>
            </w:pPr>
            <w:r w:rsidRPr="00B0069A">
              <w:rPr>
                <w:rFonts w:ascii="Myriad Pro" w:eastAsia="Times New Roman" w:hAnsi="Myriad Pro" w:cs="Times New Roman"/>
                <w:b/>
                <w:bCs/>
                <w:color w:val="FFFFFF"/>
                <w:sz w:val="18"/>
                <w:szCs w:val="18"/>
                <w:lang w:eastAsia="ru-RU"/>
              </w:rPr>
              <w:t>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177E86" w14:textId="77777777" w:rsidR="00B05657" w:rsidRPr="00B0069A" w:rsidRDefault="00B05657" w:rsidP="006D1104">
            <w:pPr>
              <w:spacing w:after="0" w:line="240" w:lineRule="auto"/>
              <w:jc w:val="center"/>
              <w:rPr>
                <w:rFonts w:ascii="Myriad Pro" w:eastAsia="Times New Roman" w:hAnsi="Myriad Pro" w:cs="Times New Roman"/>
                <w:b/>
                <w:bCs/>
                <w:color w:val="FFFFFF"/>
                <w:sz w:val="18"/>
                <w:szCs w:val="18"/>
                <w:lang w:eastAsia="ru-RU"/>
              </w:rPr>
            </w:pPr>
            <w:r w:rsidRPr="00B0069A">
              <w:rPr>
                <w:rFonts w:ascii="Myriad Pro" w:eastAsia="Times New Roman" w:hAnsi="Myriad Pro" w:cs="Times New Roman"/>
                <w:b/>
                <w:bCs/>
                <w:color w:val="FFFFFF"/>
                <w:sz w:val="18"/>
                <w:szCs w:val="18"/>
                <w:lang w:eastAsia="ru-RU"/>
              </w:rPr>
              <w:t>2</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5DAC48" w14:textId="77777777" w:rsidR="00B05657" w:rsidRPr="00B0069A" w:rsidRDefault="00B05657" w:rsidP="006D1104">
            <w:pPr>
              <w:spacing w:after="0" w:line="240" w:lineRule="auto"/>
              <w:jc w:val="center"/>
              <w:rPr>
                <w:rFonts w:ascii="Myriad Pro" w:eastAsia="Times New Roman" w:hAnsi="Myriad Pro" w:cs="Times New Roman"/>
                <w:b/>
                <w:bCs/>
                <w:color w:val="FFFFFF"/>
                <w:sz w:val="18"/>
                <w:szCs w:val="18"/>
                <w:lang w:eastAsia="ru-RU"/>
              </w:rPr>
            </w:pPr>
            <w:r w:rsidRPr="00B0069A">
              <w:rPr>
                <w:rFonts w:ascii="Myriad Pro" w:eastAsia="Times New Roman" w:hAnsi="Myriad Pro" w:cs="Times New Roman"/>
                <w:b/>
                <w:bCs/>
                <w:color w:val="FFFFFF"/>
                <w:sz w:val="18"/>
                <w:szCs w:val="18"/>
                <w:lang w:eastAsia="ru-RU"/>
              </w:rPr>
              <w:t>3</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A6F237" w14:textId="77777777" w:rsidR="00B05657" w:rsidRPr="00B0069A" w:rsidRDefault="00B05657" w:rsidP="006D1104">
            <w:pPr>
              <w:spacing w:after="0" w:line="240" w:lineRule="auto"/>
              <w:jc w:val="center"/>
              <w:rPr>
                <w:rFonts w:ascii="Myriad Pro" w:eastAsia="Times New Roman" w:hAnsi="Myriad Pro" w:cs="Times New Roman"/>
                <w:b/>
                <w:bCs/>
                <w:color w:val="FFFFFF"/>
                <w:sz w:val="18"/>
                <w:szCs w:val="18"/>
                <w:lang w:eastAsia="ru-RU"/>
              </w:rPr>
            </w:pPr>
            <w:r w:rsidRPr="00B0069A">
              <w:rPr>
                <w:rFonts w:ascii="Myriad Pro" w:eastAsia="Times New Roman" w:hAnsi="Myriad Pro" w:cs="Times New Roman"/>
                <w:b/>
                <w:bCs/>
                <w:color w:val="FFFFFF"/>
                <w:sz w:val="18"/>
                <w:szCs w:val="18"/>
                <w:lang w:eastAsia="ru-RU"/>
              </w:rPr>
              <w:t>4</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A6FA55" w14:textId="77777777" w:rsidR="00B05657" w:rsidRPr="00B0069A" w:rsidRDefault="00B05657" w:rsidP="006D1104">
            <w:pPr>
              <w:spacing w:after="0" w:line="240" w:lineRule="auto"/>
              <w:jc w:val="center"/>
              <w:rPr>
                <w:rFonts w:ascii="Myriad Pro" w:eastAsia="Times New Roman" w:hAnsi="Myriad Pro" w:cs="Times New Roman"/>
                <w:b/>
                <w:bCs/>
                <w:color w:val="FFFFFF"/>
                <w:sz w:val="18"/>
                <w:szCs w:val="18"/>
                <w:lang w:eastAsia="ru-RU"/>
              </w:rPr>
            </w:pPr>
            <w:r w:rsidRPr="00B0069A">
              <w:rPr>
                <w:rFonts w:ascii="Myriad Pro" w:eastAsia="Times New Roman" w:hAnsi="Myriad Pro" w:cs="Times New Roman"/>
                <w:b/>
                <w:bCs/>
                <w:color w:val="FFFFFF"/>
                <w:sz w:val="18"/>
                <w:szCs w:val="18"/>
                <w:lang w:eastAsia="ru-RU"/>
              </w:rPr>
              <w:t>5</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DE33E4" w14:textId="77777777" w:rsidR="00B05657" w:rsidRPr="00B0069A" w:rsidRDefault="00B05657" w:rsidP="006D1104">
            <w:pPr>
              <w:spacing w:after="0" w:line="240" w:lineRule="auto"/>
              <w:jc w:val="center"/>
              <w:rPr>
                <w:rFonts w:ascii="Myriad Pro" w:eastAsia="Times New Roman" w:hAnsi="Myriad Pro" w:cs="Times New Roman"/>
                <w:b/>
                <w:bCs/>
                <w:color w:val="FFFFFF"/>
                <w:sz w:val="18"/>
                <w:szCs w:val="18"/>
                <w:lang w:eastAsia="ru-RU"/>
              </w:rPr>
            </w:pPr>
            <w:r w:rsidRPr="00B0069A">
              <w:rPr>
                <w:rFonts w:ascii="Myriad Pro" w:eastAsia="Times New Roman" w:hAnsi="Myriad Pro" w:cs="Times New Roman"/>
                <w:b/>
                <w:bCs/>
                <w:color w:val="FFFFFF"/>
                <w:sz w:val="18"/>
                <w:szCs w:val="18"/>
                <w:lang w:eastAsia="ru-RU"/>
              </w:rPr>
              <w:t>6</w:t>
            </w:r>
          </w:p>
        </w:tc>
      </w:tr>
      <w:tr w:rsidR="00B05657" w:rsidRPr="00B0069A" w14:paraId="682A75A0" w14:textId="77777777" w:rsidTr="006D1104">
        <w:trPr>
          <w:trHeight w:val="315"/>
        </w:trPr>
        <w:tc>
          <w:tcPr>
            <w:tcW w:w="2258" w:type="dxa"/>
            <w:tcBorders>
              <w:top w:val="single" w:sz="4" w:space="0" w:color="FFFFFF" w:themeColor="background1"/>
              <w:left w:val="single" w:sz="8" w:space="0" w:color="auto"/>
              <w:bottom w:val="single" w:sz="8" w:space="0" w:color="auto"/>
              <w:right w:val="single" w:sz="8" w:space="0" w:color="auto"/>
            </w:tcBorders>
            <w:shd w:val="clear" w:color="000000" w:fill="FFFFFF"/>
            <w:vAlign w:val="center"/>
            <w:hideMark/>
          </w:tcPr>
          <w:p w14:paraId="1D230081" w14:textId="77777777" w:rsidR="00B05657" w:rsidRPr="00B0069A" w:rsidRDefault="00B05657" w:rsidP="006D1104">
            <w:pPr>
              <w:spacing w:after="0" w:line="240" w:lineRule="auto"/>
              <w:rPr>
                <w:rFonts w:ascii="Myriad Pro" w:eastAsia="Times New Roman" w:hAnsi="Myriad Pro" w:cs="Times New Roman"/>
                <w:color w:val="000000"/>
                <w:sz w:val="18"/>
                <w:szCs w:val="18"/>
                <w:lang w:eastAsia="ru-RU"/>
              </w:rPr>
            </w:pPr>
            <w:r w:rsidRPr="00B0069A">
              <w:rPr>
                <w:rFonts w:ascii="Myriad Pro" w:eastAsia="Times New Roman" w:hAnsi="Myriad Pro" w:cs="Times New Roman"/>
                <w:color w:val="000000"/>
                <w:sz w:val="18"/>
                <w:szCs w:val="18"/>
                <w:lang w:eastAsia="ru-RU"/>
              </w:rPr>
              <w:t>Налог на прибыль</w:t>
            </w:r>
          </w:p>
        </w:tc>
        <w:tc>
          <w:tcPr>
            <w:tcW w:w="1418" w:type="dxa"/>
            <w:tcBorders>
              <w:top w:val="single" w:sz="4" w:space="0" w:color="FFFFFF" w:themeColor="background1"/>
              <w:left w:val="nil"/>
              <w:bottom w:val="single" w:sz="8" w:space="0" w:color="auto"/>
              <w:right w:val="single" w:sz="8" w:space="0" w:color="auto"/>
            </w:tcBorders>
            <w:shd w:val="clear" w:color="auto" w:fill="auto"/>
            <w:vAlign w:val="center"/>
            <w:hideMark/>
          </w:tcPr>
          <w:p w14:paraId="62D70830" w14:textId="77777777" w:rsidR="00B05657" w:rsidRPr="00B0069A" w:rsidRDefault="00B05657" w:rsidP="006D1104">
            <w:pPr>
              <w:spacing w:after="0" w:line="240" w:lineRule="auto"/>
              <w:jc w:val="right"/>
              <w:rPr>
                <w:rFonts w:ascii="Myriad Pro" w:eastAsia="Times New Roman" w:hAnsi="Myriad Pro" w:cs="Times New Roman"/>
                <w:color w:val="000000"/>
                <w:sz w:val="18"/>
                <w:szCs w:val="18"/>
                <w:lang w:eastAsia="ru-RU"/>
              </w:rPr>
            </w:pPr>
            <w:r>
              <w:rPr>
                <w:rFonts w:ascii="Myriad Pro" w:eastAsia="Times New Roman" w:hAnsi="Myriad Pro" w:cs="Times New Roman"/>
                <w:color w:val="000000"/>
                <w:sz w:val="18"/>
                <w:szCs w:val="18"/>
                <w:lang w:eastAsia="ru-RU"/>
              </w:rPr>
              <w:t>59 427</w:t>
            </w:r>
            <w:r w:rsidRPr="00B0069A">
              <w:rPr>
                <w:rFonts w:ascii="Myriad Pro" w:eastAsia="Times New Roman" w:hAnsi="Myriad Pro" w:cs="Times New Roman"/>
                <w:color w:val="000000"/>
                <w:sz w:val="18"/>
                <w:szCs w:val="18"/>
                <w:lang w:eastAsia="ru-RU"/>
              </w:rPr>
              <w:t>,00</w:t>
            </w:r>
          </w:p>
        </w:tc>
        <w:tc>
          <w:tcPr>
            <w:tcW w:w="1984" w:type="dxa"/>
            <w:tcBorders>
              <w:top w:val="single" w:sz="4" w:space="0" w:color="FFFFFF" w:themeColor="background1"/>
              <w:left w:val="nil"/>
              <w:bottom w:val="single" w:sz="8" w:space="0" w:color="auto"/>
              <w:right w:val="single" w:sz="8" w:space="0" w:color="auto"/>
            </w:tcBorders>
            <w:shd w:val="clear" w:color="auto" w:fill="auto"/>
            <w:vAlign w:val="center"/>
            <w:hideMark/>
          </w:tcPr>
          <w:p w14:paraId="6E620389" w14:textId="77777777" w:rsidR="00B05657" w:rsidRPr="00B0069A" w:rsidRDefault="00B05657" w:rsidP="006D1104">
            <w:pPr>
              <w:spacing w:after="0" w:line="240" w:lineRule="auto"/>
              <w:jc w:val="right"/>
              <w:rPr>
                <w:rFonts w:ascii="Myriad Pro" w:eastAsia="Times New Roman" w:hAnsi="Myriad Pro" w:cs="Times New Roman"/>
                <w:color w:val="000000"/>
                <w:sz w:val="18"/>
                <w:szCs w:val="18"/>
                <w:lang w:eastAsia="ru-RU"/>
              </w:rPr>
            </w:pPr>
            <w:r w:rsidRPr="00B0069A">
              <w:rPr>
                <w:rFonts w:ascii="Myriad Pro" w:eastAsia="Times New Roman" w:hAnsi="Myriad Pro" w:cs="Times New Roman"/>
                <w:color w:val="000000"/>
                <w:sz w:val="18"/>
                <w:szCs w:val="18"/>
                <w:lang w:eastAsia="ru-RU"/>
              </w:rPr>
              <w:t>49 493,00</w:t>
            </w:r>
          </w:p>
        </w:tc>
        <w:tc>
          <w:tcPr>
            <w:tcW w:w="1276" w:type="dxa"/>
            <w:tcBorders>
              <w:top w:val="single" w:sz="4" w:space="0" w:color="FFFFFF" w:themeColor="background1"/>
              <w:left w:val="nil"/>
              <w:bottom w:val="single" w:sz="8" w:space="0" w:color="auto"/>
              <w:right w:val="single" w:sz="8" w:space="0" w:color="auto"/>
            </w:tcBorders>
            <w:shd w:val="clear" w:color="auto" w:fill="auto"/>
            <w:vAlign w:val="center"/>
            <w:hideMark/>
          </w:tcPr>
          <w:p w14:paraId="412E8067" w14:textId="77777777" w:rsidR="00B05657" w:rsidRPr="00B0069A" w:rsidRDefault="00B05657" w:rsidP="006D1104">
            <w:pPr>
              <w:spacing w:after="0" w:line="240" w:lineRule="auto"/>
              <w:jc w:val="right"/>
              <w:rPr>
                <w:rFonts w:ascii="Myriad Pro" w:eastAsia="Times New Roman" w:hAnsi="Myriad Pro" w:cs="Times New Roman"/>
                <w:color w:val="000000"/>
                <w:sz w:val="18"/>
                <w:szCs w:val="18"/>
                <w:lang w:eastAsia="ru-RU"/>
              </w:rPr>
            </w:pPr>
            <w:r w:rsidRPr="00B0069A">
              <w:rPr>
                <w:rFonts w:ascii="Myriad Pro" w:eastAsia="Times New Roman" w:hAnsi="Myriad Pro" w:cs="Times New Roman"/>
                <w:color w:val="000000"/>
                <w:sz w:val="18"/>
                <w:szCs w:val="18"/>
                <w:lang w:eastAsia="ru-RU"/>
              </w:rPr>
              <w:t>5 393,97</w:t>
            </w:r>
          </w:p>
        </w:tc>
        <w:tc>
          <w:tcPr>
            <w:tcW w:w="1134" w:type="dxa"/>
            <w:tcBorders>
              <w:top w:val="single" w:sz="4" w:space="0" w:color="FFFFFF" w:themeColor="background1"/>
              <w:left w:val="nil"/>
              <w:bottom w:val="single" w:sz="8" w:space="0" w:color="auto"/>
              <w:right w:val="single" w:sz="8" w:space="0" w:color="auto"/>
            </w:tcBorders>
            <w:shd w:val="clear" w:color="auto" w:fill="auto"/>
            <w:vAlign w:val="center"/>
            <w:hideMark/>
          </w:tcPr>
          <w:p w14:paraId="3000BCF8" w14:textId="77777777" w:rsidR="00B05657" w:rsidRPr="00B0069A" w:rsidRDefault="00B05657" w:rsidP="006D1104">
            <w:pPr>
              <w:spacing w:after="0" w:line="240" w:lineRule="auto"/>
              <w:jc w:val="right"/>
              <w:rPr>
                <w:rFonts w:ascii="Myriad Pro" w:eastAsia="Times New Roman" w:hAnsi="Myriad Pro" w:cs="Times New Roman"/>
                <w:b/>
                <w:bCs/>
                <w:color w:val="000000"/>
                <w:sz w:val="18"/>
                <w:szCs w:val="18"/>
                <w:lang w:eastAsia="ru-RU"/>
              </w:rPr>
            </w:pPr>
            <w:r w:rsidRPr="00B0069A">
              <w:rPr>
                <w:rFonts w:ascii="Myriad Pro" w:eastAsia="Times New Roman" w:hAnsi="Myriad Pro" w:cs="Times New Roman"/>
                <w:b/>
                <w:bCs/>
                <w:color w:val="000000"/>
                <w:sz w:val="18"/>
                <w:szCs w:val="18"/>
                <w:lang w:eastAsia="ru-RU"/>
              </w:rPr>
              <w:t>-89,10</w:t>
            </w:r>
          </w:p>
        </w:tc>
        <w:tc>
          <w:tcPr>
            <w:tcW w:w="1276" w:type="dxa"/>
            <w:tcBorders>
              <w:top w:val="single" w:sz="4" w:space="0" w:color="FFFFFF" w:themeColor="background1"/>
              <w:left w:val="nil"/>
              <w:bottom w:val="single" w:sz="8" w:space="0" w:color="auto"/>
              <w:right w:val="single" w:sz="8" w:space="0" w:color="auto"/>
            </w:tcBorders>
            <w:shd w:val="clear" w:color="auto" w:fill="auto"/>
            <w:vAlign w:val="center"/>
            <w:hideMark/>
          </w:tcPr>
          <w:p w14:paraId="275E4FDC" w14:textId="77777777" w:rsidR="00B05657" w:rsidRPr="00B0069A" w:rsidRDefault="00B05657" w:rsidP="006D1104">
            <w:pPr>
              <w:spacing w:after="0" w:line="240" w:lineRule="auto"/>
              <w:jc w:val="right"/>
              <w:rPr>
                <w:rFonts w:ascii="Myriad Pro" w:eastAsia="Times New Roman" w:hAnsi="Myriad Pro" w:cs="Times New Roman"/>
                <w:b/>
                <w:bCs/>
                <w:color w:val="000000"/>
                <w:sz w:val="18"/>
                <w:szCs w:val="18"/>
                <w:lang w:eastAsia="ru-RU"/>
              </w:rPr>
            </w:pPr>
            <w:r w:rsidRPr="00B0069A">
              <w:rPr>
                <w:rFonts w:ascii="Myriad Pro" w:eastAsia="Times New Roman" w:hAnsi="Myriad Pro" w:cs="Times New Roman"/>
                <w:b/>
                <w:bCs/>
                <w:color w:val="000000"/>
                <w:sz w:val="18"/>
                <w:szCs w:val="18"/>
                <w:lang w:eastAsia="ru-RU"/>
              </w:rPr>
              <w:t>-100,1</w:t>
            </w:r>
            <w:r>
              <w:rPr>
                <w:rFonts w:ascii="Myriad Pro" w:eastAsia="Times New Roman" w:hAnsi="Myriad Pro" w:cs="Times New Roman"/>
                <w:b/>
                <w:bCs/>
                <w:color w:val="000000"/>
                <w:sz w:val="18"/>
                <w:szCs w:val="18"/>
                <w:lang w:eastAsia="ru-RU"/>
              </w:rPr>
              <w:t>6</w:t>
            </w:r>
          </w:p>
        </w:tc>
      </w:tr>
    </w:tbl>
    <w:p w14:paraId="3FEF58A3" w14:textId="77777777" w:rsidR="00B05657" w:rsidRPr="009E4A16" w:rsidRDefault="00B05657" w:rsidP="00B05657">
      <w:pPr>
        <w:spacing w:after="0" w:line="360" w:lineRule="auto"/>
        <w:jc w:val="both"/>
        <w:rPr>
          <w:rFonts w:ascii="Myriad Pro" w:eastAsia="Times New Roman" w:hAnsi="Myriad Pro" w:cs="Times New Roman"/>
          <w:sz w:val="26"/>
          <w:szCs w:val="26"/>
          <w:lang w:eastAsia="ru-RU"/>
        </w:rPr>
      </w:pPr>
    </w:p>
    <w:p w14:paraId="5C283310" w14:textId="77777777" w:rsidR="00B05657" w:rsidRPr="00DB6F06" w:rsidRDefault="00B05657" w:rsidP="00B05657">
      <w:pPr>
        <w:spacing w:after="0" w:line="360" w:lineRule="auto"/>
        <w:contextualSpacing/>
        <w:jc w:val="both"/>
        <w:rPr>
          <w:rFonts w:ascii="Myriad Pro" w:eastAsia="Calibri" w:hAnsi="Myriad Pro" w:cs="Times New Roman"/>
          <w:b/>
          <w:color w:val="000000" w:themeColor="text1"/>
          <w:sz w:val="26"/>
          <w:szCs w:val="26"/>
        </w:rPr>
      </w:pPr>
      <w:r w:rsidRPr="00DB6F06">
        <w:rPr>
          <w:rFonts w:ascii="Myriad Pro" w:eastAsia="Calibri" w:hAnsi="Myriad Pro" w:cs="Times New Roman"/>
          <w:b/>
          <w:color w:val="000000" w:themeColor="text1"/>
          <w:sz w:val="26"/>
          <w:szCs w:val="26"/>
        </w:rPr>
        <w:t>ПОЗИЦИЯ ТЕРРИТОРИАЛЬНОЙ СЕТЕВОЙ ОРГАНИЗАЦИИ</w:t>
      </w:r>
    </w:p>
    <w:p w14:paraId="0D3BE274" w14:textId="2591AE82" w:rsidR="00B05657" w:rsidRDefault="00B05657" w:rsidP="00B0565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Филиалом</w:t>
      </w:r>
      <w:r w:rsidRPr="003854E4">
        <w:t xml:space="preserve"> </w:t>
      </w:r>
      <w:r w:rsidR="00F63FA3">
        <w:rPr>
          <w:rFonts w:ascii="Myriad Pro" w:eastAsia="Calibri" w:hAnsi="Myriad Pro" w:cs="Times New Roman"/>
          <w:color w:val="000000" w:themeColor="text1"/>
          <w:sz w:val="26"/>
          <w:szCs w:val="26"/>
        </w:rPr>
        <w:t>П</w:t>
      </w:r>
      <w:r w:rsidR="002C7195">
        <w:rPr>
          <w:rFonts w:ascii="Myriad Pro" w:eastAsia="Calibri" w:hAnsi="Myriad Pro" w:cs="Times New Roman"/>
          <w:color w:val="000000" w:themeColor="text1"/>
          <w:sz w:val="26"/>
          <w:szCs w:val="26"/>
        </w:rPr>
        <w:t>АО </w:t>
      </w:r>
      <w:r>
        <w:rPr>
          <w:rFonts w:ascii="Myriad Pro" w:eastAsia="Calibri" w:hAnsi="Myriad Pro" w:cs="Times New Roman"/>
          <w:color w:val="000000" w:themeColor="text1"/>
          <w:sz w:val="26"/>
          <w:szCs w:val="26"/>
        </w:rPr>
        <w:t xml:space="preserve">«МРСК Сибири» </w:t>
      </w:r>
      <w:r w:rsidRPr="009540C7">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«Красноярскэнерго»</w:t>
      </w:r>
      <w:r w:rsidRPr="009540C7">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заявлена сумма налога на прибыль на 2017 год в размере 49 493 тыс. руб.</w:t>
      </w:r>
    </w:p>
    <w:p w14:paraId="4D6B365C" w14:textId="1FD9AD25" w:rsidR="00B05657" w:rsidRDefault="00B05657" w:rsidP="00B0565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Расчета налога на прибыль филиалом </w:t>
      </w:r>
      <w:r w:rsidR="00F63FA3">
        <w:rPr>
          <w:rFonts w:ascii="Myriad Pro" w:eastAsia="Calibri" w:hAnsi="Myriad Pro" w:cs="Times New Roman"/>
          <w:color w:val="000000" w:themeColor="text1"/>
          <w:sz w:val="26"/>
          <w:szCs w:val="26"/>
        </w:rPr>
        <w:t>П</w:t>
      </w:r>
      <w:r w:rsidR="002C7195">
        <w:rPr>
          <w:rFonts w:ascii="Myriad Pro" w:eastAsia="Calibri" w:hAnsi="Myriad Pro" w:cs="Times New Roman"/>
          <w:color w:val="000000" w:themeColor="text1"/>
          <w:sz w:val="26"/>
          <w:szCs w:val="26"/>
        </w:rPr>
        <w:t>АО </w:t>
      </w:r>
      <w:r>
        <w:rPr>
          <w:rFonts w:ascii="Myriad Pro" w:eastAsia="Calibri" w:hAnsi="Myriad Pro" w:cs="Times New Roman"/>
          <w:color w:val="000000" w:themeColor="text1"/>
          <w:sz w:val="26"/>
          <w:szCs w:val="26"/>
        </w:rPr>
        <w:t xml:space="preserve">«МРСК Сибири» </w:t>
      </w:r>
      <w:r w:rsidRPr="009540C7">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«Красноярскэнерго» не представлен.</w:t>
      </w:r>
    </w:p>
    <w:p w14:paraId="2511466F" w14:textId="72A8C161" w:rsidR="00B05657" w:rsidRDefault="00B05657" w:rsidP="00B05657">
      <w:pPr>
        <w:spacing w:after="0" w:line="360" w:lineRule="auto"/>
        <w:ind w:firstLine="567"/>
        <w:contextualSpacing/>
        <w:jc w:val="both"/>
        <w:rPr>
          <w:rFonts w:ascii="Myriad Pro" w:eastAsia="Calibri" w:hAnsi="Myriad Pro" w:cs="Times New Roman"/>
          <w:color w:val="000000" w:themeColor="text1"/>
          <w:sz w:val="26"/>
          <w:szCs w:val="26"/>
        </w:rPr>
      </w:pPr>
      <w:r w:rsidRPr="001C7C18">
        <w:rPr>
          <w:rFonts w:ascii="Myriad Pro" w:eastAsia="Calibri" w:hAnsi="Myriad Pro" w:cs="Times New Roman"/>
          <w:color w:val="000000" w:themeColor="text1"/>
          <w:sz w:val="26"/>
          <w:szCs w:val="26"/>
        </w:rPr>
        <w:t xml:space="preserve">В обоснование заявленной суммы расходов </w:t>
      </w:r>
      <w:r>
        <w:rPr>
          <w:rFonts w:ascii="Myriad Pro" w:eastAsia="Calibri" w:hAnsi="Myriad Pro" w:cs="Times New Roman"/>
          <w:color w:val="000000" w:themeColor="text1"/>
          <w:sz w:val="26"/>
          <w:szCs w:val="26"/>
        </w:rPr>
        <w:t xml:space="preserve">филиалом </w:t>
      </w:r>
      <w:r w:rsidR="00F63FA3">
        <w:rPr>
          <w:rFonts w:ascii="Myriad Pro" w:eastAsia="Calibri" w:hAnsi="Myriad Pro" w:cs="Times New Roman"/>
          <w:color w:val="000000" w:themeColor="text1"/>
          <w:sz w:val="26"/>
          <w:szCs w:val="26"/>
        </w:rPr>
        <w:t>П</w:t>
      </w:r>
      <w:r w:rsidR="002C7195">
        <w:rPr>
          <w:rFonts w:ascii="Myriad Pro" w:eastAsia="Calibri" w:hAnsi="Myriad Pro" w:cs="Times New Roman"/>
          <w:color w:val="000000" w:themeColor="text1"/>
          <w:sz w:val="26"/>
          <w:szCs w:val="26"/>
        </w:rPr>
        <w:t>АО </w:t>
      </w:r>
      <w:r>
        <w:rPr>
          <w:rFonts w:ascii="Myriad Pro" w:eastAsia="Calibri" w:hAnsi="Myriad Pro" w:cs="Times New Roman"/>
          <w:color w:val="000000" w:themeColor="text1"/>
          <w:sz w:val="26"/>
          <w:szCs w:val="26"/>
        </w:rPr>
        <w:t xml:space="preserve">«МРСК Сибири» </w:t>
      </w:r>
      <w:r w:rsidRPr="009540C7">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«Красноярскэнерго»</w:t>
      </w:r>
      <w:r w:rsidRPr="001C7C18">
        <w:rPr>
          <w:rFonts w:ascii="Myriad Pro" w:eastAsia="Calibri" w:hAnsi="Myriad Pro" w:cs="Times New Roman"/>
          <w:color w:val="000000" w:themeColor="text1"/>
          <w:sz w:val="26"/>
          <w:szCs w:val="26"/>
        </w:rPr>
        <w:t xml:space="preserve"> были предоставлены следующие документы:</w:t>
      </w:r>
    </w:p>
    <w:p w14:paraId="22C7D017" w14:textId="279C0159" w:rsidR="00B05657" w:rsidRPr="00225CEC" w:rsidRDefault="00B05657" w:rsidP="001C1435">
      <w:pPr>
        <w:pStyle w:val="a5"/>
        <w:numPr>
          <w:ilvl w:val="0"/>
          <w:numId w:val="50"/>
        </w:numPr>
        <w:spacing w:after="0" w:line="360" w:lineRule="auto"/>
        <w:jc w:val="both"/>
        <w:rPr>
          <w:rFonts w:ascii="Myriad Pro" w:hAnsi="Myriad Pro"/>
          <w:color w:val="000000" w:themeColor="text1"/>
          <w:sz w:val="26"/>
          <w:szCs w:val="26"/>
        </w:rPr>
      </w:pPr>
      <w:r w:rsidRPr="00225CEC">
        <w:rPr>
          <w:rFonts w:ascii="Myriad Pro" w:hAnsi="Myriad Pro"/>
          <w:color w:val="000000" w:themeColor="text1"/>
          <w:sz w:val="26"/>
          <w:szCs w:val="26"/>
        </w:rPr>
        <w:t xml:space="preserve">Бухгалтерская отчетность </w:t>
      </w:r>
      <w:r w:rsidR="00F63FA3">
        <w:rPr>
          <w:rFonts w:ascii="Myriad Pro" w:hAnsi="Myriad Pro"/>
          <w:color w:val="000000" w:themeColor="text1"/>
          <w:sz w:val="26"/>
          <w:szCs w:val="26"/>
        </w:rPr>
        <w:t>П</w:t>
      </w:r>
      <w:r w:rsidR="002C7195">
        <w:rPr>
          <w:rFonts w:ascii="Myriad Pro" w:hAnsi="Myriad Pro"/>
          <w:color w:val="000000" w:themeColor="text1"/>
          <w:sz w:val="26"/>
          <w:szCs w:val="26"/>
        </w:rPr>
        <w:t>АО </w:t>
      </w:r>
      <w:r>
        <w:rPr>
          <w:rFonts w:ascii="Myriad Pro" w:hAnsi="Myriad Pro"/>
          <w:color w:val="000000" w:themeColor="text1"/>
          <w:sz w:val="26"/>
          <w:szCs w:val="26"/>
        </w:rPr>
        <w:t>«МРСК Сибири»</w:t>
      </w:r>
      <w:r w:rsidRPr="00225CEC">
        <w:rPr>
          <w:rFonts w:ascii="Myriad Pro" w:hAnsi="Myriad Pro"/>
          <w:color w:val="000000" w:themeColor="text1"/>
          <w:sz w:val="26"/>
          <w:szCs w:val="26"/>
        </w:rPr>
        <w:t xml:space="preserve"> за 201</w:t>
      </w:r>
      <w:r>
        <w:rPr>
          <w:rFonts w:ascii="Myriad Pro" w:hAnsi="Myriad Pro"/>
          <w:color w:val="000000" w:themeColor="text1"/>
          <w:sz w:val="26"/>
          <w:szCs w:val="26"/>
        </w:rPr>
        <w:t>5</w:t>
      </w:r>
      <w:r w:rsidRPr="00225CEC">
        <w:rPr>
          <w:rFonts w:ascii="Myriad Pro" w:hAnsi="Myriad Pro"/>
          <w:color w:val="000000" w:themeColor="text1"/>
          <w:sz w:val="26"/>
          <w:szCs w:val="26"/>
        </w:rPr>
        <w:t xml:space="preserve"> год;</w:t>
      </w:r>
    </w:p>
    <w:p w14:paraId="6686CBEF" w14:textId="5BEDC2C9" w:rsidR="00B05657" w:rsidRPr="00225CEC" w:rsidRDefault="00B05657" w:rsidP="001C1435">
      <w:pPr>
        <w:pStyle w:val="a5"/>
        <w:numPr>
          <w:ilvl w:val="0"/>
          <w:numId w:val="50"/>
        </w:numPr>
        <w:spacing w:after="0" w:line="360" w:lineRule="auto"/>
        <w:jc w:val="both"/>
        <w:rPr>
          <w:rFonts w:ascii="Myriad Pro" w:hAnsi="Myriad Pro"/>
          <w:color w:val="000000" w:themeColor="text1"/>
          <w:sz w:val="26"/>
          <w:szCs w:val="26"/>
        </w:rPr>
      </w:pPr>
      <w:r w:rsidRPr="00225CEC">
        <w:rPr>
          <w:rFonts w:ascii="Myriad Pro" w:hAnsi="Myriad Pro"/>
          <w:color w:val="000000" w:themeColor="text1"/>
          <w:sz w:val="26"/>
          <w:szCs w:val="26"/>
        </w:rPr>
        <w:t xml:space="preserve">Налоговая декларация </w:t>
      </w:r>
      <w:r w:rsidR="00F63FA3">
        <w:rPr>
          <w:rFonts w:ascii="Myriad Pro" w:hAnsi="Myriad Pro"/>
          <w:color w:val="000000" w:themeColor="text1"/>
          <w:sz w:val="26"/>
          <w:szCs w:val="26"/>
        </w:rPr>
        <w:t>П</w:t>
      </w:r>
      <w:r w:rsidR="002C7195">
        <w:rPr>
          <w:rFonts w:ascii="Myriad Pro" w:hAnsi="Myriad Pro"/>
          <w:color w:val="000000" w:themeColor="text1"/>
          <w:sz w:val="26"/>
          <w:szCs w:val="26"/>
        </w:rPr>
        <w:t>АО </w:t>
      </w:r>
      <w:r>
        <w:rPr>
          <w:rFonts w:ascii="Myriad Pro" w:hAnsi="Myriad Pro"/>
          <w:color w:val="000000" w:themeColor="text1"/>
          <w:sz w:val="26"/>
          <w:szCs w:val="26"/>
        </w:rPr>
        <w:t>«МРСК Сибири»</w:t>
      </w:r>
      <w:r w:rsidRPr="00225CEC">
        <w:rPr>
          <w:rFonts w:ascii="Myriad Pro" w:hAnsi="Myriad Pro"/>
          <w:color w:val="000000" w:themeColor="text1"/>
          <w:sz w:val="26"/>
          <w:szCs w:val="26"/>
        </w:rPr>
        <w:t xml:space="preserve"> по налогу на прибыль организаций за 201</w:t>
      </w:r>
      <w:r>
        <w:rPr>
          <w:rFonts w:ascii="Myriad Pro" w:hAnsi="Myriad Pro"/>
          <w:color w:val="000000" w:themeColor="text1"/>
          <w:sz w:val="26"/>
          <w:szCs w:val="26"/>
        </w:rPr>
        <w:t>5</w:t>
      </w:r>
      <w:r w:rsidRPr="00225CEC">
        <w:rPr>
          <w:rFonts w:ascii="Myriad Pro" w:hAnsi="Myriad Pro"/>
          <w:color w:val="000000" w:themeColor="text1"/>
          <w:sz w:val="26"/>
          <w:szCs w:val="26"/>
        </w:rPr>
        <w:t xml:space="preserve"> год;</w:t>
      </w:r>
    </w:p>
    <w:p w14:paraId="5C4A77E6" w14:textId="4F0E0D42" w:rsidR="00B05657" w:rsidRPr="00225CEC" w:rsidRDefault="00B05657" w:rsidP="001C1435">
      <w:pPr>
        <w:pStyle w:val="a5"/>
        <w:numPr>
          <w:ilvl w:val="0"/>
          <w:numId w:val="50"/>
        </w:numPr>
        <w:spacing w:after="0" w:line="360" w:lineRule="auto"/>
        <w:jc w:val="both"/>
        <w:rPr>
          <w:rFonts w:ascii="Myriad Pro" w:hAnsi="Myriad Pro"/>
          <w:color w:val="000000" w:themeColor="text1"/>
          <w:sz w:val="26"/>
          <w:szCs w:val="26"/>
        </w:rPr>
      </w:pPr>
      <w:r w:rsidRPr="00225CEC">
        <w:rPr>
          <w:rFonts w:ascii="Myriad Pro" w:hAnsi="Myriad Pro"/>
          <w:color w:val="000000" w:themeColor="text1"/>
          <w:sz w:val="26"/>
          <w:szCs w:val="26"/>
        </w:rPr>
        <w:t xml:space="preserve">Таблица 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w:t>
      </w:r>
      <w:r w:rsidRPr="00225CEC">
        <w:rPr>
          <w:rFonts w:ascii="Myriad Pro" w:hAnsi="Myriad Pro"/>
          <w:color w:val="000000" w:themeColor="text1"/>
          <w:sz w:val="26"/>
          <w:szCs w:val="26"/>
        </w:rPr>
        <w:lastRenderedPageBreak/>
        <w:t xml:space="preserve">праве собственности или ином законном основании территориальным сетевым организациям, согласно форме «Отчет о прибылях и убытках» по филиалу </w:t>
      </w:r>
      <w:r w:rsidR="00F63FA3">
        <w:rPr>
          <w:rFonts w:ascii="Myriad Pro" w:hAnsi="Myriad Pro"/>
          <w:color w:val="000000" w:themeColor="text1"/>
          <w:sz w:val="26"/>
          <w:szCs w:val="26"/>
        </w:rPr>
        <w:t>П</w:t>
      </w:r>
      <w:r w:rsidR="002C7195">
        <w:rPr>
          <w:rFonts w:ascii="Myriad Pro" w:hAnsi="Myriad Pro"/>
          <w:color w:val="000000" w:themeColor="text1"/>
          <w:sz w:val="26"/>
          <w:szCs w:val="26"/>
        </w:rPr>
        <w:t>АО </w:t>
      </w:r>
      <w:r>
        <w:rPr>
          <w:rFonts w:ascii="Myriad Pro" w:hAnsi="Myriad Pro"/>
          <w:color w:val="000000" w:themeColor="text1"/>
          <w:sz w:val="26"/>
          <w:szCs w:val="26"/>
        </w:rPr>
        <w:t xml:space="preserve">«МРСК Сибири» </w:t>
      </w:r>
      <w:r w:rsidRPr="009540C7">
        <w:rPr>
          <w:rFonts w:ascii="Myriad Pro" w:hAnsi="Myriad Pro"/>
          <w:color w:val="000000" w:themeColor="text1"/>
          <w:sz w:val="26"/>
          <w:szCs w:val="26"/>
        </w:rPr>
        <w:t>-</w:t>
      </w:r>
      <w:r>
        <w:rPr>
          <w:rFonts w:ascii="Myriad Pro" w:hAnsi="Myriad Pro"/>
          <w:color w:val="000000" w:themeColor="text1"/>
          <w:sz w:val="26"/>
          <w:szCs w:val="26"/>
        </w:rPr>
        <w:t xml:space="preserve"> «Красноярскэнерго»</w:t>
      </w:r>
      <w:r w:rsidRPr="00225CEC">
        <w:rPr>
          <w:rFonts w:ascii="Myriad Pro" w:hAnsi="Myriad Pro"/>
          <w:color w:val="000000" w:themeColor="text1"/>
          <w:sz w:val="26"/>
          <w:szCs w:val="26"/>
        </w:rPr>
        <w:t xml:space="preserve"> за 201</w:t>
      </w:r>
      <w:r>
        <w:rPr>
          <w:rFonts w:ascii="Myriad Pro" w:hAnsi="Myriad Pro"/>
          <w:color w:val="000000" w:themeColor="text1"/>
          <w:sz w:val="26"/>
          <w:szCs w:val="26"/>
        </w:rPr>
        <w:t>5</w:t>
      </w:r>
      <w:r w:rsidRPr="00225CEC">
        <w:rPr>
          <w:rFonts w:ascii="Myriad Pro" w:hAnsi="Myriad Pro"/>
          <w:color w:val="000000" w:themeColor="text1"/>
          <w:sz w:val="26"/>
          <w:szCs w:val="26"/>
        </w:rPr>
        <w:t xml:space="preserve"> год;</w:t>
      </w:r>
    </w:p>
    <w:p w14:paraId="2FE697DC" w14:textId="7588B3D4" w:rsidR="00B05657" w:rsidRDefault="00B05657" w:rsidP="001C1435">
      <w:pPr>
        <w:pStyle w:val="a5"/>
        <w:numPr>
          <w:ilvl w:val="0"/>
          <w:numId w:val="50"/>
        </w:numPr>
        <w:spacing w:after="0" w:line="360" w:lineRule="auto"/>
        <w:jc w:val="both"/>
        <w:rPr>
          <w:rFonts w:ascii="Myriad Pro" w:hAnsi="Myriad Pro"/>
          <w:color w:val="000000" w:themeColor="text1"/>
          <w:sz w:val="26"/>
          <w:szCs w:val="26"/>
        </w:rPr>
      </w:pPr>
      <w:r w:rsidRPr="00225CEC">
        <w:rPr>
          <w:rFonts w:ascii="Myriad Pro" w:hAnsi="Myriad Pro"/>
          <w:color w:val="000000" w:themeColor="text1"/>
          <w:sz w:val="26"/>
          <w:szCs w:val="26"/>
        </w:rPr>
        <w:t xml:space="preserve">Таблица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по филиалу </w:t>
      </w:r>
      <w:r w:rsidR="00F63FA3">
        <w:rPr>
          <w:rFonts w:ascii="Myriad Pro" w:hAnsi="Myriad Pro"/>
          <w:color w:val="000000" w:themeColor="text1"/>
          <w:sz w:val="26"/>
          <w:szCs w:val="26"/>
        </w:rPr>
        <w:t>П</w:t>
      </w:r>
      <w:r w:rsidR="002C7195">
        <w:rPr>
          <w:rFonts w:ascii="Myriad Pro" w:hAnsi="Myriad Pro"/>
          <w:color w:val="000000" w:themeColor="text1"/>
          <w:sz w:val="26"/>
          <w:szCs w:val="26"/>
        </w:rPr>
        <w:t>АО </w:t>
      </w:r>
      <w:r>
        <w:rPr>
          <w:rFonts w:ascii="Myriad Pro" w:hAnsi="Myriad Pro"/>
          <w:color w:val="000000" w:themeColor="text1"/>
          <w:sz w:val="26"/>
          <w:szCs w:val="26"/>
        </w:rPr>
        <w:t xml:space="preserve">«МРСК Сибири» </w:t>
      </w:r>
      <w:r w:rsidRPr="009540C7">
        <w:rPr>
          <w:rFonts w:ascii="Myriad Pro" w:hAnsi="Myriad Pro"/>
          <w:color w:val="000000" w:themeColor="text1"/>
          <w:sz w:val="26"/>
          <w:szCs w:val="26"/>
        </w:rPr>
        <w:t>-</w:t>
      </w:r>
      <w:r>
        <w:rPr>
          <w:rFonts w:ascii="Myriad Pro" w:hAnsi="Myriad Pro"/>
          <w:color w:val="000000" w:themeColor="text1"/>
          <w:sz w:val="26"/>
          <w:szCs w:val="26"/>
        </w:rPr>
        <w:t xml:space="preserve"> «Красноярскэнерго»</w:t>
      </w:r>
      <w:r w:rsidRPr="00225CEC">
        <w:rPr>
          <w:rFonts w:ascii="Myriad Pro" w:hAnsi="Myriad Pro"/>
          <w:color w:val="000000" w:themeColor="text1"/>
          <w:sz w:val="26"/>
          <w:szCs w:val="26"/>
        </w:rPr>
        <w:t xml:space="preserve"> за 201</w:t>
      </w:r>
      <w:r>
        <w:rPr>
          <w:rFonts w:ascii="Myriad Pro" w:hAnsi="Myriad Pro"/>
          <w:color w:val="000000" w:themeColor="text1"/>
          <w:sz w:val="26"/>
          <w:szCs w:val="26"/>
        </w:rPr>
        <w:t>5</w:t>
      </w:r>
      <w:r w:rsidRPr="00225CEC">
        <w:rPr>
          <w:rFonts w:ascii="Myriad Pro" w:hAnsi="Myriad Pro"/>
          <w:color w:val="000000" w:themeColor="text1"/>
          <w:sz w:val="26"/>
          <w:szCs w:val="26"/>
        </w:rPr>
        <w:t xml:space="preserve"> год.</w:t>
      </w:r>
    </w:p>
    <w:p w14:paraId="3C5C9C94" w14:textId="77777777" w:rsidR="00B05657" w:rsidRDefault="00B05657" w:rsidP="00B05657">
      <w:pPr>
        <w:spacing w:after="0" w:line="360" w:lineRule="auto"/>
        <w:ind w:firstLine="567"/>
        <w:contextualSpacing/>
        <w:jc w:val="both"/>
        <w:rPr>
          <w:rFonts w:ascii="Myriad Pro" w:eastAsia="Calibri" w:hAnsi="Myriad Pro" w:cs="Times New Roman"/>
          <w:color w:val="000000" w:themeColor="text1"/>
          <w:sz w:val="26"/>
          <w:szCs w:val="26"/>
        </w:rPr>
      </w:pPr>
    </w:p>
    <w:p w14:paraId="47EFA272" w14:textId="77777777" w:rsidR="00B05657" w:rsidRPr="00DB6F06" w:rsidRDefault="00B05657" w:rsidP="00B05657">
      <w:pPr>
        <w:spacing w:after="0" w:line="360" w:lineRule="auto"/>
        <w:contextualSpacing/>
        <w:jc w:val="both"/>
        <w:rPr>
          <w:rFonts w:ascii="Myriad Pro" w:eastAsia="Calibri" w:hAnsi="Myriad Pro" w:cs="Times New Roman"/>
          <w:b/>
          <w:color w:val="000000" w:themeColor="text1"/>
          <w:sz w:val="26"/>
          <w:szCs w:val="26"/>
        </w:rPr>
      </w:pPr>
      <w:r w:rsidRPr="00DB6F06">
        <w:rPr>
          <w:rFonts w:ascii="Myriad Pro" w:eastAsia="Calibri" w:hAnsi="Myriad Pro" w:cs="Times New Roman"/>
          <w:b/>
          <w:color w:val="000000" w:themeColor="text1"/>
          <w:sz w:val="26"/>
          <w:szCs w:val="26"/>
        </w:rPr>
        <w:t>ПОЗИЦИЯ ОРГАНА РЕГУЛИРОВАНИЯ</w:t>
      </w:r>
    </w:p>
    <w:p w14:paraId="4F37D098" w14:textId="77777777" w:rsidR="00B05657" w:rsidRDefault="00B05657" w:rsidP="00B0565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В</w:t>
      </w:r>
      <w:r w:rsidRPr="003115C3">
        <w:rPr>
          <w:rFonts w:ascii="Myriad Pro" w:eastAsia="Calibri" w:hAnsi="Myriad Pro" w:cs="Times New Roman"/>
          <w:color w:val="000000" w:themeColor="text1"/>
          <w:sz w:val="26"/>
          <w:szCs w:val="26"/>
        </w:rPr>
        <w:t>ыписке из Экспертного заключения на 201</w:t>
      </w:r>
      <w:r>
        <w:rPr>
          <w:rFonts w:ascii="Myriad Pro" w:eastAsia="Calibri" w:hAnsi="Myriad Pro" w:cs="Times New Roman"/>
          <w:color w:val="000000" w:themeColor="text1"/>
          <w:sz w:val="26"/>
          <w:szCs w:val="26"/>
        </w:rPr>
        <w:t>7</w:t>
      </w:r>
      <w:r w:rsidRPr="003115C3">
        <w:rPr>
          <w:rFonts w:ascii="Myriad Pro" w:eastAsia="Calibri" w:hAnsi="Myriad Pro" w:cs="Times New Roman"/>
          <w:color w:val="000000" w:themeColor="text1"/>
          <w:sz w:val="26"/>
          <w:szCs w:val="26"/>
        </w:rPr>
        <w:t xml:space="preserve"> год статья «Налог на прибыль» не отражена. Согласно Смете по статьям расходов </w:t>
      </w:r>
      <w:r>
        <w:rPr>
          <w:rFonts w:ascii="Myriad Pro" w:eastAsia="Calibri" w:hAnsi="Myriad Pro" w:cs="Times New Roman"/>
          <w:color w:val="000000" w:themeColor="text1"/>
          <w:sz w:val="26"/>
          <w:szCs w:val="26"/>
        </w:rPr>
        <w:t>РЭК Красноярского края</w:t>
      </w:r>
      <w:r w:rsidRPr="009540C7">
        <w:rPr>
          <w:rFonts w:ascii="Myriad Pro" w:eastAsia="Calibri" w:hAnsi="Myriad Pro" w:cs="Times New Roman"/>
          <w:color w:val="000000" w:themeColor="text1"/>
          <w:sz w:val="26"/>
          <w:szCs w:val="26"/>
        </w:rPr>
        <w:t xml:space="preserve"> расходы на </w:t>
      </w:r>
      <w:r>
        <w:rPr>
          <w:rFonts w:ascii="Myriad Pro" w:eastAsia="Calibri" w:hAnsi="Myriad Pro" w:cs="Times New Roman"/>
          <w:color w:val="000000" w:themeColor="text1"/>
          <w:sz w:val="26"/>
          <w:szCs w:val="26"/>
        </w:rPr>
        <w:t>налог на прибыль</w:t>
      </w:r>
      <w:r w:rsidRPr="009540C7">
        <w:rPr>
          <w:rFonts w:ascii="Myriad Pro" w:eastAsia="Calibri" w:hAnsi="Myriad Pro" w:cs="Times New Roman"/>
          <w:color w:val="000000" w:themeColor="text1"/>
          <w:sz w:val="26"/>
          <w:szCs w:val="26"/>
        </w:rPr>
        <w:t xml:space="preserve"> приняты в размере </w:t>
      </w:r>
      <w:r>
        <w:rPr>
          <w:rFonts w:ascii="Myriad Pro" w:eastAsia="Calibri" w:hAnsi="Myriad Pro" w:cs="Times New Roman"/>
          <w:color w:val="000000" w:themeColor="text1"/>
          <w:sz w:val="26"/>
          <w:szCs w:val="26"/>
        </w:rPr>
        <w:t>5 393,97</w:t>
      </w:r>
      <w:r w:rsidRPr="009540C7">
        <w:rPr>
          <w:rFonts w:ascii="Myriad Pro" w:eastAsia="Calibri" w:hAnsi="Myriad Pro" w:cs="Times New Roman"/>
          <w:color w:val="000000" w:themeColor="text1"/>
          <w:sz w:val="26"/>
          <w:szCs w:val="26"/>
        </w:rPr>
        <w:t xml:space="preserve"> тыс. руб</w:t>
      </w:r>
      <w:r>
        <w:rPr>
          <w:rFonts w:ascii="Myriad Pro" w:eastAsia="Calibri" w:hAnsi="Myriad Pro" w:cs="Times New Roman"/>
          <w:color w:val="000000" w:themeColor="text1"/>
          <w:sz w:val="26"/>
          <w:szCs w:val="26"/>
        </w:rPr>
        <w:t>.</w:t>
      </w:r>
    </w:p>
    <w:p w14:paraId="2B4A479D" w14:textId="77777777" w:rsidR="00B05657" w:rsidRDefault="00B05657" w:rsidP="00B05657">
      <w:pPr>
        <w:spacing w:after="0" w:line="360" w:lineRule="auto"/>
        <w:ind w:firstLine="567"/>
        <w:contextualSpacing/>
        <w:jc w:val="both"/>
        <w:rPr>
          <w:rFonts w:ascii="Myriad Pro" w:eastAsia="Calibri" w:hAnsi="Myriad Pro" w:cs="Times New Roman"/>
          <w:color w:val="000000" w:themeColor="text1"/>
          <w:sz w:val="26"/>
          <w:szCs w:val="26"/>
        </w:rPr>
      </w:pPr>
    </w:p>
    <w:p w14:paraId="5BAA1731" w14:textId="77777777" w:rsidR="00B05657" w:rsidRPr="002D34A0" w:rsidRDefault="00B05657" w:rsidP="00B05657">
      <w:pPr>
        <w:spacing w:after="0" w:line="360" w:lineRule="auto"/>
        <w:contextualSpacing/>
        <w:jc w:val="both"/>
        <w:rPr>
          <w:rFonts w:ascii="Myriad Pro" w:eastAsia="Calibri" w:hAnsi="Myriad Pro" w:cs="Times New Roman"/>
          <w:b/>
          <w:color w:val="000000" w:themeColor="text1"/>
          <w:sz w:val="26"/>
          <w:szCs w:val="26"/>
        </w:rPr>
      </w:pPr>
      <w:r w:rsidRPr="002D34A0">
        <w:rPr>
          <w:rFonts w:ascii="Myriad Pro" w:eastAsia="Calibri" w:hAnsi="Myriad Pro" w:cs="Times New Roman"/>
          <w:b/>
          <w:color w:val="000000" w:themeColor="text1"/>
          <w:sz w:val="26"/>
          <w:szCs w:val="26"/>
        </w:rPr>
        <w:t>ПОЗИЦИЯ ИСПОЛНИТЕЛЯ</w:t>
      </w:r>
    </w:p>
    <w:p w14:paraId="2748A5BE" w14:textId="61D8A917" w:rsidR="00B05657" w:rsidRDefault="00B05657" w:rsidP="00B05657">
      <w:pPr>
        <w:spacing w:after="0" w:line="360" w:lineRule="auto"/>
        <w:ind w:firstLine="567"/>
        <w:contextualSpacing/>
        <w:jc w:val="both"/>
        <w:rPr>
          <w:rFonts w:ascii="Myriad Pro" w:eastAsia="Calibri" w:hAnsi="Myriad Pro" w:cs="Times New Roman"/>
          <w:color w:val="000000" w:themeColor="text1"/>
          <w:sz w:val="26"/>
          <w:szCs w:val="26"/>
        </w:rPr>
      </w:pPr>
      <w:r w:rsidRPr="00281EEB">
        <w:rPr>
          <w:rFonts w:ascii="Myriad Pro" w:eastAsia="Calibri" w:hAnsi="Myriad Pro" w:cs="Times New Roman"/>
          <w:color w:val="000000" w:themeColor="text1"/>
          <w:sz w:val="26"/>
          <w:szCs w:val="26"/>
        </w:rPr>
        <w:t xml:space="preserve">По результатам анализа документов, предоставленных филиалом </w:t>
      </w:r>
      <w:r w:rsidR="00F63FA3">
        <w:rPr>
          <w:rFonts w:ascii="Myriad Pro" w:eastAsia="Calibri" w:hAnsi="Myriad Pro" w:cs="Times New Roman"/>
          <w:color w:val="000000" w:themeColor="text1"/>
          <w:sz w:val="26"/>
          <w:szCs w:val="26"/>
        </w:rPr>
        <w:t>П</w:t>
      </w:r>
      <w:r w:rsidR="002C7195">
        <w:rPr>
          <w:rFonts w:ascii="Myriad Pro" w:eastAsia="Calibri" w:hAnsi="Myriad Pro" w:cs="Times New Roman"/>
          <w:color w:val="000000" w:themeColor="text1"/>
          <w:sz w:val="26"/>
          <w:szCs w:val="26"/>
        </w:rPr>
        <w:t>АО </w:t>
      </w:r>
      <w:r>
        <w:rPr>
          <w:rFonts w:ascii="Myriad Pro" w:eastAsia="Calibri" w:hAnsi="Myriad Pro" w:cs="Times New Roman"/>
          <w:color w:val="000000" w:themeColor="text1"/>
          <w:sz w:val="26"/>
          <w:szCs w:val="26"/>
        </w:rPr>
        <w:t xml:space="preserve">«МРСК Сибири» </w:t>
      </w:r>
      <w:r w:rsidRPr="009540C7">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«Красноярскэнерго»</w:t>
      </w:r>
      <w:r w:rsidRPr="00281EEB">
        <w:rPr>
          <w:rFonts w:ascii="Myriad Pro" w:eastAsia="Calibri" w:hAnsi="Myriad Pro" w:cs="Times New Roman"/>
          <w:color w:val="000000" w:themeColor="text1"/>
          <w:sz w:val="26"/>
          <w:szCs w:val="26"/>
        </w:rPr>
        <w:t xml:space="preserve"> в </w:t>
      </w:r>
      <w:r>
        <w:rPr>
          <w:rFonts w:ascii="Myriad Pro" w:eastAsia="Calibri" w:hAnsi="Myriad Pro" w:cs="Times New Roman"/>
          <w:color w:val="000000" w:themeColor="text1"/>
          <w:sz w:val="26"/>
          <w:szCs w:val="26"/>
        </w:rPr>
        <w:t>РЭК Красноярского края</w:t>
      </w:r>
      <w:r w:rsidRPr="00281EEB">
        <w:rPr>
          <w:rFonts w:ascii="Myriad Pro" w:eastAsia="Calibri" w:hAnsi="Myriad Pro" w:cs="Times New Roman"/>
          <w:color w:val="000000" w:themeColor="text1"/>
          <w:sz w:val="26"/>
          <w:szCs w:val="26"/>
        </w:rPr>
        <w:t xml:space="preserve"> для обоснования заявляемых расходов по статье, Исполнитель отмечает следующее.</w:t>
      </w:r>
    </w:p>
    <w:p w14:paraId="290B35ED" w14:textId="3D7996AF" w:rsidR="00B05657" w:rsidRDefault="00B05657" w:rsidP="00B0565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По данным формы 1.6 </w:t>
      </w:r>
      <w:r w:rsidRPr="00225CEC">
        <w:rPr>
          <w:rFonts w:ascii="Myriad Pro" w:hAnsi="Myriad Pro"/>
          <w:color w:val="000000" w:themeColor="text1"/>
          <w:sz w:val="26"/>
          <w:szCs w:val="26"/>
        </w:rPr>
        <w:t xml:space="preserve">«Расшифровка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по филиалу </w:t>
      </w:r>
      <w:r>
        <w:rPr>
          <w:rFonts w:ascii="Myriad Pro" w:hAnsi="Myriad Pro"/>
          <w:color w:val="000000" w:themeColor="text1"/>
          <w:sz w:val="26"/>
          <w:szCs w:val="26"/>
        </w:rPr>
        <w:br/>
      </w:r>
      <w:r w:rsidR="00F63FA3">
        <w:rPr>
          <w:rFonts w:ascii="Myriad Pro" w:hAnsi="Myriad Pro"/>
          <w:color w:val="000000" w:themeColor="text1"/>
          <w:sz w:val="26"/>
          <w:szCs w:val="26"/>
        </w:rPr>
        <w:t>П</w:t>
      </w:r>
      <w:r w:rsidR="002C7195">
        <w:rPr>
          <w:rFonts w:ascii="Myriad Pro" w:hAnsi="Myriad Pro"/>
          <w:color w:val="000000" w:themeColor="text1"/>
          <w:sz w:val="26"/>
          <w:szCs w:val="26"/>
        </w:rPr>
        <w:t>АО </w:t>
      </w:r>
      <w:r>
        <w:rPr>
          <w:rFonts w:ascii="Myriad Pro" w:hAnsi="Myriad Pro"/>
          <w:color w:val="000000" w:themeColor="text1"/>
          <w:sz w:val="26"/>
          <w:szCs w:val="26"/>
        </w:rPr>
        <w:t xml:space="preserve">«МРСК Сибири» </w:t>
      </w:r>
      <w:r w:rsidRPr="009540C7">
        <w:rPr>
          <w:rFonts w:ascii="Myriad Pro" w:hAnsi="Myriad Pro"/>
          <w:color w:val="000000" w:themeColor="text1"/>
          <w:sz w:val="26"/>
          <w:szCs w:val="26"/>
        </w:rPr>
        <w:t>-</w:t>
      </w:r>
      <w:r>
        <w:rPr>
          <w:rFonts w:ascii="Myriad Pro" w:hAnsi="Myriad Pro"/>
          <w:color w:val="000000" w:themeColor="text1"/>
          <w:sz w:val="26"/>
          <w:szCs w:val="26"/>
        </w:rPr>
        <w:t xml:space="preserve"> «Красноярскэнерго»</w:t>
      </w:r>
      <w:r w:rsidRPr="00225CEC">
        <w:rPr>
          <w:rFonts w:ascii="Myriad Pro" w:hAnsi="Myriad Pro"/>
          <w:color w:val="000000" w:themeColor="text1"/>
          <w:sz w:val="26"/>
          <w:szCs w:val="26"/>
        </w:rPr>
        <w:t xml:space="preserve"> за 201</w:t>
      </w:r>
      <w:r>
        <w:rPr>
          <w:rFonts w:ascii="Myriad Pro" w:hAnsi="Myriad Pro"/>
          <w:color w:val="000000" w:themeColor="text1"/>
          <w:sz w:val="26"/>
          <w:szCs w:val="26"/>
        </w:rPr>
        <w:t>5</w:t>
      </w:r>
      <w:r w:rsidRPr="00225CEC">
        <w:rPr>
          <w:rFonts w:ascii="Myriad Pro" w:hAnsi="Myriad Pro"/>
          <w:color w:val="000000" w:themeColor="text1"/>
          <w:sz w:val="26"/>
          <w:szCs w:val="26"/>
        </w:rPr>
        <w:t xml:space="preserve"> год</w:t>
      </w:r>
      <w:r>
        <w:rPr>
          <w:rFonts w:ascii="Myriad Pro" w:hAnsi="Myriad Pro"/>
          <w:color w:val="000000" w:themeColor="text1"/>
          <w:sz w:val="26"/>
          <w:szCs w:val="26"/>
        </w:rPr>
        <w:t xml:space="preserve"> сумма налога на прибыль, отнесенная на вид деятельности передача электрической энергии составила 59 427 тыс. руб.</w:t>
      </w:r>
    </w:p>
    <w:p w14:paraId="2E209F03" w14:textId="390D2D65" w:rsidR="00B05657" w:rsidRPr="00A55DB2" w:rsidRDefault="00B05657" w:rsidP="00B0565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С</w:t>
      </w:r>
      <w:r w:rsidRPr="00A55DB2">
        <w:rPr>
          <w:rFonts w:ascii="Myriad Pro" w:eastAsia="Calibri" w:hAnsi="Myriad Pro" w:cs="Times New Roman"/>
          <w:color w:val="000000" w:themeColor="text1"/>
          <w:sz w:val="26"/>
          <w:szCs w:val="26"/>
        </w:rPr>
        <w:t>огласно представленной налоговой декларации по налог</w:t>
      </w:r>
      <w:r>
        <w:rPr>
          <w:rFonts w:ascii="Myriad Pro" w:eastAsia="Calibri" w:hAnsi="Myriad Pro" w:cs="Times New Roman"/>
          <w:color w:val="000000" w:themeColor="text1"/>
          <w:sz w:val="26"/>
          <w:szCs w:val="26"/>
        </w:rPr>
        <w:t>у на прибыль организаций за 2015</w:t>
      </w:r>
      <w:r w:rsidRPr="00A55DB2">
        <w:rPr>
          <w:rFonts w:ascii="Myriad Pro" w:eastAsia="Calibri" w:hAnsi="Myriad Pro" w:cs="Times New Roman"/>
          <w:color w:val="000000" w:themeColor="text1"/>
          <w:sz w:val="26"/>
          <w:szCs w:val="26"/>
        </w:rPr>
        <w:t xml:space="preserve"> год сумма начисленного н</w:t>
      </w:r>
      <w:r>
        <w:rPr>
          <w:rFonts w:ascii="Myriad Pro" w:eastAsia="Calibri" w:hAnsi="Myriad Pro" w:cs="Times New Roman"/>
          <w:color w:val="000000" w:themeColor="text1"/>
          <w:sz w:val="26"/>
          <w:szCs w:val="26"/>
        </w:rPr>
        <w:t xml:space="preserve">алога на прибыль в целом по </w:t>
      </w:r>
      <w:r w:rsidR="00F63FA3">
        <w:rPr>
          <w:rFonts w:ascii="Myriad Pro" w:eastAsia="Calibri" w:hAnsi="Myriad Pro" w:cs="Times New Roman"/>
          <w:color w:val="000000" w:themeColor="text1"/>
          <w:sz w:val="26"/>
          <w:szCs w:val="26"/>
        </w:rPr>
        <w:t>П</w:t>
      </w:r>
      <w:r w:rsidR="002C7195">
        <w:rPr>
          <w:rFonts w:ascii="Myriad Pro" w:eastAsia="Calibri" w:hAnsi="Myriad Pro" w:cs="Times New Roman"/>
          <w:color w:val="000000" w:themeColor="text1"/>
          <w:sz w:val="26"/>
          <w:szCs w:val="26"/>
        </w:rPr>
        <w:t>АО </w:t>
      </w:r>
      <w:r w:rsidRPr="00A55DB2">
        <w:rPr>
          <w:rFonts w:ascii="Myriad Pro" w:eastAsia="Calibri" w:hAnsi="Myriad Pro" w:cs="Times New Roman"/>
          <w:color w:val="000000" w:themeColor="text1"/>
          <w:sz w:val="26"/>
          <w:szCs w:val="26"/>
        </w:rPr>
        <w:t xml:space="preserve">«МРСК </w:t>
      </w:r>
      <w:r>
        <w:rPr>
          <w:rFonts w:ascii="Myriad Pro" w:eastAsia="Calibri" w:hAnsi="Myriad Pro" w:cs="Times New Roman"/>
          <w:color w:val="000000" w:themeColor="text1"/>
          <w:sz w:val="26"/>
          <w:szCs w:val="26"/>
        </w:rPr>
        <w:t>Сибири</w:t>
      </w:r>
      <w:r w:rsidRPr="00A55DB2">
        <w:rPr>
          <w:rFonts w:ascii="Myriad Pro" w:eastAsia="Calibri" w:hAnsi="Myriad Pro" w:cs="Times New Roman"/>
          <w:color w:val="000000" w:themeColor="text1"/>
          <w:sz w:val="26"/>
          <w:szCs w:val="26"/>
        </w:rPr>
        <w:t xml:space="preserve">» составила </w:t>
      </w:r>
      <w:r>
        <w:rPr>
          <w:rFonts w:ascii="Myriad Pro" w:eastAsia="Calibri" w:hAnsi="Myriad Pro" w:cs="Times New Roman"/>
          <w:color w:val="000000" w:themeColor="text1"/>
          <w:sz w:val="26"/>
          <w:szCs w:val="26"/>
        </w:rPr>
        <w:t>280 146,75</w:t>
      </w:r>
      <w:r w:rsidRPr="00A55DB2">
        <w:rPr>
          <w:rFonts w:ascii="Myriad Pro" w:eastAsia="Calibri" w:hAnsi="Myriad Pro" w:cs="Times New Roman"/>
          <w:color w:val="000000" w:themeColor="text1"/>
          <w:sz w:val="26"/>
          <w:szCs w:val="26"/>
        </w:rPr>
        <w:t xml:space="preserve"> тыс. руб.</w:t>
      </w:r>
      <w:r>
        <w:t xml:space="preserve">, </w:t>
      </w:r>
      <w:r w:rsidRPr="00A55DB2">
        <w:rPr>
          <w:rFonts w:ascii="Myriad Pro" w:eastAsia="Calibri" w:hAnsi="Myriad Pro" w:cs="Times New Roman"/>
          <w:color w:val="000000" w:themeColor="text1"/>
          <w:sz w:val="26"/>
          <w:szCs w:val="26"/>
        </w:rPr>
        <w:t xml:space="preserve">в том числе в федеральный бюджет в </w:t>
      </w:r>
      <w:r>
        <w:rPr>
          <w:rFonts w:ascii="Myriad Pro" w:eastAsia="Calibri" w:hAnsi="Myriad Pro" w:cs="Times New Roman"/>
          <w:color w:val="000000" w:themeColor="text1"/>
          <w:sz w:val="26"/>
          <w:szCs w:val="26"/>
        </w:rPr>
        <w:t>размере – 28 014,68 тыс. руб.</w:t>
      </w:r>
      <w:r w:rsidRPr="00A55DB2">
        <w:rPr>
          <w:rFonts w:ascii="Myriad Pro" w:eastAsia="Calibri" w:hAnsi="Myriad Pro" w:cs="Times New Roman"/>
          <w:color w:val="000000" w:themeColor="text1"/>
          <w:sz w:val="26"/>
          <w:szCs w:val="26"/>
        </w:rPr>
        <w:t>, в бюджеты субъектов Российской Фед</w:t>
      </w:r>
      <w:r>
        <w:rPr>
          <w:rFonts w:ascii="Myriad Pro" w:eastAsia="Calibri" w:hAnsi="Myriad Pro" w:cs="Times New Roman"/>
          <w:color w:val="000000" w:themeColor="text1"/>
          <w:sz w:val="26"/>
          <w:szCs w:val="26"/>
        </w:rPr>
        <w:t>ерации – 252 132,07 тыс. руб.</w:t>
      </w:r>
    </w:p>
    <w:p w14:paraId="34810EBB" w14:textId="5000B906" w:rsidR="00B05657" w:rsidRDefault="00B05657" w:rsidP="00B05657">
      <w:pPr>
        <w:spacing w:after="0" w:line="360" w:lineRule="auto"/>
        <w:ind w:firstLine="567"/>
        <w:contextualSpacing/>
        <w:jc w:val="both"/>
        <w:rPr>
          <w:rFonts w:ascii="Myriad Pro" w:eastAsia="Times New Roman" w:hAnsi="Myriad Pro" w:cs="Times New Roman"/>
          <w:sz w:val="26"/>
          <w:szCs w:val="26"/>
          <w:lang w:eastAsia="ru-RU"/>
        </w:rPr>
      </w:pPr>
      <w:r w:rsidRPr="00A55DB2">
        <w:rPr>
          <w:rFonts w:ascii="Myriad Pro" w:eastAsia="Calibri" w:hAnsi="Myriad Pro" w:cs="Times New Roman"/>
          <w:color w:val="000000" w:themeColor="text1"/>
          <w:sz w:val="26"/>
          <w:szCs w:val="26"/>
        </w:rPr>
        <w:lastRenderedPageBreak/>
        <w:t xml:space="preserve"> В соответствии с налоговой декларацией </w:t>
      </w:r>
      <w:r w:rsidRPr="00B66A84">
        <w:rPr>
          <w:rFonts w:ascii="Myriad Pro" w:eastAsia="Calibri" w:hAnsi="Myriad Pro" w:cs="Times New Roman"/>
          <w:color w:val="000000" w:themeColor="text1"/>
          <w:sz w:val="26"/>
          <w:szCs w:val="26"/>
        </w:rPr>
        <w:t>по налогу на прибыль за 201</w:t>
      </w:r>
      <w:r>
        <w:rPr>
          <w:rFonts w:ascii="Myriad Pro" w:eastAsia="Calibri" w:hAnsi="Myriad Pro" w:cs="Times New Roman"/>
          <w:color w:val="000000" w:themeColor="text1"/>
          <w:sz w:val="26"/>
          <w:szCs w:val="26"/>
        </w:rPr>
        <w:t>5</w:t>
      </w:r>
      <w:r w:rsidRPr="00B66A84">
        <w:rPr>
          <w:rFonts w:ascii="Myriad Pro" w:eastAsia="Calibri" w:hAnsi="Myriad Pro" w:cs="Times New Roman"/>
          <w:color w:val="000000" w:themeColor="text1"/>
          <w:sz w:val="26"/>
          <w:szCs w:val="26"/>
        </w:rPr>
        <w:t xml:space="preserve"> год </w:t>
      </w:r>
      <w:r w:rsidRPr="00A55DB2">
        <w:rPr>
          <w:rFonts w:ascii="Myriad Pro" w:eastAsia="Calibri" w:hAnsi="Myriad Pro" w:cs="Times New Roman"/>
          <w:color w:val="000000" w:themeColor="text1"/>
          <w:sz w:val="26"/>
          <w:szCs w:val="26"/>
        </w:rPr>
        <w:t>доля налоговой базы, приходящейся</w:t>
      </w:r>
      <w:r>
        <w:rPr>
          <w:rFonts w:ascii="Myriad Pro" w:eastAsia="Calibri" w:hAnsi="Myriad Pro" w:cs="Times New Roman"/>
          <w:color w:val="000000" w:themeColor="text1"/>
          <w:sz w:val="26"/>
          <w:szCs w:val="26"/>
        </w:rPr>
        <w:t xml:space="preserve"> на</w:t>
      </w:r>
      <w:r w:rsidRPr="00A55DB2">
        <w:rPr>
          <w:rFonts w:ascii="Myriad Pro" w:eastAsia="Calibri" w:hAnsi="Myriad Pro" w:cs="Times New Roman"/>
          <w:color w:val="000000" w:themeColor="text1"/>
          <w:sz w:val="26"/>
          <w:szCs w:val="26"/>
        </w:rPr>
        <w:t xml:space="preserve"> </w:t>
      </w:r>
      <w:r w:rsidRPr="009E4A16">
        <w:rPr>
          <w:rFonts w:ascii="Myriad Pro" w:eastAsia="Times New Roman" w:hAnsi="Myriad Pro" w:cs="Times New Roman"/>
          <w:sz w:val="26"/>
          <w:szCs w:val="26"/>
          <w:lang w:eastAsia="ru-RU"/>
        </w:rPr>
        <w:t xml:space="preserve">филиал </w:t>
      </w:r>
      <w:r w:rsidR="00F63FA3">
        <w:rPr>
          <w:rFonts w:ascii="Myriad Pro" w:eastAsia="Calibri" w:hAnsi="Myriad Pro" w:cs="Times New Roman"/>
          <w:color w:val="000000" w:themeColor="text1"/>
          <w:sz w:val="26"/>
          <w:szCs w:val="26"/>
        </w:rPr>
        <w:t>П</w:t>
      </w:r>
      <w:r w:rsidR="002C7195">
        <w:rPr>
          <w:rFonts w:ascii="Myriad Pro" w:eastAsia="Calibri" w:hAnsi="Myriad Pro" w:cs="Times New Roman"/>
          <w:color w:val="000000" w:themeColor="text1"/>
          <w:sz w:val="26"/>
          <w:szCs w:val="26"/>
        </w:rPr>
        <w:t>АО </w:t>
      </w:r>
      <w:r>
        <w:rPr>
          <w:rFonts w:ascii="Myriad Pro" w:eastAsia="Calibri" w:hAnsi="Myriad Pro" w:cs="Times New Roman"/>
          <w:color w:val="000000" w:themeColor="text1"/>
          <w:sz w:val="26"/>
          <w:szCs w:val="26"/>
        </w:rPr>
        <w:t xml:space="preserve">«МРСК Сибири» </w:t>
      </w:r>
      <w:r w:rsidRPr="009540C7">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«Красноярскэнерго»</w:t>
      </w:r>
      <w:r w:rsidRPr="00A55DB2">
        <w:rPr>
          <w:rFonts w:ascii="Myriad Pro" w:eastAsia="Calibri" w:hAnsi="Myriad Pro" w:cs="Times New Roman"/>
          <w:color w:val="000000" w:themeColor="text1"/>
          <w:sz w:val="26"/>
          <w:szCs w:val="26"/>
        </w:rPr>
        <w:t xml:space="preserve">, составила </w:t>
      </w:r>
      <w:r w:rsidRPr="00381A13">
        <w:rPr>
          <w:rFonts w:ascii="Myriad Pro" w:eastAsia="Calibri" w:hAnsi="Myriad Pro" w:cs="Times New Roman"/>
          <w:color w:val="000000" w:themeColor="text1"/>
          <w:sz w:val="26"/>
          <w:szCs w:val="26"/>
        </w:rPr>
        <w:t xml:space="preserve">18,3907316 </w:t>
      </w:r>
      <w:r>
        <w:rPr>
          <w:rFonts w:ascii="Myriad Pro" w:eastAsia="Calibri" w:hAnsi="Myriad Pro" w:cs="Times New Roman"/>
          <w:color w:val="000000" w:themeColor="text1"/>
          <w:sz w:val="26"/>
          <w:szCs w:val="26"/>
        </w:rPr>
        <w:t xml:space="preserve">%, сумма налога на прибыль, подлежащая уплате в бюджет Красноярского края, составила 51 521,04 тыс. руб. </w:t>
      </w:r>
      <w:r w:rsidRPr="009E4A16">
        <w:rPr>
          <w:rFonts w:ascii="Myriad Pro" w:eastAsia="Times New Roman" w:hAnsi="Myriad Pro" w:cs="Times New Roman"/>
          <w:sz w:val="26"/>
          <w:szCs w:val="26"/>
          <w:lang w:eastAsia="ru-RU"/>
        </w:rPr>
        <w:t xml:space="preserve">Согласно представленным данным раздельного учета расходы филиала </w:t>
      </w:r>
      <w:r w:rsidR="00F63FA3">
        <w:rPr>
          <w:rFonts w:ascii="Myriad Pro" w:eastAsia="Calibri" w:hAnsi="Myriad Pro" w:cs="Times New Roman"/>
          <w:color w:val="000000" w:themeColor="text1"/>
          <w:sz w:val="26"/>
          <w:szCs w:val="26"/>
        </w:rPr>
        <w:t>П</w:t>
      </w:r>
      <w:r w:rsidR="002C7195">
        <w:rPr>
          <w:rFonts w:ascii="Myriad Pro" w:eastAsia="Calibri" w:hAnsi="Myriad Pro" w:cs="Times New Roman"/>
          <w:color w:val="000000" w:themeColor="text1"/>
          <w:sz w:val="26"/>
          <w:szCs w:val="26"/>
        </w:rPr>
        <w:t>АО </w:t>
      </w:r>
      <w:r>
        <w:rPr>
          <w:rFonts w:ascii="Myriad Pro" w:eastAsia="Calibri" w:hAnsi="Myriad Pro" w:cs="Times New Roman"/>
          <w:color w:val="000000" w:themeColor="text1"/>
          <w:sz w:val="26"/>
          <w:szCs w:val="26"/>
        </w:rPr>
        <w:t xml:space="preserve">«МРСК Сибири» </w:t>
      </w:r>
      <w:r w:rsidRPr="009540C7">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«Красноярскэнерго»</w:t>
      </w:r>
      <w:r w:rsidRPr="009E4A16">
        <w:rPr>
          <w:rFonts w:ascii="Myriad Pro" w:eastAsia="Times New Roman" w:hAnsi="Myriad Pro" w:cs="Times New Roman"/>
          <w:sz w:val="26"/>
          <w:szCs w:val="26"/>
          <w:lang w:eastAsia="ru-RU"/>
        </w:rPr>
        <w:t xml:space="preserve"> на деятельность по передаче электрической энергии и техн</w:t>
      </w:r>
      <w:r>
        <w:rPr>
          <w:rFonts w:ascii="Myriad Pro" w:eastAsia="Times New Roman" w:hAnsi="Myriad Pro" w:cs="Times New Roman"/>
          <w:sz w:val="26"/>
          <w:szCs w:val="26"/>
          <w:lang w:eastAsia="ru-RU"/>
        </w:rPr>
        <w:t>ологическое присоединение в 2017 году составили 99,42</w:t>
      </w:r>
      <w:r w:rsidRPr="009E4A16">
        <w:rPr>
          <w:rFonts w:ascii="Myriad Pro" w:eastAsia="Times New Roman" w:hAnsi="Myriad Pro" w:cs="Times New Roman"/>
          <w:sz w:val="26"/>
          <w:szCs w:val="26"/>
          <w:lang w:eastAsia="ru-RU"/>
        </w:rPr>
        <w:t xml:space="preserve"> % от общей суммы расходов.</w:t>
      </w:r>
    </w:p>
    <w:tbl>
      <w:tblPr>
        <w:tblW w:w="9313" w:type="dxa"/>
        <w:jc w:val="center"/>
        <w:tblLook w:val="04A0" w:firstRow="1" w:lastRow="0" w:firstColumn="1" w:lastColumn="0" w:noHBand="0" w:noVBand="1"/>
      </w:tblPr>
      <w:tblGrid>
        <w:gridCol w:w="5449"/>
        <w:gridCol w:w="1997"/>
        <w:gridCol w:w="1867"/>
      </w:tblGrid>
      <w:tr w:rsidR="00B05657" w:rsidRPr="00381A13" w14:paraId="45CD9C19" w14:textId="77777777" w:rsidTr="00C244A6">
        <w:trPr>
          <w:trHeight w:val="163"/>
          <w:tblHeader/>
          <w:jc w:val="center"/>
        </w:trPr>
        <w:tc>
          <w:tcPr>
            <w:tcW w:w="5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1EF133" w14:textId="77777777" w:rsidR="00B05657" w:rsidRPr="00381A13" w:rsidRDefault="00B05657" w:rsidP="006D1104">
            <w:pPr>
              <w:spacing w:after="0" w:line="240" w:lineRule="auto"/>
              <w:jc w:val="center"/>
              <w:rPr>
                <w:rFonts w:ascii="Myriad Pro" w:eastAsia="Times New Roman" w:hAnsi="Myriad Pro" w:cs="Calibri"/>
                <w:b/>
                <w:bCs/>
                <w:color w:val="FFFFFF"/>
                <w:sz w:val="18"/>
                <w:szCs w:val="18"/>
                <w:lang w:eastAsia="ru-RU"/>
              </w:rPr>
            </w:pPr>
            <w:r w:rsidRPr="00381A13">
              <w:rPr>
                <w:rFonts w:ascii="Myriad Pro" w:eastAsia="Times New Roman" w:hAnsi="Myriad Pro" w:cs="Calibri"/>
                <w:b/>
                <w:bCs/>
                <w:color w:val="FFFFFF"/>
                <w:sz w:val="18"/>
                <w:szCs w:val="18"/>
                <w:lang w:eastAsia="ru-RU"/>
              </w:rPr>
              <w:t>Наименование показателя</w:t>
            </w:r>
          </w:p>
        </w:tc>
        <w:tc>
          <w:tcPr>
            <w:tcW w:w="19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18267D" w14:textId="77777777" w:rsidR="00B05657" w:rsidRPr="00381A13" w:rsidRDefault="00B05657" w:rsidP="006D1104">
            <w:pPr>
              <w:spacing w:after="0" w:line="240" w:lineRule="auto"/>
              <w:jc w:val="center"/>
              <w:rPr>
                <w:rFonts w:ascii="Myriad Pro" w:eastAsia="Times New Roman" w:hAnsi="Myriad Pro" w:cs="Calibri"/>
                <w:b/>
                <w:bCs/>
                <w:color w:val="FFFFFF"/>
                <w:sz w:val="18"/>
                <w:szCs w:val="18"/>
                <w:lang w:eastAsia="ru-RU"/>
              </w:rPr>
            </w:pPr>
            <w:r w:rsidRPr="00381A13">
              <w:rPr>
                <w:rFonts w:ascii="Myriad Pro" w:eastAsia="Times New Roman" w:hAnsi="Myriad Pro" w:cs="Calibri"/>
                <w:b/>
                <w:bCs/>
                <w:color w:val="FFFFFF"/>
                <w:sz w:val="18"/>
                <w:szCs w:val="18"/>
                <w:lang w:eastAsia="ru-RU"/>
              </w:rPr>
              <w:t>Ед. измерения</w:t>
            </w:r>
          </w:p>
        </w:tc>
        <w:tc>
          <w:tcPr>
            <w:tcW w:w="18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897801" w14:textId="77777777" w:rsidR="00B05657" w:rsidRPr="00381A13" w:rsidRDefault="00B05657" w:rsidP="006D1104">
            <w:pPr>
              <w:spacing w:after="0" w:line="240" w:lineRule="auto"/>
              <w:jc w:val="center"/>
              <w:rPr>
                <w:rFonts w:ascii="Myriad Pro" w:eastAsia="Times New Roman" w:hAnsi="Myriad Pro" w:cs="Calibri"/>
                <w:b/>
                <w:bCs/>
                <w:color w:val="FFFFFF"/>
                <w:sz w:val="18"/>
                <w:szCs w:val="18"/>
                <w:lang w:eastAsia="ru-RU"/>
              </w:rPr>
            </w:pPr>
            <w:r w:rsidRPr="00381A13">
              <w:rPr>
                <w:rFonts w:ascii="Myriad Pro" w:eastAsia="Times New Roman" w:hAnsi="Myriad Pro" w:cs="Calibri"/>
                <w:b/>
                <w:bCs/>
                <w:color w:val="FFFFFF"/>
                <w:sz w:val="18"/>
                <w:szCs w:val="18"/>
                <w:lang w:eastAsia="ru-RU"/>
              </w:rPr>
              <w:t>2017 год</w:t>
            </w:r>
          </w:p>
        </w:tc>
      </w:tr>
      <w:tr w:rsidR="00B05657" w:rsidRPr="00381A13" w14:paraId="2E991C36" w14:textId="77777777" w:rsidTr="00C244A6">
        <w:trPr>
          <w:trHeight w:val="163"/>
          <w:tblHeader/>
          <w:jc w:val="center"/>
        </w:trPr>
        <w:tc>
          <w:tcPr>
            <w:tcW w:w="5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EA4DD6" w14:textId="77777777" w:rsidR="00B05657" w:rsidRPr="00381A13" w:rsidRDefault="00B05657" w:rsidP="006D1104">
            <w:pPr>
              <w:spacing w:after="0" w:line="240" w:lineRule="auto"/>
              <w:jc w:val="center"/>
              <w:rPr>
                <w:rFonts w:ascii="Myriad Pro" w:eastAsia="Times New Roman" w:hAnsi="Myriad Pro" w:cs="Calibri"/>
                <w:b/>
                <w:bCs/>
                <w:color w:val="FFFFFF"/>
                <w:sz w:val="18"/>
                <w:szCs w:val="18"/>
                <w:lang w:eastAsia="ru-RU"/>
              </w:rPr>
            </w:pPr>
            <w:r w:rsidRPr="00381A13">
              <w:rPr>
                <w:rFonts w:ascii="Myriad Pro" w:eastAsia="Times New Roman" w:hAnsi="Myriad Pro" w:cs="Calibri"/>
                <w:b/>
                <w:bCs/>
                <w:color w:val="FFFFFF"/>
                <w:sz w:val="18"/>
                <w:szCs w:val="18"/>
                <w:lang w:eastAsia="ru-RU"/>
              </w:rPr>
              <w:t>1</w:t>
            </w:r>
          </w:p>
        </w:tc>
        <w:tc>
          <w:tcPr>
            <w:tcW w:w="19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B8F404" w14:textId="77777777" w:rsidR="00B05657" w:rsidRPr="00381A13" w:rsidRDefault="00B05657" w:rsidP="006D1104">
            <w:pPr>
              <w:spacing w:after="0" w:line="240" w:lineRule="auto"/>
              <w:jc w:val="center"/>
              <w:rPr>
                <w:rFonts w:ascii="Myriad Pro" w:eastAsia="Times New Roman" w:hAnsi="Myriad Pro" w:cs="Calibri"/>
                <w:b/>
                <w:bCs/>
                <w:color w:val="FFFFFF"/>
                <w:sz w:val="18"/>
                <w:szCs w:val="18"/>
                <w:lang w:eastAsia="ru-RU"/>
              </w:rPr>
            </w:pPr>
            <w:r w:rsidRPr="00381A13">
              <w:rPr>
                <w:rFonts w:ascii="Myriad Pro" w:eastAsia="Times New Roman" w:hAnsi="Myriad Pro" w:cs="Calibri"/>
                <w:b/>
                <w:bCs/>
                <w:color w:val="FFFFFF"/>
                <w:sz w:val="18"/>
                <w:szCs w:val="18"/>
                <w:lang w:eastAsia="ru-RU"/>
              </w:rPr>
              <w:t>2</w:t>
            </w:r>
          </w:p>
        </w:tc>
        <w:tc>
          <w:tcPr>
            <w:tcW w:w="18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761F3C" w14:textId="77777777" w:rsidR="00B05657" w:rsidRPr="00381A13" w:rsidRDefault="00B05657" w:rsidP="006D1104">
            <w:pPr>
              <w:spacing w:after="0" w:line="240" w:lineRule="auto"/>
              <w:jc w:val="center"/>
              <w:rPr>
                <w:rFonts w:ascii="Myriad Pro" w:eastAsia="Times New Roman" w:hAnsi="Myriad Pro" w:cs="Calibri"/>
                <w:b/>
                <w:bCs/>
                <w:color w:val="FFFFFF"/>
                <w:sz w:val="18"/>
                <w:szCs w:val="18"/>
                <w:lang w:eastAsia="ru-RU"/>
              </w:rPr>
            </w:pPr>
            <w:r w:rsidRPr="00381A13">
              <w:rPr>
                <w:rFonts w:ascii="Myriad Pro" w:eastAsia="Times New Roman" w:hAnsi="Myriad Pro" w:cs="Calibri"/>
                <w:b/>
                <w:bCs/>
                <w:color w:val="FFFFFF"/>
                <w:sz w:val="18"/>
                <w:szCs w:val="18"/>
                <w:lang w:eastAsia="ru-RU"/>
              </w:rPr>
              <w:t>3</w:t>
            </w:r>
          </w:p>
        </w:tc>
      </w:tr>
      <w:tr w:rsidR="00B05657" w:rsidRPr="00381A13" w14:paraId="3E1C4D85" w14:textId="77777777" w:rsidTr="00C244A6">
        <w:trPr>
          <w:trHeight w:val="163"/>
          <w:jc w:val="center"/>
        </w:trPr>
        <w:tc>
          <w:tcPr>
            <w:tcW w:w="5449" w:type="dxa"/>
            <w:tcBorders>
              <w:top w:val="single" w:sz="4" w:space="0" w:color="FFFFFF" w:themeColor="background1"/>
              <w:left w:val="single" w:sz="8" w:space="0" w:color="auto"/>
              <w:bottom w:val="single" w:sz="8" w:space="0" w:color="auto"/>
              <w:right w:val="single" w:sz="8" w:space="0" w:color="auto"/>
            </w:tcBorders>
            <w:shd w:val="clear" w:color="auto" w:fill="auto"/>
            <w:noWrap/>
            <w:vAlign w:val="center"/>
            <w:hideMark/>
          </w:tcPr>
          <w:p w14:paraId="42DC0E2C" w14:textId="5CEE6D3E" w:rsidR="00B05657" w:rsidRPr="00381A13" w:rsidRDefault="00B05657" w:rsidP="006D1104">
            <w:pPr>
              <w:spacing w:after="0" w:line="240" w:lineRule="auto"/>
              <w:rPr>
                <w:rFonts w:ascii="Myriad Pro" w:eastAsia="Times New Roman" w:hAnsi="Myriad Pro" w:cs="Arial"/>
                <w:color w:val="000000"/>
                <w:sz w:val="18"/>
                <w:szCs w:val="18"/>
                <w:lang w:eastAsia="ru-RU"/>
              </w:rPr>
            </w:pPr>
            <w:r w:rsidRPr="00381A13">
              <w:rPr>
                <w:rFonts w:ascii="Myriad Pro" w:eastAsia="Times New Roman" w:hAnsi="Myriad Pro" w:cs="Arial"/>
                <w:color w:val="000000"/>
                <w:sz w:val="18"/>
                <w:szCs w:val="18"/>
                <w:lang w:eastAsia="ru-RU"/>
              </w:rPr>
              <w:t xml:space="preserve">Налоговая база </w:t>
            </w:r>
            <w:r w:rsidR="00F63FA3">
              <w:rPr>
                <w:rFonts w:ascii="Myriad Pro" w:eastAsia="Times New Roman" w:hAnsi="Myriad Pro" w:cs="Arial"/>
                <w:color w:val="000000"/>
                <w:sz w:val="18"/>
                <w:szCs w:val="18"/>
                <w:lang w:eastAsia="ru-RU"/>
              </w:rPr>
              <w:t>П</w:t>
            </w:r>
            <w:r w:rsidR="002C7195">
              <w:rPr>
                <w:rFonts w:ascii="Myriad Pro" w:eastAsia="Times New Roman" w:hAnsi="Myriad Pro" w:cs="Arial"/>
                <w:color w:val="000000"/>
                <w:sz w:val="18"/>
                <w:szCs w:val="18"/>
                <w:lang w:eastAsia="ru-RU"/>
              </w:rPr>
              <w:t>АО </w:t>
            </w:r>
            <w:r w:rsidRPr="00381A13">
              <w:rPr>
                <w:rFonts w:ascii="Myriad Pro" w:eastAsia="Times New Roman" w:hAnsi="Myriad Pro" w:cs="Arial"/>
                <w:color w:val="000000"/>
                <w:sz w:val="18"/>
                <w:szCs w:val="18"/>
                <w:lang w:eastAsia="ru-RU"/>
              </w:rPr>
              <w:t>"МРСК Сибири"</w:t>
            </w:r>
          </w:p>
        </w:tc>
        <w:tc>
          <w:tcPr>
            <w:tcW w:w="1997" w:type="dxa"/>
            <w:tcBorders>
              <w:top w:val="single" w:sz="4" w:space="0" w:color="FFFFFF" w:themeColor="background1"/>
              <w:left w:val="nil"/>
              <w:bottom w:val="single" w:sz="8" w:space="0" w:color="auto"/>
              <w:right w:val="single" w:sz="8" w:space="0" w:color="auto"/>
            </w:tcBorders>
            <w:shd w:val="clear" w:color="auto" w:fill="auto"/>
            <w:vAlign w:val="center"/>
            <w:hideMark/>
          </w:tcPr>
          <w:p w14:paraId="0F187D90" w14:textId="77777777" w:rsidR="00B05657" w:rsidRPr="00381A13" w:rsidRDefault="00B05657" w:rsidP="006D1104">
            <w:pPr>
              <w:spacing w:after="0" w:line="240" w:lineRule="auto"/>
              <w:jc w:val="center"/>
              <w:rPr>
                <w:rFonts w:ascii="Myriad Pro" w:eastAsia="Times New Roman" w:hAnsi="Myriad Pro" w:cs="Arial"/>
                <w:color w:val="000000"/>
                <w:sz w:val="18"/>
                <w:szCs w:val="18"/>
                <w:lang w:eastAsia="ru-RU"/>
              </w:rPr>
            </w:pPr>
            <w:r w:rsidRPr="00381A13">
              <w:rPr>
                <w:rFonts w:ascii="Myriad Pro" w:eastAsia="Times New Roman" w:hAnsi="Myriad Pro" w:cs="Arial"/>
                <w:color w:val="000000"/>
                <w:sz w:val="18"/>
                <w:szCs w:val="18"/>
                <w:lang w:eastAsia="ru-RU"/>
              </w:rPr>
              <w:t>тыс. руб.</w:t>
            </w:r>
          </w:p>
        </w:tc>
        <w:tc>
          <w:tcPr>
            <w:tcW w:w="1867"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3995AD0B" w14:textId="77777777" w:rsidR="00B05657" w:rsidRPr="00381A13" w:rsidRDefault="00B05657" w:rsidP="006D1104">
            <w:pPr>
              <w:spacing w:after="0" w:line="240" w:lineRule="auto"/>
              <w:jc w:val="right"/>
              <w:rPr>
                <w:rFonts w:ascii="Myriad Pro" w:eastAsia="Times New Roman" w:hAnsi="Myriad Pro" w:cs="Arial"/>
                <w:color w:val="000000"/>
                <w:sz w:val="18"/>
                <w:szCs w:val="18"/>
                <w:lang w:eastAsia="ru-RU"/>
              </w:rPr>
            </w:pPr>
            <w:r w:rsidRPr="00381A13">
              <w:rPr>
                <w:rFonts w:ascii="Myriad Pro" w:eastAsia="Times New Roman" w:hAnsi="Myriad Pro" w:cs="Arial"/>
                <w:color w:val="000000"/>
                <w:sz w:val="18"/>
                <w:szCs w:val="18"/>
                <w:lang w:eastAsia="ru-RU"/>
              </w:rPr>
              <w:t>1 400 733,73</w:t>
            </w:r>
          </w:p>
        </w:tc>
      </w:tr>
      <w:tr w:rsidR="00B05657" w:rsidRPr="00381A13" w14:paraId="6A17E6C3" w14:textId="77777777" w:rsidTr="00C244A6">
        <w:trPr>
          <w:trHeight w:val="163"/>
          <w:jc w:val="center"/>
        </w:trPr>
        <w:tc>
          <w:tcPr>
            <w:tcW w:w="544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ED6CEF1" w14:textId="0C752719" w:rsidR="00B05657" w:rsidRPr="00381A13" w:rsidRDefault="00B05657" w:rsidP="006D1104">
            <w:pPr>
              <w:spacing w:after="0" w:line="240" w:lineRule="auto"/>
              <w:rPr>
                <w:rFonts w:ascii="Myriad Pro" w:eastAsia="Times New Roman" w:hAnsi="Myriad Pro" w:cs="Arial"/>
                <w:color w:val="000000"/>
                <w:sz w:val="18"/>
                <w:szCs w:val="18"/>
                <w:lang w:eastAsia="ru-RU"/>
              </w:rPr>
            </w:pPr>
            <w:r w:rsidRPr="00381A13">
              <w:rPr>
                <w:rFonts w:ascii="Myriad Pro" w:eastAsia="Times New Roman" w:hAnsi="Myriad Pro" w:cs="Arial"/>
                <w:color w:val="000000"/>
                <w:sz w:val="18"/>
                <w:szCs w:val="18"/>
                <w:lang w:eastAsia="ru-RU"/>
              </w:rPr>
              <w:t xml:space="preserve">Доля филиала </w:t>
            </w:r>
            <w:r w:rsidR="00F63FA3">
              <w:rPr>
                <w:rFonts w:ascii="Myriad Pro" w:eastAsia="Times New Roman" w:hAnsi="Myriad Pro" w:cs="Arial"/>
                <w:color w:val="000000"/>
                <w:sz w:val="18"/>
                <w:szCs w:val="18"/>
                <w:lang w:eastAsia="ru-RU"/>
              </w:rPr>
              <w:t>П</w:t>
            </w:r>
            <w:r w:rsidR="002C7195">
              <w:rPr>
                <w:rFonts w:ascii="Myriad Pro" w:eastAsia="Times New Roman" w:hAnsi="Myriad Pro" w:cs="Arial"/>
                <w:color w:val="000000"/>
                <w:sz w:val="18"/>
                <w:szCs w:val="18"/>
                <w:lang w:eastAsia="ru-RU"/>
              </w:rPr>
              <w:t>АО </w:t>
            </w:r>
            <w:r w:rsidRPr="00381A13">
              <w:rPr>
                <w:rFonts w:ascii="Myriad Pro" w:eastAsia="Times New Roman" w:hAnsi="Myriad Pro" w:cs="Arial"/>
                <w:color w:val="000000"/>
                <w:sz w:val="18"/>
                <w:szCs w:val="18"/>
                <w:lang w:eastAsia="ru-RU"/>
              </w:rPr>
              <w:t>"МРСК Сибири" - "Красноярскэнерго"</w:t>
            </w:r>
          </w:p>
        </w:tc>
        <w:tc>
          <w:tcPr>
            <w:tcW w:w="1997" w:type="dxa"/>
            <w:tcBorders>
              <w:top w:val="nil"/>
              <w:left w:val="nil"/>
              <w:bottom w:val="single" w:sz="8" w:space="0" w:color="auto"/>
              <w:right w:val="single" w:sz="8" w:space="0" w:color="auto"/>
            </w:tcBorders>
            <w:shd w:val="clear" w:color="auto" w:fill="auto"/>
            <w:vAlign w:val="center"/>
            <w:hideMark/>
          </w:tcPr>
          <w:p w14:paraId="71CDD568" w14:textId="77777777" w:rsidR="00B05657" w:rsidRPr="00381A13" w:rsidRDefault="00B05657" w:rsidP="006D1104">
            <w:pPr>
              <w:spacing w:after="0" w:line="240" w:lineRule="auto"/>
              <w:jc w:val="center"/>
              <w:rPr>
                <w:rFonts w:ascii="Myriad Pro" w:eastAsia="Times New Roman" w:hAnsi="Myriad Pro" w:cs="Arial"/>
                <w:color w:val="000000"/>
                <w:sz w:val="18"/>
                <w:szCs w:val="18"/>
                <w:lang w:eastAsia="ru-RU"/>
              </w:rPr>
            </w:pPr>
            <w:r w:rsidRPr="00381A13">
              <w:rPr>
                <w:rFonts w:ascii="Myriad Pro" w:eastAsia="Times New Roman" w:hAnsi="Myriad Pro" w:cs="Arial"/>
                <w:color w:val="000000"/>
                <w:sz w:val="18"/>
                <w:szCs w:val="18"/>
                <w:lang w:eastAsia="ru-RU"/>
              </w:rPr>
              <w:t>%</w:t>
            </w:r>
          </w:p>
        </w:tc>
        <w:tc>
          <w:tcPr>
            <w:tcW w:w="1867" w:type="dxa"/>
            <w:tcBorders>
              <w:top w:val="nil"/>
              <w:left w:val="nil"/>
              <w:bottom w:val="single" w:sz="8" w:space="0" w:color="auto"/>
              <w:right w:val="single" w:sz="8" w:space="0" w:color="auto"/>
            </w:tcBorders>
            <w:shd w:val="clear" w:color="auto" w:fill="auto"/>
            <w:noWrap/>
            <w:vAlign w:val="center"/>
            <w:hideMark/>
          </w:tcPr>
          <w:p w14:paraId="0080D92B" w14:textId="77777777" w:rsidR="00B05657" w:rsidRPr="00381A13" w:rsidRDefault="00B05657" w:rsidP="006D1104">
            <w:pPr>
              <w:spacing w:after="0" w:line="240" w:lineRule="auto"/>
              <w:jc w:val="right"/>
              <w:rPr>
                <w:rFonts w:ascii="Myriad Pro" w:eastAsia="Times New Roman" w:hAnsi="Myriad Pro" w:cs="Arial"/>
                <w:color w:val="000000"/>
                <w:sz w:val="18"/>
                <w:szCs w:val="18"/>
                <w:lang w:eastAsia="ru-RU"/>
              </w:rPr>
            </w:pPr>
            <w:r w:rsidRPr="00381A13">
              <w:rPr>
                <w:rFonts w:ascii="Myriad Pro" w:eastAsia="Times New Roman" w:hAnsi="Myriad Pro" w:cs="Arial"/>
                <w:color w:val="000000"/>
                <w:sz w:val="18"/>
                <w:szCs w:val="18"/>
                <w:lang w:eastAsia="ru-RU"/>
              </w:rPr>
              <w:t>18,3907316</w:t>
            </w:r>
          </w:p>
        </w:tc>
      </w:tr>
      <w:tr w:rsidR="00B05657" w:rsidRPr="00381A13" w14:paraId="4523C82E" w14:textId="77777777" w:rsidTr="00C244A6">
        <w:trPr>
          <w:trHeight w:val="163"/>
          <w:jc w:val="center"/>
        </w:trPr>
        <w:tc>
          <w:tcPr>
            <w:tcW w:w="5449" w:type="dxa"/>
            <w:vMerge/>
            <w:tcBorders>
              <w:top w:val="nil"/>
              <w:left w:val="single" w:sz="8" w:space="0" w:color="auto"/>
              <w:bottom w:val="single" w:sz="8" w:space="0" w:color="000000"/>
              <w:right w:val="single" w:sz="8" w:space="0" w:color="auto"/>
            </w:tcBorders>
            <w:vAlign w:val="center"/>
            <w:hideMark/>
          </w:tcPr>
          <w:p w14:paraId="31FCC41F" w14:textId="77777777" w:rsidR="00B05657" w:rsidRPr="00381A13" w:rsidRDefault="00B05657" w:rsidP="006D1104">
            <w:pPr>
              <w:spacing w:after="0" w:line="240" w:lineRule="auto"/>
              <w:rPr>
                <w:rFonts w:ascii="Myriad Pro" w:eastAsia="Times New Roman" w:hAnsi="Myriad Pro" w:cs="Arial"/>
                <w:color w:val="000000"/>
                <w:sz w:val="18"/>
                <w:szCs w:val="18"/>
                <w:lang w:eastAsia="ru-RU"/>
              </w:rPr>
            </w:pPr>
          </w:p>
        </w:tc>
        <w:tc>
          <w:tcPr>
            <w:tcW w:w="1997" w:type="dxa"/>
            <w:tcBorders>
              <w:top w:val="nil"/>
              <w:left w:val="nil"/>
              <w:bottom w:val="single" w:sz="8" w:space="0" w:color="auto"/>
              <w:right w:val="single" w:sz="8" w:space="0" w:color="auto"/>
            </w:tcBorders>
            <w:shd w:val="clear" w:color="auto" w:fill="auto"/>
            <w:vAlign w:val="center"/>
            <w:hideMark/>
          </w:tcPr>
          <w:p w14:paraId="48FCB32D" w14:textId="77777777" w:rsidR="00B05657" w:rsidRPr="00381A13" w:rsidRDefault="00B05657" w:rsidP="006D1104">
            <w:pPr>
              <w:spacing w:after="0" w:line="240" w:lineRule="auto"/>
              <w:jc w:val="center"/>
              <w:rPr>
                <w:rFonts w:ascii="Myriad Pro" w:eastAsia="Times New Roman" w:hAnsi="Myriad Pro" w:cs="Arial"/>
                <w:color w:val="000000"/>
                <w:sz w:val="18"/>
                <w:szCs w:val="18"/>
                <w:lang w:eastAsia="ru-RU"/>
              </w:rPr>
            </w:pPr>
            <w:r w:rsidRPr="00381A13">
              <w:rPr>
                <w:rFonts w:ascii="Myriad Pro" w:eastAsia="Times New Roman" w:hAnsi="Myriad Pro" w:cs="Arial"/>
                <w:color w:val="000000"/>
                <w:sz w:val="18"/>
                <w:szCs w:val="18"/>
                <w:lang w:eastAsia="ru-RU"/>
              </w:rPr>
              <w:t>тыс. руб.</w:t>
            </w:r>
          </w:p>
        </w:tc>
        <w:tc>
          <w:tcPr>
            <w:tcW w:w="1867" w:type="dxa"/>
            <w:tcBorders>
              <w:top w:val="nil"/>
              <w:left w:val="nil"/>
              <w:bottom w:val="single" w:sz="8" w:space="0" w:color="auto"/>
              <w:right w:val="single" w:sz="8" w:space="0" w:color="auto"/>
            </w:tcBorders>
            <w:shd w:val="clear" w:color="auto" w:fill="auto"/>
            <w:noWrap/>
            <w:vAlign w:val="center"/>
            <w:hideMark/>
          </w:tcPr>
          <w:p w14:paraId="21729DFD" w14:textId="77777777" w:rsidR="00B05657" w:rsidRPr="00381A13" w:rsidRDefault="00B05657" w:rsidP="006D1104">
            <w:pPr>
              <w:spacing w:after="0" w:line="240" w:lineRule="auto"/>
              <w:jc w:val="right"/>
              <w:rPr>
                <w:rFonts w:ascii="Myriad Pro" w:eastAsia="Times New Roman" w:hAnsi="Myriad Pro" w:cs="Arial"/>
                <w:color w:val="000000"/>
                <w:sz w:val="18"/>
                <w:szCs w:val="18"/>
                <w:lang w:eastAsia="ru-RU"/>
              </w:rPr>
            </w:pPr>
            <w:r w:rsidRPr="00381A13">
              <w:rPr>
                <w:rFonts w:ascii="Myriad Pro" w:eastAsia="Times New Roman" w:hAnsi="Myriad Pro" w:cs="Arial"/>
                <w:color w:val="000000"/>
                <w:sz w:val="18"/>
                <w:szCs w:val="18"/>
                <w:lang w:eastAsia="ru-RU"/>
              </w:rPr>
              <w:t>257 605,18</w:t>
            </w:r>
          </w:p>
        </w:tc>
      </w:tr>
      <w:tr w:rsidR="00B05657" w:rsidRPr="00381A13" w14:paraId="5D9C65F0" w14:textId="77777777" w:rsidTr="00C244A6">
        <w:trPr>
          <w:trHeight w:val="497"/>
          <w:jc w:val="center"/>
        </w:trPr>
        <w:tc>
          <w:tcPr>
            <w:tcW w:w="5449" w:type="dxa"/>
            <w:tcBorders>
              <w:top w:val="nil"/>
              <w:left w:val="single" w:sz="8" w:space="0" w:color="auto"/>
              <w:bottom w:val="single" w:sz="8" w:space="0" w:color="auto"/>
              <w:right w:val="single" w:sz="8" w:space="0" w:color="auto"/>
            </w:tcBorders>
            <w:shd w:val="clear" w:color="auto" w:fill="auto"/>
            <w:vAlign w:val="center"/>
            <w:hideMark/>
          </w:tcPr>
          <w:p w14:paraId="08C35B50" w14:textId="40EDBBB0" w:rsidR="00B05657" w:rsidRPr="00381A13" w:rsidRDefault="00B05657" w:rsidP="006D1104">
            <w:pPr>
              <w:spacing w:after="0" w:line="240" w:lineRule="auto"/>
              <w:rPr>
                <w:rFonts w:ascii="Myriad Pro" w:eastAsia="Times New Roman" w:hAnsi="Myriad Pro" w:cs="Arial"/>
                <w:color w:val="000000"/>
                <w:sz w:val="18"/>
                <w:szCs w:val="18"/>
                <w:lang w:eastAsia="ru-RU"/>
              </w:rPr>
            </w:pPr>
            <w:r w:rsidRPr="00381A13">
              <w:rPr>
                <w:rFonts w:ascii="Myriad Pro" w:eastAsia="Times New Roman" w:hAnsi="Myriad Pro" w:cs="Arial"/>
                <w:color w:val="000000"/>
                <w:sz w:val="18"/>
                <w:szCs w:val="18"/>
                <w:lang w:eastAsia="ru-RU"/>
              </w:rPr>
              <w:t xml:space="preserve">Сумма налога на прибыль к уплате в федеральный бюджет по ставке 2%, приходящаяся на филиал </w:t>
            </w:r>
            <w:r w:rsidR="00F63FA3">
              <w:rPr>
                <w:rFonts w:ascii="Myriad Pro" w:eastAsia="Times New Roman" w:hAnsi="Myriad Pro" w:cs="Arial"/>
                <w:color w:val="000000"/>
                <w:sz w:val="18"/>
                <w:szCs w:val="18"/>
                <w:lang w:eastAsia="ru-RU"/>
              </w:rPr>
              <w:t>П</w:t>
            </w:r>
            <w:r w:rsidR="002C7195">
              <w:rPr>
                <w:rFonts w:ascii="Myriad Pro" w:eastAsia="Times New Roman" w:hAnsi="Myriad Pro" w:cs="Arial"/>
                <w:color w:val="000000"/>
                <w:sz w:val="18"/>
                <w:szCs w:val="18"/>
                <w:lang w:eastAsia="ru-RU"/>
              </w:rPr>
              <w:t>АО </w:t>
            </w:r>
            <w:r w:rsidRPr="00381A13">
              <w:rPr>
                <w:rFonts w:ascii="Myriad Pro" w:eastAsia="Times New Roman" w:hAnsi="Myriad Pro" w:cs="Arial"/>
                <w:color w:val="000000"/>
                <w:sz w:val="18"/>
                <w:szCs w:val="18"/>
                <w:lang w:eastAsia="ru-RU"/>
              </w:rPr>
              <w:t>"МРСК Сибири" - "Красноярскэнерго"</w:t>
            </w:r>
          </w:p>
        </w:tc>
        <w:tc>
          <w:tcPr>
            <w:tcW w:w="1997" w:type="dxa"/>
            <w:tcBorders>
              <w:top w:val="nil"/>
              <w:left w:val="nil"/>
              <w:bottom w:val="single" w:sz="8" w:space="0" w:color="auto"/>
              <w:right w:val="single" w:sz="8" w:space="0" w:color="auto"/>
            </w:tcBorders>
            <w:shd w:val="clear" w:color="auto" w:fill="auto"/>
            <w:vAlign w:val="center"/>
            <w:hideMark/>
          </w:tcPr>
          <w:p w14:paraId="4992D44B" w14:textId="77777777" w:rsidR="00B05657" w:rsidRPr="00381A13" w:rsidRDefault="00B05657" w:rsidP="006D1104">
            <w:pPr>
              <w:spacing w:after="0" w:line="240" w:lineRule="auto"/>
              <w:jc w:val="center"/>
              <w:rPr>
                <w:rFonts w:ascii="Myriad Pro" w:eastAsia="Times New Roman" w:hAnsi="Myriad Pro" w:cs="Arial"/>
                <w:color w:val="000000"/>
                <w:sz w:val="18"/>
                <w:szCs w:val="18"/>
                <w:lang w:eastAsia="ru-RU"/>
              </w:rPr>
            </w:pPr>
            <w:r w:rsidRPr="00381A13">
              <w:rPr>
                <w:rFonts w:ascii="Myriad Pro" w:eastAsia="Times New Roman" w:hAnsi="Myriad Pro" w:cs="Arial"/>
                <w:color w:val="000000"/>
                <w:sz w:val="18"/>
                <w:szCs w:val="18"/>
                <w:lang w:eastAsia="ru-RU"/>
              </w:rPr>
              <w:t>тыс. руб.</w:t>
            </w:r>
          </w:p>
        </w:tc>
        <w:tc>
          <w:tcPr>
            <w:tcW w:w="1867" w:type="dxa"/>
            <w:tcBorders>
              <w:top w:val="nil"/>
              <w:left w:val="nil"/>
              <w:bottom w:val="single" w:sz="8" w:space="0" w:color="auto"/>
              <w:right w:val="single" w:sz="8" w:space="0" w:color="auto"/>
            </w:tcBorders>
            <w:shd w:val="clear" w:color="auto" w:fill="auto"/>
            <w:noWrap/>
            <w:vAlign w:val="center"/>
            <w:hideMark/>
          </w:tcPr>
          <w:p w14:paraId="20E71EFC" w14:textId="77777777" w:rsidR="00B05657" w:rsidRPr="00381A13" w:rsidRDefault="00B05657" w:rsidP="006D1104">
            <w:pPr>
              <w:spacing w:after="0" w:line="240" w:lineRule="auto"/>
              <w:jc w:val="right"/>
              <w:rPr>
                <w:rFonts w:ascii="Myriad Pro" w:eastAsia="Times New Roman" w:hAnsi="Myriad Pro" w:cs="Arial"/>
                <w:color w:val="000000"/>
                <w:sz w:val="18"/>
                <w:szCs w:val="18"/>
                <w:lang w:eastAsia="ru-RU"/>
              </w:rPr>
            </w:pPr>
            <w:r w:rsidRPr="00381A13">
              <w:rPr>
                <w:rFonts w:ascii="Myriad Pro" w:eastAsia="Times New Roman" w:hAnsi="Myriad Pro" w:cs="Arial"/>
                <w:color w:val="000000"/>
                <w:sz w:val="18"/>
                <w:szCs w:val="18"/>
                <w:lang w:eastAsia="ru-RU"/>
              </w:rPr>
              <w:t>5 152,10</w:t>
            </w:r>
          </w:p>
        </w:tc>
      </w:tr>
      <w:tr w:rsidR="00B05657" w:rsidRPr="00381A13" w14:paraId="3EEDC782" w14:textId="77777777" w:rsidTr="00C244A6">
        <w:trPr>
          <w:trHeight w:val="396"/>
          <w:jc w:val="center"/>
        </w:trPr>
        <w:tc>
          <w:tcPr>
            <w:tcW w:w="5449" w:type="dxa"/>
            <w:tcBorders>
              <w:top w:val="nil"/>
              <w:left w:val="single" w:sz="8" w:space="0" w:color="auto"/>
              <w:bottom w:val="single" w:sz="8" w:space="0" w:color="auto"/>
              <w:right w:val="single" w:sz="8" w:space="0" w:color="auto"/>
            </w:tcBorders>
            <w:shd w:val="clear" w:color="auto" w:fill="auto"/>
            <w:vAlign w:val="center"/>
            <w:hideMark/>
          </w:tcPr>
          <w:p w14:paraId="53FF9176" w14:textId="4F015BAB" w:rsidR="00B05657" w:rsidRPr="00381A13" w:rsidRDefault="00B05657" w:rsidP="006D1104">
            <w:pPr>
              <w:spacing w:after="0" w:line="240" w:lineRule="auto"/>
              <w:rPr>
                <w:rFonts w:ascii="Myriad Pro" w:eastAsia="Times New Roman" w:hAnsi="Myriad Pro" w:cs="Arial"/>
                <w:color w:val="000000"/>
                <w:sz w:val="18"/>
                <w:szCs w:val="18"/>
                <w:lang w:eastAsia="ru-RU"/>
              </w:rPr>
            </w:pPr>
            <w:r w:rsidRPr="00381A13">
              <w:rPr>
                <w:rFonts w:ascii="Myriad Pro" w:eastAsia="Times New Roman" w:hAnsi="Myriad Pro" w:cs="Arial"/>
                <w:color w:val="000000"/>
                <w:sz w:val="18"/>
                <w:szCs w:val="18"/>
                <w:lang w:eastAsia="ru-RU"/>
              </w:rPr>
              <w:t xml:space="preserve">Сумма налога на прибыль к уплате в бюджет субъекта РФ по ставке 18 %, приходящаяся на филиал </w:t>
            </w:r>
            <w:r w:rsidR="00F63FA3">
              <w:rPr>
                <w:rFonts w:ascii="Myriad Pro" w:eastAsia="Times New Roman" w:hAnsi="Myriad Pro" w:cs="Arial"/>
                <w:color w:val="000000"/>
                <w:sz w:val="18"/>
                <w:szCs w:val="18"/>
                <w:lang w:eastAsia="ru-RU"/>
              </w:rPr>
              <w:t>П</w:t>
            </w:r>
            <w:r w:rsidR="002C7195">
              <w:rPr>
                <w:rFonts w:ascii="Myriad Pro" w:eastAsia="Times New Roman" w:hAnsi="Myriad Pro" w:cs="Arial"/>
                <w:color w:val="000000"/>
                <w:sz w:val="18"/>
                <w:szCs w:val="18"/>
                <w:lang w:eastAsia="ru-RU"/>
              </w:rPr>
              <w:t>АО </w:t>
            </w:r>
            <w:r w:rsidRPr="00381A13">
              <w:rPr>
                <w:rFonts w:ascii="Myriad Pro" w:eastAsia="Times New Roman" w:hAnsi="Myriad Pro" w:cs="Arial"/>
                <w:color w:val="000000"/>
                <w:sz w:val="18"/>
                <w:szCs w:val="18"/>
                <w:lang w:eastAsia="ru-RU"/>
              </w:rPr>
              <w:t>"МРСК Сибири" - "Красноярскэнерго"</w:t>
            </w:r>
          </w:p>
        </w:tc>
        <w:tc>
          <w:tcPr>
            <w:tcW w:w="1997" w:type="dxa"/>
            <w:tcBorders>
              <w:top w:val="nil"/>
              <w:left w:val="nil"/>
              <w:bottom w:val="single" w:sz="8" w:space="0" w:color="auto"/>
              <w:right w:val="single" w:sz="8" w:space="0" w:color="auto"/>
            </w:tcBorders>
            <w:shd w:val="clear" w:color="auto" w:fill="auto"/>
            <w:vAlign w:val="center"/>
            <w:hideMark/>
          </w:tcPr>
          <w:p w14:paraId="0E7C3D94" w14:textId="77777777" w:rsidR="00B05657" w:rsidRPr="00381A13" w:rsidRDefault="00B05657" w:rsidP="006D1104">
            <w:pPr>
              <w:spacing w:after="0" w:line="240" w:lineRule="auto"/>
              <w:jc w:val="center"/>
              <w:rPr>
                <w:rFonts w:ascii="Myriad Pro" w:eastAsia="Times New Roman" w:hAnsi="Myriad Pro" w:cs="Arial"/>
                <w:color w:val="000000"/>
                <w:sz w:val="18"/>
                <w:szCs w:val="18"/>
                <w:lang w:eastAsia="ru-RU"/>
              </w:rPr>
            </w:pPr>
            <w:r w:rsidRPr="00381A13">
              <w:rPr>
                <w:rFonts w:ascii="Myriad Pro" w:eastAsia="Times New Roman" w:hAnsi="Myriad Pro" w:cs="Arial"/>
                <w:color w:val="000000"/>
                <w:sz w:val="18"/>
                <w:szCs w:val="18"/>
                <w:lang w:eastAsia="ru-RU"/>
              </w:rPr>
              <w:t>тыс. руб.</w:t>
            </w:r>
          </w:p>
        </w:tc>
        <w:tc>
          <w:tcPr>
            <w:tcW w:w="1867" w:type="dxa"/>
            <w:tcBorders>
              <w:top w:val="nil"/>
              <w:left w:val="nil"/>
              <w:bottom w:val="single" w:sz="8" w:space="0" w:color="auto"/>
              <w:right w:val="single" w:sz="8" w:space="0" w:color="auto"/>
            </w:tcBorders>
            <w:shd w:val="clear" w:color="auto" w:fill="auto"/>
            <w:noWrap/>
            <w:vAlign w:val="center"/>
            <w:hideMark/>
          </w:tcPr>
          <w:p w14:paraId="4F5304D9" w14:textId="77777777" w:rsidR="00B05657" w:rsidRPr="00381A13" w:rsidRDefault="00B05657" w:rsidP="006D1104">
            <w:pPr>
              <w:spacing w:after="0" w:line="240" w:lineRule="auto"/>
              <w:jc w:val="right"/>
              <w:rPr>
                <w:rFonts w:ascii="Myriad Pro" w:eastAsia="Times New Roman" w:hAnsi="Myriad Pro" w:cs="Arial"/>
                <w:color w:val="000000"/>
                <w:sz w:val="18"/>
                <w:szCs w:val="18"/>
                <w:lang w:eastAsia="ru-RU"/>
              </w:rPr>
            </w:pPr>
            <w:r w:rsidRPr="00381A13">
              <w:rPr>
                <w:rFonts w:ascii="Myriad Pro" w:eastAsia="Times New Roman" w:hAnsi="Myriad Pro" w:cs="Arial"/>
                <w:color w:val="000000"/>
                <w:sz w:val="18"/>
                <w:szCs w:val="18"/>
                <w:lang w:eastAsia="ru-RU"/>
              </w:rPr>
              <w:t>46 368,93</w:t>
            </w:r>
          </w:p>
        </w:tc>
      </w:tr>
      <w:tr w:rsidR="00B05657" w:rsidRPr="00381A13" w14:paraId="20232724" w14:textId="77777777" w:rsidTr="00C244A6">
        <w:trPr>
          <w:trHeight w:val="614"/>
          <w:jc w:val="center"/>
        </w:trPr>
        <w:tc>
          <w:tcPr>
            <w:tcW w:w="5449" w:type="dxa"/>
            <w:tcBorders>
              <w:top w:val="nil"/>
              <w:left w:val="single" w:sz="8" w:space="0" w:color="auto"/>
              <w:bottom w:val="single" w:sz="8" w:space="0" w:color="auto"/>
              <w:right w:val="single" w:sz="8" w:space="0" w:color="auto"/>
            </w:tcBorders>
            <w:shd w:val="clear" w:color="auto" w:fill="auto"/>
            <w:vAlign w:val="center"/>
            <w:hideMark/>
          </w:tcPr>
          <w:p w14:paraId="430B956D" w14:textId="1DFBF90A" w:rsidR="00B05657" w:rsidRPr="00381A13" w:rsidRDefault="00B05657" w:rsidP="006D1104">
            <w:pPr>
              <w:spacing w:after="0" w:line="240" w:lineRule="auto"/>
              <w:rPr>
                <w:rFonts w:ascii="Myriad Pro" w:eastAsia="Times New Roman" w:hAnsi="Myriad Pro" w:cs="Arial"/>
                <w:color w:val="000000"/>
                <w:sz w:val="18"/>
                <w:szCs w:val="18"/>
                <w:lang w:eastAsia="ru-RU"/>
              </w:rPr>
            </w:pPr>
            <w:r w:rsidRPr="00381A13">
              <w:rPr>
                <w:rFonts w:ascii="Myriad Pro" w:eastAsia="Times New Roman" w:hAnsi="Myriad Pro" w:cs="Arial"/>
                <w:color w:val="000000"/>
                <w:sz w:val="18"/>
                <w:szCs w:val="18"/>
                <w:lang w:eastAsia="ru-RU"/>
              </w:rPr>
              <w:t xml:space="preserve">Итого налог на прибыль, отнесенный на филиал </w:t>
            </w:r>
            <w:r w:rsidR="00F63FA3">
              <w:rPr>
                <w:rFonts w:ascii="Myriad Pro" w:eastAsia="Times New Roman" w:hAnsi="Myriad Pro" w:cs="Arial"/>
                <w:color w:val="000000"/>
                <w:sz w:val="18"/>
                <w:szCs w:val="18"/>
                <w:lang w:eastAsia="ru-RU"/>
              </w:rPr>
              <w:t>П</w:t>
            </w:r>
            <w:r w:rsidR="002C7195">
              <w:rPr>
                <w:rFonts w:ascii="Myriad Pro" w:eastAsia="Times New Roman" w:hAnsi="Myriad Pro" w:cs="Arial"/>
                <w:color w:val="000000"/>
                <w:sz w:val="18"/>
                <w:szCs w:val="18"/>
                <w:lang w:eastAsia="ru-RU"/>
              </w:rPr>
              <w:t>АО </w:t>
            </w:r>
            <w:r w:rsidRPr="00381A13">
              <w:rPr>
                <w:rFonts w:ascii="Myriad Pro" w:eastAsia="Times New Roman" w:hAnsi="Myriad Pro" w:cs="Arial"/>
                <w:color w:val="000000"/>
                <w:sz w:val="18"/>
                <w:szCs w:val="18"/>
                <w:lang w:eastAsia="ru-RU"/>
              </w:rPr>
              <w:t>"МРСК Сибири" - "Красноярскэнерго"</w:t>
            </w:r>
          </w:p>
        </w:tc>
        <w:tc>
          <w:tcPr>
            <w:tcW w:w="1997" w:type="dxa"/>
            <w:tcBorders>
              <w:top w:val="nil"/>
              <w:left w:val="nil"/>
              <w:bottom w:val="single" w:sz="8" w:space="0" w:color="auto"/>
              <w:right w:val="single" w:sz="8" w:space="0" w:color="auto"/>
            </w:tcBorders>
            <w:shd w:val="clear" w:color="auto" w:fill="auto"/>
            <w:vAlign w:val="center"/>
            <w:hideMark/>
          </w:tcPr>
          <w:p w14:paraId="2E705037" w14:textId="77777777" w:rsidR="00B05657" w:rsidRPr="00381A13" w:rsidRDefault="00B05657" w:rsidP="006D1104">
            <w:pPr>
              <w:spacing w:after="0" w:line="240" w:lineRule="auto"/>
              <w:jc w:val="center"/>
              <w:rPr>
                <w:rFonts w:ascii="Myriad Pro" w:eastAsia="Times New Roman" w:hAnsi="Myriad Pro" w:cs="Arial"/>
                <w:color w:val="000000"/>
                <w:sz w:val="18"/>
                <w:szCs w:val="18"/>
                <w:lang w:eastAsia="ru-RU"/>
              </w:rPr>
            </w:pPr>
            <w:r w:rsidRPr="00381A13">
              <w:rPr>
                <w:rFonts w:ascii="Myriad Pro" w:eastAsia="Times New Roman" w:hAnsi="Myriad Pro" w:cs="Arial"/>
                <w:color w:val="000000"/>
                <w:sz w:val="18"/>
                <w:szCs w:val="18"/>
                <w:lang w:eastAsia="ru-RU"/>
              </w:rPr>
              <w:t>тыс. руб.</w:t>
            </w:r>
          </w:p>
        </w:tc>
        <w:tc>
          <w:tcPr>
            <w:tcW w:w="1867" w:type="dxa"/>
            <w:tcBorders>
              <w:top w:val="nil"/>
              <w:left w:val="nil"/>
              <w:bottom w:val="single" w:sz="8" w:space="0" w:color="auto"/>
              <w:right w:val="single" w:sz="8" w:space="0" w:color="auto"/>
            </w:tcBorders>
            <w:shd w:val="clear" w:color="auto" w:fill="auto"/>
            <w:noWrap/>
            <w:vAlign w:val="center"/>
            <w:hideMark/>
          </w:tcPr>
          <w:p w14:paraId="25C20AC0" w14:textId="77777777" w:rsidR="00B05657" w:rsidRPr="00381A13" w:rsidRDefault="00B05657" w:rsidP="006D1104">
            <w:pPr>
              <w:spacing w:after="0" w:line="240" w:lineRule="auto"/>
              <w:jc w:val="right"/>
              <w:rPr>
                <w:rFonts w:ascii="Myriad Pro" w:eastAsia="Times New Roman" w:hAnsi="Myriad Pro" w:cs="Arial"/>
                <w:color w:val="000000"/>
                <w:sz w:val="18"/>
                <w:szCs w:val="18"/>
                <w:lang w:eastAsia="ru-RU"/>
              </w:rPr>
            </w:pPr>
            <w:r w:rsidRPr="00381A13">
              <w:rPr>
                <w:rFonts w:ascii="Myriad Pro" w:eastAsia="Times New Roman" w:hAnsi="Myriad Pro" w:cs="Arial"/>
                <w:color w:val="000000"/>
                <w:sz w:val="18"/>
                <w:szCs w:val="18"/>
                <w:lang w:eastAsia="ru-RU"/>
              </w:rPr>
              <w:t>51 521,04</w:t>
            </w:r>
          </w:p>
        </w:tc>
      </w:tr>
      <w:tr w:rsidR="00B05657" w:rsidRPr="00381A13" w14:paraId="0F17A2CC" w14:textId="77777777" w:rsidTr="00C244A6">
        <w:trPr>
          <w:trHeight w:val="606"/>
          <w:jc w:val="center"/>
        </w:trPr>
        <w:tc>
          <w:tcPr>
            <w:tcW w:w="5449" w:type="dxa"/>
            <w:tcBorders>
              <w:top w:val="nil"/>
              <w:left w:val="single" w:sz="8" w:space="0" w:color="auto"/>
              <w:bottom w:val="single" w:sz="8" w:space="0" w:color="auto"/>
              <w:right w:val="single" w:sz="8" w:space="0" w:color="auto"/>
            </w:tcBorders>
            <w:shd w:val="clear" w:color="auto" w:fill="auto"/>
            <w:vAlign w:val="center"/>
            <w:hideMark/>
          </w:tcPr>
          <w:p w14:paraId="7FA15D2D" w14:textId="63D8DE73" w:rsidR="00B05657" w:rsidRPr="00381A13" w:rsidRDefault="00B05657" w:rsidP="006D1104">
            <w:pPr>
              <w:spacing w:after="0" w:line="240" w:lineRule="auto"/>
              <w:rPr>
                <w:rFonts w:ascii="Myriad Pro" w:eastAsia="Times New Roman" w:hAnsi="Myriad Pro" w:cs="Arial"/>
                <w:color w:val="000000"/>
                <w:sz w:val="18"/>
                <w:szCs w:val="18"/>
                <w:lang w:eastAsia="ru-RU"/>
              </w:rPr>
            </w:pPr>
            <w:r w:rsidRPr="00381A13">
              <w:rPr>
                <w:rFonts w:ascii="Myriad Pro" w:eastAsia="Times New Roman" w:hAnsi="Myriad Pro" w:cs="Arial"/>
                <w:color w:val="000000"/>
                <w:sz w:val="18"/>
                <w:szCs w:val="18"/>
                <w:lang w:eastAsia="ru-RU"/>
              </w:rPr>
              <w:t xml:space="preserve">Доля расходов, относимых на деятельность по передаче электрической энергии и технологическое присоединение по филиалу </w:t>
            </w:r>
            <w:r w:rsidR="00F63FA3">
              <w:rPr>
                <w:rFonts w:ascii="Myriad Pro" w:eastAsia="Times New Roman" w:hAnsi="Myriad Pro" w:cs="Arial"/>
                <w:color w:val="000000"/>
                <w:sz w:val="18"/>
                <w:szCs w:val="18"/>
                <w:lang w:eastAsia="ru-RU"/>
              </w:rPr>
              <w:t>П</w:t>
            </w:r>
            <w:r w:rsidR="002C7195">
              <w:rPr>
                <w:rFonts w:ascii="Myriad Pro" w:eastAsia="Times New Roman" w:hAnsi="Myriad Pro" w:cs="Arial"/>
                <w:color w:val="000000"/>
                <w:sz w:val="18"/>
                <w:szCs w:val="18"/>
                <w:lang w:eastAsia="ru-RU"/>
              </w:rPr>
              <w:t>АО </w:t>
            </w:r>
            <w:r w:rsidRPr="00381A13">
              <w:rPr>
                <w:rFonts w:ascii="Myriad Pro" w:eastAsia="Times New Roman" w:hAnsi="Myriad Pro" w:cs="Arial"/>
                <w:color w:val="000000"/>
                <w:sz w:val="18"/>
                <w:szCs w:val="18"/>
                <w:lang w:eastAsia="ru-RU"/>
              </w:rPr>
              <w:t>"МРСК Сибири" - "Красноярскэнерго" согласно данным раздельного учета</w:t>
            </w:r>
          </w:p>
        </w:tc>
        <w:tc>
          <w:tcPr>
            <w:tcW w:w="1997" w:type="dxa"/>
            <w:tcBorders>
              <w:top w:val="nil"/>
              <w:left w:val="nil"/>
              <w:bottom w:val="single" w:sz="8" w:space="0" w:color="auto"/>
              <w:right w:val="single" w:sz="8" w:space="0" w:color="auto"/>
            </w:tcBorders>
            <w:shd w:val="clear" w:color="auto" w:fill="auto"/>
            <w:vAlign w:val="center"/>
            <w:hideMark/>
          </w:tcPr>
          <w:p w14:paraId="6C808407" w14:textId="77777777" w:rsidR="00B05657" w:rsidRPr="00381A13" w:rsidRDefault="00B05657" w:rsidP="006D1104">
            <w:pPr>
              <w:spacing w:after="0" w:line="240" w:lineRule="auto"/>
              <w:jc w:val="center"/>
              <w:rPr>
                <w:rFonts w:ascii="Myriad Pro" w:eastAsia="Times New Roman" w:hAnsi="Myriad Pro" w:cs="Arial"/>
                <w:color w:val="000000"/>
                <w:sz w:val="18"/>
                <w:szCs w:val="18"/>
                <w:lang w:eastAsia="ru-RU"/>
              </w:rPr>
            </w:pPr>
            <w:r w:rsidRPr="00381A13">
              <w:rPr>
                <w:rFonts w:ascii="Myriad Pro" w:eastAsia="Times New Roman" w:hAnsi="Myriad Pro" w:cs="Arial"/>
                <w:color w:val="000000"/>
                <w:sz w:val="18"/>
                <w:szCs w:val="18"/>
                <w:lang w:eastAsia="ru-RU"/>
              </w:rPr>
              <w:t>%</w:t>
            </w:r>
          </w:p>
        </w:tc>
        <w:tc>
          <w:tcPr>
            <w:tcW w:w="1867" w:type="dxa"/>
            <w:tcBorders>
              <w:top w:val="nil"/>
              <w:left w:val="nil"/>
              <w:bottom w:val="single" w:sz="8" w:space="0" w:color="auto"/>
              <w:right w:val="single" w:sz="8" w:space="0" w:color="auto"/>
            </w:tcBorders>
            <w:shd w:val="clear" w:color="auto" w:fill="auto"/>
            <w:noWrap/>
            <w:vAlign w:val="center"/>
            <w:hideMark/>
          </w:tcPr>
          <w:p w14:paraId="1955E3FA" w14:textId="77777777" w:rsidR="00B05657" w:rsidRPr="00381A13" w:rsidRDefault="00B05657" w:rsidP="006D1104">
            <w:pPr>
              <w:spacing w:after="0" w:line="240" w:lineRule="auto"/>
              <w:jc w:val="right"/>
              <w:rPr>
                <w:rFonts w:ascii="Myriad Pro" w:eastAsia="Times New Roman" w:hAnsi="Myriad Pro" w:cs="Arial"/>
                <w:color w:val="000000"/>
                <w:sz w:val="18"/>
                <w:szCs w:val="18"/>
                <w:lang w:eastAsia="ru-RU"/>
              </w:rPr>
            </w:pPr>
            <w:r w:rsidRPr="00381A13">
              <w:rPr>
                <w:rFonts w:ascii="Myriad Pro" w:eastAsia="Times New Roman" w:hAnsi="Myriad Pro" w:cs="Arial"/>
                <w:color w:val="000000"/>
                <w:sz w:val="18"/>
                <w:szCs w:val="18"/>
                <w:lang w:eastAsia="ru-RU"/>
              </w:rPr>
              <w:t>99,42</w:t>
            </w:r>
          </w:p>
        </w:tc>
      </w:tr>
      <w:tr w:rsidR="00B05657" w:rsidRPr="00381A13" w14:paraId="6895651F" w14:textId="77777777" w:rsidTr="00C244A6">
        <w:trPr>
          <w:trHeight w:val="575"/>
          <w:jc w:val="center"/>
        </w:trPr>
        <w:tc>
          <w:tcPr>
            <w:tcW w:w="5449" w:type="dxa"/>
            <w:tcBorders>
              <w:top w:val="nil"/>
              <w:left w:val="single" w:sz="8" w:space="0" w:color="auto"/>
              <w:bottom w:val="single" w:sz="8" w:space="0" w:color="auto"/>
              <w:right w:val="single" w:sz="8" w:space="0" w:color="auto"/>
            </w:tcBorders>
            <w:shd w:val="clear" w:color="auto" w:fill="EAF1DD" w:themeFill="accent3" w:themeFillTint="33"/>
            <w:vAlign w:val="center"/>
            <w:hideMark/>
          </w:tcPr>
          <w:p w14:paraId="18CD2FB3" w14:textId="0FEF077A" w:rsidR="00B05657" w:rsidRPr="00381A13" w:rsidRDefault="00B05657" w:rsidP="006D1104">
            <w:pPr>
              <w:spacing w:after="0" w:line="240" w:lineRule="auto"/>
              <w:rPr>
                <w:rFonts w:ascii="Myriad Pro" w:eastAsia="Times New Roman" w:hAnsi="Myriad Pro" w:cs="Arial"/>
                <w:b/>
                <w:bCs/>
                <w:sz w:val="18"/>
                <w:szCs w:val="18"/>
                <w:lang w:eastAsia="ru-RU"/>
              </w:rPr>
            </w:pPr>
            <w:r w:rsidRPr="00381A13">
              <w:rPr>
                <w:rFonts w:ascii="Myriad Pro" w:eastAsia="Times New Roman" w:hAnsi="Myriad Pro" w:cs="Arial"/>
                <w:b/>
                <w:bCs/>
                <w:sz w:val="18"/>
                <w:szCs w:val="18"/>
                <w:lang w:eastAsia="ru-RU"/>
              </w:rPr>
              <w:t xml:space="preserve">Сумма налог на прибыль по регулируемым видам деятельности, приходящаяся на филиал </w:t>
            </w:r>
            <w:r w:rsidR="00F63FA3">
              <w:rPr>
                <w:rFonts w:ascii="Myriad Pro" w:eastAsia="Times New Roman" w:hAnsi="Myriad Pro" w:cs="Arial"/>
                <w:b/>
                <w:bCs/>
                <w:sz w:val="18"/>
                <w:szCs w:val="18"/>
                <w:lang w:eastAsia="ru-RU"/>
              </w:rPr>
              <w:t>П</w:t>
            </w:r>
            <w:r w:rsidR="002C7195">
              <w:rPr>
                <w:rFonts w:ascii="Myriad Pro" w:eastAsia="Times New Roman" w:hAnsi="Myriad Pro" w:cs="Arial"/>
                <w:b/>
                <w:bCs/>
                <w:sz w:val="18"/>
                <w:szCs w:val="18"/>
                <w:lang w:eastAsia="ru-RU"/>
              </w:rPr>
              <w:t>АО </w:t>
            </w:r>
            <w:r w:rsidRPr="00381A13">
              <w:rPr>
                <w:rFonts w:ascii="Myriad Pro" w:eastAsia="Times New Roman" w:hAnsi="Myriad Pro" w:cs="Arial"/>
                <w:b/>
                <w:bCs/>
                <w:sz w:val="18"/>
                <w:szCs w:val="18"/>
                <w:lang w:eastAsia="ru-RU"/>
              </w:rPr>
              <w:t>"МРСК Сибири" - "Красноярскэнерго"</w:t>
            </w:r>
          </w:p>
        </w:tc>
        <w:tc>
          <w:tcPr>
            <w:tcW w:w="1997" w:type="dxa"/>
            <w:tcBorders>
              <w:top w:val="nil"/>
              <w:left w:val="nil"/>
              <w:bottom w:val="single" w:sz="8" w:space="0" w:color="auto"/>
              <w:right w:val="single" w:sz="8" w:space="0" w:color="auto"/>
            </w:tcBorders>
            <w:shd w:val="clear" w:color="auto" w:fill="EAF1DD" w:themeFill="accent3" w:themeFillTint="33"/>
            <w:vAlign w:val="center"/>
            <w:hideMark/>
          </w:tcPr>
          <w:p w14:paraId="12AB935D" w14:textId="77777777" w:rsidR="00B05657" w:rsidRPr="00381A13" w:rsidRDefault="00B05657" w:rsidP="006D1104">
            <w:pPr>
              <w:spacing w:after="0" w:line="240" w:lineRule="auto"/>
              <w:jc w:val="center"/>
              <w:rPr>
                <w:rFonts w:ascii="Myriad Pro" w:eastAsia="Times New Roman" w:hAnsi="Myriad Pro" w:cs="Arial"/>
                <w:b/>
                <w:bCs/>
                <w:sz w:val="18"/>
                <w:szCs w:val="18"/>
                <w:lang w:eastAsia="ru-RU"/>
              </w:rPr>
            </w:pPr>
            <w:r w:rsidRPr="00381A13">
              <w:rPr>
                <w:rFonts w:ascii="Myriad Pro" w:eastAsia="Times New Roman" w:hAnsi="Myriad Pro" w:cs="Arial"/>
                <w:b/>
                <w:bCs/>
                <w:sz w:val="18"/>
                <w:szCs w:val="18"/>
                <w:lang w:eastAsia="ru-RU"/>
              </w:rPr>
              <w:t>тыс. руб.</w:t>
            </w:r>
          </w:p>
        </w:tc>
        <w:tc>
          <w:tcPr>
            <w:tcW w:w="1867" w:type="dxa"/>
            <w:tcBorders>
              <w:top w:val="nil"/>
              <w:left w:val="nil"/>
              <w:bottom w:val="single" w:sz="8" w:space="0" w:color="auto"/>
              <w:right w:val="single" w:sz="8" w:space="0" w:color="auto"/>
            </w:tcBorders>
            <w:shd w:val="clear" w:color="auto" w:fill="EAF1DD" w:themeFill="accent3" w:themeFillTint="33"/>
            <w:noWrap/>
            <w:vAlign w:val="center"/>
            <w:hideMark/>
          </w:tcPr>
          <w:p w14:paraId="5B410623" w14:textId="77777777" w:rsidR="00B05657" w:rsidRPr="00381A13" w:rsidRDefault="00B05657" w:rsidP="006D1104">
            <w:pPr>
              <w:spacing w:after="0" w:line="240" w:lineRule="auto"/>
              <w:jc w:val="right"/>
              <w:rPr>
                <w:rFonts w:ascii="Myriad Pro" w:eastAsia="Times New Roman" w:hAnsi="Myriad Pro" w:cs="Arial"/>
                <w:b/>
                <w:bCs/>
                <w:sz w:val="18"/>
                <w:szCs w:val="18"/>
                <w:lang w:eastAsia="ru-RU"/>
              </w:rPr>
            </w:pPr>
            <w:r w:rsidRPr="00381A13">
              <w:rPr>
                <w:rFonts w:ascii="Myriad Pro" w:eastAsia="Times New Roman" w:hAnsi="Myriad Pro" w:cs="Arial"/>
                <w:b/>
                <w:bCs/>
                <w:sz w:val="18"/>
                <w:szCs w:val="18"/>
                <w:lang w:eastAsia="ru-RU"/>
              </w:rPr>
              <w:t>51 222,21</w:t>
            </w:r>
          </w:p>
        </w:tc>
      </w:tr>
    </w:tbl>
    <w:p w14:paraId="2CE94A99" w14:textId="77777777" w:rsidR="00EF490E" w:rsidRDefault="00EF490E" w:rsidP="00C244A6">
      <w:pPr>
        <w:spacing w:after="0" w:line="360" w:lineRule="auto"/>
        <w:ind w:firstLine="567"/>
        <w:contextualSpacing/>
        <w:jc w:val="both"/>
        <w:rPr>
          <w:rFonts w:ascii="Myriad Pro" w:eastAsia="Calibri" w:hAnsi="Myriad Pro" w:cs="Times New Roman"/>
          <w:color w:val="000000" w:themeColor="text1"/>
          <w:sz w:val="26"/>
          <w:szCs w:val="26"/>
        </w:rPr>
      </w:pPr>
    </w:p>
    <w:p w14:paraId="10E05F1B" w14:textId="3A3F63ED" w:rsidR="00B05657" w:rsidRDefault="00B05657" w:rsidP="00C244A6">
      <w:pPr>
        <w:spacing w:after="0" w:line="360" w:lineRule="auto"/>
        <w:ind w:firstLine="567"/>
        <w:contextualSpacing/>
        <w:jc w:val="both"/>
        <w:rPr>
          <w:rFonts w:ascii="Myriad Pro" w:eastAsia="Calibri" w:hAnsi="Myriad Pro" w:cs="Times New Roman"/>
          <w:color w:val="000000" w:themeColor="text1"/>
          <w:sz w:val="26"/>
          <w:szCs w:val="26"/>
        </w:rPr>
      </w:pPr>
      <w:r w:rsidRPr="00102C3E">
        <w:rPr>
          <w:rFonts w:ascii="Myriad Pro" w:eastAsia="Calibri" w:hAnsi="Myriad Pro" w:cs="Times New Roman"/>
          <w:color w:val="000000" w:themeColor="text1"/>
          <w:sz w:val="26"/>
          <w:szCs w:val="26"/>
        </w:rPr>
        <w:t>Таким образом, по расчету</w:t>
      </w:r>
      <w:r>
        <w:rPr>
          <w:rFonts w:ascii="Myriad Pro" w:eastAsia="Calibri" w:hAnsi="Myriad Pro" w:cs="Times New Roman"/>
          <w:color w:val="000000" w:themeColor="text1"/>
          <w:sz w:val="26"/>
          <w:szCs w:val="26"/>
        </w:rPr>
        <w:t xml:space="preserve"> Исполнителя, величина экономически обоснованных расходов по статье «Налог на прибыль» составляет 51 222,21 тыс. руб. </w:t>
      </w:r>
    </w:p>
    <w:tbl>
      <w:tblPr>
        <w:tblW w:w="9204" w:type="dxa"/>
        <w:jc w:val="center"/>
        <w:tblLayout w:type="fixed"/>
        <w:tblLook w:val="04A0" w:firstRow="1" w:lastRow="0" w:firstColumn="1" w:lastColumn="0" w:noHBand="0" w:noVBand="1"/>
      </w:tblPr>
      <w:tblGrid>
        <w:gridCol w:w="1833"/>
        <w:gridCol w:w="1276"/>
        <w:gridCol w:w="1984"/>
        <w:gridCol w:w="1560"/>
        <w:gridCol w:w="1134"/>
        <w:gridCol w:w="1417"/>
      </w:tblGrid>
      <w:tr w:rsidR="00B05657" w:rsidRPr="00057414" w14:paraId="00BD4953" w14:textId="77777777" w:rsidTr="006D1104">
        <w:trPr>
          <w:trHeight w:val="635"/>
          <w:jc w:val="center"/>
        </w:trPr>
        <w:tc>
          <w:tcPr>
            <w:tcW w:w="183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AD492E" w14:textId="77777777" w:rsidR="00B05657" w:rsidRPr="00057414" w:rsidRDefault="00B05657" w:rsidP="006D1104">
            <w:pPr>
              <w:spacing w:after="0" w:line="240" w:lineRule="auto"/>
              <w:jc w:val="center"/>
              <w:rPr>
                <w:rFonts w:ascii="Myriad Pro" w:eastAsia="Times New Roman" w:hAnsi="Myriad Pro" w:cs="Arial"/>
                <w:color w:val="FFFFFF"/>
                <w:sz w:val="18"/>
                <w:szCs w:val="18"/>
                <w:lang w:eastAsia="ru-RU"/>
              </w:rPr>
            </w:pPr>
            <w:r w:rsidRPr="00057414">
              <w:rPr>
                <w:rFonts w:ascii="Myriad Pro" w:eastAsia="Times New Roman" w:hAnsi="Myriad Pro" w:cs="Arial"/>
                <w:color w:val="FFFFFF"/>
                <w:sz w:val="18"/>
                <w:szCs w:val="18"/>
                <w:lang w:eastAsia="ru-RU"/>
              </w:rPr>
              <w:t>Наименование статьи расходов</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DD304B" w14:textId="77777777" w:rsidR="00B05657" w:rsidRPr="00057414" w:rsidRDefault="00B05657" w:rsidP="006D1104">
            <w:pPr>
              <w:spacing w:after="0" w:line="240" w:lineRule="auto"/>
              <w:jc w:val="center"/>
              <w:rPr>
                <w:rFonts w:ascii="Myriad Pro" w:eastAsia="Times New Roman" w:hAnsi="Myriad Pro" w:cs="Arial"/>
                <w:color w:val="FFFFFF"/>
                <w:sz w:val="18"/>
                <w:szCs w:val="18"/>
                <w:lang w:eastAsia="ru-RU"/>
              </w:rPr>
            </w:pPr>
            <w:r w:rsidRPr="00057414">
              <w:rPr>
                <w:rFonts w:ascii="Myriad Pro" w:eastAsia="Times New Roman" w:hAnsi="Myriad Pro" w:cs="Arial"/>
                <w:color w:val="FFFFFF"/>
                <w:sz w:val="18"/>
                <w:szCs w:val="18"/>
                <w:lang w:eastAsia="ru-RU"/>
              </w:rPr>
              <w:t>Факт за 2015, тыс. руб.</w:t>
            </w:r>
          </w:p>
        </w:tc>
        <w:tc>
          <w:tcPr>
            <w:tcW w:w="198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928B22" w14:textId="45745007" w:rsidR="00B05657" w:rsidRPr="00057414" w:rsidRDefault="00B05657" w:rsidP="006D1104">
            <w:pPr>
              <w:spacing w:after="0" w:line="240" w:lineRule="auto"/>
              <w:jc w:val="center"/>
              <w:rPr>
                <w:rFonts w:ascii="Myriad Pro" w:eastAsia="Times New Roman" w:hAnsi="Myriad Pro" w:cs="Arial"/>
                <w:color w:val="FFFFFF"/>
                <w:sz w:val="18"/>
                <w:szCs w:val="18"/>
                <w:lang w:eastAsia="ru-RU"/>
              </w:rPr>
            </w:pPr>
            <w:r w:rsidRPr="00057414">
              <w:rPr>
                <w:rFonts w:ascii="Myriad Pro" w:eastAsia="Times New Roman" w:hAnsi="Myriad Pro" w:cs="Arial"/>
                <w:color w:val="FFFFFF"/>
                <w:sz w:val="18"/>
                <w:szCs w:val="18"/>
                <w:lang w:eastAsia="ru-RU"/>
              </w:rPr>
              <w:t xml:space="preserve">Заявлено </w:t>
            </w:r>
            <w:r w:rsidR="00F63FA3">
              <w:rPr>
                <w:rFonts w:ascii="Myriad Pro" w:eastAsia="Times New Roman" w:hAnsi="Myriad Pro" w:cs="Arial"/>
                <w:color w:val="FFFFFF"/>
                <w:sz w:val="18"/>
                <w:szCs w:val="18"/>
                <w:lang w:eastAsia="ru-RU"/>
              </w:rPr>
              <w:t>П</w:t>
            </w:r>
            <w:r w:rsidR="002C7195">
              <w:rPr>
                <w:rFonts w:ascii="Myriad Pro" w:eastAsia="Times New Roman" w:hAnsi="Myriad Pro" w:cs="Arial"/>
                <w:color w:val="FFFFFF"/>
                <w:sz w:val="18"/>
                <w:szCs w:val="18"/>
                <w:lang w:eastAsia="ru-RU"/>
              </w:rPr>
              <w:t>АО </w:t>
            </w:r>
            <w:r w:rsidRPr="00057414">
              <w:rPr>
                <w:rFonts w:ascii="Myriad Pro" w:eastAsia="Times New Roman" w:hAnsi="Myriad Pro" w:cs="Arial"/>
                <w:color w:val="FFFFFF"/>
                <w:sz w:val="18"/>
                <w:szCs w:val="18"/>
                <w:lang w:eastAsia="ru-RU"/>
              </w:rPr>
              <w:t>«МРСК Сибири» - «Красноярскэнерго» на 2017, тыс. руб.</w:t>
            </w:r>
          </w:p>
        </w:tc>
        <w:tc>
          <w:tcPr>
            <w:tcW w:w="15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F061AF" w14:textId="77777777" w:rsidR="00B05657" w:rsidRPr="00057414" w:rsidRDefault="00B05657" w:rsidP="006D1104">
            <w:pPr>
              <w:spacing w:after="0" w:line="240" w:lineRule="auto"/>
              <w:jc w:val="center"/>
              <w:rPr>
                <w:rFonts w:ascii="Myriad Pro" w:eastAsia="Times New Roman" w:hAnsi="Myriad Pro" w:cs="Arial"/>
                <w:color w:val="FFFFFF"/>
                <w:sz w:val="18"/>
                <w:szCs w:val="18"/>
                <w:lang w:eastAsia="ru-RU"/>
              </w:rPr>
            </w:pPr>
            <w:r w:rsidRPr="00057414">
              <w:rPr>
                <w:rFonts w:ascii="Myriad Pro" w:eastAsia="Times New Roman" w:hAnsi="Myriad Pro" w:cs="Arial"/>
                <w:color w:val="FFFFFF"/>
                <w:sz w:val="18"/>
                <w:szCs w:val="18"/>
                <w:lang w:eastAsia="ru-RU"/>
              </w:rPr>
              <w:t>Утверждено</w:t>
            </w:r>
          </w:p>
          <w:p w14:paraId="34E0313E" w14:textId="77777777" w:rsidR="00B05657" w:rsidRPr="00057414" w:rsidRDefault="00B05657" w:rsidP="006D1104">
            <w:pPr>
              <w:spacing w:after="0" w:line="240" w:lineRule="auto"/>
              <w:jc w:val="center"/>
              <w:rPr>
                <w:rFonts w:ascii="Myriad Pro" w:eastAsia="Times New Roman" w:hAnsi="Myriad Pro" w:cs="Arial"/>
                <w:color w:val="FFFFFF"/>
                <w:sz w:val="18"/>
                <w:szCs w:val="18"/>
                <w:lang w:eastAsia="ru-RU"/>
              </w:rPr>
            </w:pPr>
            <w:r w:rsidRPr="00057414">
              <w:rPr>
                <w:rFonts w:ascii="Myriad Pro" w:eastAsia="Times New Roman" w:hAnsi="Myriad Pro" w:cs="Arial"/>
                <w:color w:val="FFFFFF"/>
                <w:sz w:val="18"/>
                <w:szCs w:val="18"/>
                <w:lang w:eastAsia="ru-RU"/>
              </w:rPr>
              <w:t>на 2017,</w:t>
            </w:r>
          </w:p>
          <w:p w14:paraId="17CDF9FB" w14:textId="77777777" w:rsidR="00B05657" w:rsidRPr="00057414" w:rsidRDefault="00B05657" w:rsidP="006D1104">
            <w:pPr>
              <w:spacing w:after="0" w:line="240" w:lineRule="auto"/>
              <w:jc w:val="center"/>
              <w:rPr>
                <w:rFonts w:ascii="Myriad Pro" w:eastAsia="Times New Roman" w:hAnsi="Myriad Pro" w:cs="Arial"/>
                <w:color w:val="FFFFFF"/>
                <w:sz w:val="18"/>
                <w:szCs w:val="18"/>
                <w:lang w:eastAsia="ru-RU"/>
              </w:rPr>
            </w:pPr>
            <w:r w:rsidRPr="00057414">
              <w:rPr>
                <w:rFonts w:ascii="Myriad Pro" w:eastAsia="Times New Roman" w:hAnsi="Myriad Pro" w:cs="Arial"/>
                <w:color w:val="FFFFFF"/>
                <w:sz w:val="18"/>
                <w:szCs w:val="18"/>
                <w:lang w:eastAsia="ru-RU"/>
              </w:rPr>
              <w:t>тыс. руб.</w:t>
            </w:r>
          </w:p>
        </w:tc>
        <w:tc>
          <w:tcPr>
            <w:tcW w:w="255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FBDF95" w14:textId="77777777" w:rsidR="00B05657" w:rsidRPr="00057414" w:rsidRDefault="00B05657" w:rsidP="006D1104">
            <w:pPr>
              <w:spacing w:after="0" w:line="240" w:lineRule="auto"/>
              <w:jc w:val="center"/>
              <w:rPr>
                <w:rFonts w:ascii="Myriad Pro" w:eastAsia="Times New Roman" w:hAnsi="Myriad Pro" w:cs="Arial"/>
                <w:color w:val="FFFFFF"/>
                <w:sz w:val="18"/>
                <w:szCs w:val="18"/>
                <w:lang w:eastAsia="ru-RU"/>
              </w:rPr>
            </w:pPr>
            <w:r w:rsidRPr="00057414">
              <w:rPr>
                <w:rFonts w:ascii="Myriad Pro" w:eastAsia="Times New Roman" w:hAnsi="Myriad Pro" w:cs="Arial"/>
                <w:color w:val="FFFFFF"/>
                <w:sz w:val="18"/>
                <w:szCs w:val="18"/>
                <w:lang w:eastAsia="ru-RU"/>
              </w:rPr>
              <w:t>Позиция Исполнителя</w:t>
            </w:r>
          </w:p>
        </w:tc>
      </w:tr>
      <w:tr w:rsidR="00B05657" w:rsidRPr="00057414" w14:paraId="4A8620DC" w14:textId="77777777" w:rsidTr="006D1104">
        <w:trPr>
          <w:trHeight w:val="1035"/>
          <w:jc w:val="center"/>
        </w:trPr>
        <w:tc>
          <w:tcPr>
            <w:tcW w:w="183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B2A1BB" w14:textId="77777777" w:rsidR="00B05657" w:rsidRPr="00057414" w:rsidRDefault="00B05657" w:rsidP="006D1104">
            <w:pPr>
              <w:spacing w:after="0" w:line="240" w:lineRule="auto"/>
              <w:rPr>
                <w:rFonts w:ascii="Myriad Pro" w:eastAsia="Times New Roman" w:hAnsi="Myriad Pro" w:cs="Arial"/>
                <w:color w:val="FFFFFF"/>
                <w:sz w:val="18"/>
                <w:szCs w:val="18"/>
                <w:lang w:eastAsia="ru-RU"/>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F3860E" w14:textId="77777777" w:rsidR="00B05657" w:rsidRPr="00057414" w:rsidRDefault="00B05657" w:rsidP="006D1104">
            <w:pPr>
              <w:spacing w:after="0" w:line="240" w:lineRule="auto"/>
              <w:rPr>
                <w:rFonts w:ascii="Myriad Pro" w:eastAsia="Times New Roman" w:hAnsi="Myriad Pro" w:cs="Arial"/>
                <w:color w:val="FFFFFF"/>
                <w:sz w:val="18"/>
                <w:szCs w:val="18"/>
                <w:lang w:eastAsia="ru-RU"/>
              </w:rPr>
            </w:pPr>
          </w:p>
        </w:tc>
        <w:tc>
          <w:tcPr>
            <w:tcW w:w="198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6ACDE2" w14:textId="77777777" w:rsidR="00B05657" w:rsidRPr="00057414" w:rsidRDefault="00B05657" w:rsidP="006D1104">
            <w:pPr>
              <w:spacing w:after="0" w:line="240" w:lineRule="auto"/>
              <w:rPr>
                <w:rFonts w:ascii="Myriad Pro" w:eastAsia="Times New Roman" w:hAnsi="Myriad Pro" w:cs="Arial"/>
                <w:color w:val="FFFFFF"/>
                <w:sz w:val="18"/>
                <w:szCs w:val="18"/>
                <w:lang w:eastAsia="ru-RU"/>
              </w:rPr>
            </w:pPr>
          </w:p>
        </w:tc>
        <w:tc>
          <w:tcPr>
            <w:tcW w:w="15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692840" w14:textId="77777777" w:rsidR="00B05657" w:rsidRPr="00057414" w:rsidRDefault="00B05657" w:rsidP="006D1104">
            <w:pPr>
              <w:spacing w:after="0" w:line="240" w:lineRule="auto"/>
              <w:jc w:val="center"/>
              <w:rPr>
                <w:rFonts w:ascii="Myriad Pro" w:eastAsia="Times New Roman" w:hAnsi="Myriad Pro" w:cs="Arial"/>
                <w:color w:val="FFFFFF"/>
                <w:sz w:val="18"/>
                <w:szCs w:val="18"/>
                <w:lang w:eastAsia="ru-RU"/>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39EE39" w14:textId="77777777" w:rsidR="00B05657" w:rsidRPr="00057414" w:rsidRDefault="00B05657" w:rsidP="006D1104">
            <w:pPr>
              <w:spacing w:after="0" w:line="240" w:lineRule="auto"/>
              <w:jc w:val="center"/>
              <w:rPr>
                <w:rFonts w:ascii="Myriad Pro" w:eastAsia="Times New Roman" w:hAnsi="Myriad Pro" w:cs="Arial"/>
                <w:color w:val="FFFFFF"/>
                <w:sz w:val="18"/>
                <w:szCs w:val="18"/>
                <w:lang w:eastAsia="ru-RU"/>
              </w:rPr>
            </w:pPr>
            <w:r w:rsidRPr="00057414">
              <w:rPr>
                <w:rFonts w:ascii="Myriad Pro" w:eastAsia="Times New Roman" w:hAnsi="Myriad Pro" w:cs="Arial"/>
                <w:color w:val="FFFFFF"/>
                <w:sz w:val="18"/>
                <w:szCs w:val="18"/>
                <w:lang w:eastAsia="ru-RU"/>
              </w:rPr>
              <w:t>Всего</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74EBC8" w14:textId="77777777" w:rsidR="00B05657" w:rsidRPr="00057414" w:rsidRDefault="00B05657" w:rsidP="006D1104">
            <w:pPr>
              <w:spacing w:after="0" w:line="240" w:lineRule="auto"/>
              <w:jc w:val="center"/>
              <w:rPr>
                <w:rFonts w:ascii="Myriad Pro" w:eastAsia="Times New Roman" w:hAnsi="Myriad Pro" w:cs="Arial"/>
                <w:color w:val="FFFFFF"/>
                <w:sz w:val="18"/>
                <w:szCs w:val="18"/>
                <w:lang w:eastAsia="ru-RU"/>
              </w:rPr>
            </w:pPr>
            <w:r w:rsidRPr="00057414">
              <w:rPr>
                <w:rFonts w:ascii="Myriad Pro" w:eastAsia="Times New Roman" w:hAnsi="Myriad Pro" w:cs="Arial"/>
                <w:color w:val="FFFFFF"/>
                <w:sz w:val="18"/>
                <w:szCs w:val="18"/>
                <w:lang w:eastAsia="ru-RU"/>
              </w:rPr>
              <w:t>в т.ч. недоученные расходы</w:t>
            </w:r>
          </w:p>
        </w:tc>
      </w:tr>
      <w:tr w:rsidR="00B05657" w:rsidRPr="00057414" w14:paraId="5F2078E5" w14:textId="77777777" w:rsidTr="006D1104">
        <w:trPr>
          <w:trHeight w:val="315"/>
          <w:jc w:val="center"/>
        </w:trPr>
        <w:tc>
          <w:tcPr>
            <w:tcW w:w="18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A78386" w14:textId="77777777" w:rsidR="00B05657" w:rsidRPr="00057414" w:rsidRDefault="00B05657" w:rsidP="006D1104">
            <w:pPr>
              <w:spacing w:after="0" w:line="240" w:lineRule="auto"/>
              <w:jc w:val="center"/>
              <w:rPr>
                <w:rFonts w:ascii="Myriad Pro" w:eastAsia="Times New Roman" w:hAnsi="Myriad Pro" w:cs="Arial"/>
                <w:color w:val="FFFFFF"/>
                <w:sz w:val="18"/>
                <w:szCs w:val="18"/>
                <w:lang w:eastAsia="ru-RU"/>
              </w:rPr>
            </w:pPr>
            <w:r w:rsidRPr="00057414">
              <w:rPr>
                <w:rFonts w:ascii="Myriad Pro" w:eastAsia="Times New Roman" w:hAnsi="Myriad Pro" w:cs="Arial"/>
                <w:color w:val="FFFFFF"/>
                <w:sz w:val="18"/>
                <w:szCs w:val="18"/>
                <w:lang w:eastAsia="ru-RU"/>
              </w:rPr>
              <w:t>1</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6D58DD" w14:textId="77777777" w:rsidR="00B05657" w:rsidRPr="00057414" w:rsidRDefault="00B05657" w:rsidP="006D1104">
            <w:pPr>
              <w:spacing w:after="0" w:line="240" w:lineRule="auto"/>
              <w:jc w:val="center"/>
              <w:rPr>
                <w:rFonts w:ascii="Myriad Pro" w:eastAsia="Times New Roman" w:hAnsi="Myriad Pro" w:cs="Arial"/>
                <w:color w:val="FFFFFF"/>
                <w:sz w:val="18"/>
                <w:szCs w:val="18"/>
                <w:lang w:eastAsia="ru-RU"/>
              </w:rPr>
            </w:pPr>
            <w:r w:rsidRPr="00057414">
              <w:rPr>
                <w:rFonts w:ascii="Myriad Pro" w:eastAsia="Times New Roman" w:hAnsi="Myriad Pro" w:cs="Arial"/>
                <w:color w:val="FFFFFF"/>
                <w:sz w:val="18"/>
                <w:szCs w:val="18"/>
                <w:lang w:eastAsia="ru-RU"/>
              </w:rPr>
              <w:t>2</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F6DE12" w14:textId="77777777" w:rsidR="00B05657" w:rsidRPr="00057414" w:rsidRDefault="00B05657" w:rsidP="006D1104">
            <w:pPr>
              <w:spacing w:after="0" w:line="240" w:lineRule="auto"/>
              <w:jc w:val="center"/>
              <w:rPr>
                <w:rFonts w:ascii="Myriad Pro" w:eastAsia="Times New Roman" w:hAnsi="Myriad Pro" w:cs="Arial"/>
                <w:color w:val="FFFFFF"/>
                <w:sz w:val="18"/>
                <w:szCs w:val="18"/>
                <w:lang w:eastAsia="ru-RU"/>
              </w:rPr>
            </w:pPr>
            <w:r w:rsidRPr="00057414">
              <w:rPr>
                <w:rFonts w:ascii="Myriad Pro" w:eastAsia="Times New Roman" w:hAnsi="Myriad Pro" w:cs="Arial"/>
                <w:color w:val="FFFFFF"/>
                <w:sz w:val="18"/>
                <w:szCs w:val="18"/>
                <w:lang w:eastAsia="ru-RU"/>
              </w:rPr>
              <w:t>3</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B20C78" w14:textId="77777777" w:rsidR="00B05657" w:rsidRPr="00057414" w:rsidRDefault="00B05657" w:rsidP="006D1104">
            <w:pPr>
              <w:spacing w:after="0" w:line="240" w:lineRule="auto"/>
              <w:jc w:val="center"/>
              <w:rPr>
                <w:rFonts w:ascii="Myriad Pro" w:eastAsia="Times New Roman" w:hAnsi="Myriad Pro" w:cs="Arial"/>
                <w:color w:val="FFFFFF"/>
                <w:sz w:val="18"/>
                <w:szCs w:val="18"/>
                <w:lang w:eastAsia="ru-RU"/>
              </w:rPr>
            </w:pPr>
            <w:r w:rsidRPr="00057414">
              <w:rPr>
                <w:rFonts w:ascii="Myriad Pro" w:eastAsia="Times New Roman" w:hAnsi="Myriad Pro" w:cs="Arial"/>
                <w:color w:val="FFFFFF"/>
                <w:sz w:val="18"/>
                <w:szCs w:val="18"/>
                <w:lang w:eastAsia="ru-RU"/>
              </w:rPr>
              <w:t>4</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95065A" w14:textId="77777777" w:rsidR="00B05657" w:rsidRPr="00057414" w:rsidRDefault="00B05657" w:rsidP="006D1104">
            <w:pPr>
              <w:spacing w:after="0" w:line="240" w:lineRule="auto"/>
              <w:jc w:val="center"/>
              <w:rPr>
                <w:rFonts w:ascii="Myriad Pro" w:eastAsia="Times New Roman" w:hAnsi="Myriad Pro" w:cs="Arial"/>
                <w:color w:val="FFFFFF"/>
                <w:sz w:val="18"/>
                <w:szCs w:val="18"/>
                <w:lang w:eastAsia="ru-RU"/>
              </w:rPr>
            </w:pPr>
            <w:r w:rsidRPr="00057414">
              <w:rPr>
                <w:rFonts w:ascii="Myriad Pro" w:eastAsia="Times New Roman" w:hAnsi="Myriad Pro" w:cs="Arial"/>
                <w:color w:val="FFFFFF"/>
                <w:sz w:val="18"/>
                <w:szCs w:val="18"/>
                <w:lang w:eastAsia="ru-RU"/>
              </w:rPr>
              <w:t>5</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216B5C" w14:textId="77777777" w:rsidR="00B05657" w:rsidRPr="00057414" w:rsidRDefault="00B05657" w:rsidP="006D1104">
            <w:pPr>
              <w:spacing w:after="0" w:line="240" w:lineRule="auto"/>
              <w:jc w:val="center"/>
              <w:rPr>
                <w:rFonts w:ascii="Myriad Pro" w:eastAsia="Times New Roman" w:hAnsi="Myriad Pro" w:cs="Arial"/>
                <w:color w:val="FFFFFF"/>
                <w:sz w:val="18"/>
                <w:szCs w:val="18"/>
                <w:lang w:eastAsia="ru-RU"/>
              </w:rPr>
            </w:pPr>
            <w:r w:rsidRPr="00057414">
              <w:rPr>
                <w:rFonts w:ascii="Myriad Pro" w:eastAsia="Times New Roman" w:hAnsi="Myriad Pro" w:cs="Arial"/>
                <w:color w:val="FFFFFF"/>
                <w:sz w:val="18"/>
                <w:szCs w:val="18"/>
                <w:lang w:eastAsia="ru-RU"/>
              </w:rPr>
              <w:t>6</w:t>
            </w:r>
          </w:p>
        </w:tc>
      </w:tr>
      <w:tr w:rsidR="00B05657" w:rsidRPr="00057414" w14:paraId="0629614E" w14:textId="77777777" w:rsidTr="006D1104">
        <w:trPr>
          <w:trHeight w:val="315"/>
          <w:jc w:val="center"/>
        </w:trPr>
        <w:tc>
          <w:tcPr>
            <w:tcW w:w="1833" w:type="dxa"/>
            <w:tcBorders>
              <w:top w:val="single" w:sz="4" w:space="0" w:color="FFFFFF" w:themeColor="background1"/>
              <w:left w:val="single" w:sz="8" w:space="0" w:color="auto"/>
              <w:bottom w:val="single" w:sz="8" w:space="0" w:color="auto"/>
              <w:right w:val="single" w:sz="8" w:space="0" w:color="auto"/>
            </w:tcBorders>
            <w:shd w:val="clear" w:color="auto" w:fill="auto"/>
            <w:vAlign w:val="center"/>
            <w:hideMark/>
          </w:tcPr>
          <w:p w14:paraId="7BCADD2D" w14:textId="77777777" w:rsidR="00B05657" w:rsidRPr="00057414" w:rsidRDefault="00B05657" w:rsidP="006D1104">
            <w:pPr>
              <w:spacing w:after="0" w:line="240" w:lineRule="auto"/>
              <w:jc w:val="center"/>
              <w:rPr>
                <w:rFonts w:ascii="Myriad Pro" w:eastAsia="Times New Roman" w:hAnsi="Myriad Pro" w:cs="Arial"/>
                <w:bCs/>
                <w:color w:val="000000"/>
                <w:sz w:val="18"/>
                <w:szCs w:val="18"/>
                <w:lang w:eastAsia="ru-RU"/>
              </w:rPr>
            </w:pPr>
            <w:r w:rsidRPr="00057414">
              <w:rPr>
                <w:rFonts w:ascii="Myriad Pro" w:eastAsia="Times New Roman" w:hAnsi="Myriad Pro" w:cs="Arial"/>
                <w:bCs/>
                <w:color w:val="000000"/>
                <w:sz w:val="18"/>
                <w:szCs w:val="18"/>
                <w:lang w:eastAsia="ru-RU"/>
              </w:rPr>
              <w:t>Налог на прибыль</w:t>
            </w:r>
          </w:p>
        </w:tc>
        <w:tc>
          <w:tcPr>
            <w:tcW w:w="1276" w:type="dxa"/>
            <w:tcBorders>
              <w:top w:val="single" w:sz="4" w:space="0" w:color="FFFFFF" w:themeColor="background1"/>
              <w:left w:val="nil"/>
              <w:bottom w:val="single" w:sz="8" w:space="0" w:color="auto"/>
              <w:right w:val="single" w:sz="8" w:space="0" w:color="auto"/>
            </w:tcBorders>
            <w:shd w:val="clear" w:color="auto" w:fill="auto"/>
            <w:vAlign w:val="center"/>
            <w:hideMark/>
          </w:tcPr>
          <w:p w14:paraId="30940E72" w14:textId="77777777" w:rsidR="00B05657" w:rsidRPr="00057414" w:rsidRDefault="00B05657" w:rsidP="006D1104">
            <w:pPr>
              <w:spacing w:after="0" w:line="240" w:lineRule="auto"/>
              <w:jc w:val="center"/>
              <w:rPr>
                <w:rFonts w:ascii="Myriad Pro" w:eastAsia="Times New Roman" w:hAnsi="Myriad Pro" w:cs="Arial"/>
                <w:bCs/>
                <w:color w:val="000000"/>
                <w:sz w:val="18"/>
                <w:szCs w:val="18"/>
                <w:lang w:eastAsia="ru-RU"/>
              </w:rPr>
            </w:pPr>
            <w:r w:rsidRPr="00057414">
              <w:rPr>
                <w:rFonts w:ascii="Myriad Pro" w:eastAsia="Times New Roman" w:hAnsi="Myriad Pro" w:cs="Arial"/>
                <w:bCs/>
                <w:color w:val="000000"/>
                <w:sz w:val="18"/>
                <w:szCs w:val="18"/>
                <w:lang w:eastAsia="ru-RU"/>
              </w:rPr>
              <w:t>59 427,00</w:t>
            </w:r>
          </w:p>
        </w:tc>
        <w:tc>
          <w:tcPr>
            <w:tcW w:w="1984" w:type="dxa"/>
            <w:tcBorders>
              <w:top w:val="single" w:sz="4" w:space="0" w:color="FFFFFF" w:themeColor="background1"/>
              <w:left w:val="nil"/>
              <w:bottom w:val="single" w:sz="8" w:space="0" w:color="auto"/>
              <w:right w:val="single" w:sz="8" w:space="0" w:color="auto"/>
            </w:tcBorders>
            <w:shd w:val="clear" w:color="auto" w:fill="auto"/>
            <w:vAlign w:val="center"/>
            <w:hideMark/>
          </w:tcPr>
          <w:p w14:paraId="3AFAF212" w14:textId="77777777" w:rsidR="00B05657" w:rsidRPr="00057414" w:rsidRDefault="00B05657" w:rsidP="006D1104">
            <w:pPr>
              <w:spacing w:after="0" w:line="240" w:lineRule="auto"/>
              <w:jc w:val="center"/>
              <w:rPr>
                <w:rFonts w:ascii="Myriad Pro" w:eastAsia="Times New Roman" w:hAnsi="Myriad Pro" w:cs="Arial"/>
                <w:bCs/>
                <w:color w:val="000000"/>
                <w:sz w:val="18"/>
                <w:szCs w:val="18"/>
                <w:lang w:eastAsia="ru-RU"/>
              </w:rPr>
            </w:pPr>
            <w:r w:rsidRPr="00057414">
              <w:rPr>
                <w:rFonts w:ascii="Myriad Pro" w:eastAsia="Times New Roman" w:hAnsi="Myriad Pro" w:cs="Arial"/>
                <w:bCs/>
                <w:color w:val="000000"/>
                <w:sz w:val="18"/>
                <w:szCs w:val="18"/>
                <w:lang w:eastAsia="ru-RU"/>
              </w:rPr>
              <w:t>49 493,00</w:t>
            </w:r>
          </w:p>
        </w:tc>
        <w:tc>
          <w:tcPr>
            <w:tcW w:w="1560" w:type="dxa"/>
            <w:tcBorders>
              <w:top w:val="single" w:sz="4" w:space="0" w:color="FFFFFF" w:themeColor="background1"/>
              <w:left w:val="nil"/>
              <w:bottom w:val="single" w:sz="8" w:space="0" w:color="auto"/>
              <w:right w:val="single" w:sz="8" w:space="0" w:color="auto"/>
            </w:tcBorders>
            <w:shd w:val="clear" w:color="auto" w:fill="auto"/>
            <w:vAlign w:val="center"/>
            <w:hideMark/>
          </w:tcPr>
          <w:p w14:paraId="48258164" w14:textId="77777777" w:rsidR="00B05657" w:rsidRPr="00057414" w:rsidRDefault="00B05657" w:rsidP="006D1104">
            <w:pPr>
              <w:spacing w:after="0" w:line="240" w:lineRule="auto"/>
              <w:jc w:val="center"/>
              <w:rPr>
                <w:rFonts w:ascii="Myriad Pro" w:eastAsia="Times New Roman" w:hAnsi="Myriad Pro" w:cs="Arial"/>
                <w:bCs/>
                <w:color w:val="000000"/>
                <w:sz w:val="18"/>
                <w:szCs w:val="18"/>
                <w:lang w:eastAsia="ru-RU"/>
              </w:rPr>
            </w:pPr>
            <w:r w:rsidRPr="00057414">
              <w:rPr>
                <w:rFonts w:ascii="Myriad Pro" w:eastAsia="Times New Roman" w:hAnsi="Myriad Pro" w:cs="Arial"/>
                <w:bCs/>
                <w:color w:val="000000"/>
                <w:sz w:val="18"/>
                <w:szCs w:val="18"/>
                <w:lang w:eastAsia="ru-RU"/>
              </w:rPr>
              <w:t>5 393,97</w:t>
            </w:r>
          </w:p>
        </w:tc>
        <w:tc>
          <w:tcPr>
            <w:tcW w:w="1134" w:type="dxa"/>
            <w:tcBorders>
              <w:top w:val="single" w:sz="4" w:space="0" w:color="FFFFFF" w:themeColor="background1"/>
              <w:left w:val="nil"/>
              <w:bottom w:val="single" w:sz="8" w:space="0" w:color="auto"/>
              <w:right w:val="single" w:sz="8" w:space="0" w:color="auto"/>
            </w:tcBorders>
            <w:shd w:val="clear" w:color="auto" w:fill="auto"/>
            <w:vAlign w:val="center"/>
            <w:hideMark/>
          </w:tcPr>
          <w:p w14:paraId="61E1C5E6" w14:textId="77777777" w:rsidR="00B05657" w:rsidRPr="00057414" w:rsidRDefault="00B05657" w:rsidP="006D1104">
            <w:pPr>
              <w:spacing w:after="0" w:line="240" w:lineRule="auto"/>
              <w:jc w:val="center"/>
              <w:rPr>
                <w:rFonts w:ascii="Myriad Pro" w:eastAsia="Times New Roman" w:hAnsi="Myriad Pro" w:cs="Arial"/>
                <w:bCs/>
                <w:color w:val="000000"/>
                <w:sz w:val="18"/>
                <w:szCs w:val="18"/>
                <w:lang w:eastAsia="ru-RU"/>
              </w:rPr>
            </w:pPr>
            <w:r w:rsidRPr="00057414">
              <w:rPr>
                <w:rFonts w:ascii="Myriad Pro" w:eastAsia="Times New Roman" w:hAnsi="Myriad Pro" w:cs="Arial"/>
                <w:bCs/>
                <w:color w:val="000000"/>
                <w:sz w:val="18"/>
                <w:szCs w:val="18"/>
                <w:lang w:eastAsia="ru-RU"/>
              </w:rPr>
              <w:t>51 222,21</w:t>
            </w:r>
          </w:p>
        </w:tc>
        <w:tc>
          <w:tcPr>
            <w:tcW w:w="1417" w:type="dxa"/>
            <w:tcBorders>
              <w:top w:val="single" w:sz="4" w:space="0" w:color="FFFFFF" w:themeColor="background1"/>
              <w:left w:val="nil"/>
              <w:bottom w:val="single" w:sz="8" w:space="0" w:color="auto"/>
              <w:right w:val="single" w:sz="8" w:space="0" w:color="auto"/>
            </w:tcBorders>
            <w:shd w:val="clear" w:color="auto" w:fill="auto"/>
            <w:vAlign w:val="center"/>
            <w:hideMark/>
          </w:tcPr>
          <w:p w14:paraId="2D71E9F7" w14:textId="77777777" w:rsidR="00B05657" w:rsidRPr="00057414" w:rsidRDefault="00B05657" w:rsidP="006D1104">
            <w:pPr>
              <w:spacing w:after="0" w:line="240" w:lineRule="auto"/>
              <w:jc w:val="center"/>
              <w:rPr>
                <w:rFonts w:ascii="Myriad Pro" w:eastAsia="Times New Roman" w:hAnsi="Myriad Pro" w:cs="Arial"/>
                <w:bCs/>
                <w:color w:val="000000"/>
                <w:sz w:val="18"/>
                <w:szCs w:val="18"/>
                <w:lang w:eastAsia="ru-RU"/>
              </w:rPr>
            </w:pPr>
            <w:r w:rsidRPr="00057414">
              <w:rPr>
                <w:rFonts w:ascii="Myriad Pro" w:eastAsia="Times New Roman" w:hAnsi="Myriad Pro" w:cs="Arial"/>
                <w:bCs/>
                <w:color w:val="000000"/>
                <w:sz w:val="18"/>
                <w:szCs w:val="18"/>
                <w:lang w:eastAsia="ru-RU"/>
              </w:rPr>
              <w:t>44 099,03</w:t>
            </w:r>
          </w:p>
        </w:tc>
      </w:tr>
    </w:tbl>
    <w:p w14:paraId="7C003F91" w14:textId="77777777" w:rsidR="00EF490E" w:rsidRDefault="00EF490E" w:rsidP="00B05657">
      <w:pPr>
        <w:spacing w:after="0" w:line="360" w:lineRule="auto"/>
        <w:ind w:firstLine="567"/>
        <w:contextualSpacing/>
        <w:jc w:val="both"/>
        <w:rPr>
          <w:rFonts w:ascii="Myriad Pro" w:eastAsia="Calibri" w:hAnsi="Myriad Pro" w:cs="Times New Roman"/>
          <w:color w:val="000000" w:themeColor="text1"/>
          <w:sz w:val="26"/>
          <w:szCs w:val="26"/>
        </w:rPr>
      </w:pPr>
    </w:p>
    <w:p w14:paraId="54A0340D" w14:textId="288744CC" w:rsidR="00B05657" w:rsidRDefault="00B05657" w:rsidP="00B05657">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Таким образом, учитывая изложенное выше, Исполнитель обоснованно полагает, что величина необоснованно не учтенных расходов по статье «Налог на прибыль» составляет 44 099,03 тыс. руб., как разница между величиной, </w:t>
      </w:r>
      <w:r>
        <w:rPr>
          <w:rFonts w:ascii="Myriad Pro" w:eastAsia="Calibri" w:hAnsi="Myriad Pro" w:cs="Times New Roman"/>
          <w:color w:val="000000" w:themeColor="text1"/>
          <w:sz w:val="26"/>
          <w:szCs w:val="26"/>
        </w:rPr>
        <w:lastRenderedPageBreak/>
        <w:t xml:space="preserve">заявленной филиалом </w:t>
      </w:r>
      <w:r w:rsidR="00F63FA3">
        <w:rPr>
          <w:rFonts w:ascii="Myriad Pro" w:eastAsia="Calibri" w:hAnsi="Myriad Pro" w:cs="Times New Roman"/>
          <w:color w:val="000000" w:themeColor="text1"/>
          <w:sz w:val="26"/>
          <w:szCs w:val="26"/>
        </w:rPr>
        <w:t>П</w:t>
      </w:r>
      <w:r w:rsidR="002C7195">
        <w:rPr>
          <w:rFonts w:ascii="Myriad Pro" w:eastAsia="Calibri" w:hAnsi="Myriad Pro" w:cs="Times New Roman"/>
          <w:color w:val="000000" w:themeColor="text1"/>
          <w:sz w:val="26"/>
          <w:szCs w:val="26"/>
        </w:rPr>
        <w:t>АО </w:t>
      </w:r>
      <w:r>
        <w:rPr>
          <w:rFonts w:ascii="Myriad Pro" w:eastAsia="Calibri" w:hAnsi="Myriad Pro" w:cs="Times New Roman"/>
          <w:color w:val="000000" w:themeColor="text1"/>
          <w:sz w:val="26"/>
          <w:szCs w:val="26"/>
        </w:rPr>
        <w:t>«</w:t>
      </w:r>
      <w:r w:rsidRPr="001F28FC">
        <w:rPr>
          <w:rFonts w:ascii="Myriad Pro" w:eastAsia="Calibri" w:hAnsi="Myriad Pro" w:cs="Times New Roman"/>
          <w:color w:val="000000" w:themeColor="text1"/>
          <w:sz w:val="26"/>
          <w:szCs w:val="26"/>
        </w:rPr>
        <w:t>МРСК Сибири</w:t>
      </w:r>
      <w:r>
        <w:rPr>
          <w:rFonts w:ascii="Myriad Pro" w:eastAsia="Calibri" w:hAnsi="Myriad Pro" w:cs="Times New Roman"/>
          <w:color w:val="000000" w:themeColor="text1"/>
          <w:sz w:val="26"/>
          <w:szCs w:val="26"/>
        </w:rPr>
        <w:t>»</w:t>
      </w:r>
      <w:r w:rsidRPr="001F28FC">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w:t>
      </w:r>
      <w:r w:rsidRPr="001F28FC">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w:t>
      </w:r>
      <w:r w:rsidRPr="001F28FC">
        <w:rPr>
          <w:rFonts w:ascii="Myriad Pro" w:eastAsia="Calibri" w:hAnsi="Myriad Pro" w:cs="Times New Roman"/>
          <w:color w:val="000000" w:themeColor="text1"/>
          <w:sz w:val="26"/>
          <w:szCs w:val="26"/>
        </w:rPr>
        <w:t>Красноярскэнерго</w:t>
      </w:r>
      <w:r>
        <w:rPr>
          <w:rFonts w:ascii="Myriad Pro" w:eastAsia="Calibri" w:hAnsi="Myriad Pro" w:cs="Times New Roman"/>
          <w:color w:val="000000" w:themeColor="text1"/>
          <w:sz w:val="26"/>
          <w:szCs w:val="26"/>
        </w:rPr>
        <w:t xml:space="preserve">» и величиной расходов на оплату налога на прибыль, учтенной РЭК Красноярского края в составе необходимой валовой выручки филиала </w:t>
      </w:r>
      <w:r w:rsidR="00F63FA3">
        <w:rPr>
          <w:rFonts w:ascii="Myriad Pro" w:eastAsia="Calibri" w:hAnsi="Myriad Pro" w:cs="Times New Roman"/>
          <w:color w:val="000000" w:themeColor="text1"/>
          <w:sz w:val="26"/>
          <w:szCs w:val="26"/>
        </w:rPr>
        <w:t>П</w:t>
      </w:r>
      <w:r w:rsidR="002C7195">
        <w:rPr>
          <w:rFonts w:ascii="Myriad Pro" w:eastAsia="Calibri" w:hAnsi="Myriad Pro" w:cs="Times New Roman"/>
          <w:color w:val="000000" w:themeColor="text1"/>
          <w:sz w:val="26"/>
          <w:szCs w:val="26"/>
        </w:rPr>
        <w:t>АО </w:t>
      </w:r>
      <w:r>
        <w:rPr>
          <w:rFonts w:ascii="Myriad Pro" w:eastAsia="Calibri" w:hAnsi="Myriad Pro" w:cs="Times New Roman"/>
          <w:color w:val="000000" w:themeColor="text1"/>
          <w:sz w:val="26"/>
          <w:szCs w:val="26"/>
        </w:rPr>
        <w:t>«</w:t>
      </w:r>
      <w:r w:rsidRPr="001F28FC">
        <w:rPr>
          <w:rFonts w:ascii="Myriad Pro" w:eastAsia="Calibri" w:hAnsi="Myriad Pro" w:cs="Times New Roman"/>
          <w:color w:val="000000" w:themeColor="text1"/>
          <w:sz w:val="26"/>
          <w:szCs w:val="26"/>
        </w:rPr>
        <w:t>МРСК Сибири</w:t>
      </w:r>
      <w:r>
        <w:rPr>
          <w:rFonts w:ascii="Myriad Pro" w:eastAsia="Calibri" w:hAnsi="Myriad Pro" w:cs="Times New Roman"/>
          <w:color w:val="000000" w:themeColor="text1"/>
          <w:sz w:val="26"/>
          <w:szCs w:val="26"/>
        </w:rPr>
        <w:t>»</w:t>
      </w:r>
      <w:r w:rsidRPr="001F28FC">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w:t>
      </w:r>
      <w:r w:rsidRPr="001F28FC">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w:t>
      </w:r>
      <w:r w:rsidRPr="001F28FC">
        <w:rPr>
          <w:rFonts w:ascii="Myriad Pro" w:eastAsia="Calibri" w:hAnsi="Myriad Pro" w:cs="Times New Roman"/>
          <w:color w:val="000000" w:themeColor="text1"/>
          <w:sz w:val="26"/>
          <w:szCs w:val="26"/>
        </w:rPr>
        <w:t>Красноярскэнерго</w:t>
      </w:r>
      <w:r>
        <w:rPr>
          <w:rFonts w:ascii="Myriad Pro" w:eastAsia="Calibri" w:hAnsi="Myriad Pro" w:cs="Times New Roman"/>
          <w:color w:val="000000" w:themeColor="text1"/>
          <w:sz w:val="26"/>
          <w:szCs w:val="26"/>
        </w:rPr>
        <w:t>» на 2017 год.</w:t>
      </w:r>
    </w:p>
    <w:p w14:paraId="06C44E2C" w14:textId="77777777" w:rsidR="00694111" w:rsidRDefault="00694111" w:rsidP="00B05657">
      <w:pPr>
        <w:spacing w:after="0" w:line="360" w:lineRule="auto"/>
        <w:ind w:firstLine="567"/>
        <w:contextualSpacing/>
        <w:jc w:val="both"/>
        <w:rPr>
          <w:rFonts w:ascii="Myriad Pro" w:eastAsia="Calibri" w:hAnsi="Myriad Pro" w:cs="Times New Roman"/>
          <w:color w:val="000000" w:themeColor="text1"/>
          <w:sz w:val="26"/>
          <w:szCs w:val="26"/>
        </w:rPr>
      </w:pPr>
    </w:p>
    <w:p w14:paraId="65D0F27F" w14:textId="2485B5CA" w:rsidR="00C244A6" w:rsidRDefault="00C244A6" w:rsidP="00694111">
      <w:pPr>
        <w:spacing w:after="0" w:line="360" w:lineRule="auto"/>
        <w:ind w:firstLine="567"/>
        <w:jc w:val="both"/>
        <w:rPr>
          <w:rFonts w:ascii="Myriad Pro" w:hAnsi="Myriad Pro"/>
          <w:sz w:val="26"/>
          <w:szCs w:val="26"/>
        </w:rPr>
      </w:pPr>
      <w:r>
        <w:rPr>
          <w:rFonts w:ascii="Myriad Pro" w:hAnsi="Myriad Pro"/>
          <w:sz w:val="26"/>
          <w:szCs w:val="26"/>
        </w:rPr>
        <w:br w:type="page"/>
      </w:r>
    </w:p>
    <w:p w14:paraId="3E5799FF" w14:textId="4B12632D" w:rsidR="006D1104" w:rsidRPr="008C3D12" w:rsidRDefault="006D1104" w:rsidP="00396036">
      <w:pPr>
        <w:pStyle w:val="2"/>
        <w:numPr>
          <w:ilvl w:val="2"/>
          <w:numId w:val="117"/>
        </w:numPr>
        <w:spacing w:line="360" w:lineRule="auto"/>
        <w:jc w:val="both"/>
        <w:rPr>
          <w:rFonts w:ascii="Myriad Pro" w:hAnsi="Myriad Pro"/>
          <w:b/>
          <w:color w:val="4F6228"/>
          <w:sz w:val="28"/>
          <w:szCs w:val="28"/>
        </w:rPr>
      </w:pPr>
      <w:bookmarkStart w:id="46" w:name="_Toc40709916"/>
      <w:bookmarkStart w:id="47" w:name="_Toc64368435"/>
      <w:r w:rsidRPr="008C3D12">
        <w:rPr>
          <w:rFonts w:ascii="Myriad Pro" w:hAnsi="Myriad Pro"/>
          <w:b/>
          <w:color w:val="4F6228"/>
          <w:sz w:val="28"/>
          <w:szCs w:val="28"/>
        </w:rPr>
        <w:lastRenderedPageBreak/>
        <w:t>Налог на имущество, плата за землю, прочие налоги и сборы</w:t>
      </w:r>
      <w:bookmarkEnd w:id="46"/>
      <w:bookmarkEnd w:id="47"/>
    </w:p>
    <w:p w14:paraId="41BBA314" w14:textId="77777777" w:rsidR="006D1104" w:rsidRPr="008C3D12" w:rsidRDefault="006D1104" w:rsidP="006D1104">
      <w:pPr>
        <w:spacing w:after="0" w:line="360" w:lineRule="auto"/>
        <w:ind w:firstLine="567"/>
        <w:jc w:val="both"/>
        <w:rPr>
          <w:rFonts w:ascii="Myriad Pro" w:eastAsia="Calibri" w:hAnsi="Myriad Pro" w:cs="Times New Roman"/>
          <w:sz w:val="26"/>
          <w:szCs w:val="26"/>
        </w:rPr>
      </w:pPr>
      <w:r w:rsidRPr="008C3D12">
        <w:rPr>
          <w:rFonts w:ascii="Myriad Pro" w:eastAsia="Calibri" w:hAnsi="Myriad Pro" w:cs="Times New Roman"/>
          <w:sz w:val="26"/>
          <w:szCs w:val="26"/>
        </w:rPr>
        <w:t>В соответствии с пунктом 28 Основ ценообразования №1178 в необходимую валовую выручку включаются:</w:t>
      </w:r>
    </w:p>
    <w:p w14:paraId="566C0F21" w14:textId="77777777" w:rsidR="006D1104" w:rsidRPr="008C3D12" w:rsidRDefault="006D1104" w:rsidP="00C244A6">
      <w:pPr>
        <w:pStyle w:val="a5"/>
        <w:numPr>
          <w:ilvl w:val="0"/>
          <w:numId w:val="59"/>
        </w:numPr>
        <w:tabs>
          <w:tab w:val="left" w:pos="1134"/>
        </w:tabs>
        <w:spacing w:after="0" w:line="360" w:lineRule="auto"/>
        <w:ind w:left="851" w:hanging="284"/>
        <w:jc w:val="both"/>
        <w:rPr>
          <w:rFonts w:ascii="Myriad Pro" w:hAnsi="Myriad Pro"/>
          <w:sz w:val="26"/>
          <w:szCs w:val="26"/>
        </w:rPr>
      </w:pPr>
      <w:r w:rsidRPr="008C3D12">
        <w:rPr>
          <w:rFonts w:ascii="Myriad Pro" w:hAnsi="Myriad Pro"/>
          <w:sz w:val="26"/>
          <w:szCs w:val="26"/>
        </w:rPr>
        <w:t xml:space="preserve">Земельный налог - порядок исчисления, уплаты налога определен главой 31 НК РФ (часть вторая).  </w:t>
      </w:r>
    </w:p>
    <w:p w14:paraId="0A8D4F2A" w14:textId="7945296B" w:rsidR="006D1104" w:rsidRPr="008C3D12" w:rsidRDefault="006D1104" w:rsidP="00C244A6">
      <w:pPr>
        <w:pStyle w:val="a5"/>
        <w:numPr>
          <w:ilvl w:val="0"/>
          <w:numId w:val="60"/>
        </w:numPr>
        <w:tabs>
          <w:tab w:val="left" w:pos="1134"/>
        </w:tabs>
        <w:spacing w:after="0" w:line="360" w:lineRule="auto"/>
        <w:ind w:left="851" w:hanging="284"/>
        <w:jc w:val="both"/>
        <w:rPr>
          <w:rFonts w:ascii="Myriad Pro" w:hAnsi="Myriad Pro"/>
          <w:sz w:val="26"/>
          <w:szCs w:val="26"/>
        </w:rPr>
      </w:pPr>
      <w:r w:rsidRPr="008C3D12">
        <w:rPr>
          <w:rFonts w:ascii="Myriad Pro" w:hAnsi="Myriad Pro"/>
          <w:sz w:val="26"/>
          <w:szCs w:val="26"/>
        </w:rPr>
        <w:t xml:space="preserve">Транспортный налог - порядок исчисления, уплаты налога определен главой 28 НК РФ (часть вторая). Ставки транспортного налога устанавливаются законами субъектов Российской Федерации и определены Законом Красноярского края от 08.11.2007 </w:t>
      </w:r>
      <w:r w:rsidR="0041096B">
        <w:rPr>
          <w:rFonts w:ascii="Myriad Pro" w:hAnsi="Myriad Pro"/>
          <w:sz w:val="26"/>
          <w:szCs w:val="26"/>
        </w:rPr>
        <w:t>№ </w:t>
      </w:r>
      <w:r w:rsidRPr="008C3D12">
        <w:rPr>
          <w:rFonts w:ascii="Myriad Pro" w:hAnsi="Myriad Pro"/>
          <w:sz w:val="26"/>
          <w:szCs w:val="26"/>
        </w:rPr>
        <w:t xml:space="preserve">3-676 (ред. от 13.11.2014 </w:t>
      </w:r>
      <w:r w:rsidR="00F4263D">
        <w:rPr>
          <w:rFonts w:ascii="Myriad Pro" w:hAnsi="Myriad Pro"/>
          <w:sz w:val="26"/>
          <w:szCs w:val="26"/>
        </w:rPr>
        <w:t>г. </w:t>
      </w:r>
      <w:r w:rsidR="0041096B">
        <w:rPr>
          <w:rFonts w:ascii="Myriad Pro" w:hAnsi="Myriad Pro"/>
          <w:sz w:val="26"/>
          <w:szCs w:val="26"/>
        </w:rPr>
        <w:t>№ </w:t>
      </w:r>
      <w:r w:rsidRPr="008C3D12">
        <w:rPr>
          <w:rFonts w:ascii="Myriad Pro" w:hAnsi="Myriad Pro"/>
          <w:sz w:val="26"/>
          <w:szCs w:val="26"/>
        </w:rPr>
        <w:t xml:space="preserve">7-2708);  </w:t>
      </w:r>
    </w:p>
    <w:p w14:paraId="6A22C07E" w14:textId="53D5960E" w:rsidR="006D1104" w:rsidRPr="008C3D12" w:rsidRDefault="006D1104" w:rsidP="00C244A6">
      <w:pPr>
        <w:pStyle w:val="a5"/>
        <w:numPr>
          <w:ilvl w:val="0"/>
          <w:numId w:val="60"/>
        </w:numPr>
        <w:tabs>
          <w:tab w:val="left" w:pos="1134"/>
        </w:tabs>
        <w:spacing w:after="0" w:line="360" w:lineRule="auto"/>
        <w:ind w:left="851" w:hanging="284"/>
        <w:jc w:val="both"/>
        <w:rPr>
          <w:rFonts w:ascii="Myriad Pro" w:hAnsi="Myriad Pro"/>
          <w:sz w:val="26"/>
          <w:szCs w:val="26"/>
        </w:rPr>
      </w:pPr>
      <w:r w:rsidRPr="008C3D12">
        <w:rPr>
          <w:rFonts w:ascii="Myriad Pro" w:hAnsi="Myriad Pro"/>
          <w:sz w:val="26"/>
          <w:szCs w:val="26"/>
        </w:rPr>
        <w:t xml:space="preserve">Налог на имущество - порядок исчисления, уплаты налога определен главой 30 НК РФ (часть вторая). Ставка налога установлена Законом Красноярского края от 08.11.2007 </w:t>
      </w:r>
      <w:r w:rsidR="0041096B">
        <w:rPr>
          <w:rFonts w:ascii="Myriad Pro" w:hAnsi="Myriad Pro"/>
          <w:sz w:val="26"/>
          <w:szCs w:val="26"/>
        </w:rPr>
        <w:t>№ </w:t>
      </w:r>
      <w:r w:rsidRPr="008C3D12">
        <w:rPr>
          <w:rFonts w:ascii="Myriad Pro" w:hAnsi="Myriad Pro"/>
          <w:sz w:val="26"/>
          <w:szCs w:val="26"/>
        </w:rPr>
        <w:t>3-674 (ред. от 07.07.2016 №10-4905);</w:t>
      </w:r>
    </w:p>
    <w:p w14:paraId="523F917E" w14:textId="77777777" w:rsidR="006D1104" w:rsidRPr="008C3D12" w:rsidRDefault="006D1104" w:rsidP="00C244A6">
      <w:pPr>
        <w:pStyle w:val="a5"/>
        <w:numPr>
          <w:ilvl w:val="0"/>
          <w:numId w:val="61"/>
        </w:numPr>
        <w:tabs>
          <w:tab w:val="left" w:pos="1134"/>
        </w:tabs>
        <w:spacing w:after="0" w:line="360" w:lineRule="auto"/>
        <w:ind w:left="851" w:hanging="284"/>
        <w:jc w:val="both"/>
        <w:rPr>
          <w:rFonts w:ascii="Myriad Pro" w:hAnsi="Myriad Pro"/>
          <w:sz w:val="26"/>
          <w:szCs w:val="26"/>
        </w:rPr>
      </w:pPr>
      <w:r w:rsidRPr="008C3D12">
        <w:rPr>
          <w:rFonts w:ascii="Myriad Pro" w:hAnsi="Myriad Pro"/>
          <w:sz w:val="26"/>
          <w:szCs w:val="26"/>
        </w:rPr>
        <w:t>Плата за негативное воздействие на окружающую среду  - рассчитывается и уплачивается на основании статьи 16 Федерального закона от 10.01.2002 №7-ФЗ  «Об охране окружающей среды»,</w:t>
      </w:r>
      <w:r w:rsidRPr="008C3D12">
        <w:rPr>
          <w:rFonts w:ascii="Myriad Pro" w:hAnsi="Myriad Pro"/>
          <w:sz w:val="28"/>
          <w:szCs w:val="28"/>
          <w:lang w:eastAsia="ru-RU"/>
        </w:rPr>
        <w:t xml:space="preserve"> </w:t>
      </w:r>
      <w:r w:rsidRPr="008C3D12">
        <w:rPr>
          <w:rFonts w:ascii="Myriad Pro" w:hAnsi="Myriad Pro"/>
          <w:sz w:val="26"/>
          <w:szCs w:val="26"/>
        </w:rPr>
        <w:t xml:space="preserve">постановления Правительства РФ от 19.11.2014 №1219 «О коэффициентах к нормативам платы за выбросы в атмосферный воздух загрязняющих веществ стационарными и передвижными источниками, сбросы загрязняющих веществ в поверхностные и подземные водные объекты», постановления Правительства РФ от 28.08.1992 №632 «Об утверждении порядка платы и ее предельных размеров за загрязнение окружающей природной среды, размещение отходов, другие виды вредного воздействия».  </w:t>
      </w:r>
    </w:p>
    <w:tbl>
      <w:tblPr>
        <w:tblW w:w="9210" w:type="dxa"/>
        <w:jc w:val="center"/>
        <w:tblLook w:val="04A0" w:firstRow="1" w:lastRow="0" w:firstColumn="1" w:lastColumn="0" w:noHBand="0" w:noVBand="1"/>
      </w:tblPr>
      <w:tblGrid>
        <w:gridCol w:w="2243"/>
        <w:gridCol w:w="1238"/>
        <w:gridCol w:w="1833"/>
        <w:gridCol w:w="1379"/>
        <w:gridCol w:w="1259"/>
        <w:gridCol w:w="1258"/>
      </w:tblGrid>
      <w:tr w:rsidR="006D1104" w:rsidRPr="008C3D12" w14:paraId="484CD933" w14:textId="77777777" w:rsidTr="00AC45FE">
        <w:trPr>
          <w:trHeight w:val="1353"/>
          <w:jc w:val="center"/>
        </w:trPr>
        <w:tc>
          <w:tcPr>
            <w:tcW w:w="22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BD61F1" w14:textId="77777777" w:rsidR="006D1104" w:rsidRPr="008C3D12" w:rsidRDefault="006D1104" w:rsidP="006D1104">
            <w:pPr>
              <w:spacing w:after="0" w:line="240" w:lineRule="auto"/>
              <w:jc w:val="center"/>
              <w:rPr>
                <w:rFonts w:ascii="Myriad Pro" w:eastAsia="Times New Roman" w:hAnsi="Myriad Pro" w:cs="Arial"/>
                <w:color w:val="FFFFFF"/>
                <w:sz w:val="18"/>
                <w:szCs w:val="18"/>
                <w:lang w:eastAsia="ru-RU"/>
              </w:rPr>
            </w:pPr>
            <w:r w:rsidRPr="008C3D12">
              <w:rPr>
                <w:rFonts w:ascii="Myriad Pro" w:eastAsia="Times New Roman" w:hAnsi="Myriad Pro" w:cs="Arial"/>
                <w:color w:val="FFFFFF"/>
                <w:sz w:val="18"/>
                <w:szCs w:val="18"/>
                <w:lang w:eastAsia="ru-RU"/>
              </w:rPr>
              <w:t>Наименование статьи расходов</w:t>
            </w:r>
          </w:p>
        </w:tc>
        <w:tc>
          <w:tcPr>
            <w:tcW w:w="12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634C37" w14:textId="77777777" w:rsidR="006D1104" w:rsidRPr="008C3D12" w:rsidRDefault="006D1104" w:rsidP="006D1104">
            <w:pPr>
              <w:spacing w:after="0" w:line="240" w:lineRule="auto"/>
              <w:jc w:val="center"/>
              <w:rPr>
                <w:rFonts w:ascii="Myriad Pro" w:eastAsia="Times New Roman" w:hAnsi="Myriad Pro" w:cs="Arial"/>
                <w:color w:val="FFFFFF"/>
                <w:sz w:val="18"/>
                <w:szCs w:val="18"/>
                <w:lang w:eastAsia="ru-RU"/>
              </w:rPr>
            </w:pPr>
            <w:r w:rsidRPr="008C3D12">
              <w:rPr>
                <w:rFonts w:ascii="Myriad Pro" w:eastAsia="Times New Roman" w:hAnsi="Myriad Pro" w:cs="Arial"/>
                <w:color w:val="FFFFFF"/>
                <w:sz w:val="18"/>
                <w:szCs w:val="18"/>
                <w:lang w:eastAsia="ru-RU"/>
              </w:rPr>
              <w:t>Факт за 2015, тыс. руб.</w:t>
            </w:r>
          </w:p>
        </w:tc>
        <w:tc>
          <w:tcPr>
            <w:tcW w:w="17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6FC8F4" w14:textId="5E657D12" w:rsidR="006D1104" w:rsidRPr="008C3D12" w:rsidRDefault="006D1104" w:rsidP="006D1104">
            <w:pPr>
              <w:spacing w:after="0" w:line="240" w:lineRule="auto"/>
              <w:jc w:val="center"/>
              <w:rPr>
                <w:rFonts w:ascii="Myriad Pro" w:eastAsia="Times New Roman" w:hAnsi="Myriad Pro" w:cs="Arial"/>
                <w:color w:val="FFFFFF"/>
                <w:sz w:val="18"/>
                <w:szCs w:val="18"/>
                <w:lang w:eastAsia="ru-RU"/>
              </w:rPr>
            </w:pPr>
            <w:r w:rsidRPr="008C3D12">
              <w:rPr>
                <w:rFonts w:ascii="Myriad Pro" w:eastAsia="Times New Roman" w:hAnsi="Myriad Pro" w:cs="Arial"/>
                <w:color w:val="FFFFFF"/>
                <w:sz w:val="18"/>
                <w:szCs w:val="18"/>
                <w:lang w:eastAsia="ru-RU"/>
              </w:rPr>
              <w:t xml:space="preserve">Заявлено </w:t>
            </w:r>
            <w:r w:rsidR="00F63FA3">
              <w:rPr>
                <w:rFonts w:ascii="Myriad Pro" w:eastAsia="Times New Roman" w:hAnsi="Myriad Pro" w:cs="Arial"/>
                <w:color w:val="FFFFFF"/>
                <w:sz w:val="18"/>
                <w:szCs w:val="18"/>
                <w:lang w:eastAsia="ru-RU"/>
              </w:rPr>
              <w:t>П</w:t>
            </w:r>
            <w:r w:rsidR="002C7195">
              <w:rPr>
                <w:rFonts w:ascii="Myriad Pro" w:eastAsia="Times New Roman" w:hAnsi="Myriad Pro" w:cs="Arial"/>
                <w:color w:val="FFFFFF"/>
                <w:sz w:val="18"/>
                <w:szCs w:val="18"/>
                <w:lang w:eastAsia="ru-RU"/>
              </w:rPr>
              <w:t>АО </w:t>
            </w:r>
            <w:r w:rsidRPr="008C3D12">
              <w:rPr>
                <w:rFonts w:ascii="Myriad Pro" w:eastAsia="Times New Roman" w:hAnsi="Myriad Pro" w:cs="Arial"/>
                <w:color w:val="FFFFFF"/>
                <w:sz w:val="18"/>
                <w:szCs w:val="18"/>
                <w:lang w:eastAsia="ru-RU"/>
              </w:rPr>
              <w:t>«МРСК Сибири» - «Красноярскэнерго» на 2017, тыс. руб.</w:t>
            </w:r>
          </w:p>
        </w:tc>
        <w:tc>
          <w:tcPr>
            <w:tcW w:w="13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7CEC7D" w14:textId="77777777" w:rsidR="006D1104" w:rsidRPr="008C3D12" w:rsidRDefault="006D1104" w:rsidP="006D1104">
            <w:pPr>
              <w:spacing w:after="0" w:line="240" w:lineRule="auto"/>
              <w:jc w:val="center"/>
              <w:rPr>
                <w:rFonts w:ascii="Myriad Pro" w:eastAsia="Times New Roman" w:hAnsi="Myriad Pro" w:cs="Arial"/>
                <w:color w:val="FFFFFF"/>
                <w:sz w:val="18"/>
                <w:szCs w:val="18"/>
                <w:lang w:eastAsia="ru-RU"/>
              </w:rPr>
            </w:pPr>
            <w:r w:rsidRPr="008C3D12">
              <w:rPr>
                <w:rFonts w:ascii="Myriad Pro" w:eastAsia="Times New Roman" w:hAnsi="Myriad Pro" w:cs="Arial"/>
                <w:color w:val="FFFFFF"/>
                <w:sz w:val="18"/>
                <w:szCs w:val="18"/>
                <w:lang w:eastAsia="ru-RU"/>
              </w:rPr>
              <w:t>Утверждено на 2017, тыс. руб.</w:t>
            </w:r>
          </w:p>
        </w:tc>
        <w:tc>
          <w:tcPr>
            <w:tcW w:w="1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896BED" w14:textId="77777777" w:rsidR="006D1104" w:rsidRPr="008C3D12" w:rsidRDefault="006D1104" w:rsidP="006D1104">
            <w:pPr>
              <w:spacing w:after="0" w:line="240" w:lineRule="auto"/>
              <w:jc w:val="center"/>
              <w:rPr>
                <w:rFonts w:ascii="Myriad Pro" w:eastAsia="Times New Roman" w:hAnsi="Myriad Pro" w:cs="Arial"/>
                <w:color w:val="FFFFFF"/>
                <w:sz w:val="18"/>
                <w:szCs w:val="18"/>
                <w:lang w:eastAsia="ru-RU"/>
              </w:rPr>
            </w:pPr>
            <w:r w:rsidRPr="008C3D12">
              <w:rPr>
                <w:rFonts w:ascii="Myriad Pro" w:eastAsia="Times New Roman" w:hAnsi="Myriad Pro" w:cs="Arial"/>
                <w:color w:val="FFFFFF"/>
                <w:sz w:val="18"/>
                <w:szCs w:val="18"/>
                <w:lang w:eastAsia="ru-RU"/>
              </w:rPr>
              <w:t>Утверждено / заявка на 2017, %</w:t>
            </w:r>
          </w:p>
        </w:tc>
        <w:tc>
          <w:tcPr>
            <w:tcW w:w="12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FE27E3" w14:textId="77777777" w:rsidR="006D1104" w:rsidRPr="008C3D12" w:rsidRDefault="006D1104" w:rsidP="006D1104">
            <w:pPr>
              <w:spacing w:after="0" w:line="240" w:lineRule="auto"/>
              <w:jc w:val="center"/>
              <w:rPr>
                <w:rFonts w:ascii="Myriad Pro" w:eastAsia="Times New Roman" w:hAnsi="Myriad Pro" w:cs="Arial"/>
                <w:color w:val="FFFFFF"/>
                <w:sz w:val="18"/>
                <w:szCs w:val="18"/>
                <w:lang w:eastAsia="ru-RU"/>
              </w:rPr>
            </w:pPr>
            <w:r w:rsidRPr="008C3D12">
              <w:rPr>
                <w:rFonts w:ascii="Myriad Pro" w:eastAsia="Times New Roman" w:hAnsi="Myriad Pro" w:cs="Arial"/>
                <w:color w:val="FFFFFF"/>
                <w:sz w:val="18"/>
                <w:szCs w:val="18"/>
                <w:lang w:eastAsia="ru-RU"/>
              </w:rPr>
              <w:t>Утверждено на 2017 / факт за 2015, %</w:t>
            </w:r>
          </w:p>
        </w:tc>
      </w:tr>
      <w:tr w:rsidR="006D1104" w:rsidRPr="008C3D12" w14:paraId="6417C410" w14:textId="77777777" w:rsidTr="00AC45FE">
        <w:trPr>
          <w:trHeight w:val="283"/>
          <w:jc w:val="center"/>
        </w:trPr>
        <w:tc>
          <w:tcPr>
            <w:tcW w:w="22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355A09" w14:textId="77777777" w:rsidR="006D1104" w:rsidRPr="008C3D12" w:rsidRDefault="006D1104" w:rsidP="006D1104">
            <w:pPr>
              <w:spacing w:after="0" w:line="240" w:lineRule="auto"/>
              <w:jc w:val="center"/>
              <w:rPr>
                <w:rFonts w:ascii="Myriad Pro" w:eastAsia="Times New Roman" w:hAnsi="Myriad Pro" w:cs="Arial"/>
                <w:color w:val="FFFFFF"/>
                <w:sz w:val="18"/>
                <w:szCs w:val="18"/>
                <w:lang w:eastAsia="ru-RU"/>
              </w:rPr>
            </w:pPr>
            <w:r w:rsidRPr="008C3D12">
              <w:rPr>
                <w:rFonts w:ascii="Myriad Pro" w:eastAsia="Times New Roman" w:hAnsi="Myriad Pro" w:cs="Arial"/>
                <w:color w:val="FFFFFF"/>
                <w:sz w:val="18"/>
                <w:szCs w:val="18"/>
                <w:lang w:eastAsia="ru-RU"/>
              </w:rPr>
              <w:t>1</w:t>
            </w:r>
          </w:p>
        </w:tc>
        <w:tc>
          <w:tcPr>
            <w:tcW w:w="12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CBE34F" w14:textId="77777777" w:rsidR="006D1104" w:rsidRPr="008C3D12" w:rsidRDefault="006D1104" w:rsidP="006D1104">
            <w:pPr>
              <w:spacing w:after="0" w:line="240" w:lineRule="auto"/>
              <w:jc w:val="center"/>
              <w:rPr>
                <w:rFonts w:ascii="Myriad Pro" w:eastAsia="Times New Roman" w:hAnsi="Myriad Pro" w:cs="Arial"/>
                <w:color w:val="FFFFFF"/>
                <w:sz w:val="18"/>
                <w:szCs w:val="18"/>
                <w:lang w:eastAsia="ru-RU"/>
              </w:rPr>
            </w:pPr>
            <w:r w:rsidRPr="008C3D12">
              <w:rPr>
                <w:rFonts w:ascii="Myriad Pro" w:eastAsia="Times New Roman" w:hAnsi="Myriad Pro" w:cs="Arial"/>
                <w:color w:val="FFFFFF"/>
                <w:sz w:val="18"/>
                <w:szCs w:val="18"/>
                <w:lang w:eastAsia="ru-RU"/>
              </w:rPr>
              <w:t>2</w:t>
            </w:r>
          </w:p>
        </w:tc>
        <w:tc>
          <w:tcPr>
            <w:tcW w:w="17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DC37F2" w14:textId="77777777" w:rsidR="006D1104" w:rsidRPr="008C3D12" w:rsidRDefault="006D1104" w:rsidP="006D1104">
            <w:pPr>
              <w:spacing w:after="0" w:line="240" w:lineRule="auto"/>
              <w:jc w:val="center"/>
              <w:rPr>
                <w:rFonts w:ascii="Myriad Pro" w:eastAsia="Times New Roman" w:hAnsi="Myriad Pro" w:cs="Arial"/>
                <w:color w:val="FFFFFF"/>
                <w:sz w:val="18"/>
                <w:szCs w:val="18"/>
                <w:lang w:eastAsia="ru-RU"/>
              </w:rPr>
            </w:pPr>
            <w:r w:rsidRPr="008C3D12">
              <w:rPr>
                <w:rFonts w:ascii="Myriad Pro" w:eastAsia="Times New Roman" w:hAnsi="Myriad Pro" w:cs="Arial"/>
                <w:color w:val="FFFFFF"/>
                <w:sz w:val="18"/>
                <w:szCs w:val="18"/>
                <w:lang w:eastAsia="ru-RU"/>
              </w:rPr>
              <w:t>3</w:t>
            </w:r>
          </w:p>
        </w:tc>
        <w:tc>
          <w:tcPr>
            <w:tcW w:w="13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5B2E7C" w14:textId="77777777" w:rsidR="006D1104" w:rsidRPr="008C3D12" w:rsidRDefault="006D1104" w:rsidP="006D1104">
            <w:pPr>
              <w:spacing w:after="0" w:line="240" w:lineRule="auto"/>
              <w:jc w:val="center"/>
              <w:rPr>
                <w:rFonts w:ascii="Myriad Pro" w:eastAsia="Times New Roman" w:hAnsi="Myriad Pro" w:cs="Arial"/>
                <w:color w:val="FFFFFF"/>
                <w:sz w:val="18"/>
                <w:szCs w:val="18"/>
                <w:lang w:eastAsia="ru-RU"/>
              </w:rPr>
            </w:pPr>
            <w:r w:rsidRPr="008C3D12">
              <w:rPr>
                <w:rFonts w:ascii="Myriad Pro" w:eastAsia="Times New Roman" w:hAnsi="Myriad Pro" w:cs="Arial"/>
                <w:color w:val="FFFFFF"/>
                <w:sz w:val="18"/>
                <w:szCs w:val="18"/>
                <w:lang w:eastAsia="ru-RU"/>
              </w:rPr>
              <w:t>4</w:t>
            </w:r>
          </w:p>
        </w:tc>
        <w:tc>
          <w:tcPr>
            <w:tcW w:w="1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13105A" w14:textId="77777777" w:rsidR="006D1104" w:rsidRPr="008C3D12" w:rsidRDefault="006D1104" w:rsidP="006D1104">
            <w:pPr>
              <w:spacing w:after="0" w:line="240" w:lineRule="auto"/>
              <w:jc w:val="center"/>
              <w:rPr>
                <w:rFonts w:ascii="Myriad Pro" w:eastAsia="Times New Roman" w:hAnsi="Myriad Pro" w:cs="Arial"/>
                <w:color w:val="FFFFFF"/>
                <w:sz w:val="18"/>
                <w:szCs w:val="18"/>
                <w:lang w:eastAsia="ru-RU"/>
              </w:rPr>
            </w:pPr>
            <w:r w:rsidRPr="008C3D12">
              <w:rPr>
                <w:rFonts w:ascii="Myriad Pro" w:eastAsia="Times New Roman" w:hAnsi="Myriad Pro" w:cs="Arial"/>
                <w:color w:val="FFFFFF"/>
                <w:sz w:val="18"/>
                <w:szCs w:val="18"/>
                <w:lang w:eastAsia="ru-RU"/>
              </w:rPr>
              <w:t>5</w:t>
            </w:r>
          </w:p>
        </w:tc>
        <w:tc>
          <w:tcPr>
            <w:tcW w:w="12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674D93" w14:textId="77777777" w:rsidR="006D1104" w:rsidRPr="008C3D12" w:rsidRDefault="006D1104" w:rsidP="006D1104">
            <w:pPr>
              <w:spacing w:after="0" w:line="240" w:lineRule="auto"/>
              <w:jc w:val="center"/>
              <w:rPr>
                <w:rFonts w:ascii="Myriad Pro" w:eastAsia="Times New Roman" w:hAnsi="Myriad Pro" w:cs="Arial"/>
                <w:color w:val="FFFFFF"/>
                <w:sz w:val="18"/>
                <w:szCs w:val="18"/>
                <w:lang w:eastAsia="ru-RU"/>
              </w:rPr>
            </w:pPr>
            <w:r w:rsidRPr="008C3D12">
              <w:rPr>
                <w:rFonts w:ascii="Myriad Pro" w:eastAsia="Times New Roman" w:hAnsi="Myriad Pro" w:cs="Arial"/>
                <w:color w:val="FFFFFF"/>
                <w:sz w:val="18"/>
                <w:szCs w:val="18"/>
                <w:lang w:eastAsia="ru-RU"/>
              </w:rPr>
              <w:t>6</w:t>
            </w:r>
          </w:p>
        </w:tc>
      </w:tr>
      <w:tr w:rsidR="006D1104" w:rsidRPr="008C3D12" w14:paraId="35C1FC7E" w14:textId="77777777" w:rsidTr="00AC45FE">
        <w:trPr>
          <w:trHeight w:val="283"/>
          <w:jc w:val="center"/>
        </w:trPr>
        <w:tc>
          <w:tcPr>
            <w:tcW w:w="2282" w:type="dxa"/>
            <w:tcBorders>
              <w:top w:val="single" w:sz="4" w:space="0" w:color="FFFFFF" w:themeColor="background1"/>
              <w:left w:val="single" w:sz="8" w:space="0" w:color="auto"/>
              <w:bottom w:val="single" w:sz="8" w:space="0" w:color="auto"/>
              <w:right w:val="single" w:sz="8" w:space="0" w:color="auto"/>
            </w:tcBorders>
            <w:shd w:val="clear" w:color="000000" w:fill="FFFFFF"/>
            <w:vAlign w:val="center"/>
            <w:hideMark/>
          </w:tcPr>
          <w:p w14:paraId="7EC97479" w14:textId="77777777" w:rsidR="006D1104" w:rsidRPr="008C3D12" w:rsidRDefault="006D1104" w:rsidP="006D1104">
            <w:pPr>
              <w:spacing w:after="0" w:line="240" w:lineRule="auto"/>
              <w:rPr>
                <w:rFonts w:ascii="Myriad Pro" w:eastAsia="Times New Roman" w:hAnsi="Myriad Pro" w:cs="Arial"/>
                <w:color w:val="000000"/>
                <w:sz w:val="18"/>
                <w:szCs w:val="18"/>
                <w:lang w:eastAsia="ru-RU"/>
              </w:rPr>
            </w:pPr>
            <w:r w:rsidRPr="008C3D12">
              <w:rPr>
                <w:rFonts w:ascii="Myriad Pro" w:eastAsia="Times New Roman" w:hAnsi="Myriad Pro" w:cs="Arial"/>
                <w:color w:val="000000"/>
                <w:sz w:val="18"/>
                <w:szCs w:val="18"/>
                <w:lang w:eastAsia="ru-RU"/>
              </w:rPr>
              <w:t>Налоги, всего, в том числе:</w:t>
            </w:r>
          </w:p>
        </w:tc>
        <w:tc>
          <w:tcPr>
            <w:tcW w:w="1262" w:type="dxa"/>
            <w:tcBorders>
              <w:top w:val="single" w:sz="4" w:space="0" w:color="FFFFFF" w:themeColor="background1"/>
              <w:left w:val="nil"/>
              <w:bottom w:val="single" w:sz="8" w:space="0" w:color="auto"/>
              <w:right w:val="single" w:sz="8" w:space="0" w:color="auto"/>
            </w:tcBorders>
            <w:shd w:val="clear" w:color="auto" w:fill="auto"/>
            <w:vAlign w:val="center"/>
            <w:hideMark/>
          </w:tcPr>
          <w:p w14:paraId="11863DEC" w14:textId="77777777" w:rsidR="006D1104" w:rsidRPr="008C3D12" w:rsidRDefault="006D1104" w:rsidP="006D1104">
            <w:pPr>
              <w:spacing w:after="0" w:line="240" w:lineRule="auto"/>
              <w:jc w:val="right"/>
              <w:rPr>
                <w:rFonts w:ascii="Myriad Pro" w:eastAsia="Times New Roman" w:hAnsi="Myriad Pro" w:cs="Arial"/>
                <w:sz w:val="18"/>
                <w:szCs w:val="18"/>
                <w:lang w:eastAsia="ru-RU"/>
              </w:rPr>
            </w:pPr>
            <w:r w:rsidRPr="008C3D12">
              <w:rPr>
                <w:rFonts w:ascii="Myriad Pro" w:eastAsia="Times New Roman" w:hAnsi="Myriad Pro" w:cs="Arial"/>
                <w:sz w:val="18"/>
                <w:szCs w:val="18"/>
                <w:lang w:eastAsia="ru-RU"/>
              </w:rPr>
              <w:t>73 672,04</w:t>
            </w:r>
          </w:p>
        </w:tc>
        <w:tc>
          <w:tcPr>
            <w:tcW w:w="1752" w:type="dxa"/>
            <w:tcBorders>
              <w:top w:val="single" w:sz="4" w:space="0" w:color="FFFFFF" w:themeColor="background1"/>
              <w:left w:val="nil"/>
              <w:bottom w:val="single" w:sz="8" w:space="0" w:color="auto"/>
              <w:right w:val="single" w:sz="8" w:space="0" w:color="auto"/>
            </w:tcBorders>
            <w:shd w:val="clear" w:color="auto" w:fill="auto"/>
            <w:vAlign w:val="center"/>
            <w:hideMark/>
          </w:tcPr>
          <w:p w14:paraId="660232DD" w14:textId="77777777" w:rsidR="006D1104" w:rsidRPr="008C3D12" w:rsidRDefault="006D1104" w:rsidP="006D1104">
            <w:pPr>
              <w:spacing w:after="0" w:line="240" w:lineRule="auto"/>
              <w:jc w:val="right"/>
              <w:rPr>
                <w:rFonts w:ascii="Myriad Pro" w:eastAsia="Times New Roman" w:hAnsi="Myriad Pro" w:cs="Arial"/>
                <w:sz w:val="18"/>
                <w:szCs w:val="18"/>
                <w:lang w:eastAsia="ru-RU"/>
              </w:rPr>
            </w:pPr>
            <w:r w:rsidRPr="008C3D12">
              <w:rPr>
                <w:rFonts w:ascii="Myriad Pro" w:eastAsia="Times New Roman" w:hAnsi="Myriad Pro" w:cs="Arial"/>
                <w:sz w:val="18"/>
                <w:szCs w:val="18"/>
                <w:lang w:eastAsia="ru-RU"/>
              </w:rPr>
              <w:t>100 427,29</w:t>
            </w:r>
          </w:p>
        </w:tc>
        <w:tc>
          <w:tcPr>
            <w:tcW w:w="1389" w:type="dxa"/>
            <w:tcBorders>
              <w:top w:val="single" w:sz="4" w:space="0" w:color="FFFFFF" w:themeColor="background1"/>
              <w:left w:val="nil"/>
              <w:bottom w:val="single" w:sz="8" w:space="0" w:color="auto"/>
              <w:right w:val="single" w:sz="8" w:space="0" w:color="auto"/>
            </w:tcBorders>
            <w:shd w:val="clear" w:color="auto" w:fill="auto"/>
            <w:vAlign w:val="center"/>
            <w:hideMark/>
          </w:tcPr>
          <w:p w14:paraId="7D6647F6" w14:textId="77777777" w:rsidR="006D1104" w:rsidRPr="008C3D12" w:rsidRDefault="006D1104" w:rsidP="006D1104">
            <w:pPr>
              <w:spacing w:after="0" w:line="240" w:lineRule="auto"/>
              <w:jc w:val="right"/>
              <w:rPr>
                <w:rFonts w:ascii="Myriad Pro" w:eastAsia="Times New Roman" w:hAnsi="Myriad Pro" w:cs="Arial"/>
                <w:sz w:val="18"/>
                <w:szCs w:val="18"/>
                <w:lang w:eastAsia="ru-RU"/>
              </w:rPr>
            </w:pPr>
            <w:r w:rsidRPr="008C3D12">
              <w:rPr>
                <w:rFonts w:ascii="Myriad Pro" w:eastAsia="Times New Roman" w:hAnsi="Myriad Pro" w:cs="Arial"/>
                <w:sz w:val="18"/>
                <w:szCs w:val="18"/>
                <w:lang w:eastAsia="ru-RU"/>
              </w:rPr>
              <w:t>95 648,44</w:t>
            </w:r>
          </w:p>
        </w:tc>
        <w:tc>
          <w:tcPr>
            <w:tcW w:w="1263" w:type="dxa"/>
            <w:tcBorders>
              <w:top w:val="single" w:sz="4" w:space="0" w:color="FFFFFF" w:themeColor="background1"/>
              <w:left w:val="nil"/>
              <w:bottom w:val="single" w:sz="8" w:space="0" w:color="auto"/>
              <w:right w:val="single" w:sz="8" w:space="0" w:color="auto"/>
            </w:tcBorders>
            <w:shd w:val="clear" w:color="auto" w:fill="auto"/>
            <w:vAlign w:val="center"/>
            <w:hideMark/>
          </w:tcPr>
          <w:p w14:paraId="57E395FC" w14:textId="77777777" w:rsidR="006D1104" w:rsidRPr="008C3D12" w:rsidRDefault="006D1104" w:rsidP="006D1104">
            <w:pPr>
              <w:spacing w:after="0" w:line="240" w:lineRule="auto"/>
              <w:jc w:val="right"/>
              <w:rPr>
                <w:rFonts w:ascii="Myriad Pro" w:eastAsia="Times New Roman" w:hAnsi="Myriad Pro" w:cs="Arial"/>
                <w:b/>
                <w:bCs/>
                <w:sz w:val="18"/>
                <w:szCs w:val="18"/>
                <w:lang w:eastAsia="ru-RU"/>
              </w:rPr>
            </w:pPr>
            <w:r w:rsidRPr="008C3D12">
              <w:rPr>
                <w:rFonts w:ascii="Myriad Pro" w:eastAsia="Times New Roman" w:hAnsi="Myriad Pro" w:cs="Arial"/>
                <w:b/>
                <w:bCs/>
                <w:sz w:val="18"/>
                <w:szCs w:val="18"/>
                <w:lang w:eastAsia="ru-RU"/>
              </w:rPr>
              <w:t>-4,8</w:t>
            </w:r>
          </w:p>
        </w:tc>
        <w:tc>
          <w:tcPr>
            <w:tcW w:w="1262" w:type="dxa"/>
            <w:tcBorders>
              <w:top w:val="single" w:sz="4" w:space="0" w:color="FFFFFF" w:themeColor="background1"/>
              <w:left w:val="nil"/>
              <w:bottom w:val="single" w:sz="8" w:space="0" w:color="auto"/>
              <w:right w:val="single" w:sz="8" w:space="0" w:color="auto"/>
            </w:tcBorders>
            <w:shd w:val="clear" w:color="auto" w:fill="auto"/>
            <w:vAlign w:val="center"/>
            <w:hideMark/>
          </w:tcPr>
          <w:p w14:paraId="50FDDADC" w14:textId="77777777" w:rsidR="006D1104" w:rsidRPr="008C3D12" w:rsidRDefault="006D1104" w:rsidP="006D1104">
            <w:pPr>
              <w:spacing w:after="0" w:line="240" w:lineRule="auto"/>
              <w:jc w:val="right"/>
              <w:rPr>
                <w:rFonts w:ascii="Myriad Pro" w:eastAsia="Times New Roman" w:hAnsi="Myriad Pro" w:cs="Arial"/>
                <w:b/>
                <w:bCs/>
                <w:sz w:val="18"/>
                <w:szCs w:val="18"/>
                <w:lang w:eastAsia="ru-RU"/>
              </w:rPr>
            </w:pPr>
            <w:r w:rsidRPr="008C3D12">
              <w:rPr>
                <w:rFonts w:ascii="Myriad Pro" w:eastAsia="Times New Roman" w:hAnsi="Myriad Pro" w:cs="Arial"/>
                <w:b/>
                <w:bCs/>
                <w:sz w:val="18"/>
                <w:szCs w:val="18"/>
                <w:lang w:eastAsia="ru-RU"/>
              </w:rPr>
              <w:t>29,8</w:t>
            </w:r>
          </w:p>
        </w:tc>
      </w:tr>
      <w:tr w:rsidR="006D1104" w:rsidRPr="008C3D12" w14:paraId="2A1FF7A5" w14:textId="77777777" w:rsidTr="00AC45FE">
        <w:trPr>
          <w:trHeight w:val="283"/>
          <w:jc w:val="center"/>
        </w:trPr>
        <w:tc>
          <w:tcPr>
            <w:tcW w:w="2282" w:type="dxa"/>
            <w:tcBorders>
              <w:top w:val="nil"/>
              <w:left w:val="single" w:sz="8" w:space="0" w:color="auto"/>
              <w:bottom w:val="single" w:sz="8" w:space="0" w:color="auto"/>
              <w:right w:val="single" w:sz="8" w:space="0" w:color="auto"/>
            </w:tcBorders>
            <w:shd w:val="clear" w:color="000000" w:fill="FFFFFF"/>
            <w:vAlign w:val="center"/>
            <w:hideMark/>
          </w:tcPr>
          <w:p w14:paraId="6E004E0E" w14:textId="77777777" w:rsidR="006D1104" w:rsidRPr="008C3D12" w:rsidRDefault="006D1104" w:rsidP="006D1104">
            <w:pPr>
              <w:spacing w:after="0" w:line="240" w:lineRule="auto"/>
              <w:jc w:val="right"/>
              <w:rPr>
                <w:rFonts w:ascii="Myriad Pro" w:eastAsia="Times New Roman" w:hAnsi="Myriad Pro" w:cs="Arial"/>
                <w:color w:val="000000"/>
                <w:sz w:val="18"/>
                <w:szCs w:val="18"/>
                <w:lang w:eastAsia="ru-RU"/>
              </w:rPr>
            </w:pPr>
            <w:r w:rsidRPr="008C3D12">
              <w:rPr>
                <w:rFonts w:ascii="Myriad Pro" w:eastAsia="Times New Roman" w:hAnsi="Myriad Pro" w:cs="Arial"/>
                <w:color w:val="000000"/>
                <w:sz w:val="18"/>
                <w:szCs w:val="18"/>
                <w:lang w:eastAsia="ru-RU"/>
              </w:rPr>
              <w:t>Плата за землю</w:t>
            </w:r>
          </w:p>
        </w:tc>
        <w:tc>
          <w:tcPr>
            <w:tcW w:w="1262" w:type="dxa"/>
            <w:tcBorders>
              <w:top w:val="nil"/>
              <w:left w:val="nil"/>
              <w:bottom w:val="single" w:sz="8" w:space="0" w:color="auto"/>
              <w:right w:val="single" w:sz="8" w:space="0" w:color="auto"/>
            </w:tcBorders>
            <w:shd w:val="clear" w:color="auto" w:fill="auto"/>
            <w:vAlign w:val="center"/>
            <w:hideMark/>
          </w:tcPr>
          <w:p w14:paraId="1CBF5896" w14:textId="77777777" w:rsidR="006D1104" w:rsidRPr="008C3D12" w:rsidRDefault="006D1104" w:rsidP="006D1104">
            <w:pPr>
              <w:spacing w:after="0" w:line="240" w:lineRule="auto"/>
              <w:jc w:val="right"/>
              <w:rPr>
                <w:rFonts w:ascii="Myriad Pro" w:eastAsia="Times New Roman" w:hAnsi="Myriad Pro" w:cs="Arial"/>
                <w:sz w:val="18"/>
                <w:szCs w:val="18"/>
                <w:lang w:eastAsia="ru-RU"/>
              </w:rPr>
            </w:pPr>
            <w:r w:rsidRPr="008C3D12">
              <w:rPr>
                <w:rFonts w:ascii="Myriad Pro" w:eastAsia="Times New Roman" w:hAnsi="Myriad Pro" w:cs="Arial"/>
                <w:sz w:val="18"/>
                <w:szCs w:val="18"/>
                <w:lang w:eastAsia="ru-RU"/>
              </w:rPr>
              <w:t>3 964,89</w:t>
            </w:r>
          </w:p>
        </w:tc>
        <w:tc>
          <w:tcPr>
            <w:tcW w:w="1752" w:type="dxa"/>
            <w:tcBorders>
              <w:top w:val="nil"/>
              <w:left w:val="nil"/>
              <w:bottom w:val="single" w:sz="8" w:space="0" w:color="auto"/>
              <w:right w:val="single" w:sz="8" w:space="0" w:color="auto"/>
            </w:tcBorders>
            <w:shd w:val="clear" w:color="auto" w:fill="auto"/>
            <w:vAlign w:val="center"/>
            <w:hideMark/>
          </w:tcPr>
          <w:p w14:paraId="73B642BD" w14:textId="77777777" w:rsidR="006D1104" w:rsidRPr="008C3D12" w:rsidRDefault="006D1104" w:rsidP="006D1104">
            <w:pPr>
              <w:spacing w:after="0" w:line="240" w:lineRule="auto"/>
              <w:jc w:val="right"/>
              <w:rPr>
                <w:rFonts w:ascii="Myriad Pro" w:eastAsia="Times New Roman" w:hAnsi="Myriad Pro" w:cs="Arial"/>
                <w:sz w:val="18"/>
                <w:szCs w:val="18"/>
                <w:lang w:eastAsia="ru-RU"/>
              </w:rPr>
            </w:pPr>
            <w:r w:rsidRPr="008C3D12">
              <w:rPr>
                <w:rFonts w:ascii="Myriad Pro" w:eastAsia="Times New Roman" w:hAnsi="Myriad Pro" w:cs="Arial"/>
                <w:sz w:val="18"/>
                <w:szCs w:val="18"/>
                <w:lang w:eastAsia="ru-RU"/>
              </w:rPr>
              <w:t>3 964,89</w:t>
            </w:r>
          </w:p>
        </w:tc>
        <w:tc>
          <w:tcPr>
            <w:tcW w:w="1389" w:type="dxa"/>
            <w:tcBorders>
              <w:top w:val="nil"/>
              <w:left w:val="nil"/>
              <w:bottom w:val="single" w:sz="8" w:space="0" w:color="auto"/>
              <w:right w:val="single" w:sz="8" w:space="0" w:color="auto"/>
            </w:tcBorders>
            <w:shd w:val="clear" w:color="auto" w:fill="auto"/>
            <w:vAlign w:val="center"/>
            <w:hideMark/>
          </w:tcPr>
          <w:p w14:paraId="322B3B1B" w14:textId="77777777" w:rsidR="006D1104" w:rsidRPr="008C3D12" w:rsidRDefault="006D1104" w:rsidP="006D1104">
            <w:pPr>
              <w:spacing w:after="0" w:line="240" w:lineRule="auto"/>
              <w:jc w:val="right"/>
              <w:rPr>
                <w:rFonts w:ascii="Myriad Pro" w:eastAsia="Times New Roman" w:hAnsi="Myriad Pro" w:cs="Arial"/>
                <w:sz w:val="18"/>
                <w:szCs w:val="18"/>
                <w:lang w:eastAsia="ru-RU"/>
              </w:rPr>
            </w:pPr>
            <w:r w:rsidRPr="008C3D12">
              <w:rPr>
                <w:rFonts w:ascii="Myriad Pro" w:eastAsia="Times New Roman" w:hAnsi="Myriad Pro" w:cs="Arial"/>
                <w:sz w:val="18"/>
                <w:szCs w:val="18"/>
                <w:lang w:eastAsia="ru-RU"/>
              </w:rPr>
              <w:t>1 801,44</w:t>
            </w:r>
          </w:p>
        </w:tc>
        <w:tc>
          <w:tcPr>
            <w:tcW w:w="1263" w:type="dxa"/>
            <w:tcBorders>
              <w:top w:val="nil"/>
              <w:left w:val="nil"/>
              <w:bottom w:val="single" w:sz="8" w:space="0" w:color="auto"/>
              <w:right w:val="single" w:sz="8" w:space="0" w:color="auto"/>
            </w:tcBorders>
            <w:shd w:val="clear" w:color="auto" w:fill="auto"/>
            <w:vAlign w:val="center"/>
            <w:hideMark/>
          </w:tcPr>
          <w:p w14:paraId="3F874AC2" w14:textId="77777777" w:rsidR="006D1104" w:rsidRPr="008C3D12" w:rsidRDefault="006D1104" w:rsidP="006D1104">
            <w:pPr>
              <w:spacing w:after="0" w:line="240" w:lineRule="auto"/>
              <w:jc w:val="right"/>
              <w:rPr>
                <w:rFonts w:ascii="Myriad Pro" w:eastAsia="Times New Roman" w:hAnsi="Myriad Pro" w:cs="Arial"/>
                <w:b/>
                <w:bCs/>
                <w:sz w:val="18"/>
                <w:szCs w:val="18"/>
                <w:lang w:eastAsia="ru-RU"/>
              </w:rPr>
            </w:pPr>
            <w:r w:rsidRPr="008C3D12">
              <w:rPr>
                <w:rFonts w:ascii="Myriad Pro" w:eastAsia="Times New Roman" w:hAnsi="Myriad Pro" w:cs="Arial"/>
                <w:b/>
                <w:bCs/>
                <w:sz w:val="18"/>
                <w:szCs w:val="18"/>
                <w:lang w:eastAsia="ru-RU"/>
              </w:rPr>
              <w:t>-54,6</w:t>
            </w:r>
          </w:p>
        </w:tc>
        <w:tc>
          <w:tcPr>
            <w:tcW w:w="1262" w:type="dxa"/>
            <w:tcBorders>
              <w:top w:val="nil"/>
              <w:left w:val="nil"/>
              <w:bottom w:val="single" w:sz="8" w:space="0" w:color="auto"/>
              <w:right w:val="single" w:sz="8" w:space="0" w:color="auto"/>
            </w:tcBorders>
            <w:shd w:val="clear" w:color="auto" w:fill="auto"/>
            <w:vAlign w:val="center"/>
            <w:hideMark/>
          </w:tcPr>
          <w:p w14:paraId="444BC70C" w14:textId="77777777" w:rsidR="006D1104" w:rsidRPr="008C3D12" w:rsidRDefault="006D1104" w:rsidP="006D1104">
            <w:pPr>
              <w:spacing w:after="0" w:line="240" w:lineRule="auto"/>
              <w:jc w:val="right"/>
              <w:rPr>
                <w:rFonts w:ascii="Myriad Pro" w:eastAsia="Times New Roman" w:hAnsi="Myriad Pro" w:cs="Arial"/>
                <w:b/>
                <w:bCs/>
                <w:sz w:val="18"/>
                <w:szCs w:val="18"/>
                <w:lang w:eastAsia="ru-RU"/>
              </w:rPr>
            </w:pPr>
            <w:r w:rsidRPr="008C3D12">
              <w:rPr>
                <w:rFonts w:ascii="Myriad Pro" w:eastAsia="Times New Roman" w:hAnsi="Myriad Pro" w:cs="Arial"/>
                <w:b/>
                <w:bCs/>
                <w:sz w:val="18"/>
                <w:szCs w:val="18"/>
                <w:lang w:eastAsia="ru-RU"/>
              </w:rPr>
              <w:t>-54,6</w:t>
            </w:r>
          </w:p>
        </w:tc>
      </w:tr>
      <w:tr w:rsidR="006D1104" w:rsidRPr="008C3D12" w14:paraId="2C5A6B62" w14:textId="77777777" w:rsidTr="00AC45FE">
        <w:trPr>
          <w:trHeight w:val="283"/>
          <w:jc w:val="center"/>
        </w:trPr>
        <w:tc>
          <w:tcPr>
            <w:tcW w:w="2282" w:type="dxa"/>
            <w:tcBorders>
              <w:top w:val="nil"/>
              <w:left w:val="single" w:sz="8" w:space="0" w:color="auto"/>
              <w:bottom w:val="single" w:sz="8" w:space="0" w:color="auto"/>
              <w:right w:val="single" w:sz="8" w:space="0" w:color="auto"/>
            </w:tcBorders>
            <w:shd w:val="clear" w:color="000000" w:fill="FFFFFF"/>
            <w:vAlign w:val="center"/>
            <w:hideMark/>
          </w:tcPr>
          <w:p w14:paraId="276C3814" w14:textId="77777777" w:rsidR="006D1104" w:rsidRPr="008C3D12" w:rsidRDefault="006D1104" w:rsidP="006D1104">
            <w:pPr>
              <w:spacing w:after="0" w:line="240" w:lineRule="auto"/>
              <w:jc w:val="right"/>
              <w:rPr>
                <w:rFonts w:ascii="Myriad Pro" w:eastAsia="Times New Roman" w:hAnsi="Myriad Pro" w:cs="Arial"/>
                <w:color w:val="000000"/>
                <w:sz w:val="18"/>
                <w:szCs w:val="18"/>
                <w:lang w:eastAsia="ru-RU"/>
              </w:rPr>
            </w:pPr>
            <w:r w:rsidRPr="008C3D12">
              <w:rPr>
                <w:rFonts w:ascii="Myriad Pro" w:eastAsia="Times New Roman" w:hAnsi="Myriad Pro" w:cs="Arial"/>
                <w:color w:val="000000"/>
                <w:sz w:val="18"/>
                <w:szCs w:val="18"/>
                <w:lang w:eastAsia="ru-RU"/>
              </w:rPr>
              <w:t>Налог на имущество</w:t>
            </w:r>
          </w:p>
        </w:tc>
        <w:tc>
          <w:tcPr>
            <w:tcW w:w="1262" w:type="dxa"/>
            <w:tcBorders>
              <w:top w:val="nil"/>
              <w:left w:val="nil"/>
              <w:bottom w:val="single" w:sz="8" w:space="0" w:color="auto"/>
              <w:right w:val="single" w:sz="8" w:space="0" w:color="auto"/>
            </w:tcBorders>
            <w:shd w:val="clear" w:color="auto" w:fill="auto"/>
            <w:vAlign w:val="center"/>
            <w:hideMark/>
          </w:tcPr>
          <w:p w14:paraId="7DB02783" w14:textId="77777777" w:rsidR="006D1104" w:rsidRPr="008C3D12" w:rsidRDefault="006D1104" w:rsidP="006D1104">
            <w:pPr>
              <w:spacing w:after="0" w:line="240" w:lineRule="auto"/>
              <w:jc w:val="right"/>
              <w:rPr>
                <w:rFonts w:ascii="Myriad Pro" w:eastAsia="Times New Roman" w:hAnsi="Myriad Pro" w:cs="Arial"/>
                <w:sz w:val="18"/>
                <w:szCs w:val="18"/>
                <w:lang w:eastAsia="ru-RU"/>
              </w:rPr>
            </w:pPr>
            <w:r w:rsidRPr="008C3D12">
              <w:rPr>
                <w:rFonts w:ascii="Myriad Pro" w:eastAsia="Times New Roman" w:hAnsi="Myriad Pro" w:cs="Arial"/>
                <w:sz w:val="18"/>
                <w:szCs w:val="18"/>
                <w:lang w:eastAsia="ru-RU"/>
              </w:rPr>
              <w:t>65 660,49</w:t>
            </w:r>
          </w:p>
        </w:tc>
        <w:tc>
          <w:tcPr>
            <w:tcW w:w="1752" w:type="dxa"/>
            <w:tcBorders>
              <w:top w:val="nil"/>
              <w:left w:val="nil"/>
              <w:bottom w:val="single" w:sz="8" w:space="0" w:color="auto"/>
              <w:right w:val="single" w:sz="8" w:space="0" w:color="auto"/>
            </w:tcBorders>
            <w:shd w:val="clear" w:color="auto" w:fill="auto"/>
            <w:vAlign w:val="center"/>
            <w:hideMark/>
          </w:tcPr>
          <w:p w14:paraId="69E8BB08" w14:textId="77777777" w:rsidR="006D1104" w:rsidRPr="008C3D12" w:rsidRDefault="006D1104" w:rsidP="006D1104">
            <w:pPr>
              <w:spacing w:after="0" w:line="240" w:lineRule="auto"/>
              <w:jc w:val="right"/>
              <w:rPr>
                <w:rFonts w:ascii="Myriad Pro" w:eastAsia="Times New Roman" w:hAnsi="Myriad Pro" w:cs="Arial"/>
                <w:sz w:val="18"/>
                <w:szCs w:val="18"/>
                <w:lang w:eastAsia="ru-RU"/>
              </w:rPr>
            </w:pPr>
            <w:r w:rsidRPr="008C3D12">
              <w:rPr>
                <w:rFonts w:ascii="Myriad Pro" w:eastAsia="Times New Roman" w:hAnsi="Myriad Pro" w:cs="Arial"/>
                <w:sz w:val="18"/>
                <w:szCs w:val="18"/>
                <w:lang w:eastAsia="ru-RU"/>
              </w:rPr>
              <w:t>91 753,00</w:t>
            </w:r>
          </w:p>
        </w:tc>
        <w:tc>
          <w:tcPr>
            <w:tcW w:w="1389" w:type="dxa"/>
            <w:tcBorders>
              <w:top w:val="nil"/>
              <w:left w:val="nil"/>
              <w:bottom w:val="single" w:sz="8" w:space="0" w:color="auto"/>
              <w:right w:val="single" w:sz="8" w:space="0" w:color="auto"/>
            </w:tcBorders>
            <w:shd w:val="clear" w:color="auto" w:fill="auto"/>
            <w:vAlign w:val="center"/>
            <w:hideMark/>
          </w:tcPr>
          <w:p w14:paraId="205C1838" w14:textId="77777777" w:rsidR="006D1104" w:rsidRPr="008C3D12" w:rsidRDefault="006D1104" w:rsidP="006D1104">
            <w:pPr>
              <w:spacing w:after="0" w:line="240" w:lineRule="auto"/>
              <w:jc w:val="right"/>
              <w:rPr>
                <w:rFonts w:ascii="Myriad Pro" w:eastAsia="Times New Roman" w:hAnsi="Myriad Pro" w:cs="Arial"/>
                <w:sz w:val="18"/>
                <w:szCs w:val="18"/>
                <w:lang w:eastAsia="ru-RU"/>
              </w:rPr>
            </w:pPr>
            <w:r w:rsidRPr="008C3D12">
              <w:rPr>
                <w:rFonts w:ascii="Myriad Pro" w:eastAsia="Times New Roman" w:hAnsi="Myriad Pro" w:cs="Arial"/>
                <w:sz w:val="18"/>
                <w:szCs w:val="18"/>
                <w:lang w:eastAsia="ru-RU"/>
              </w:rPr>
              <w:t>89 876,38</w:t>
            </w:r>
          </w:p>
        </w:tc>
        <w:tc>
          <w:tcPr>
            <w:tcW w:w="1263" w:type="dxa"/>
            <w:tcBorders>
              <w:top w:val="nil"/>
              <w:left w:val="nil"/>
              <w:bottom w:val="single" w:sz="8" w:space="0" w:color="auto"/>
              <w:right w:val="single" w:sz="8" w:space="0" w:color="auto"/>
            </w:tcBorders>
            <w:shd w:val="clear" w:color="auto" w:fill="auto"/>
            <w:vAlign w:val="center"/>
            <w:hideMark/>
          </w:tcPr>
          <w:p w14:paraId="0819EEEB" w14:textId="77777777" w:rsidR="006D1104" w:rsidRPr="008C3D12" w:rsidRDefault="006D1104" w:rsidP="006D1104">
            <w:pPr>
              <w:spacing w:after="0" w:line="240" w:lineRule="auto"/>
              <w:jc w:val="right"/>
              <w:rPr>
                <w:rFonts w:ascii="Myriad Pro" w:eastAsia="Times New Roman" w:hAnsi="Myriad Pro" w:cs="Arial"/>
                <w:b/>
                <w:bCs/>
                <w:sz w:val="18"/>
                <w:szCs w:val="18"/>
                <w:lang w:eastAsia="ru-RU"/>
              </w:rPr>
            </w:pPr>
            <w:r w:rsidRPr="008C3D12">
              <w:rPr>
                <w:rFonts w:ascii="Myriad Pro" w:eastAsia="Times New Roman" w:hAnsi="Myriad Pro" w:cs="Arial"/>
                <w:b/>
                <w:bCs/>
                <w:sz w:val="18"/>
                <w:szCs w:val="18"/>
                <w:lang w:eastAsia="ru-RU"/>
              </w:rPr>
              <w:t>-2,0</w:t>
            </w:r>
          </w:p>
        </w:tc>
        <w:tc>
          <w:tcPr>
            <w:tcW w:w="1262" w:type="dxa"/>
            <w:tcBorders>
              <w:top w:val="nil"/>
              <w:left w:val="nil"/>
              <w:bottom w:val="single" w:sz="8" w:space="0" w:color="auto"/>
              <w:right w:val="single" w:sz="8" w:space="0" w:color="auto"/>
            </w:tcBorders>
            <w:shd w:val="clear" w:color="auto" w:fill="auto"/>
            <w:vAlign w:val="center"/>
            <w:hideMark/>
          </w:tcPr>
          <w:p w14:paraId="65EF674A" w14:textId="77777777" w:rsidR="006D1104" w:rsidRPr="008C3D12" w:rsidRDefault="006D1104" w:rsidP="006D1104">
            <w:pPr>
              <w:spacing w:after="0" w:line="240" w:lineRule="auto"/>
              <w:jc w:val="right"/>
              <w:rPr>
                <w:rFonts w:ascii="Myriad Pro" w:eastAsia="Times New Roman" w:hAnsi="Myriad Pro" w:cs="Arial"/>
                <w:b/>
                <w:bCs/>
                <w:sz w:val="18"/>
                <w:szCs w:val="18"/>
                <w:lang w:eastAsia="ru-RU"/>
              </w:rPr>
            </w:pPr>
            <w:r w:rsidRPr="008C3D12">
              <w:rPr>
                <w:rFonts w:ascii="Myriad Pro" w:eastAsia="Times New Roman" w:hAnsi="Myriad Pro" w:cs="Arial"/>
                <w:b/>
                <w:bCs/>
                <w:sz w:val="18"/>
                <w:szCs w:val="18"/>
                <w:lang w:eastAsia="ru-RU"/>
              </w:rPr>
              <w:t>36,9</w:t>
            </w:r>
          </w:p>
        </w:tc>
      </w:tr>
      <w:tr w:rsidR="006D1104" w:rsidRPr="008C3D12" w14:paraId="284047B7" w14:textId="77777777" w:rsidTr="00AC45FE">
        <w:trPr>
          <w:trHeight w:val="283"/>
          <w:jc w:val="center"/>
        </w:trPr>
        <w:tc>
          <w:tcPr>
            <w:tcW w:w="2282" w:type="dxa"/>
            <w:tcBorders>
              <w:top w:val="nil"/>
              <w:left w:val="single" w:sz="8" w:space="0" w:color="auto"/>
              <w:bottom w:val="single" w:sz="8" w:space="0" w:color="auto"/>
              <w:right w:val="single" w:sz="8" w:space="0" w:color="auto"/>
            </w:tcBorders>
            <w:shd w:val="clear" w:color="000000" w:fill="FFFFFF"/>
            <w:vAlign w:val="center"/>
            <w:hideMark/>
          </w:tcPr>
          <w:p w14:paraId="23D65EDA" w14:textId="77777777" w:rsidR="006D1104" w:rsidRPr="008C3D12" w:rsidRDefault="006D1104" w:rsidP="006D1104">
            <w:pPr>
              <w:spacing w:after="0" w:line="240" w:lineRule="auto"/>
              <w:jc w:val="right"/>
              <w:rPr>
                <w:rFonts w:ascii="Myriad Pro" w:eastAsia="Times New Roman" w:hAnsi="Myriad Pro" w:cs="Arial"/>
                <w:color w:val="000000"/>
                <w:sz w:val="18"/>
                <w:szCs w:val="18"/>
                <w:lang w:eastAsia="ru-RU"/>
              </w:rPr>
            </w:pPr>
            <w:r w:rsidRPr="008C3D12">
              <w:rPr>
                <w:rFonts w:ascii="Myriad Pro" w:eastAsia="Times New Roman" w:hAnsi="Myriad Pro" w:cs="Arial"/>
                <w:color w:val="000000"/>
                <w:sz w:val="18"/>
                <w:szCs w:val="18"/>
                <w:lang w:eastAsia="ru-RU"/>
              </w:rPr>
              <w:t>Прочие налоги и сборы</w:t>
            </w:r>
          </w:p>
        </w:tc>
        <w:tc>
          <w:tcPr>
            <w:tcW w:w="1262" w:type="dxa"/>
            <w:tcBorders>
              <w:top w:val="nil"/>
              <w:left w:val="nil"/>
              <w:bottom w:val="single" w:sz="8" w:space="0" w:color="auto"/>
              <w:right w:val="single" w:sz="8" w:space="0" w:color="auto"/>
            </w:tcBorders>
            <w:shd w:val="clear" w:color="auto" w:fill="auto"/>
            <w:vAlign w:val="center"/>
            <w:hideMark/>
          </w:tcPr>
          <w:p w14:paraId="72019946" w14:textId="77777777" w:rsidR="006D1104" w:rsidRPr="008C3D12" w:rsidRDefault="006D1104" w:rsidP="006D1104">
            <w:pPr>
              <w:spacing w:after="0" w:line="240" w:lineRule="auto"/>
              <w:jc w:val="right"/>
              <w:rPr>
                <w:rFonts w:ascii="Myriad Pro" w:eastAsia="Times New Roman" w:hAnsi="Myriad Pro" w:cs="Arial"/>
                <w:sz w:val="18"/>
                <w:szCs w:val="18"/>
                <w:lang w:eastAsia="ru-RU"/>
              </w:rPr>
            </w:pPr>
            <w:r w:rsidRPr="008C3D12">
              <w:rPr>
                <w:rFonts w:ascii="Myriad Pro" w:eastAsia="Times New Roman" w:hAnsi="Myriad Pro" w:cs="Arial"/>
                <w:sz w:val="18"/>
                <w:szCs w:val="18"/>
                <w:lang w:eastAsia="ru-RU"/>
              </w:rPr>
              <w:t>4 046,66</w:t>
            </w:r>
          </w:p>
        </w:tc>
        <w:tc>
          <w:tcPr>
            <w:tcW w:w="1752" w:type="dxa"/>
            <w:tcBorders>
              <w:top w:val="nil"/>
              <w:left w:val="nil"/>
              <w:bottom w:val="single" w:sz="8" w:space="0" w:color="auto"/>
              <w:right w:val="single" w:sz="8" w:space="0" w:color="auto"/>
            </w:tcBorders>
            <w:shd w:val="clear" w:color="auto" w:fill="auto"/>
            <w:vAlign w:val="center"/>
            <w:hideMark/>
          </w:tcPr>
          <w:p w14:paraId="42620897" w14:textId="77777777" w:rsidR="006D1104" w:rsidRPr="008C3D12" w:rsidRDefault="006D1104" w:rsidP="006D1104">
            <w:pPr>
              <w:spacing w:after="0" w:line="240" w:lineRule="auto"/>
              <w:jc w:val="right"/>
              <w:rPr>
                <w:rFonts w:ascii="Myriad Pro" w:eastAsia="Times New Roman" w:hAnsi="Myriad Pro" w:cs="Arial"/>
                <w:sz w:val="18"/>
                <w:szCs w:val="18"/>
                <w:lang w:eastAsia="ru-RU"/>
              </w:rPr>
            </w:pPr>
            <w:r w:rsidRPr="008C3D12">
              <w:rPr>
                <w:rFonts w:ascii="Myriad Pro" w:eastAsia="Times New Roman" w:hAnsi="Myriad Pro" w:cs="Arial"/>
                <w:sz w:val="18"/>
                <w:szCs w:val="18"/>
                <w:lang w:eastAsia="ru-RU"/>
              </w:rPr>
              <w:t>4709,4</w:t>
            </w:r>
          </w:p>
        </w:tc>
        <w:tc>
          <w:tcPr>
            <w:tcW w:w="1389" w:type="dxa"/>
            <w:tcBorders>
              <w:top w:val="nil"/>
              <w:left w:val="nil"/>
              <w:bottom w:val="single" w:sz="8" w:space="0" w:color="auto"/>
              <w:right w:val="single" w:sz="8" w:space="0" w:color="auto"/>
            </w:tcBorders>
            <w:shd w:val="clear" w:color="auto" w:fill="auto"/>
            <w:vAlign w:val="center"/>
            <w:hideMark/>
          </w:tcPr>
          <w:p w14:paraId="45F073EE" w14:textId="77777777" w:rsidR="006D1104" w:rsidRPr="008C3D12" w:rsidRDefault="006D1104" w:rsidP="006D1104">
            <w:pPr>
              <w:spacing w:after="0" w:line="240" w:lineRule="auto"/>
              <w:jc w:val="right"/>
              <w:rPr>
                <w:rFonts w:ascii="Myriad Pro" w:eastAsia="Times New Roman" w:hAnsi="Myriad Pro" w:cs="Arial"/>
                <w:sz w:val="18"/>
                <w:szCs w:val="18"/>
                <w:lang w:eastAsia="ru-RU"/>
              </w:rPr>
            </w:pPr>
            <w:r w:rsidRPr="008C3D12">
              <w:rPr>
                <w:rFonts w:ascii="Myriad Pro" w:eastAsia="Times New Roman" w:hAnsi="Myriad Pro" w:cs="Arial"/>
                <w:sz w:val="18"/>
                <w:szCs w:val="18"/>
                <w:lang w:eastAsia="ru-RU"/>
              </w:rPr>
              <w:t>3970,62</w:t>
            </w:r>
          </w:p>
        </w:tc>
        <w:tc>
          <w:tcPr>
            <w:tcW w:w="1263" w:type="dxa"/>
            <w:tcBorders>
              <w:top w:val="nil"/>
              <w:left w:val="nil"/>
              <w:bottom w:val="single" w:sz="8" w:space="0" w:color="auto"/>
              <w:right w:val="single" w:sz="8" w:space="0" w:color="auto"/>
            </w:tcBorders>
            <w:shd w:val="clear" w:color="auto" w:fill="auto"/>
            <w:vAlign w:val="center"/>
            <w:hideMark/>
          </w:tcPr>
          <w:p w14:paraId="349C3A98" w14:textId="77777777" w:rsidR="006D1104" w:rsidRPr="008C3D12" w:rsidRDefault="006D1104" w:rsidP="006D1104">
            <w:pPr>
              <w:spacing w:after="0" w:line="240" w:lineRule="auto"/>
              <w:jc w:val="right"/>
              <w:rPr>
                <w:rFonts w:ascii="Myriad Pro" w:eastAsia="Times New Roman" w:hAnsi="Myriad Pro" w:cs="Arial"/>
                <w:b/>
                <w:bCs/>
                <w:sz w:val="18"/>
                <w:szCs w:val="18"/>
                <w:lang w:eastAsia="ru-RU"/>
              </w:rPr>
            </w:pPr>
            <w:r w:rsidRPr="008C3D12">
              <w:rPr>
                <w:rFonts w:ascii="Myriad Pro" w:eastAsia="Times New Roman" w:hAnsi="Myriad Pro" w:cs="Arial"/>
                <w:b/>
                <w:bCs/>
                <w:sz w:val="18"/>
                <w:szCs w:val="18"/>
                <w:lang w:eastAsia="ru-RU"/>
              </w:rPr>
              <w:t>-15,7</w:t>
            </w:r>
          </w:p>
        </w:tc>
        <w:tc>
          <w:tcPr>
            <w:tcW w:w="1262" w:type="dxa"/>
            <w:tcBorders>
              <w:top w:val="nil"/>
              <w:left w:val="nil"/>
              <w:bottom w:val="single" w:sz="8" w:space="0" w:color="auto"/>
              <w:right w:val="single" w:sz="8" w:space="0" w:color="auto"/>
            </w:tcBorders>
            <w:shd w:val="clear" w:color="auto" w:fill="auto"/>
            <w:vAlign w:val="center"/>
            <w:hideMark/>
          </w:tcPr>
          <w:p w14:paraId="6880977B" w14:textId="77777777" w:rsidR="006D1104" w:rsidRPr="008C3D12" w:rsidRDefault="006D1104" w:rsidP="006D1104">
            <w:pPr>
              <w:spacing w:after="0" w:line="240" w:lineRule="auto"/>
              <w:jc w:val="right"/>
              <w:rPr>
                <w:rFonts w:ascii="Myriad Pro" w:eastAsia="Times New Roman" w:hAnsi="Myriad Pro" w:cs="Arial"/>
                <w:b/>
                <w:bCs/>
                <w:sz w:val="18"/>
                <w:szCs w:val="18"/>
                <w:lang w:eastAsia="ru-RU"/>
              </w:rPr>
            </w:pPr>
            <w:r w:rsidRPr="008C3D12">
              <w:rPr>
                <w:rFonts w:ascii="Myriad Pro" w:eastAsia="Times New Roman" w:hAnsi="Myriad Pro" w:cs="Arial"/>
                <w:b/>
                <w:bCs/>
                <w:sz w:val="18"/>
                <w:szCs w:val="18"/>
                <w:lang w:eastAsia="ru-RU"/>
              </w:rPr>
              <w:t>-1,9</w:t>
            </w:r>
          </w:p>
        </w:tc>
      </w:tr>
    </w:tbl>
    <w:p w14:paraId="450BFEE3" w14:textId="77777777" w:rsidR="006D1104" w:rsidRPr="008C3D12" w:rsidRDefault="006D1104" w:rsidP="006D1104">
      <w:pPr>
        <w:tabs>
          <w:tab w:val="left" w:pos="1134"/>
        </w:tabs>
        <w:spacing w:after="0" w:line="360" w:lineRule="auto"/>
        <w:jc w:val="both"/>
        <w:rPr>
          <w:rFonts w:ascii="Myriad Pro" w:hAnsi="Myriad Pro"/>
          <w:sz w:val="26"/>
          <w:szCs w:val="26"/>
        </w:rPr>
      </w:pPr>
    </w:p>
    <w:p w14:paraId="039BEF28" w14:textId="77777777" w:rsidR="006D1104" w:rsidRPr="008C3D12" w:rsidRDefault="006D1104" w:rsidP="006D1104">
      <w:pPr>
        <w:keepNext/>
        <w:spacing w:after="0" w:line="360" w:lineRule="auto"/>
        <w:contextualSpacing/>
        <w:jc w:val="both"/>
        <w:rPr>
          <w:rFonts w:ascii="Myriad Pro" w:eastAsia="Calibri" w:hAnsi="Myriad Pro" w:cs="Times New Roman"/>
          <w:b/>
          <w:sz w:val="26"/>
          <w:szCs w:val="26"/>
        </w:rPr>
      </w:pPr>
      <w:r w:rsidRPr="008C3D12">
        <w:rPr>
          <w:rFonts w:ascii="Myriad Pro" w:eastAsia="Calibri" w:hAnsi="Myriad Pro" w:cs="Times New Roman"/>
          <w:b/>
          <w:sz w:val="26"/>
          <w:szCs w:val="26"/>
        </w:rPr>
        <w:lastRenderedPageBreak/>
        <w:t>ПОЗИЦИЯ ТЕРРИТОРИАЛЬНОЙ СЕТЕВОЙ ОРГАНИЗАЦИИ</w:t>
      </w:r>
    </w:p>
    <w:p w14:paraId="10329066" w14:textId="0C4D9E3E" w:rsidR="006D1104" w:rsidRPr="008C3D12" w:rsidRDefault="006D1104" w:rsidP="006D1104">
      <w:pPr>
        <w:spacing w:after="0" w:line="360" w:lineRule="auto"/>
        <w:ind w:firstLine="567"/>
        <w:contextualSpacing/>
        <w:jc w:val="both"/>
        <w:rPr>
          <w:rFonts w:ascii="Myriad Pro" w:eastAsia="Calibri" w:hAnsi="Myriad Pro" w:cs="Times New Roman"/>
          <w:sz w:val="26"/>
          <w:szCs w:val="26"/>
        </w:rPr>
      </w:pPr>
      <w:r w:rsidRPr="008C3D12">
        <w:rPr>
          <w:rFonts w:ascii="Myriad Pro" w:eastAsia="Calibri" w:hAnsi="Myriad Pro" w:cs="Times New Roman"/>
          <w:sz w:val="26"/>
          <w:szCs w:val="26"/>
        </w:rPr>
        <w:t xml:space="preserve">В составе предложения по установлению тарифов на 2017 год филиалом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8C3D12">
        <w:rPr>
          <w:rFonts w:ascii="Myriad Pro" w:eastAsia="Calibri" w:hAnsi="Myriad Pro" w:cs="Times New Roman"/>
          <w:sz w:val="26"/>
          <w:szCs w:val="26"/>
        </w:rPr>
        <w:t>«МРСК Сибири» - «Красноярскэнерго» заявлены расходы по статье в размере 100 427,29 тыс. руб.</w:t>
      </w:r>
    </w:p>
    <w:p w14:paraId="7EDA5BBD" w14:textId="0DE22AD9" w:rsidR="006D1104" w:rsidRPr="008C3D12" w:rsidRDefault="006D1104" w:rsidP="006D1104">
      <w:pPr>
        <w:spacing w:after="0" w:line="360" w:lineRule="auto"/>
        <w:ind w:firstLine="567"/>
        <w:contextualSpacing/>
        <w:jc w:val="both"/>
        <w:rPr>
          <w:rFonts w:ascii="Myriad Pro" w:eastAsia="Calibri" w:hAnsi="Myriad Pro" w:cs="Times New Roman"/>
          <w:sz w:val="26"/>
          <w:szCs w:val="26"/>
        </w:rPr>
      </w:pPr>
      <w:r w:rsidRPr="008C3D12">
        <w:rPr>
          <w:rFonts w:ascii="Myriad Pro" w:eastAsia="Calibri" w:hAnsi="Myriad Pro" w:cs="Times New Roman"/>
          <w:sz w:val="26"/>
          <w:szCs w:val="26"/>
        </w:rPr>
        <w:t xml:space="preserve">В обоснование заявленной суммы расходов филиалом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8C3D12">
        <w:rPr>
          <w:rFonts w:ascii="Myriad Pro" w:eastAsia="Calibri" w:hAnsi="Myriad Pro" w:cs="Times New Roman"/>
          <w:sz w:val="26"/>
          <w:szCs w:val="26"/>
        </w:rPr>
        <w:t>«МРСК Сибири» - «Красноярскэнерго» были предоставлены следующие документы:</w:t>
      </w:r>
    </w:p>
    <w:p w14:paraId="19FE54D4" w14:textId="77777777" w:rsidR="006D1104" w:rsidRPr="008C3D12" w:rsidRDefault="006D1104" w:rsidP="001C1435">
      <w:pPr>
        <w:pStyle w:val="a5"/>
        <w:numPr>
          <w:ilvl w:val="0"/>
          <w:numId w:val="57"/>
        </w:numPr>
        <w:spacing w:after="0" w:line="360" w:lineRule="auto"/>
        <w:ind w:left="993" w:hanging="426"/>
        <w:jc w:val="both"/>
        <w:rPr>
          <w:rFonts w:ascii="Myriad Pro" w:hAnsi="Myriad Pro"/>
          <w:sz w:val="26"/>
          <w:szCs w:val="26"/>
        </w:rPr>
      </w:pPr>
      <w:r w:rsidRPr="008C3D12">
        <w:rPr>
          <w:rFonts w:ascii="Myriad Pro" w:hAnsi="Myriad Pro"/>
          <w:sz w:val="26"/>
          <w:szCs w:val="26"/>
        </w:rPr>
        <w:t>Налоговые декларации по налогу на имущество за 2015 год;</w:t>
      </w:r>
    </w:p>
    <w:p w14:paraId="4D090389" w14:textId="77777777" w:rsidR="006D1104" w:rsidRPr="008C3D12" w:rsidRDefault="006D1104" w:rsidP="001C1435">
      <w:pPr>
        <w:pStyle w:val="a5"/>
        <w:numPr>
          <w:ilvl w:val="0"/>
          <w:numId w:val="57"/>
        </w:numPr>
        <w:spacing w:after="0" w:line="360" w:lineRule="auto"/>
        <w:ind w:left="993" w:hanging="426"/>
        <w:jc w:val="both"/>
        <w:rPr>
          <w:rFonts w:ascii="Myriad Pro" w:hAnsi="Myriad Pro"/>
          <w:sz w:val="26"/>
          <w:szCs w:val="26"/>
        </w:rPr>
      </w:pPr>
      <w:r w:rsidRPr="008C3D12">
        <w:rPr>
          <w:rFonts w:ascii="Myriad Pro" w:hAnsi="Myriad Pro"/>
          <w:sz w:val="26"/>
          <w:szCs w:val="26"/>
        </w:rPr>
        <w:t>Расчет налога на имущество на 2017 гг.;</w:t>
      </w:r>
    </w:p>
    <w:p w14:paraId="6DD97349" w14:textId="680EA77D" w:rsidR="006D1104" w:rsidRPr="008C3D12" w:rsidRDefault="006D1104" w:rsidP="006D1104">
      <w:pPr>
        <w:spacing w:after="0" w:line="360" w:lineRule="auto"/>
        <w:ind w:firstLine="567"/>
        <w:jc w:val="both"/>
        <w:rPr>
          <w:rFonts w:ascii="Myriad Pro" w:hAnsi="Myriad Pro"/>
          <w:sz w:val="26"/>
          <w:szCs w:val="26"/>
        </w:rPr>
      </w:pPr>
      <w:r w:rsidRPr="008C3D12">
        <w:rPr>
          <w:rFonts w:ascii="Myriad Pro" w:hAnsi="Myriad Pro"/>
          <w:sz w:val="26"/>
          <w:szCs w:val="26"/>
        </w:rPr>
        <w:t xml:space="preserve">Налог на имущество на 2017 год определен филиалом </w:t>
      </w:r>
      <w:r w:rsidR="00F63FA3">
        <w:rPr>
          <w:rFonts w:ascii="Myriad Pro" w:hAnsi="Myriad Pro"/>
          <w:sz w:val="26"/>
          <w:szCs w:val="26"/>
        </w:rPr>
        <w:t>П</w:t>
      </w:r>
      <w:r w:rsidR="002C7195">
        <w:rPr>
          <w:rFonts w:ascii="Myriad Pro" w:hAnsi="Myriad Pro"/>
          <w:sz w:val="26"/>
          <w:szCs w:val="26"/>
        </w:rPr>
        <w:t>АО </w:t>
      </w:r>
      <w:r w:rsidRPr="008C3D12">
        <w:rPr>
          <w:rFonts w:ascii="Myriad Pro" w:hAnsi="Myriad Pro"/>
          <w:sz w:val="26"/>
          <w:szCs w:val="26"/>
        </w:rPr>
        <w:t>«МРСК Сибири» - «Красноярскэнерго» в размере 91 753 тыс. руб. Фактические затраты за 2015 год составили 65 660,49 тыс. руб.</w:t>
      </w:r>
    </w:p>
    <w:p w14:paraId="4A28B387" w14:textId="453A14BF" w:rsidR="006D1104" w:rsidRPr="008C3D12" w:rsidRDefault="006D1104" w:rsidP="006D1104">
      <w:pPr>
        <w:spacing w:after="0" w:line="360" w:lineRule="auto"/>
        <w:ind w:firstLine="567"/>
        <w:jc w:val="both"/>
        <w:rPr>
          <w:rFonts w:ascii="Myriad Pro" w:hAnsi="Myriad Pro"/>
          <w:sz w:val="26"/>
          <w:szCs w:val="26"/>
        </w:rPr>
      </w:pPr>
      <w:r w:rsidRPr="008C3D12">
        <w:rPr>
          <w:rFonts w:ascii="Myriad Pro" w:hAnsi="Myriad Pro"/>
          <w:sz w:val="26"/>
          <w:szCs w:val="26"/>
        </w:rPr>
        <w:t xml:space="preserve">Плата за землю на 2017 год определена филиалом </w:t>
      </w:r>
      <w:r w:rsidR="00F63FA3">
        <w:rPr>
          <w:rFonts w:ascii="Myriad Pro" w:hAnsi="Myriad Pro"/>
          <w:sz w:val="26"/>
          <w:szCs w:val="26"/>
        </w:rPr>
        <w:t>П</w:t>
      </w:r>
      <w:r w:rsidR="002C7195">
        <w:rPr>
          <w:rFonts w:ascii="Myriad Pro" w:hAnsi="Myriad Pro"/>
          <w:sz w:val="26"/>
          <w:szCs w:val="26"/>
        </w:rPr>
        <w:t>АО </w:t>
      </w:r>
      <w:r w:rsidRPr="008C3D12">
        <w:rPr>
          <w:rFonts w:ascii="Myriad Pro" w:hAnsi="Myriad Pro"/>
          <w:sz w:val="26"/>
          <w:szCs w:val="26"/>
        </w:rPr>
        <w:t>«МРСК Сибири» - «Красноярскэнерго» в размере 3 964,89 тыс. руб. в размере фактических затрат за 2015 год.</w:t>
      </w:r>
    </w:p>
    <w:p w14:paraId="167C0D33" w14:textId="49CD5C7B" w:rsidR="006D1104" w:rsidRPr="008C3D12" w:rsidRDefault="006D1104" w:rsidP="006D1104">
      <w:pPr>
        <w:pStyle w:val="ad"/>
        <w:spacing w:after="0" w:line="360" w:lineRule="auto"/>
        <w:ind w:firstLine="567"/>
        <w:jc w:val="both"/>
        <w:rPr>
          <w:rFonts w:ascii="Myriad Pro" w:hAnsi="Myriad Pro"/>
        </w:rPr>
      </w:pPr>
      <w:r w:rsidRPr="008C3D12">
        <w:rPr>
          <w:rFonts w:ascii="Myriad Pro" w:hAnsi="Myriad Pro"/>
          <w:sz w:val="26"/>
          <w:szCs w:val="26"/>
        </w:rPr>
        <w:t xml:space="preserve">Расчеты транспортного и прочих налогов на 2017 год филиалом </w:t>
      </w:r>
      <w:r w:rsidR="00F63FA3">
        <w:rPr>
          <w:rFonts w:ascii="Myriad Pro" w:hAnsi="Myriad Pro"/>
          <w:sz w:val="26"/>
          <w:szCs w:val="26"/>
        </w:rPr>
        <w:t>П</w:t>
      </w:r>
      <w:r w:rsidR="002C7195">
        <w:rPr>
          <w:rFonts w:ascii="Myriad Pro" w:hAnsi="Myriad Pro"/>
          <w:sz w:val="26"/>
          <w:szCs w:val="26"/>
        </w:rPr>
        <w:t>АО </w:t>
      </w:r>
      <w:r w:rsidRPr="008C3D12">
        <w:rPr>
          <w:rFonts w:ascii="Myriad Pro" w:hAnsi="Myriad Pro"/>
          <w:sz w:val="26"/>
          <w:szCs w:val="26"/>
        </w:rPr>
        <w:t xml:space="preserve">«МРСК Сибири» - «Красноярскэнерго» не представлены. </w:t>
      </w:r>
    </w:p>
    <w:p w14:paraId="3013181F" w14:textId="77777777" w:rsidR="006D1104" w:rsidRPr="008C3D12" w:rsidRDefault="006D1104" w:rsidP="006D1104">
      <w:pPr>
        <w:pStyle w:val="a5"/>
        <w:spacing w:after="0" w:line="360" w:lineRule="auto"/>
        <w:ind w:left="0" w:firstLine="567"/>
        <w:jc w:val="both"/>
        <w:rPr>
          <w:rFonts w:ascii="Myriad Pro" w:hAnsi="Myriad Pro"/>
          <w:sz w:val="26"/>
          <w:szCs w:val="26"/>
        </w:rPr>
      </w:pPr>
    </w:p>
    <w:p w14:paraId="679138BF" w14:textId="77777777" w:rsidR="006D1104" w:rsidRPr="008C3D12" w:rsidRDefault="006D1104" w:rsidP="006D1104">
      <w:pPr>
        <w:spacing w:after="0" w:line="360" w:lineRule="auto"/>
        <w:contextualSpacing/>
        <w:jc w:val="both"/>
        <w:rPr>
          <w:rFonts w:ascii="Myriad Pro" w:eastAsia="Calibri" w:hAnsi="Myriad Pro" w:cs="Times New Roman"/>
          <w:b/>
          <w:sz w:val="26"/>
          <w:szCs w:val="26"/>
        </w:rPr>
      </w:pPr>
      <w:r w:rsidRPr="008C3D12">
        <w:rPr>
          <w:rFonts w:ascii="Myriad Pro" w:eastAsia="Calibri" w:hAnsi="Myriad Pro" w:cs="Times New Roman"/>
          <w:b/>
          <w:sz w:val="26"/>
          <w:szCs w:val="26"/>
        </w:rPr>
        <w:t>ПОЗИЦИЯ ОРГАНА РЕГУЛИРОВАНИЯ</w:t>
      </w:r>
    </w:p>
    <w:p w14:paraId="493AEF46" w14:textId="4F2335A9" w:rsidR="006D1104" w:rsidRPr="008C3D12" w:rsidRDefault="006D1104" w:rsidP="006D1104">
      <w:pPr>
        <w:spacing w:after="0" w:line="360" w:lineRule="auto"/>
        <w:ind w:firstLine="567"/>
        <w:contextualSpacing/>
        <w:jc w:val="both"/>
        <w:rPr>
          <w:rFonts w:ascii="Myriad Pro" w:eastAsia="Calibri" w:hAnsi="Myriad Pro" w:cs="Times New Roman"/>
          <w:sz w:val="26"/>
          <w:szCs w:val="26"/>
        </w:rPr>
      </w:pPr>
      <w:bookmarkStart w:id="48" w:name="_Hlk53133363"/>
      <w:r w:rsidRPr="008C3D12">
        <w:rPr>
          <w:rFonts w:ascii="Myriad Pro" w:eastAsia="Calibri" w:hAnsi="Myriad Pro" w:cs="Times New Roman"/>
          <w:sz w:val="26"/>
          <w:szCs w:val="26"/>
        </w:rPr>
        <w:t xml:space="preserve">В соответствии c выпиской из протокола заседания правления РЭК Красноярского края с приложением сметы по статьям расходов филиала </w:t>
      </w:r>
      <w:r w:rsidRPr="008C3D12">
        <w:rPr>
          <w:rFonts w:ascii="Myriad Pro" w:eastAsia="Calibri" w:hAnsi="Myriad Pro" w:cs="Times New Roman"/>
          <w:sz w:val="26"/>
          <w:szCs w:val="26"/>
        </w:rPr>
        <w:br/>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8C3D12">
        <w:rPr>
          <w:rFonts w:ascii="Myriad Pro" w:eastAsia="Calibri" w:hAnsi="Myriad Pro" w:cs="Times New Roman"/>
          <w:sz w:val="26"/>
          <w:szCs w:val="26"/>
        </w:rPr>
        <w:t>«МРСК Сибирь» - «Красноярскэнерго» РЭК Красноярского края в состав НВВ на 2017 год приняты расходы в размере:</w:t>
      </w:r>
    </w:p>
    <w:p w14:paraId="74FA1BE1" w14:textId="77777777" w:rsidR="006D1104" w:rsidRPr="008C3D12" w:rsidRDefault="006D1104" w:rsidP="001C1435">
      <w:pPr>
        <w:pStyle w:val="a5"/>
        <w:numPr>
          <w:ilvl w:val="0"/>
          <w:numId w:val="71"/>
        </w:numPr>
        <w:spacing w:after="0" w:line="360" w:lineRule="auto"/>
        <w:ind w:left="993" w:hanging="426"/>
        <w:jc w:val="both"/>
        <w:rPr>
          <w:rFonts w:ascii="Myriad Pro" w:eastAsia="Calibri" w:hAnsi="Myriad Pro" w:cs="Times New Roman"/>
          <w:sz w:val="26"/>
          <w:szCs w:val="26"/>
        </w:rPr>
      </w:pPr>
      <w:r w:rsidRPr="008C3D12">
        <w:rPr>
          <w:rFonts w:ascii="Myriad Pro" w:eastAsia="Calibri" w:hAnsi="Myriad Pro" w:cs="Times New Roman"/>
          <w:sz w:val="26"/>
          <w:szCs w:val="26"/>
        </w:rPr>
        <w:t>статья «Налог на имущество» - 89 876,38 тыс. руб.;</w:t>
      </w:r>
    </w:p>
    <w:p w14:paraId="3A0C8392" w14:textId="77777777" w:rsidR="006D1104" w:rsidRPr="008C3D12" w:rsidRDefault="006D1104" w:rsidP="001C1435">
      <w:pPr>
        <w:pStyle w:val="a5"/>
        <w:numPr>
          <w:ilvl w:val="0"/>
          <w:numId w:val="71"/>
        </w:numPr>
        <w:spacing w:after="0" w:line="360" w:lineRule="auto"/>
        <w:ind w:left="993" w:hanging="426"/>
        <w:jc w:val="both"/>
        <w:rPr>
          <w:rFonts w:ascii="Myriad Pro" w:eastAsia="Calibri" w:hAnsi="Myriad Pro" w:cs="Times New Roman"/>
          <w:sz w:val="26"/>
          <w:szCs w:val="26"/>
        </w:rPr>
      </w:pPr>
      <w:r w:rsidRPr="008C3D12">
        <w:rPr>
          <w:rFonts w:ascii="Myriad Pro" w:eastAsia="Calibri" w:hAnsi="Myriad Pro" w:cs="Times New Roman"/>
          <w:sz w:val="26"/>
          <w:szCs w:val="26"/>
        </w:rPr>
        <w:t>статья «Плата за землю» - 1 801,44 тыс. руб.;</w:t>
      </w:r>
    </w:p>
    <w:p w14:paraId="0D204332" w14:textId="77777777" w:rsidR="006D1104" w:rsidRPr="008C3D12" w:rsidRDefault="006D1104" w:rsidP="001C1435">
      <w:pPr>
        <w:pStyle w:val="a5"/>
        <w:numPr>
          <w:ilvl w:val="0"/>
          <w:numId w:val="71"/>
        </w:numPr>
        <w:spacing w:after="0" w:line="360" w:lineRule="auto"/>
        <w:ind w:left="993" w:hanging="426"/>
        <w:jc w:val="both"/>
        <w:rPr>
          <w:rFonts w:ascii="Myriad Pro" w:eastAsia="Calibri" w:hAnsi="Myriad Pro" w:cs="Times New Roman"/>
          <w:sz w:val="26"/>
          <w:szCs w:val="26"/>
        </w:rPr>
      </w:pPr>
      <w:r w:rsidRPr="008C3D12">
        <w:rPr>
          <w:rFonts w:ascii="Myriad Pro" w:eastAsia="Calibri" w:hAnsi="Myriad Pro" w:cs="Times New Roman"/>
          <w:sz w:val="26"/>
          <w:szCs w:val="26"/>
        </w:rPr>
        <w:t>статья «Транспортный налог» - 3 397,30 тыс. руб.;</w:t>
      </w:r>
    </w:p>
    <w:p w14:paraId="29BE8FC2" w14:textId="77777777" w:rsidR="006D1104" w:rsidRPr="008C3D12" w:rsidRDefault="006D1104" w:rsidP="001C1435">
      <w:pPr>
        <w:pStyle w:val="a5"/>
        <w:numPr>
          <w:ilvl w:val="0"/>
          <w:numId w:val="71"/>
        </w:numPr>
        <w:spacing w:after="0" w:line="360" w:lineRule="auto"/>
        <w:ind w:left="993" w:hanging="426"/>
        <w:jc w:val="both"/>
        <w:rPr>
          <w:rFonts w:ascii="Myriad Pro" w:eastAsia="Calibri" w:hAnsi="Myriad Pro" w:cs="Times New Roman"/>
          <w:sz w:val="26"/>
          <w:szCs w:val="26"/>
        </w:rPr>
      </w:pPr>
      <w:r w:rsidRPr="008C3D12">
        <w:rPr>
          <w:rFonts w:ascii="Myriad Pro" w:eastAsia="Calibri" w:hAnsi="Myriad Pro" w:cs="Times New Roman"/>
          <w:sz w:val="26"/>
          <w:szCs w:val="26"/>
        </w:rPr>
        <w:t>статья «Прочие налоги и сборы» - 573,32 тыс. руб.</w:t>
      </w:r>
    </w:p>
    <w:bookmarkEnd w:id="48"/>
    <w:p w14:paraId="0E9DE0F8" w14:textId="77777777" w:rsidR="006D1104" w:rsidRPr="008C3D12" w:rsidRDefault="006D1104" w:rsidP="006D1104">
      <w:pPr>
        <w:spacing w:after="0" w:line="360" w:lineRule="auto"/>
        <w:contextualSpacing/>
        <w:jc w:val="both"/>
        <w:rPr>
          <w:rFonts w:ascii="Myriad Pro" w:eastAsia="Calibri" w:hAnsi="Myriad Pro" w:cs="Times New Roman"/>
          <w:b/>
          <w:sz w:val="26"/>
          <w:szCs w:val="26"/>
        </w:rPr>
      </w:pPr>
    </w:p>
    <w:p w14:paraId="59CC3540" w14:textId="77777777" w:rsidR="006D1104" w:rsidRPr="008C3D12" w:rsidRDefault="006D1104" w:rsidP="006D1104">
      <w:pPr>
        <w:spacing w:after="0" w:line="360" w:lineRule="auto"/>
        <w:contextualSpacing/>
        <w:jc w:val="both"/>
        <w:rPr>
          <w:rFonts w:ascii="Myriad Pro" w:eastAsia="Calibri" w:hAnsi="Myriad Pro" w:cs="Times New Roman"/>
          <w:b/>
          <w:sz w:val="26"/>
          <w:szCs w:val="26"/>
        </w:rPr>
      </w:pPr>
      <w:r w:rsidRPr="008C3D12">
        <w:rPr>
          <w:rFonts w:ascii="Myriad Pro" w:eastAsia="Calibri" w:hAnsi="Myriad Pro" w:cs="Times New Roman"/>
          <w:b/>
          <w:sz w:val="26"/>
          <w:szCs w:val="26"/>
        </w:rPr>
        <w:t>ПОЗИЦИЯ ИСПОЛНИТЕЛЯ</w:t>
      </w:r>
    </w:p>
    <w:p w14:paraId="0A23CA12" w14:textId="4D4292A9" w:rsidR="006D1104" w:rsidRPr="008C3D12" w:rsidRDefault="006D1104" w:rsidP="006D1104">
      <w:pPr>
        <w:spacing w:after="0" w:line="360" w:lineRule="auto"/>
        <w:ind w:firstLine="567"/>
        <w:contextualSpacing/>
        <w:jc w:val="both"/>
        <w:rPr>
          <w:rFonts w:ascii="Myriad Pro" w:eastAsia="Calibri" w:hAnsi="Myriad Pro" w:cs="Times New Roman"/>
          <w:sz w:val="26"/>
          <w:szCs w:val="26"/>
        </w:rPr>
      </w:pPr>
      <w:r w:rsidRPr="008C3D12">
        <w:rPr>
          <w:rFonts w:ascii="Myriad Pro" w:eastAsia="Calibri" w:hAnsi="Myriad Pro" w:cs="Times New Roman"/>
          <w:sz w:val="26"/>
          <w:szCs w:val="26"/>
        </w:rPr>
        <w:t xml:space="preserve">По результатам анализа документов, предоставленных филиалом </w:t>
      </w:r>
      <w:r w:rsidR="00F63FA3">
        <w:rPr>
          <w:rFonts w:ascii="Myriad Pro" w:hAnsi="Myriad Pro"/>
          <w:sz w:val="26"/>
          <w:szCs w:val="26"/>
        </w:rPr>
        <w:t>П</w:t>
      </w:r>
      <w:r w:rsidR="002C7195">
        <w:rPr>
          <w:rFonts w:ascii="Myriad Pro" w:hAnsi="Myriad Pro"/>
          <w:sz w:val="26"/>
          <w:szCs w:val="26"/>
        </w:rPr>
        <w:t>АО </w:t>
      </w:r>
      <w:r w:rsidRPr="008C3D12">
        <w:rPr>
          <w:rFonts w:ascii="Myriad Pro" w:hAnsi="Myriad Pro"/>
          <w:sz w:val="26"/>
          <w:szCs w:val="26"/>
        </w:rPr>
        <w:t>«МРСК Сибири» - «Красноярскэнерго»</w:t>
      </w:r>
      <w:r w:rsidRPr="008C3D12">
        <w:rPr>
          <w:rFonts w:ascii="Myriad Pro" w:eastAsia="Calibri" w:hAnsi="Myriad Pro" w:cs="Times New Roman"/>
          <w:sz w:val="26"/>
          <w:szCs w:val="26"/>
        </w:rPr>
        <w:t xml:space="preserve"> в РЭК Красноярского края для обоснования заявляемых расходов по статье «Налоги», Исполнитель отмечает следующее. </w:t>
      </w:r>
    </w:p>
    <w:p w14:paraId="1A0BC4A5" w14:textId="2BE4174E" w:rsidR="006D1104" w:rsidRPr="008C3D12" w:rsidRDefault="006D1104" w:rsidP="001C1435">
      <w:pPr>
        <w:pStyle w:val="a5"/>
        <w:numPr>
          <w:ilvl w:val="0"/>
          <w:numId w:val="58"/>
        </w:numPr>
        <w:spacing w:after="0" w:line="360" w:lineRule="auto"/>
        <w:ind w:left="993" w:hanging="426"/>
        <w:jc w:val="both"/>
        <w:rPr>
          <w:rFonts w:ascii="Myriad Pro" w:hAnsi="Myriad Pro"/>
          <w:sz w:val="26"/>
          <w:szCs w:val="26"/>
        </w:rPr>
      </w:pPr>
      <w:r w:rsidRPr="008C3D12">
        <w:rPr>
          <w:rFonts w:ascii="Myriad Pro" w:hAnsi="Myriad Pro"/>
          <w:sz w:val="26"/>
          <w:szCs w:val="26"/>
        </w:rPr>
        <w:lastRenderedPageBreak/>
        <w:t xml:space="preserve">Не предоставлены данные бухгалтерского учета, подтверждающие остаточную стоимость объектов основных средств по состоянию на начало и конец </w:t>
      </w:r>
      <w:r w:rsidR="00FE3222" w:rsidRPr="00FE3222">
        <w:rPr>
          <w:rFonts w:ascii="Myriad Pro" w:hAnsi="Myriad Pro"/>
          <w:sz w:val="26"/>
          <w:szCs w:val="26"/>
        </w:rPr>
        <w:t>последнего истекшего года долгосрочного периода регулирования, за который известны фактические значения</w:t>
      </w:r>
      <w:r w:rsidR="00FE3222">
        <w:rPr>
          <w:rFonts w:ascii="Myriad Pro" w:hAnsi="Myriad Pro"/>
          <w:sz w:val="26"/>
          <w:szCs w:val="26"/>
        </w:rPr>
        <w:t>;</w:t>
      </w:r>
    </w:p>
    <w:p w14:paraId="5083B8F2" w14:textId="68F3B4F1" w:rsidR="006D1104" w:rsidRPr="008C3D12" w:rsidRDefault="006D1104" w:rsidP="001C1435">
      <w:pPr>
        <w:pStyle w:val="a5"/>
        <w:numPr>
          <w:ilvl w:val="0"/>
          <w:numId w:val="58"/>
        </w:numPr>
        <w:spacing w:after="0" w:line="360" w:lineRule="auto"/>
        <w:ind w:left="993" w:hanging="426"/>
        <w:jc w:val="both"/>
        <w:rPr>
          <w:rFonts w:ascii="Myriad Pro" w:hAnsi="Myriad Pro"/>
          <w:sz w:val="26"/>
          <w:szCs w:val="26"/>
        </w:rPr>
      </w:pPr>
      <w:r w:rsidRPr="008C3D12">
        <w:rPr>
          <w:rFonts w:ascii="Myriad Pro" w:hAnsi="Myriad Pro"/>
          <w:sz w:val="26"/>
          <w:szCs w:val="26"/>
        </w:rPr>
        <w:t xml:space="preserve">Не представлены </w:t>
      </w:r>
      <w:proofErr w:type="spellStart"/>
      <w:r w:rsidRPr="008C3D12">
        <w:rPr>
          <w:rFonts w:ascii="Myriad Pro" w:hAnsi="Myriad Pro"/>
          <w:sz w:val="26"/>
          <w:szCs w:val="26"/>
        </w:rPr>
        <w:t>пообъектные</w:t>
      </w:r>
      <w:proofErr w:type="spellEnd"/>
      <w:r w:rsidRPr="008C3D12">
        <w:rPr>
          <w:rFonts w:ascii="Myriad Pro" w:hAnsi="Myriad Pro"/>
          <w:sz w:val="26"/>
          <w:szCs w:val="26"/>
        </w:rPr>
        <w:t xml:space="preserve"> расчеты налога на имущество, земельного налога, транспортного налога за 201</w:t>
      </w:r>
      <w:r w:rsidR="00FE3222">
        <w:rPr>
          <w:rFonts w:ascii="Myriad Pro" w:hAnsi="Myriad Pro"/>
          <w:sz w:val="26"/>
          <w:szCs w:val="26"/>
        </w:rPr>
        <w:t>5</w:t>
      </w:r>
      <w:r w:rsidRPr="008C3D12">
        <w:rPr>
          <w:rFonts w:ascii="Myriad Pro" w:hAnsi="Myriad Pro"/>
          <w:sz w:val="26"/>
          <w:szCs w:val="26"/>
        </w:rPr>
        <w:t xml:space="preserve"> год;</w:t>
      </w:r>
    </w:p>
    <w:p w14:paraId="685AEEEF" w14:textId="77777777" w:rsidR="006D1104" w:rsidRPr="008C3D12" w:rsidRDefault="006D1104" w:rsidP="001C1435">
      <w:pPr>
        <w:pStyle w:val="a5"/>
        <w:numPr>
          <w:ilvl w:val="0"/>
          <w:numId w:val="58"/>
        </w:numPr>
        <w:spacing w:after="0" w:line="360" w:lineRule="auto"/>
        <w:ind w:left="993" w:hanging="426"/>
        <w:jc w:val="both"/>
        <w:rPr>
          <w:rFonts w:ascii="Myriad Pro" w:hAnsi="Myriad Pro"/>
          <w:sz w:val="26"/>
          <w:szCs w:val="26"/>
        </w:rPr>
      </w:pPr>
      <w:r w:rsidRPr="008C3D12">
        <w:rPr>
          <w:rFonts w:ascii="Myriad Pro" w:hAnsi="Myriad Pro"/>
          <w:sz w:val="26"/>
          <w:szCs w:val="26"/>
        </w:rPr>
        <w:t xml:space="preserve">Не представлена расшифровка расходов, а также прочие обосновывающие документы по статье «Другие налоги и обязательные сборы и платежи» по факту 2015 года и плана на 2017 год; </w:t>
      </w:r>
    </w:p>
    <w:p w14:paraId="038D2A8F" w14:textId="77777777" w:rsidR="006D1104" w:rsidRPr="008C3D12" w:rsidRDefault="006D1104" w:rsidP="001C1435">
      <w:pPr>
        <w:pStyle w:val="a5"/>
        <w:numPr>
          <w:ilvl w:val="0"/>
          <w:numId w:val="58"/>
        </w:numPr>
        <w:spacing w:after="0" w:line="360" w:lineRule="auto"/>
        <w:ind w:left="993" w:hanging="426"/>
        <w:jc w:val="both"/>
        <w:rPr>
          <w:rFonts w:ascii="Myriad Pro" w:hAnsi="Myriad Pro"/>
          <w:sz w:val="26"/>
          <w:szCs w:val="26"/>
        </w:rPr>
      </w:pPr>
      <w:r w:rsidRPr="008C3D12">
        <w:rPr>
          <w:rFonts w:ascii="Myriad Pro" w:hAnsi="Myriad Pro"/>
          <w:sz w:val="26"/>
          <w:szCs w:val="26"/>
        </w:rPr>
        <w:t>Не представлены налоговые декларации за 2015 год по транспортному и земельному налогам, экологическим платежам.</w:t>
      </w:r>
    </w:p>
    <w:p w14:paraId="59A65A5B" w14:textId="77777777" w:rsidR="006D1104" w:rsidRPr="00C50BCD" w:rsidRDefault="006D1104" w:rsidP="006D1104">
      <w:pPr>
        <w:spacing w:after="0" w:line="360" w:lineRule="auto"/>
        <w:ind w:firstLine="567"/>
        <w:contextualSpacing/>
        <w:jc w:val="both"/>
        <w:rPr>
          <w:rFonts w:ascii="Myriad Pro" w:eastAsia="Calibri" w:hAnsi="Myriad Pro" w:cs="Times New Roman"/>
          <w:b/>
          <w:bCs/>
          <w:i/>
          <w:iCs/>
          <w:sz w:val="26"/>
          <w:szCs w:val="26"/>
        </w:rPr>
      </w:pPr>
      <w:bookmarkStart w:id="49" w:name="_Hlk53133584"/>
      <w:r w:rsidRPr="00C50BCD">
        <w:rPr>
          <w:rFonts w:ascii="Myriad Pro" w:eastAsia="Calibri" w:hAnsi="Myriad Pro" w:cs="Times New Roman"/>
          <w:b/>
          <w:bCs/>
          <w:i/>
          <w:iCs/>
          <w:color w:val="000000" w:themeColor="text1"/>
          <w:sz w:val="26"/>
          <w:szCs w:val="26"/>
          <w:u w:val="single"/>
        </w:rPr>
        <w:t>Налог на имущество</w:t>
      </w:r>
    </w:p>
    <w:bookmarkEnd w:id="49"/>
    <w:p w14:paraId="5DE54DEB" w14:textId="7E9A11B5" w:rsidR="006D1104" w:rsidRPr="008C3D12" w:rsidRDefault="006D1104" w:rsidP="006D1104">
      <w:pPr>
        <w:spacing w:after="0" w:line="360" w:lineRule="auto"/>
        <w:ind w:firstLine="567"/>
        <w:jc w:val="both"/>
        <w:rPr>
          <w:rFonts w:ascii="Myriad Pro" w:eastAsia="Calibri" w:hAnsi="Myriad Pro" w:cs="Times New Roman"/>
          <w:sz w:val="26"/>
          <w:szCs w:val="26"/>
        </w:rPr>
      </w:pPr>
      <w:r w:rsidRPr="008C3D12">
        <w:rPr>
          <w:rFonts w:ascii="Myriad Pro" w:eastAsia="Calibri" w:hAnsi="Myriad Pro" w:cs="Times New Roman"/>
          <w:sz w:val="26"/>
          <w:szCs w:val="26"/>
        </w:rPr>
        <w:t xml:space="preserve">Фактические расходы филиала </w:t>
      </w:r>
      <w:r w:rsidR="00F63FA3">
        <w:rPr>
          <w:rFonts w:ascii="Myriad Pro" w:hAnsi="Myriad Pro"/>
          <w:sz w:val="26"/>
          <w:szCs w:val="26"/>
        </w:rPr>
        <w:t>П</w:t>
      </w:r>
      <w:r w:rsidR="002C7195">
        <w:rPr>
          <w:rFonts w:ascii="Myriad Pro" w:hAnsi="Myriad Pro"/>
          <w:sz w:val="26"/>
          <w:szCs w:val="26"/>
        </w:rPr>
        <w:t>АО </w:t>
      </w:r>
      <w:r w:rsidRPr="008C3D12">
        <w:rPr>
          <w:rFonts w:ascii="Myriad Pro" w:hAnsi="Myriad Pro"/>
          <w:sz w:val="26"/>
          <w:szCs w:val="26"/>
        </w:rPr>
        <w:t>«МРСК Сибири» - «Красноярскэнерго»</w:t>
      </w:r>
      <w:r w:rsidRPr="008C3D12">
        <w:rPr>
          <w:rFonts w:ascii="Myriad Pro" w:eastAsia="Calibri" w:hAnsi="Myriad Pro" w:cs="Times New Roman"/>
          <w:sz w:val="26"/>
          <w:szCs w:val="26"/>
        </w:rPr>
        <w:t xml:space="preserve"> по статье «Налог на имущество» за 2015 год составили 65 660,49 тыс. руб., что подтверждается представленными налоговыми декларациями по налогу на имущество за 2015 год. Заявленная величина расходов также подтверждается формой 5-з Сведения о затратах на производство и продажу продукции (товаров, работ, услуг) за 2015 год. Согласно представленной форме</w:t>
      </w:r>
      <w:r w:rsidR="00AE60F8">
        <w:rPr>
          <w:rFonts w:ascii="Myriad Pro" w:eastAsia="Calibri" w:hAnsi="Myriad Pro" w:cs="Times New Roman"/>
          <w:sz w:val="26"/>
          <w:szCs w:val="26"/>
        </w:rPr>
        <w:t>,</w:t>
      </w:r>
      <w:r w:rsidRPr="008C3D12">
        <w:rPr>
          <w:rFonts w:ascii="Myriad Pro" w:eastAsia="Calibri" w:hAnsi="Myriad Pro" w:cs="Times New Roman"/>
          <w:sz w:val="26"/>
          <w:szCs w:val="26"/>
        </w:rPr>
        <w:t xml:space="preserve"> общая сумма расходов на оплату налога на имущество филиала </w:t>
      </w:r>
      <w:r w:rsidR="00F63FA3">
        <w:rPr>
          <w:rFonts w:ascii="Myriad Pro" w:hAnsi="Myriad Pro"/>
          <w:sz w:val="26"/>
          <w:szCs w:val="26"/>
        </w:rPr>
        <w:t>П</w:t>
      </w:r>
      <w:r w:rsidR="002C7195">
        <w:rPr>
          <w:rFonts w:ascii="Myriad Pro" w:hAnsi="Myriad Pro"/>
          <w:sz w:val="26"/>
          <w:szCs w:val="26"/>
        </w:rPr>
        <w:t>АО </w:t>
      </w:r>
      <w:r w:rsidRPr="008C3D12">
        <w:rPr>
          <w:rFonts w:ascii="Myriad Pro" w:hAnsi="Myriad Pro"/>
          <w:sz w:val="26"/>
          <w:szCs w:val="26"/>
        </w:rPr>
        <w:t>«МРСК Сибири» - «Красноярскэнерго»</w:t>
      </w:r>
      <w:r w:rsidRPr="008C3D12">
        <w:rPr>
          <w:rFonts w:ascii="Myriad Pro" w:eastAsia="Calibri" w:hAnsi="Myriad Pro" w:cs="Times New Roman"/>
          <w:sz w:val="26"/>
          <w:szCs w:val="26"/>
        </w:rPr>
        <w:t xml:space="preserve"> составила 66 133,99 тыс. руб. Таким образом, расходы на вид деятельности по передаче электрической энергии составили 99,28 %. </w:t>
      </w:r>
    </w:p>
    <w:p w14:paraId="40EB09B0" w14:textId="14A4D62D" w:rsidR="006D1104" w:rsidRPr="008C3D12" w:rsidRDefault="006D1104" w:rsidP="006D1104">
      <w:pPr>
        <w:spacing w:after="0" w:line="360" w:lineRule="auto"/>
        <w:ind w:firstLine="567"/>
        <w:jc w:val="both"/>
        <w:rPr>
          <w:rFonts w:ascii="Myriad Pro" w:eastAsia="Calibri" w:hAnsi="Myriad Pro" w:cs="Times New Roman"/>
          <w:sz w:val="26"/>
          <w:szCs w:val="26"/>
        </w:rPr>
      </w:pPr>
      <w:r w:rsidRPr="008C3D12">
        <w:rPr>
          <w:rFonts w:ascii="Myriad Pro" w:eastAsia="Calibri" w:hAnsi="Myriad Pro" w:cs="Times New Roman"/>
          <w:sz w:val="26"/>
          <w:szCs w:val="26"/>
        </w:rPr>
        <w:t xml:space="preserve">В составе дополнительных материалов к тарифной заявке филиалом </w:t>
      </w:r>
      <w:r w:rsidRPr="008C3D12">
        <w:rPr>
          <w:rFonts w:ascii="Myriad Pro" w:eastAsia="Calibri" w:hAnsi="Myriad Pro" w:cs="Times New Roman"/>
          <w:sz w:val="26"/>
          <w:szCs w:val="26"/>
        </w:rPr>
        <w:br/>
      </w:r>
      <w:r w:rsidR="00F63FA3">
        <w:rPr>
          <w:rFonts w:ascii="Myriad Pro" w:hAnsi="Myriad Pro"/>
          <w:sz w:val="26"/>
          <w:szCs w:val="26"/>
        </w:rPr>
        <w:t>П</w:t>
      </w:r>
      <w:r w:rsidR="002C7195">
        <w:rPr>
          <w:rFonts w:ascii="Myriad Pro" w:hAnsi="Myriad Pro"/>
          <w:sz w:val="26"/>
          <w:szCs w:val="26"/>
        </w:rPr>
        <w:t>АО </w:t>
      </w:r>
      <w:r w:rsidRPr="008C3D12">
        <w:rPr>
          <w:rFonts w:ascii="Myriad Pro" w:hAnsi="Myriad Pro"/>
          <w:sz w:val="26"/>
          <w:szCs w:val="26"/>
        </w:rPr>
        <w:t>«МРСК Сибири» - «Красноярскэнерго»</w:t>
      </w:r>
      <w:r w:rsidRPr="008C3D12">
        <w:rPr>
          <w:rFonts w:ascii="Myriad Pro" w:eastAsia="Calibri" w:hAnsi="Myriad Pro" w:cs="Times New Roman"/>
          <w:sz w:val="26"/>
          <w:szCs w:val="26"/>
        </w:rPr>
        <w:t xml:space="preserve"> были направлены налоговые декларации по налогу на имущество за 9 месяцев 2016 года и уточненный расчет расходов на налог на имущество на 201</w:t>
      </w:r>
      <w:r>
        <w:rPr>
          <w:rFonts w:ascii="Myriad Pro" w:eastAsia="Calibri" w:hAnsi="Myriad Pro" w:cs="Times New Roman"/>
          <w:sz w:val="26"/>
          <w:szCs w:val="26"/>
        </w:rPr>
        <w:t>7</w:t>
      </w:r>
      <w:r w:rsidRPr="008C3D12">
        <w:rPr>
          <w:rFonts w:ascii="Myriad Pro" w:eastAsia="Calibri" w:hAnsi="Myriad Pro" w:cs="Times New Roman"/>
          <w:sz w:val="26"/>
          <w:szCs w:val="26"/>
        </w:rPr>
        <w:t xml:space="preserve"> год. Уточненная величина составила 91</w:t>
      </w:r>
      <w:r w:rsidRPr="008C3D12">
        <w:rPr>
          <w:rFonts w:ascii="Myriad Pro" w:hAnsi="Myriad Pro"/>
        </w:rPr>
        <w:t> </w:t>
      </w:r>
      <w:r w:rsidRPr="008C3D12">
        <w:rPr>
          <w:rFonts w:ascii="Myriad Pro" w:eastAsia="Calibri" w:hAnsi="Myriad Pro" w:cs="Times New Roman"/>
          <w:sz w:val="26"/>
          <w:szCs w:val="26"/>
        </w:rPr>
        <w:t xml:space="preserve">753 тыс. руб., что на 6 839 тыс. руб. меньше первоначально заявленной величины. Уточненный расчет произведен исходя из стоимости основных средств по факту 9 месяцев 2016 года с учетом плановых вводов и начисленной амортизации за 4 квартал 2016 года. Исполнитель отмечает, что в расчете налога на имущество на 2017 год допущена техническая ошибка, из-за которой </w:t>
      </w:r>
      <w:r w:rsidRPr="008C3D12">
        <w:rPr>
          <w:rFonts w:ascii="Myriad Pro" w:eastAsia="Calibri" w:hAnsi="Myriad Pro" w:cs="Times New Roman"/>
          <w:sz w:val="26"/>
          <w:szCs w:val="26"/>
        </w:rPr>
        <w:lastRenderedPageBreak/>
        <w:t>существенно завышен размер амортизационных отчислений и, как следствие, занижен заявляемый размер налога на имущество.</w:t>
      </w:r>
    </w:p>
    <w:p w14:paraId="13DF6C33" w14:textId="77777777" w:rsidR="006D1104" w:rsidRPr="008C3D12" w:rsidRDefault="006D1104" w:rsidP="006D1104">
      <w:pPr>
        <w:spacing w:after="0" w:line="360" w:lineRule="auto"/>
        <w:ind w:firstLine="567"/>
        <w:jc w:val="both"/>
        <w:rPr>
          <w:rFonts w:ascii="Myriad Pro" w:eastAsia="Calibri" w:hAnsi="Myriad Pro" w:cs="Times New Roman"/>
          <w:sz w:val="26"/>
          <w:szCs w:val="26"/>
        </w:rPr>
      </w:pPr>
      <w:r w:rsidRPr="008C3D12">
        <w:rPr>
          <w:rFonts w:ascii="Myriad Pro" w:eastAsia="Calibri" w:hAnsi="Myriad Pro" w:cs="Times New Roman"/>
          <w:sz w:val="26"/>
          <w:szCs w:val="26"/>
        </w:rPr>
        <w:t xml:space="preserve">Принимая во внимание положения пункта 27 Основ ценообразования №1178, официальную позицию ФАС России относительно учета в составе необходимой валовой выручки амортизационных отчислений по фактически введенным в эксплуатацию объектам основных средств (следовательно и величины налогов), Исполнителем был произведен расчет налога на имущество на основании предоставленных налоговых деклараций за 9 месяцев 2016 года, с учетом увеличения ставки налога на имущество в отношении линий </w:t>
      </w:r>
      <w:proofErr w:type="spellStart"/>
      <w:r w:rsidRPr="008C3D12">
        <w:rPr>
          <w:rFonts w:ascii="Myriad Pro" w:eastAsia="Calibri" w:hAnsi="Myriad Pro" w:cs="Times New Roman"/>
          <w:sz w:val="26"/>
          <w:szCs w:val="26"/>
        </w:rPr>
        <w:t>энергопередачи</w:t>
      </w:r>
      <w:proofErr w:type="spellEnd"/>
      <w:r w:rsidRPr="008C3D12">
        <w:rPr>
          <w:rFonts w:ascii="Myriad Pro" w:eastAsia="Calibri" w:hAnsi="Myriad Pro" w:cs="Times New Roman"/>
          <w:sz w:val="26"/>
          <w:szCs w:val="26"/>
        </w:rPr>
        <w:t xml:space="preserve">, а также сооружений, являющихся неотъемлемой технологической частью указанных объектов до 1,6% в 2017 году. </w:t>
      </w:r>
    </w:p>
    <w:tbl>
      <w:tblPr>
        <w:tblW w:w="9351" w:type="dxa"/>
        <w:tblLook w:val="04A0" w:firstRow="1" w:lastRow="0" w:firstColumn="1" w:lastColumn="0" w:noHBand="0" w:noVBand="1"/>
      </w:tblPr>
      <w:tblGrid>
        <w:gridCol w:w="2972"/>
        <w:gridCol w:w="1418"/>
        <w:gridCol w:w="2835"/>
        <w:gridCol w:w="2126"/>
      </w:tblGrid>
      <w:tr w:rsidR="006D1104" w:rsidRPr="00AE60F8" w14:paraId="61D61054" w14:textId="77777777" w:rsidTr="006D1104">
        <w:trPr>
          <w:trHeight w:val="675"/>
        </w:trPr>
        <w:tc>
          <w:tcPr>
            <w:tcW w:w="29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D468A09" w14:textId="77777777" w:rsidR="006D1104" w:rsidRPr="00AE60F8" w:rsidRDefault="006D1104" w:rsidP="006D1104">
            <w:pPr>
              <w:spacing w:after="0" w:line="240" w:lineRule="auto"/>
              <w:jc w:val="center"/>
              <w:rPr>
                <w:rFonts w:ascii="Myriad Pro" w:eastAsia="Times New Roman" w:hAnsi="Myriad Pro" w:cs="Arial CYR"/>
                <w:color w:val="FFFFFF"/>
                <w:sz w:val="20"/>
                <w:szCs w:val="20"/>
                <w:lang w:eastAsia="ru-RU"/>
              </w:rPr>
            </w:pPr>
            <w:r w:rsidRPr="00AE60F8">
              <w:rPr>
                <w:rFonts w:ascii="Myriad Pro" w:eastAsia="Times New Roman" w:hAnsi="Myriad Pro" w:cs="Arial CYR"/>
                <w:color w:val="FFFFFF"/>
                <w:sz w:val="20"/>
                <w:szCs w:val="20"/>
                <w:lang w:eastAsia="ru-RU"/>
              </w:rPr>
              <w:t>Категория имущества</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62A6D3D" w14:textId="77777777" w:rsidR="006D1104" w:rsidRPr="00AE60F8" w:rsidRDefault="006D1104" w:rsidP="006D1104">
            <w:pPr>
              <w:spacing w:after="0" w:line="240" w:lineRule="auto"/>
              <w:jc w:val="center"/>
              <w:rPr>
                <w:rFonts w:ascii="Myriad Pro" w:eastAsia="Times New Roman" w:hAnsi="Myriad Pro" w:cs="Arial CYR"/>
                <w:color w:val="FFFFFF"/>
                <w:sz w:val="20"/>
                <w:szCs w:val="20"/>
                <w:lang w:eastAsia="ru-RU"/>
              </w:rPr>
            </w:pPr>
            <w:r w:rsidRPr="00AE60F8">
              <w:rPr>
                <w:rFonts w:ascii="Myriad Pro" w:eastAsia="Times New Roman" w:hAnsi="Myriad Pro" w:cs="Arial CYR"/>
                <w:color w:val="FFFFFF"/>
                <w:sz w:val="20"/>
                <w:szCs w:val="20"/>
                <w:lang w:eastAsia="ru-RU"/>
              </w:rPr>
              <w:t>ставка налога на имущество (%)</w:t>
            </w:r>
          </w:p>
        </w:tc>
        <w:tc>
          <w:tcPr>
            <w:tcW w:w="2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4AD7B46" w14:textId="77777777" w:rsidR="006D1104" w:rsidRPr="00AE60F8" w:rsidRDefault="006D1104" w:rsidP="006D1104">
            <w:pPr>
              <w:spacing w:after="0" w:line="240" w:lineRule="auto"/>
              <w:jc w:val="center"/>
              <w:rPr>
                <w:rFonts w:ascii="Myriad Pro" w:eastAsia="Times New Roman" w:hAnsi="Myriad Pro" w:cs="Arial CYR"/>
                <w:color w:val="FFFFFF"/>
                <w:sz w:val="20"/>
                <w:szCs w:val="20"/>
                <w:lang w:eastAsia="ru-RU"/>
              </w:rPr>
            </w:pPr>
            <w:r w:rsidRPr="00AE60F8">
              <w:rPr>
                <w:rFonts w:ascii="Myriad Pro" w:eastAsia="Times New Roman" w:hAnsi="Myriad Pro" w:cs="Arial CYR"/>
                <w:color w:val="FFFFFF"/>
                <w:sz w:val="20"/>
                <w:szCs w:val="20"/>
                <w:lang w:eastAsia="ru-RU"/>
              </w:rPr>
              <w:t>Среднегодовая стоимость объектов ОС на 01.10.2016 (тыс. руб.)</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E5F1C86" w14:textId="77777777" w:rsidR="006D1104" w:rsidRPr="00AE60F8" w:rsidRDefault="006D1104" w:rsidP="006D1104">
            <w:pPr>
              <w:spacing w:after="0" w:line="240" w:lineRule="auto"/>
              <w:jc w:val="center"/>
              <w:rPr>
                <w:rFonts w:ascii="Myriad Pro" w:eastAsia="Times New Roman" w:hAnsi="Myriad Pro" w:cs="Arial CYR"/>
                <w:color w:val="FFFFFF"/>
                <w:sz w:val="20"/>
                <w:szCs w:val="20"/>
                <w:lang w:eastAsia="ru-RU"/>
              </w:rPr>
            </w:pPr>
            <w:r w:rsidRPr="00AE60F8">
              <w:rPr>
                <w:rFonts w:ascii="Myriad Pro" w:eastAsia="Times New Roman" w:hAnsi="Myriad Pro" w:cs="Arial CYR"/>
                <w:color w:val="FFFFFF"/>
                <w:sz w:val="20"/>
                <w:szCs w:val="20"/>
                <w:lang w:eastAsia="ru-RU"/>
              </w:rPr>
              <w:t>Сумма налога на 2017 год (тыс. руб.)</w:t>
            </w:r>
          </w:p>
        </w:tc>
      </w:tr>
      <w:tr w:rsidR="006D1104" w:rsidRPr="00AE60F8" w14:paraId="6F650CBF" w14:textId="77777777" w:rsidTr="006D1104">
        <w:trPr>
          <w:trHeight w:val="255"/>
        </w:trPr>
        <w:tc>
          <w:tcPr>
            <w:tcW w:w="29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C3D4393" w14:textId="77777777" w:rsidR="006D1104" w:rsidRPr="00AE60F8" w:rsidRDefault="006D1104" w:rsidP="006D1104">
            <w:pPr>
              <w:spacing w:after="0" w:line="240" w:lineRule="auto"/>
              <w:jc w:val="center"/>
              <w:rPr>
                <w:rFonts w:ascii="Myriad Pro" w:eastAsia="Times New Roman" w:hAnsi="Myriad Pro" w:cs="Arial CYR"/>
                <w:color w:val="FFFFFF"/>
                <w:sz w:val="20"/>
                <w:szCs w:val="20"/>
                <w:lang w:eastAsia="ru-RU"/>
              </w:rPr>
            </w:pPr>
            <w:r w:rsidRPr="00AE60F8">
              <w:rPr>
                <w:rFonts w:ascii="Myriad Pro" w:eastAsia="Times New Roman" w:hAnsi="Myriad Pro" w:cs="Arial CYR"/>
                <w:color w:val="FFFFFF"/>
                <w:sz w:val="20"/>
                <w:szCs w:val="20"/>
                <w:lang w:eastAsia="ru-RU"/>
              </w:rPr>
              <w:t>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5564F2C" w14:textId="77777777" w:rsidR="006D1104" w:rsidRPr="00AE60F8" w:rsidRDefault="006D1104" w:rsidP="006D1104">
            <w:pPr>
              <w:spacing w:after="0" w:line="240" w:lineRule="auto"/>
              <w:jc w:val="center"/>
              <w:rPr>
                <w:rFonts w:ascii="Myriad Pro" w:eastAsia="Times New Roman" w:hAnsi="Myriad Pro" w:cs="Arial CYR"/>
                <w:color w:val="FFFFFF"/>
                <w:sz w:val="20"/>
                <w:szCs w:val="20"/>
                <w:lang w:eastAsia="ru-RU"/>
              </w:rPr>
            </w:pPr>
            <w:r w:rsidRPr="00AE60F8">
              <w:rPr>
                <w:rFonts w:ascii="Myriad Pro" w:eastAsia="Times New Roman" w:hAnsi="Myriad Pro" w:cs="Arial CYR"/>
                <w:color w:val="FFFFFF"/>
                <w:sz w:val="20"/>
                <w:szCs w:val="20"/>
                <w:lang w:eastAsia="ru-RU"/>
              </w:rPr>
              <w:t>2</w:t>
            </w:r>
          </w:p>
        </w:tc>
        <w:tc>
          <w:tcPr>
            <w:tcW w:w="2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B280CB2" w14:textId="77777777" w:rsidR="006D1104" w:rsidRPr="00AE60F8" w:rsidRDefault="006D1104" w:rsidP="006D1104">
            <w:pPr>
              <w:spacing w:after="0" w:line="240" w:lineRule="auto"/>
              <w:jc w:val="center"/>
              <w:rPr>
                <w:rFonts w:ascii="Myriad Pro" w:eastAsia="Times New Roman" w:hAnsi="Myriad Pro" w:cs="Arial CYR"/>
                <w:color w:val="FFFFFF"/>
                <w:sz w:val="20"/>
                <w:szCs w:val="20"/>
                <w:lang w:eastAsia="ru-RU"/>
              </w:rPr>
            </w:pPr>
            <w:r w:rsidRPr="00AE60F8">
              <w:rPr>
                <w:rFonts w:ascii="Myriad Pro" w:eastAsia="Times New Roman" w:hAnsi="Myriad Pro" w:cs="Arial CYR"/>
                <w:color w:val="FFFFFF"/>
                <w:sz w:val="20"/>
                <w:szCs w:val="20"/>
                <w:lang w:eastAsia="ru-RU"/>
              </w:rPr>
              <w:t>3</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A7BEDF8" w14:textId="77777777" w:rsidR="006D1104" w:rsidRPr="00AE60F8" w:rsidRDefault="006D1104" w:rsidP="006D1104">
            <w:pPr>
              <w:spacing w:after="0" w:line="240" w:lineRule="auto"/>
              <w:jc w:val="center"/>
              <w:rPr>
                <w:rFonts w:ascii="Myriad Pro" w:eastAsia="Times New Roman" w:hAnsi="Myriad Pro" w:cs="Arial CYR"/>
                <w:color w:val="FFFFFF"/>
                <w:sz w:val="20"/>
                <w:szCs w:val="20"/>
                <w:lang w:eastAsia="ru-RU"/>
              </w:rPr>
            </w:pPr>
            <w:r w:rsidRPr="00AE60F8">
              <w:rPr>
                <w:rFonts w:ascii="Myriad Pro" w:eastAsia="Times New Roman" w:hAnsi="Myriad Pro" w:cs="Arial CYR"/>
                <w:color w:val="FFFFFF"/>
                <w:sz w:val="20"/>
                <w:szCs w:val="20"/>
                <w:lang w:eastAsia="ru-RU"/>
              </w:rPr>
              <w:t>4</w:t>
            </w:r>
          </w:p>
        </w:tc>
      </w:tr>
      <w:tr w:rsidR="006D1104" w:rsidRPr="00AE60F8" w14:paraId="08F96EE2" w14:textId="77777777" w:rsidTr="00AE60F8">
        <w:trPr>
          <w:trHeight w:val="450"/>
        </w:trPr>
        <w:tc>
          <w:tcPr>
            <w:tcW w:w="2972" w:type="dxa"/>
            <w:tcBorders>
              <w:top w:val="single" w:sz="4" w:space="0" w:color="FFFFFF" w:themeColor="background1"/>
              <w:left w:val="single" w:sz="4" w:space="0" w:color="auto"/>
              <w:bottom w:val="single" w:sz="4" w:space="0" w:color="auto"/>
              <w:right w:val="single" w:sz="4" w:space="0" w:color="auto"/>
            </w:tcBorders>
            <w:shd w:val="clear" w:color="000000" w:fill="FFFFFF"/>
            <w:vAlign w:val="bottom"/>
            <w:hideMark/>
          </w:tcPr>
          <w:p w14:paraId="12A6EA6F" w14:textId="77777777" w:rsidR="006D1104" w:rsidRPr="00AE60F8" w:rsidRDefault="006D1104" w:rsidP="006D1104">
            <w:pPr>
              <w:spacing w:after="0" w:line="240" w:lineRule="auto"/>
              <w:rPr>
                <w:rFonts w:ascii="Myriad Pro" w:eastAsia="Times New Roman" w:hAnsi="Myriad Pro" w:cs="Arial CYR"/>
                <w:sz w:val="20"/>
                <w:szCs w:val="20"/>
                <w:lang w:eastAsia="ru-RU"/>
              </w:rPr>
            </w:pPr>
            <w:r w:rsidRPr="00AE60F8">
              <w:rPr>
                <w:rFonts w:ascii="Myriad Pro" w:eastAsia="Times New Roman" w:hAnsi="Myriad Pro" w:cs="Arial CYR"/>
                <w:sz w:val="20"/>
                <w:szCs w:val="20"/>
                <w:lang w:eastAsia="ru-RU"/>
              </w:rPr>
              <w:t>Облагаемые основные средства</w:t>
            </w:r>
          </w:p>
        </w:tc>
        <w:tc>
          <w:tcPr>
            <w:tcW w:w="1418"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287C5F4B" w14:textId="77777777" w:rsidR="006D1104" w:rsidRPr="00AE60F8" w:rsidRDefault="006D1104" w:rsidP="00AE60F8">
            <w:pPr>
              <w:spacing w:after="0" w:line="240" w:lineRule="auto"/>
              <w:jc w:val="center"/>
              <w:rPr>
                <w:rFonts w:ascii="Myriad Pro" w:eastAsia="Times New Roman" w:hAnsi="Myriad Pro" w:cs="Arial CYR"/>
                <w:sz w:val="20"/>
                <w:szCs w:val="20"/>
                <w:lang w:eastAsia="ru-RU"/>
              </w:rPr>
            </w:pPr>
            <w:r w:rsidRPr="00AE60F8">
              <w:rPr>
                <w:rFonts w:ascii="Myriad Pro" w:eastAsia="Times New Roman" w:hAnsi="Myriad Pro" w:cs="Arial CYR"/>
                <w:sz w:val="20"/>
                <w:szCs w:val="20"/>
                <w:lang w:eastAsia="ru-RU"/>
              </w:rPr>
              <w:t>2,2</w:t>
            </w:r>
          </w:p>
        </w:tc>
        <w:tc>
          <w:tcPr>
            <w:tcW w:w="2835"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6609836" w14:textId="77777777" w:rsidR="006D1104" w:rsidRPr="00AE60F8" w:rsidRDefault="006D1104" w:rsidP="00AE60F8">
            <w:pPr>
              <w:spacing w:after="0" w:line="240" w:lineRule="auto"/>
              <w:jc w:val="center"/>
              <w:rPr>
                <w:rFonts w:ascii="Myriad Pro" w:eastAsia="Times New Roman" w:hAnsi="Myriad Pro" w:cs="Arial CYR"/>
                <w:sz w:val="20"/>
                <w:szCs w:val="20"/>
                <w:lang w:eastAsia="ru-RU"/>
              </w:rPr>
            </w:pPr>
            <w:r w:rsidRPr="00AE60F8">
              <w:rPr>
                <w:rFonts w:ascii="Myriad Pro" w:eastAsia="Times New Roman" w:hAnsi="Myriad Pro" w:cs="Arial CYR"/>
                <w:sz w:val="20"/>
                <w:szCs w:val="20"/>
                <w:lang w:eastAsia="ru-RU"/>
              </w:rPr>
              <w:t>781 675,68</w:t>
            </w:r>
          </w:p>
        </w:tc>
        <w:tc>
          <w:tcPr>
            <w:tcW w:w="2126"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02BC32E7" w14:textId="77777777" w:rsidR="006D1104" w:rsidRPr="00AE60F8" w:rsidRDefault="006D1104" w:rsidP="00AE60F8">
            <w:pPr>
              <w:spacing w:after="0" w:line="240" w:lineRule="auto"/>
              <w:jc w:val="center"/>
              <w:rPr>
                <w:rFonts w:ascii="Myriad Pro" w:eastAsia="Times New Roman" w:hAnsi="Myriad Pro" w:cs="Arial CYR"/>
                <w:sz w:val="20"/>
                <w:szCs w:val="20"/>
                <w:lang w:eastAsia="ru-RU"/>
              </w:rPr>
            </w:pPr>
            <w:r w:rsidRPr="00AE60F8">
              <w:rPr>
                <w:rFonts w:ascii="Myriad Pro" w:eastAsia="Times New Roman" w:hAnsi="Myriad Pro" w:cs="Arial CYR"/>
                <w:sz w:val="20"/>
                <w:szCs w:val="20"/>
                <w:lang w:eastAsia="ru-RU"/>
              </w:rPr>
              <w:t>17 196,87</w:t>
            </w:r>
          </w:p>
        </w:tc>
      </w:tr>
      <w:tr w:rsidR="006D1104" w:rsidRPr="00AE60F8" w14:paraId="26A1F4A6" w14:textId="77777777" w:rsidTr="00AE60F8">
        <w:trPr>
          <w:trHeight w:val="450"/>
        </w:trPr>
        <w:tc>
          <w:tcPr>
            <w:tcW w:w="2972" w:type="dxa"/>
            <w:tcBorders>
              <w:top w:val="nil"/>
              <w:left w:val="single" w:sz="4" w:space="0" w:color="auto"/>
              <w:bottom w:val="single" w:sz="4" w:space="0" w:color="auto"/>
              <w:right w:val="single" w:sz="4" w:space="0" w:color="auto"/>
            </w:tcBorders>
            <w:shd w:val="clear" w:color="000000" w:fill="FFFFFF"/>
            <w:vAlign w:val="bottom"/>
            <w:hideMark/>
          </w:tcPr>
          <w:p w14:paraId="641F98F6" w14:textId="77777777" w:rsidR="006D1104" w:rsidRPr="00AE60F8" w:rsidRDefault="006D1104" w:rsidP="006D1104">
            <w:pPr>
              <w:spacing w:after="0" w:line="240" w:lineRule="auto"/>
              <w:rPr>
                <w:rFonts w:ascii="Myriad Pro" w:eastAsia="Times New Roman" w:hAnsi="Myriad Pro" w:cs="Arial CYR"/>
                <w:sz w:val="20"/>
                <w:szCs w:val="20"/>
                <w:lang w:eastAsia="ru-RU"/>
              </w:rPr>
            </w:pPr>
            <w:proofErr w:type="spellStart"/>
            <w:r w:rsidRPr="00AE60F8">
              <w:rPr>
                <w:rFonts w:ascii="Myriad Pro" w:eastAsia="Times New Roman" w:hAnsi="Myriad Pro" w:cs="Arial CYR"/>
                <w:sz w:val="20"/>
                <w:szCs w:val="20"/>
                <w:lang w:eastAsia="ru-RU"/>
              </w:rPr>
              <w:t>Льготируемые</w:t>
            </w:r>
            <w:proofErr w:type="spellEnd"/>
            <w:r w:rsidRPr="00AE60F8">
              <w:rPr>
                <w:rFonts w:ascii="Myriad Pro" w:eastAsia="Times New Roman" w:hAnsi="Myriad Pro" w:cs="Arial CYR"/>
                <w:sz w:val="20"/>
                <w:szCs w:val="20"/>
                <w:lang w:eastAsia="ru-RU"/>
              </w:rPr>
              <w:t xml:space="preserve"> основные средства</w:t>
            </w:r>
          </w:p>
        </w:tc>
        <w:tc>
          <w:tcPr>
            <w:tcW w:w="1418" w:type="dxa"/>
            <w:tcBorders>
              <w:top w:val="nil"/>
              <w:left w:val="nil"/>
              <w:bottom w:val="single" w:sz="4" w:space="0" w:color="auto"/>
              <w:right w:val="single" w:sz="4" w:space="0" w:color="auto"/>
            </w:tcBorders>
            <w:shd w:val="clear" w:color="000000" w:fill="FFFFFF"/>
            <w:noWrap/>
            <w:vAlign w:val="center"/>
            <w:hideMark/>
          </w:tcPr>
          <w:p w14:paraId="2B3C036E" w14:textId="77777777" w:rsidR="006D1104" w:rsidRPr="00AE60F8" w:rsidRDefault="006D1104" w:rsidP="00AE60F8">
            <w:pPr>
              <w:spacing w:after="0" w:line="240" w:lineRule="auto"/>
              <w:jc w:val="center"/>
              <w:rPr>
                <w:rFonts w:ascii="Myriad Pro" w:eastAsia="Times New Roman" w:hAnsi="Myriad Pro" w:cs="Arial CYR"/>
                <w:sz w:val="20"/>
                <w:szCs w:val="20"/>
                <w:lang w:eastAsia="ru-RU"/>
              </w:rPr>
            </w:pPr>
            <w:r w:rsidRPr="00AE60F8">
              <w:rPr>
                <w:rFonts w:ascii="Myriad Pro" w:eastAsia="Times New Roman" w:hAnsi="Myriad Pro" w:cs="Arial CYR"/>
                <w:sz w:val="20"/>
                <w:szCs w:val="20"/>
                <w:lang w:eastAsia="ru-RU"/>
              </w:rPr>
              <w:t>1,6</w:t>
            </w:r>
          </w:p>
        </w:tc>
        <w:tc>
          <w:tcPr>
            <w:tcW w:w="2835" w:type="dxa"/>
            <w:tcBorders>
              <w:top w:val="nil"/>
              <w:left w:val="nil"/>
              <w:bottom w:val="single" w:sz="4" w:space="0" w:color="auto"/>
              <w:right w:val="single" w:sz="4" w:space="0" w:color="auto"/>
            </w:tcBorders>
            <w:shd w:val="clear" w:color="000000" w:fill="FFFFFF"/>
            <w:noWrap/>
            <w:vAlign w:val="center"/>
            <w:hideMark/>
          </w:tcPr>
          <w:p w14:paraId="385C56FF" w14:textId="77777777" w:rsidR="006D1104" w:rsidRPr="00AE60F8" w:rsidRDefault="006D1104" w:rsidP="00AE60F8">
            <w:pPr>
              <w:spacing w:after="0" w:line="240" w:lineRule="auto"/>
              <w:jc w:val="center"/>
              <w:rPr>
                <w:rFonts w:ascii="Myriad Pro" w:eastAsia="Times New Roman" w:hAnsi="Myriad Pro" w:cs="Arial CYR"/>
                <w:sz w:val="20"/>
                <w:szCs w:val="20"/>
                <w:lang w:eastAsia="ru-RU"/>
              </w:rPr>
            </w:pPr>
            <w:r w:rsidRPr="00AE60F8">
              <w:rPr>
                <w:rFonts w:ascii="Myriad Pro" w:eastAsia="Times New Roman" w:hAnsi="Myriad Pro" w:cs="Arial CYR"/>
                <w:sz w:val="20"/>
                <w:szCs w:val="20"/>
                <w:lang w:eastAsia="ru-RU"/>
              </w:rPr>
              <w:t>4 579 643,14</w:t>
            </w:r>
          </w:p>
        </w:tc>
        <w:tc>
          <w:tcPr>
            <w:tcW w:w="2126" w:type="dxa"/>
            <w:tcBorders>
              <w:top w:val="nil"/>
              <w:left w:val="nil"/>
              <w:bottom w:val="single" w:sz="4" w:space="0" w:color="auto"/>
              <w:right w:val="single" w:sz="4" w:space="0" w:color="auto"/>
            </w:tcBorders>
            <w:shd w:val="clear" w:color="000000" w:fill="FFFFFF"/>
            <w:noWrap/>
            <w:vAlign w:val="center"/>
            <w:hideMark/>
          </w:tcPr>
          <w:p w14:paraId="49824BC7" w14:textId="77777777" w:rsidR="006D1104" w:rsidRPr="00AE60F8" w:rsidRDefault="006D1104" w:rsidP="00AE60F8">
            <w:pPr>
              <w:spacing w:after="0" w:line="240" w:lineRule="auto"/>
              <w:jc w:val="center"/>
              <w:rPr>
                <w:rFonts w:ascii="Myriad Pro" w:eastAsia="Times New Roman" w:hAnsi="Myriad Pro" w:cs="Arial CYR"/>
                <w:sz w:val="20"/>
                <w:szCs w:val="20"/>
                <w:lang w:eastAsia="ru-RU"/>
              </w:rPr>
            </w:pPr>
            <w:r w:rsidRPr="00AE60F8">
              <w:rPr>
                <w:rFonts w:ascii="Myriad Pro" w:eastAsia="Times New Roman" w:hAnsi="Myriad Pro" w:cs="Arial CYR"/>
                <w:sz w:val="20"/>
                <w:szCs w:val="20"/>
                <w:lang w:eastAsia="ru-RU"/>
              </w:rPr>
              <w:t>73 274,29</w:t>
            </w:r>
          </w:p>
        </w:tc>
      </w:tr>
      <w:tr w:rsidR="006D1104" w:rsidRPr="00AE60F8" w14:paraId="67C6E39A" w14:textId="77777777" w:rsidTr="00AE60F8">
        <w:trPr>
          <w:trHeight w:val="255"/>
        </w:trPr>
        <w:tc>
          <w:tcPr>
            <w:tcW w:w="2972" w:type="dxa"/>
            <w:tcBorders>
              <w:top w:val="nil"/>
              <w:left w:val="single" w:sz="4" w:space="0" w:color="auto"/>
              <w:bottom w:val="single" w:sz="4" w:space="0" w:color="auto"/>
              <w:right w:val="single" w:sz="4" w:space="0" w:color="auto"/>
            </w:tcBorders>
            <w:shd w:val="clear" w:color="auto" w:fill="EAF1DD" w:themeFill="accent3" w:themeFillTint="33"/>
            <w:noWrap/>
            <w:vAlign w:val="bottom"/>
            <w:hideMark/>
          </w:tcPr>
          <w:p w14:paraId="2E33589A" w14:textId="77777777" w:rsidR="006D1104" w:rsidRPr="00AE60F8" w:rsidRDefault="006D1104" w:rsidP="006D1104">
            <w:pPr>
              <w:spacing w:after="0" w:line="240" w:lineRule="auto"/>
              <w:rPr>
                <w:rFonts w:ascii="Myriad Pro" w:eastAsia="Times New Roman" w:hAnsi="Myriad Pro" w:cs="Arial CYR"/>
                <w:sz w:val="20"/>
                <w:szCs w:val="20"/>
                <w:lang w:eastAsia="ru-RU"/>
              </w:rPr>
            </w:pPr>
            <w:r w:rsidRPr="00AE60F8">
              <w:rPr>
                <w:rFonts w:ascii="Myriad Pro" w:eastAsia="Times New Roman" w:hAnsi="Myriad Pro" w:cs="Arial CYR"/>
                <w:sz w:val="20"/>
                <w:szCs w:val="20"/>
                <w:lang w:eastAsia="ru-RU"/>
              </w:rPr>
              <w:t>Итого</w:t>
            </w:r>
          </w:p>
        </w:tc>
        <w:tc>
          <w:tcPr>
            <w:tcW w:w="1418" w:type="dxa"/>
            <w:tcBorders>
              <w:top w:val="nil"/>
              <w:left w:val="nil"/>
              <w:bottom w:val="single" w:sz="4" w:space="0" w:color="auto"/>
              <w:right w:val="single" w:sz="4" w:space="0" w:color="auto"/>
            </w:tcBorders>
            <w:shd w:val="clear" w:color="auto" w:fill="EAF1DD" w:themeFill="accent3" w:themeFillTint="33"/>
            <w:noWrap/>
            <w:vAlign w:val="center"/>
            <w:hideMark/>
          </w:tcPr>
          <w:p w14:paraId="02DACCB0" w14:textId="575B6066" w:rsidR="006D1104" w:rsidRPr="00AE60F8" w:rsidRDefault="006D1104" w:rsidP="00AE60F8">
            <w:pPr>
              <w:spacing w:after="0" w:line="240" w:lineRule="auto"/>
              <w:jc w:val="center"/>
              <w:rPr>
                <w:rFonts w:ascii="Myriad Pro" w:eastAsia="Times New Roman" w:hAnsi="Myriad Pro" w:cs="Arial CYR"/>
                <w:sz w:val="20"/>
                <w:szCs w:val="20"/>
                <w:lang w:eastAsia="ru-RU"/>
              </w:rPr>
            </w:pPr>
          </w:p>
        </w:tc>
        <w:tc>
          <w:tcPr>
            <w:tcW w:w="2835" w:type="dxa"/>
            <w:tcBorders>
              <w:top w:val="nil"/>
              <w:left w:val="nil"/>
              <w:bottom w:val="single" w:sz="4" w:space="0" w:color="auto"/>
              <w:right w:val="single" w:sz="4" w:space="0" w:color="auto"/>
            </w:tcBorders>
            <w:shd w:val="clear" w:color="auto" w:fill="EAF1DD" w:themeFill="accent3" w:themeFillTint="33"/>
            <w:noWrap/>
            <w:vAlign w:val="center"/>
            <w:hideMark/>
          </w:tcPr>
          <w:p w14:paraId="1EEB2D05" w14:textId="77777777" w:rsidR="006D1104" w:rsidRPr="00AE60F8" w:rsidRDefault="006D1104" w:rsidP="00AE60F8">
            <w:pPr>
              <w:spacing w:after="0" w:line="240" w:lineRule="auto"/>
              <w:jc w:val="center"/>
              <w:rPr>
                <w:rFonts w:ascii="Myriad Pro" w:eastAsia="Times New Roman" w:hAnsi="Myriad Pro" w:cs="Arial CYR"/>
                <w:sz w:val="20"/>
                <w:szCs w:val="20"/>
                <w:lang w:eastAsia="ru-RU"/>
              </w:rPr>
            </w:pPr>
          </w:p>
        </w:tc>
        <w:tc>
          <w:tcPr>
            <w:tcW w:w="2126" w:type="dxa"/>
            <w:tcBorders>
              <w:top w:val="nil"/>
              <w:left w:val="nil"/>
              <w:bottom w:val="single" w:sz="4" w:space="0" w:color="auto"/>
              <w:right w:val="single" w:sz="4" w:space="0" w:color="auto"/>
            </w:tcBorders>
            <w:shd w:val="clear" w:color="auto" w:fill="EAF1DD" w:themeFill="accent3" w:themeFillTint="33"/>
            <w:noWrap/>
            <w:vAlign w:val="center"/>
            <w:hideMark/>
          </w:tcPr>
          <w:p w14:paraId="3F2ACB52" w14:textId="77777777" w:rsidR="006D1104" w:rsidRPr="00AE60F8" w:rsidRDefault="006D1104" w:rsidP="00AE60F8">
            <w:pPr>
              <w:spacing w:after="0" w:line="240" w:lineRule="auto"/>
              <w:jc w:val="center"/>
              <w:rPr>
                <w:rFonts w:ascii="Myriad Pro" w:eastAsia="Times New Roman" w:hAnsi="Myriad Pro" w:cs="Arial CYR"/>
                <w:sz w:val="20"/>
                <w:szCs w:val="20"/>
                <w:lang w:eastAsia="ru-RU"/>
              </w:rPr>
            </w:pPr>
            <w:r w:rsidRPr="00AE60F8">
              <w:rPr>
                <w:rFonts w:ascii="Myriad Pro" w:eastAsia="Times New Roman" w:hAnsi="Myriad Pro" w:cs="Arial CYR"/>
                <w:sz w:val="20"/>
                <w:szCs w:val="20"/>
                <w:lang w:eastAsia="ru-RU"/>
              </w:rPr>
              <w:t>90 471,16</w:t>
            </w:r>
          </w:p>
        </w:tc>
      </w:tr>
      <w:tr w:rsidR="006D1104" w:rsidRPr="00AE60F8" w14:paraId="168C45B6" w14:textId="77777777" w:rsidTr="00AE60F8">
        <w:trPr>
          <w:trHeight w:val="255"/>
        </w:trPr>
        <w:tc>
          <w:tcPr>
            <w:tcW w:w="2972" w:type="dxa"/>
            <w:tcBorders>
              <w:top w:val="nil"/>
              <w:left w:val="single" w:sz="4" w:space="0" w:color="auto"/>
              <w:bottom w:val="single" w:sz="4" w:space="0" w:color="auto"/>
              <w:right w:val="single" w:sz="4" w:space="0" w:color="auto"/>
            </w:tcBorders>
            <w:shd w:val="clear" w:color="auto" w:fill="EAF1DD" w:themeFill="accent3" w:themeFillTint="33"/>
            <w:noWrap/>
            <w:vAlign w:val="bottom"/>
            <w:hideMark/>
          </w:tcPr>
          <w:p w14:paraId="54166A7A" w14:textId="77777777" w:rsidR="006D1104" w:rsidRPr="00AE60F8" w:rsidRDefault="006D1104" w:rsidP="006D1104">
            <w:pPr>
              <w:spacing w:after="0" w:line="240" w:lineRule="auto"/>
              <w:rPr>
                <w:rFonts w:ascii="Myriad Pro" w:eastAsia="Times New Roman" w:hAnsi="Myriad Pro" w:cs="Arial CYR"/>
                <w:sz w:val="20"/>
                <w:szCs w:val="20"/>
                <w:lang w:eastAsia="ru-RU"/>
              </w:rPr>
            </w:pPr>
            <w:r w:rsidRPr="00AE60F8">
              <w:rPr>
                <w:rFonts w:ascii="Myriad Pro" w:eastAsia="Times New Roman" w:hAnsi="Myriad Pro" w:cs="Arial CYR"/>
                <w:sz w:val="20"/>
                <w:szCs w:val="20"/>
                <w:lang w:eastAsia="ru-RU"/>
              </w:rPr>
              <w:t>по виду деятельности передача электрической энергии (99,28%)</w:t>
            </w:r>
          </w:p>
        </w:tc>
        <w:tc>
          <w:tcPr>
            <w:tcW w:w="1418" w:type="dxa"/>
            <w:tcBorders>
              <w:top w:val="nil"/>
              <w:left w:val="nil"/>
              <w:bottom w:val="single" w:sz="4" w:space="0" w:color="auto"/>
              <w:right w:val="single" w:sz="4" w:space="0" w:color="auto"/>
            </w:tcBorders>
            <w:shd w:val="clear" w:color="auto" w:fill="EAF1DD" w:themeFill="accent3" w:themeFillTint="33"/>
            <w:noWrap/>
            <w:vAlign w:val="center"/>
            <w:hideMark/>
          </w:tcPr>
          <w:p w14:paraId="7AFFBADC" w14:textId="678E10C1" w:rsidR="006D1104" w:rsidRPr="00AE60F8" w:rsidRDefault="006D1104" w:rsidP="00AE60F8">
            <w:pPr>
              <w:spacing w:after="0" w:line="240" w:lineRule="auto"/>
              <w:jc w:val="center"/>
              <w:rPr>
                <w:rFonts w:ascii="Myriad Pro" w:eastAsia="Times New Roman" w:hAnsi="Myriad Pro" w:cs="Arial CYR"/>
                <w:sz w:val="20"/>
                <w:szCs w:val="20"/>
                <w:lang w:eastAsia="ru-RU"/>
              </w:rPr>
            </w:pPr>
          </w:p>
        </w:tc>
        <w:tc>
          <w:tcPr>
            <w:tcW w:w="2835" w:type="dxa"/>
            <w:tcBorders>
              <w:top w:val="nil"/>
              <w:left w:val="nil"/>
              <w:bottom w:val="single" w:sz="4" w:space="0" w:color="auto"/>
              <w:right w:val="single" w:sz="4" w:space="0" w:color="auto"/>
            </w:tcBorders>
            <w:shd w:val="clear" w:color="auto" w:fill="EAF1DD" w:themeFill="accent3" w:themeFillTint="33"/>
            <w:noWrap/>
            <w:vAlign w:val="center"/>
            <w:hideMark/>
          </w:tcPr>
          <w:p w14:paraId="3FB08362" w14:textId="77777777" w:rsidR="006D1104" w:rsidRPr="00AE60F8" w:rsidRDefault="006D1104" w:rsidP="00AE60F8">
            <w:pPr>
              <w:spacing w:after="0" w:line="240" w:lineRule="auto"/>
              <w:jc w:val="center"/>
              <w:rPr>
                <w:rFonts w:ascii="Myriad Pro" w:eastAsia="Times New Roman" w:hAnsi="Myriad Pro" w:cs="Arial CYR"/>
                <w:sz w:val="20"/>
                <w:szCs w:val="20"/>
                <w:lang w:eastAsia="ru-RU"/>
              </w:rPr>
            </w:pPr>
          </w:p>
        </w:tc>
        <w:tc>
          <w:tcPr>
            <w:tcW w:w="2126" w:type="dxa"/>
            <w:tcBorders>
              <w:top w:val="nil"/>
              <w:left w:val="nil"/>
              <w:bottom w:val="single" w:sz="4" w:space="0" w:color="auto"/>
              <w:right w:val="single" w:sz="4" w:space="0" w:color="auto"/>
            </w:tcBorders>
            <w:shd w:val="clear" w:color="auto" w:fill="EAF1DD" w:themeFill="accent3" w:themeFillTint="33"/>
            <w:noWrap/>
            <w:vAlign w:val="center"/>
            <w:hideMark/>
          </w:tcPr>
          <w:p w14:paraId="71AD0B02" w14:textId="77777777" w:rsidR="006D1104" w:rsidRPr="00AE60F8" w:rsidRDefault="006D1104" w:rsidP="00AE60F8">
            <w:pPr>
              <w:spacing w:after="0" w:line="240" w:lineRule="auto"/>
              <w:jc w:val="center"/>
              <w:rPr>
                <w:rFonts w:ascii="Myriad Pro" w:eastAsia="Times New Roman" w:hAnsi="Myriad Pro" w:cs="Arial CYR"/>
                <w:sz w:val="20"/>
                <w:szCs w:val="20"/>
                <w:lang w:eastAsia="ru-RU"/>
              </w:rPr>
            </w:pPr>
            <w:r w:rsidRPr="00AE60F8">
              <w:rPr>
                <w:rFonts w:ascii="Myriad Pro" w:eastAsia="Times New Roman" w:hAnsi="Myriad Pro" w:cs="Arial CYR"/>
                <w:sz w:val="20"/>
                <w:szCs w:val="20"/>
                <w:lang w:eastAsia="ru-RU"/>
              </w:rPr>
              <w:t>89 819,76</w:t>
            </w:r>
          </w:p>
        </w:tc>
      </w:tr>
    </w:tbl>
    <w:p w14:paraId="7DC92A7C" w14:textId="77777777" w:rsidR="00FE3222" w:rsidRDefault="00FE3222" w:rsidP="006D1104">
      <w:pPr>
        <w:spacing w:after="0" w:line="360" w:lineRule="auto"/>
        <w:ind w:firstLine="567"/>
        <w:jc w:val="both"/>
        <w:rPr>
          <w:rFonts w:ascii="Myriad Pro" w:eastAsia="Calibri" w:hAnsi="Myriad Pro" w:cs="Times New Roman"/>
          <w:sz w:val="26"/>
          <w:szCs w:val="26"/>
        </w:rPr>
      </w:pPr>
    </w:p>
    <w:p w14:paraId="29C88BD1" w14:textId="765D8BCD" w:rsidR="006D1104" w:rsidRPr="008C3D12" w:rsidRDefault="006D1104" w:rsidP="00FE3222">
      <w:pPr>
        <w:spacing w:line="360" w:lineRule="auto"/>
        <w:ind w:firstLine="567"/>
        <w:jc w:val="both"/>
        <w:rPr>
          <w:rFonts w:ascii="Myriad Pro" w:eastAsia="Calibri" w:hAnsi="Myriad Pro" w:cs="Times New Roman"/>
          <w:sz w:val="26"/>
          <w:szCs w:val="26"/>
        </w:rPr>
      </w:pPr>
      <w:r w:rsidRPr="008C3D12">
        <w:rPr>
          <w:rFonts w:ascii="Myriad Pro" w:eastAsia="Calibri" w:hAnsi="Myriad Pro" w:cs="Times New Roman"/>
          <w:sz w:val="26"/>
          <w:szCs w:val="26"/>
        </w:rPr>
        <w:t xml:space="preserve">Величина налога на имущество определена Исполнителем в размере 89 819,76 тыс. руб. </w:t>
      </w:r>
    </w:p>
    <w:p w14:paraId="0DA8A66C" w14:textId="77777777" w:rsidR="006D1104" w:rsidRPr="00C50BCD" w:rsidRDefault="006D1104" w:rsidP="00FE3222">
      <w:pPr>
        <w:spacing w:before="240" w:after="0" w:line="360" w:lineRule="auto"/>
        <w:ind w:firstLine="567"/>
        <w:contextualSpacing/>
        <w:jc w:val="both"/>
        <w:rPr>
          <w:rFonts w:ascii="Myriad Pro" w:eastAsia="Calibri" w:hAnsi="Myriad Pro" w:cs="Times New Roman"/>
          <w:b/>
          <w:bCs/>
          <w:i/>
          <w:iCs/>
          <w:sz w:val="26"/>
          <w:szCs w:val="26"/>
          <w:u w:val="single"/>
        </w:rPr>
      </w:pPr>
      <w:r w:rsidRPr="00C50BCD">
        <w:rPr>
          <w:rFonts w:ascii="Myriad Pro" w:eastAsia="Calibri" w:hAnsi="Myriad Pro" w:cs="Times New Roman"/>
          <w:b/>
          <w:bCs/>
          <w:i/>
          <w:iCs/>
          <w:sz w:val="26"/>
          <w:szCs w:val="26"/>
          <w:u w:val="single"/>
        </w:rPr>
        <w:t>Прочие налоги и сборы</w:t>
      </w:r>
    </w:p>
    <w:p w14:paraId="1A053A61" w14:textId="64640F38" w:rsidR="006D1104" w:rsidRPr="008C3D12" w:rsidRDefault="006D1104" w:rsidP="006D1104">
      <w:pPr>
        <w:spacing w:after="0" w:line="360" w:lineRule="auto"/>
        <w:ind w:firstLine="567"/>
        <w:contextualSpacing/>
        <w:jc w:val="both"/>
        <w:rPr>
          <w:rFonts w:ascii="Myriad Pro" w:eastAsia="Calibri" w:hAnsi="Myriad Pro" w:cs="Times New Roman"/>
          <w:sz w:val="26"/>
          <w:szCs w:val="26"/>
        </w:rPr>
      </w:pPr>
      <w:r w:rsidRPr="008C3D12">
        <w:rPr>
          <w:rFonts w:ascii="Myriad Pro" w:eastAsia="Calibri" w:hAnsi="Myriad Pro" w:cs="Times New Roman"/>
          <w:sz w:val="26"/>
          <w:szCs w:val="26"/>
        </w:rPr>
        <w:t xml:space="preserve">В составе тарифной заявки филиалом </w:t>
      </w:r>
      <w:r w:rsidR="00F63FA3">
        <w:rPr>
          <w:rFonts w:ascii="Myriad Pro" w:hAnsi="Myriad Pro"/>
          <w:sz w:val="26"/>
          <w:szCs w:val="26"/>
        </w:rPr>
        <w:t>П</w:t>
      </w:r>
      <w:r w:rsidR="002C7195">
        <w:rPr>
          <w:rFonts w:ascii="Myriad Pro" w:hAnsi="Myriad Pro"/>
          <w:sz w:val="26"/>
          <w:szCs w:val="26"/>
        </w:rPr>
        <w:t>АО </w:t>
      </w:r>
      <w:r w:rsidRPr="008C3D12">
        <w:rPr>
          <w:rFonts w:ascii="Myriad Pro" w:hAnsi="Myriad Pro"/>
          <w:sz w:val="26"/>
          <w:szCs w:val="26"/>
        </w:rPr>
        <w:t xml:space="preserve">«МРСК Сибири» - «Красноярскэнерго» не </w:t>
      </w:r>
      <w:r w:rsidRPr="008C3D12">
        <w:rPr>
          <w:rFonts w:ascii="Myriad Pro" w:eastAsia="Calibri" w:hAnsi="Myriad Pro" w:cs="Times New Roman"/>
          <w:sz w:val="26"/>
          <w:szCs w:val="26"/>
        </w:rPr>
        <w:t xml:space="preserve">представлены расчеты, налоговые декларации и прочие обосновывающие материалы по транспортному налогу, земельному налогу и прочим налогам и сборам. </w:t>
      </w:r>
    </w:p>
    <w:tbl>
      <w:tblPr>
        <w:tblW w:w="9442" w:type="dxa"/>
        <w:tblLayout w:type="fixed"/>
        <w:tblLook w:val="04A0" w:firstRow="1" w:lastRow="0" w:firstColumn="1" w:lastColumn="0" w:noHBand="0" w:noVBand="1"/>
      </w:tblPr>
      <w:tblGrid>
        <w:gridCol w:w="1748"/>
        <w:gridCol w:w="1326"/>
        <w:gridCol w:w="2166"/>
        <w:gridCol w:w="1559"/>
        <w:gridCol w:w="1322"/>
        <w:gridCol w:w="1321"/>
      </w:tblGrid>
      <w:tr w:rsidR="006D1104" w:rsidRPr="00AE60F8" w14:paraId="6C7DC2CE" w14:textId="77777777" w:rsidTr="00FE3222">
        <w:trPr>
          <w:trHeight w:val="736"/>
          <w:tblHeader/>
        </w:trPr>
        <w:tc>
          <w:tcPr>
            <w:tcW w:w="174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9D571B" w14:textId="77777777" w:rsidR="006D1104" w:rsidRPr="00AE60F8" w:rsidRDefault="006D1104" w:rsidP="006D1104">
            <w:pPr>
              <w:spacing w:after="0" w:line="240" w:lineRule="auto"/>
              <w:jc w:val="center"/>
              <w:rPr>
                <w:rFonts w:ascii="Myriad Pro" w:eastAsia="Times New Roman" w:hAnsi="Myriad Pro" w:cs="Arial"/>
                <w:color w:val="FFFFFF"/>
                <w:sz w:val="18"/>
                <w:szCs w:val="18"/>
                <w:lang w:eastAsia="ru-RU"/>
              </w:rPr>
            </w:pPr>
            <w:r w:rsidRPr="00AE60F8">
              <w:rPr>
                <w:rFonts w:ascii="Myriad Pro" w:eastAsia="Times New Roman" w:hAnsi="Myriad Pro" w:cs="Arial"/>
                <w:color w:val="FFFFFF"/>
                <w:sz w:val="18"/>
                <w:szCs w:val="18"/>
                <w:lang w:eastAsia="ru-RU"/>
              </w:rPr>
              <w:t>Наименование статьи расходов</w:t>
            </w:r>
          </w:p>
        </w:tc>
        <w:tc>
          <w:tcPr>
            <w:tcW w:w="132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2385AC" w14:textId="77777777" w:rsidR="006D1104" w:rsidRPr="00AE60F8" w:rsidRDefault="006D1104" w:rsidP="006D1104">
            <w:pPr>
              <w:spacing w:after="0" w:line="240" w:lineRule="auto"/>
              <w:jc w:val="center"/>
              <w:rPr>
                <w:rFonts w:ascii="Myriad Pro" w:eastAsia="Times New Roman" w:hAnsi="Myriad Pro" w:cs="Arial"/>
                <w:color w:val="FFFFFF"/>
                <w:sz w:val="18"/>
                <w:szCs w:val="18"/>
                <w:lang w:eastAsia="ru-RU"/>
              </w:rPr>
            </w:pPr>
            <w:r w:rsidRPr="00AE60F8">
              <w:rPr>
                <w:rFonts w:ascii="Myriad Pro" w:eastAsia="Times New Roman" w:hAnsi="Myriad Pro" w:cs="Arial"/>
                <w:color w:val="FFFFFF"/>
                <w:sz w:val="18"/>
                <w:szCs w:val="18"/>
                <w:lang w:eastAsia="ru-RU"/>
              </w:rPr>
              <w:t>Факт за 2015, тыс. руб.</w:t>
            </w:r>
          </w:p>
        </w:tc>
        <w:tc>
          <w:tcPr>
            <w:tcW w:w="216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CBC950" w14:textId="00A43012" w:rsidR="006D1104" w:rsidRPr="00AE60F8" w:rsidRDefault="006D1104" w:rsidP="006D1104">
            <w:pPr>
              <w:spacing w:after="0" w:line="240" w:lineRule="auto"/>
              <w:jc w:val="center"/>
              <w:rPr>
                <w:rFonts w:ascii="Myriad Pro" w:eastAsia="Times New Roman" w:hAnsi="Myriad Pro" w:cs="Arial"/>
                <w:color w:val="FFFFFF"/>
                <w:sz w:val="18"/>
                <w:szCs w:val="18"/>
                <w:lang w:eastAsia="ru-RU"/>
              </w:rPr>
            </w:pPr>
            <w:r w:rsidRPr="00AE60F8">
              <w:rPr>
                <w:rFonts w:ascii="Myriad Pro" w:eastAsia="Times New Roman" w:hAnsi="Myriad Pro" w:cs="Arial"/>
                <w:color w:val="FFFFFF"/>
                <w:sz w:val="18"/>
                <w:szCs w:val="18"/>
                <w:lang w:eastAsia="ru-RU"/>
              </w:rPr>
              <w:t xml:space="preserve">Заявлено </w:t>
            </w:r>
            <w:r w:rsidR="00F63FA3" w:rsidRPr="00AE60F8">
              <w:rPr>
                <w:rFonts w:ascii="Myriad Pro" w:eastAsia="Times New Roman" w:hAnsi="Myriad Pro" w:cs="Arial"/>
                <w:color w:val="FFFFFF"/>
                <w:sz w:val="18"/>
                <w:szCs w:val="18"/>
                <w:lang w:eastAsia="ru-RU"/>
              </w:rPr>
              <w:t>П</w:t>
            </w:r>
            <w:r w:rsidR="002C7195">
              <w:rPr>
                <w:rFonts w:ascii="Myriad Pro" w:eastAsia="Times New Roman" w:hAnsi="Myriad Pro" w:cs="Arial"/>
                <w:color w:val="FFFFFF"/>
                <w:sz w:val="18"/>
                <w:szCs w:val="18"/>
                <w:lang w:eastAsia="ru-RU"/>
              </w:rPr>
              <w:t>АО </w:t>
            </w:r>
            <w:r w:rsidRPr="00AE60F8">
              <w:rPr>
                <w:rFonts w:ascii="Myriad Pro" w:eastAsia="Times New Roman" w:hAnsi="Myriad Pro" w:cs="Arial"/>
                <w:color w:val="FFFFFF"/>
                <w:sz w:val="18"/>
                <w:szCs w:val="18"/>
                <w:lang w:eastAsia="ru-RU"/>
              </w:rPr>
              <w:t>«МРСК Сибири» - «Красноярскэнерго» на 2017, тыс. руб.</w:t>
            </w:r>
          </w:p>
        </w:tc>
        <w:tc>
          <w:tcPr>
            <w:tcW w:w="15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F6D3E2" w14:textId="77777777" w:rsidR="006D1104" w:rsidRPr="00AE60F8" w:rsidRDefault="006D1104" w:rsidP="006D1104">
            <w:pPr>
              <w:spacing w:after="0" w:line="240" w:lineRule="auto"/>
              <w:jc w:val="center"/>
              <w:rPr>
                <w:rFonts w:ascii="Myriad Pro" w:eastAsia="Times New Roman" w:hAnsi="Myriad Pro" w:cs="Arial"/>
                <w:color w:val="FFFFFF"/>
                <w:sz w:val="18"/>
                <w:szCs w:val="18"/>
                <w:lang w:eastAsia="ru-RU"/>
              </w:rPr>
            </w:pPr>
            <w:r w:rsidRPr="00AE60F8">
              <w:rPr>
                <w:rFonts w:ascii="Myriad Pro" w:eastAsia="Times New Roman" w:hAnsi="Myriad Pro" w:cs="Arial"/>
                <w:color w:val="FFFFFF"/>
                <w:sz w:val="18"/>
                <w:szCs w:val="18"/>
                <w:lang w:eastAsia="ru-RU"/>
              </w:rPr>
              <w:t>Утверждено</w:t>
            </w:r>
          </w:p>
          <w:p w14:paraId="112B6C6E" w14:textId="77777777" w:rsidR="006D1104" w:rsidRPr="00AE60F8" w:rsidRDefault="006D1104" w:rsidP="006D1104">
            <w:pPr>
              <w:spacing w:after="0" w:line="240" w:lineRule="auto"/>
              <w:jc w:val="center"/>
              <w:rPr>
                <w:rFonts w:ascii="Myriad Pro" w:eastAsia="Times New Roman" w:hAnsi="Myriad Pro" w:cs="Arial"/>
                <w:color w:val="FFFFFF"/>
                <w:sz w:val="18"/>
                <w:szCs w:val="18"/>
                <w:lang w:eastAsia="ru-RU"/>
              </w:rPr>
            </w:pPr>
            <w:r w:rsidRPr="00AE60F8">
              <w:rPr>
                <w:rFonts w:ascii="Myriad Pro" w:eastAsia="Times New Roman" w:hAnsi="Myriad Pro" w:cs="Arial"/>
                <w:color w:val="FFFFFF"/>
                <w:sz w:val="18"/>
                <w:szCs w:val="18"/>
                <w:lang w:eastAsia="ru-RU"/>
              </w:rPr>
              <w:t>на 2017,</w:t>
            </w:r>
          </w:p>
          <w:p w14:paraId="49EB7DF2" w14:textId="77777777" w:rsidR="006D1104" w:rsidRPr="00AE60F8" w:rsidRDefault="006D1104" w:rsidP="006D1104">
            <w:pPr>
              <w:spacing w:after="0" w:line="240" w:lineRule="auto"/>
              <w:jc w:val="center"/>
              <w:rPr>
                <w:rFonts w:ascii="Myriad Pro" w:eastAsia="Times New Roman" w:hAnsi="Myriad Pro" w:cs="Arial"/>
                <w:color w:val="FFFFFF"/>
                <w:sz w:val="18"/>
                <w:szCs w:val="18"/>
                <w:lang w:eastAsia="ru-RU"/>
              </w:rPr>
            </w:pPr>
            <w:r w:rsidRPr="00AE60F8">
              <w:rPr>
                <w:rFonts w:ascii="Myriad Pro" w:eastAsia="Times New Roman" w:hAnsi="Myriad Pro" w:cs="Arial"/>
                <w:color w:val="FFFFFF"/>
                <w:sz w:val="18"/>
                <w:szCs w:val="18"/>
                <w:lang w:eastAsia="ru-RU"/>
              </w:rPr>
              <w:t>тыс. руб.</w:t>
            </w:r>
          </w:p>
        </w:tc>
        <w:tc>
          <w:tcPr>
            <w:tcW w:w="264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4B796A" w14:textId="77777777" w:rsidR="006D1104" w:rsidRPr="00AE60F8" w:rsidRDefault="006D1104" w:rsidP="006D1104">
            <w:pPr>
              <w:spacing w:after="0" w:line="240" w:lineRule="auto"/>
              <w:jc w:val="center"/>
              <w:rPr>
                <w:rFonts w:ascii="Myriad Pro" w:eastAsia="Times New Roman" w:hAnsi="Myriad Pro" w:cs="Arial"/>
                <w:color w:val="FFFFFF"/>
                <w:sz w:val="18"/>
                <w:szCs w:val="18"/>
                <w:lang w:eastAsia="ru-RU"/>
              </w:rPr>
            </w:pPr>
            <w:r w:rsidRPr="00AE60F8">
              <w:rPr>
                <w:rFonts w:ascii="Myriad Pro" w:eastAsia="Times New Roman" w:hAnsi="Myriad Pro" w:cs="Arial"/>
                <w:color w:val="FFFFFF"/>
                <w:sz w:val="18"/>
                <w:szCs w:val="18"/>
                <w:lang w:eastAsia="ru-RU"/>
              </w:rPr>
              <w:t>Позиция Исполнителя</w:t>
            </w:r>
          </w:p>
        </w:tc>
      </w:tr>
      <w:tr w:rsidR="006D1104" w:rsidRPr="00AE60F8" w14:paraId="133B7EA5" w14:textId="77777777" w:rsidTr="00FE3222">
        <w:trPr>
          <w:trHeight w:val="311"/>
          <w:tblHeader/>
        </w:trPr>
        <w:tc>
          <w:tcPr>
            <w:tcW w:w="174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A736DF" w14:textId="77777777" w:rsidR="006D1104" w:rsidRPr="00AE60F8" w:rsidRDefault="006D1104" w:rsidP="006D1104">
            <w:pPr>
              <w:spacing w:after="0" w:line="240" w:lineRule="auto"/>
              <w:rPr>
                <w:rFonts w:ascii="Myriad Pro" w:eastAsia="Times New Roman" w:hAnsi="Myriad Pro" w:cs="Arial"/>
                <w:color w:val="FFFFFF"/>
                <w:sz w:val="18"/>
                <w:szCs w:val="18"/>
                <w:lang w:eastAsia="ru-RU"/>
              </w:rPr>
            </w:pPr>
          </w:p>
        </w:tc>
        <w:tc>
          <w:tcPr>
            <w:tcW w:w="132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F0E15A" w14:textId="77777777" w:rsidR="006D1104" w:rsidRPr="00AE60F8" w:rsidRDefault="006D1104" w:rsidP="006D1104">
            <w:pPr>
              <w:spacing w:after="0" w:line="240" w:lineRule="auto"/>
              <w:rPr>
                <w:rFonts w:ascii="Myriad Pro" w:eastAsia="Times New Roman" w:hAnsi="Myriad Pro" w:cs="Arial"/>
                <w:color w:val="FFFFFF"/>
                <w:sz w:val="18"/>
                <w:szCs w:val="18"/>
                <w:lang w:eastAsia="ru-RU"/>
              </w:rPr>
            </w:pPr>
          </w:p>
        </w:tc>
        <w:tc>
          <w:tcPr>
            <w:tcW w:w="216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021975" w14:textId="77777777" w:rsidR="006D1104" w:rsidRPr="00AE60F8" w:rsidRDefault="006D1104" w:rsidP="006D1104">
            <w:pPr>
              <w:spacing w:after="0" w:line="240" w:lineRule="auto"/>
              <w:rPr>
                <w:rFonts w:ascii="Myriad Pro" w:eastAsia="Times New Roman" w:hAnsi="Myriad Pro" w:cs="Arial"/>
                <w:color w:val="FFFFFF"/>
                <w:sz w:val="18"/>
                <w:szCs w:val="18"/>
                <w:lang w:eastAsia="ru-RU"/>
              </w:rPr>
            </w:pPr>
          </w:p>
        </w:tc>
        <w:tc>
          <w:tcPr>
            <w:tcW w:w="15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975639" w14:textId="77777777" w:rsidR="006D1104" w:rsidRPr="00AE60F8" w:rsidRDefault="006D1104" w:rsidP="006D1104">
            <w:pPr>
              <w:spacing w:after="0" w:line="240" w:lineRule="auto"/>
              <w:jc w:val="center"/>
              <w:rPr>
                <w:rFonts w:ascii="Myriad Pro" w:eastAsia="Times New Roman" w:hAnsi="Myriad Pro" w:cs="Arial"/>
                <w:color w:val="FFFFFF"/>
                <w:sz w:val="18"/>
                <w:szCs w:val="18"/>
                <w:lang w:eastAsia="ru-RU"/>
              </w:rPr>
            </w:pPr>
          </w:p>
        </w:tc>
        <w:tc>
          <w:tcPr>
            <w:tcW w:w="13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D3B5CE" w14:textId="77777777" w:rsidR="006D1104" w:rsidRPr="00AE60F8" w:rsidRDefault="006D1104" w:rsidP="006D1104">
            <w:pPr>
              <w:spacing w:after="0" w:line="240" w:lineRule="auto"/>
              <w:jc w:val="center"/>
              <w:rPr>
                <w:rFonts w:ascii="Myriad Pro" w:eastAsia="Times New Roman" w:hAnsi="Myriad Pro" w:cs="Arial"/>
                <w:color w:val="FFFFFF"/>
                <w:sz w:val="18"/>
                <w:szCs w:val="18"/>
                <w:lang w:eastAsia="ru-RU"/>
              </w:rPr>
            </w:pPr>
            <w:r w:rsidRPr="00AE60F8">
              <w:rPr>
                <w:rFonts w:ascii="Myriad Pro" w:eastAsia="Times New Roman" w:hAnsi="Myriad Pro" w:cs="Arial"/>
                <w:color w:val="FFFFFF"/>
                <w:sz w:val="18"/>
                <w:szCs w:val="18"/>
                <w:lang w:eastAsia="ru-RU"/>
              </w:rPr>
              <w:t>Всего</w:t>
            </w:r>
          </w:p>
        </w:tc>
        <w:tc>
          <w:tcPr>
            <w:tcW w:w="13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F2733A" w14:textId="77777777" w:rsidR="006D1104" w:rsidRPr="00AE60F8" w:rsidRDefault="006D1104" w:rsidP="006D1104">
            <w:pPr>
              <w:spacing w:after="0" w:line="240" w:lineRule="auto"/>
              <w:jc w:val="center"/>
              <w:rPr>
                <w:rFonts w:ascii="Myriad Pro" w:eastAsia="Times New Roman" w:hAnsi="Myriad Pro" w:cs="Arial"/>
                <w:color w:val="FFFFFF"/>
                <w:sz w:val="18"/>
                <w:szCs w:val="18"/>
                <w:lang w:eastAsia="ru-RU"/>
              </w:rPr>
            </w:pPr>
            <w:r w:rsidRPr="00AE60F8">
              <w:rPr>
                <w:rFonts w:ascii="Myriad Pro" w:eastAsia="Times New Roman" w:hAnsi="Myriad Pro" w:cs="Arial"/>
                <w:color w:val="FFFFFF"/>
                <w:sz w:val="18"/>
                <w:szCs w:val="18"/>
                <w:lang w:eastAsia="ru-RU"/>
              </w:rPr>
              <w:t>в т.ч. риск изъятия</w:t>
            </w:r>
          </w:p>
        </w:tc>
      </w:tr>
      <w:tr w:rsidR="006D1104" w:rsidRPr="00AE60F8" w14:paraId="1A64BE5A" w14:textId="77777777" w:rsidTr="00FE3222">
        <w:trPr>
          <w:trHeight w:val="350"/>
        </w:trPr>
        <w:tc>
          <w:tcPr>
            <w:tcW w:w="17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763C1B" w14:textId="77777777" w:rsidR="006D1104" w:rsidRPr="00AE60F8" w:rsidRDefault="006D1104" w:rsidP="006D1104">
            <w:pPr>
              <w:spacing w:after="0" w:line="240" w:lineRule="auto"/>
              <w:jc w:val="center"/>
              <w:rPr>
                <w:rFonts w:ascii="Myriad Pro" w:eastAsia="Times New Roman" w:hAnsi="Myriad Pro" w:cs="Arial"/>
                <w:color w:val="FFFFFF"/>
                <w:sz w:val="18"/>
                <w:szCs w:val="18"/>
                <w:lang w:eastAsia="ru-RU"/>
              </w:rPr>
            </w:pPr>
            <w:r w:rsidRPr="00AE60F8">
              <w:rPr>
                <w:rFonts w:ascii="Myriad Pro" w:eastAsia="Times New Roman" w:hAnsi="Myriad Pro" w:cs="Arial"/>
                <w:color w:val="FFFFFF"/>
                <w:sz w:val="18"/>
                <w:szCs w:val="18"/>
                <w:lang w:eastAsia="ru-RU"/>
              </w:rPr>
              <w:t>1</w:t>
            </w:r>
          </w:p>
        </w:tc>
        <w:tc>
          <w:tcPr>
            <w:tcW w:w="13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ECD28B" w14:textId="77777777" w:rsidR="006D1104" w:rsidRPr="00AE60F8" w:rsidRDefault="006D1104" w:rsidP="006D1104">
            <w:pPr>
              <w:spacing w:after="0" w:line="240" w:lineRule="auto"/>
              <w:jc w:val="center"/>
              <w:rPr>
                <w:rFonts w:ascii="Myriad Pro" w:eastAsia="Times New Roman" w:hAnsi="Myriad Pro" w:cs="Arial"/>
                <w:color w:val="FFFFFF"/>
                <w:sz w:val="18"/>
                <w:szCs w:val="18"/>
                <w:lang w:eastAsia="ru-RU"/>
              </w:rPr>
            </w:pPr>
            <w:r w:rsidRPr="00AE60F8">
              <w:rPr>
                <w:rFonts w:ascii="Myriad Pro" w:eastAsia="Times New Roman" w:hAnsi="Myriad Pro" w:cs="Arial"/>
                <w:color w:val="FFFFFF"/>
                <w:sz w:val="18"/>
                <w:szCs w:val="18"/>
                <w:lang w:eastAsia="ru-RU"/>
              </w:rPr>
              <w:t>2</w:t>
            </w:r>
          </w:p>
        </w:tc>
        <w:tc>
          <w:tcPr>
            <w:tcW w:w="21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55E65B" w14:textId="77777777" w:rsidR="006D1104" w:rsidRPr="00AE60F8" w:rsidRDefault="006D1104" w:rsidP="006D1104">
            <w:pPr>
              <w:spacing w:after="0" w:line="240" w:lineRule="auto"/>
              <w:jc w:val="center"/>
              <w:rPr>
                <w:rFonts w:ascii="Myriad Pro" w:eastAsia="Times New Roman" w:hAnsi="Myriad Pro" w:cs="Arial"/>
                <w:color w:val="FFFFFF"/>
                <w:sz w:val="18"/>
                <w:szCs w:val="18"/>
                <w:lang w:eastAsia="ru-RU"/>
              </w:rPr>
            </w:pPr>
            <w:r w:rsidRPr="00AE60F8">
              <w:rPr>
                <w:rFonts w:ascii="Myriad Pro" w:eastAsia="Times New Roman" w:hAnsi="Myriad Pro" w:cs="Arial"/>
                <w:color w:val="FFFFFF"/>
                <w:sz w:val="18"/>
                <w:szCs w:val="18"/>
                <w:lang w:eastAsia="ru-RU"/>
              </w:rPr>
              <w:t>3</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72EBF4" w14:textId="77777777" w:rsidR="006D1104" w:rsidRPr="00AE60F8" w:rsidRDefault="006D1104" w:rsidP="006D1104">
            <w:pPr>
              <w:spacing w:after="0" w:line="240" w:lineRule="auto"/>
              <w:jc w:val="center"/>
              <w:rPr>
                <w:rFonts w:ascii="Myriad Pro" w:eastAsia="Times New Roman" w:hAnsi="Myriad Pro" w:cs="Arial"/>
                <w:color w:val="FFFFFF"/>
                <w:sz w:val="18"/>
                <w:szCs w:val="18"/>
                <w:lang w:eastAsia="ru-RU"/>
              </w:rPr>
            </w:pPr>
            <w:r w:rsidRPr="00AE60F8">
              <w:rPr>
                <w:rFonts w:ascii="Myriad Pro" w:eastAsia="Times New Roman" w:hAnsi="Myriad Pro" w:cs="Arial"/>
                <w:color w:val="FFFFFF"/>
                <w:sz w:val="18"/>
                <w:szCs w:val="18"/>
                <w:lang w:eastAsia="ru-RU"/>
              </w:rPr>
              <w:t>4</w:t>
            </w:r>
          </w:p>
        </w:tc>
        <w:tc>
          <w:tcPr>
            <w:tcW w:w="13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D2C0A3" w14:textId="77777777" w:rsidR="006D1104" w:rsidRPr="00AE60F8" w:rsidRDefault="006D1104" w:rsidP="006D1104">
            <w:pPr>
              <w:spacing w:after="0" w:line="240" w:lineRule="auto"/>
              <w:jc w:val="center"/>
              <w:rPr>
                <w:rFonts w:ascii="Myriad Pro" w:eastAsia="Times New Roman" w:hAnsi="Myriad Pro" w:cs="Arial"/>
                <w:color w:val="FFFFFF"/>
                <w:sz w:val="18"/>
                <w:szCs w:val="18"/>
                <w:lang w:eastAsia="ru-RU"/>
              </w:rPr>
            </w:pPr>
            <w:r w:rsidRPr="00AE60F8">
              <w:rPr>
                <w:rFonts w:ascii="Myriad Pro" w:eastAsia="Times New Roman" w:hAnsi="Myriad Pro" w:cs="Arial"/>
                <w:color w:val="FFFFFF"/>
                <w:sz w:val="18"/>
                <w:szCs w:val="18"/>
                <w:lang w:eastAsia="ru-RU"/>
              </w:rPr>
              <w:t>5</w:t>
            </w:r>
          </w:p>
        </w:tc>
        <w:tc>
          <w:tcPr>
            <w:tcW w:w="13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35149F" w14:textId="77777777" w:rsidR="006D1104" w:rsidRPr="00AE60F8" w:rsidRDefault="006D1104" w:rsidP="006D1104">
            <w:pPr>
              <w:spacing w:after="0" w:line="240" w:lineRule="auto"/>
              <w:jc w:val="center"/>
              <w:rPr>
                <w:rFonts w:ascii="Myriad Pro" w:eastAsia="Times New Roman" w:hAnsi="Myriad Pro" w:cs="Arial"/>
                <w:color w:val="FFFFFF"/>
                <w:sz w:val="18"/>
                <w:szCs w:val="18"/>
                <w:lang w:eastAsia="ru-RU"/>
              </w:rPr>
            </w:pPr>
            <w:r w:rsidRPr="00AE60F8">
              <w:rPr>
                <w:rFonts w:ascii="Myriad Pro" w:eastAsia="Times New Roman" w:hAnsi="Myriad Pro" w:cs="Arial"/>
                <w:color w:val="FFFFFF"/>
                <w:sz w:val="18"/>
                <w:szCs w:val="18"/>
                <w:lang w:eastAsia="ru-RU"/>
              </w:rPr>
              <w:t>6</w:t>
            </w:r>
          </w:p>
        </w:tc>
      </w:tr>
      <w:tr w:rsidR="006D1104" w:rsidRPr="00AE60F8" w14:paraId="13E47DA4" w14:textId="77777777" w:rsidTr="00FE3222">
        <w:trPr>
          <w:trHeight w:val="680"/>
        </w:trPr>
        <w:tc>
          <w:tcPr>
            <w:tcW w:w="1748" w:type="dxa"/>
            <w:tcBorders>
              <w:top w:val="single" w:sz="4" w:space="0" w:color="FFFFFF" w:themeColor="background1"/>
              <w:left w:val="single" w:sz="8" w:space="0" w:color="auto"/>
              <w:bottom w:val="single" w:sz="8" w:space="0" w:color="auto"/>
              <w:right w:val="single" w:sz="8" w:space="0" w:color="auto"/>
            </w:tcBorders>
            <w:shd w:val="clear" w:color="auto" w:fill="auto"/>
            <w:vAlign w:val="center"/>
            <w:hideMark/>
          </w:tcPr>
          <w:p w14:paraId="25E74B14" w14:textId="77777777" w:rsidR="006D1104" w:rsidRPr="00AE60F8" w:rsidRDefault="006D1104" w:rsidP="006D1104">
            <w:pPr>
              <w:spacing w:after="0" w:line="240" w:lineRule="auto"/>
              <w:jc w:val="right"/>
              <w:rPr>
                <w:rFonts w:ascii="Myriad Pro" w:eastAsia="Times New Roman" w:hAnsi="Myriad Pro" w:cs="Arial"/>
                <w:b/>
                <w:bCs/>
                <w:color w:val="000000"/>
                <w:sz w:val="18"/>
                <w:szCs w:val="18"/>
                <w:lang w:eastAsia="ru-RU"/>
              </w:rPr>
            </w:pPr>
            <w:r w:rsidRPr="00AE60F8">
              <w:rPr>
                <w:rFonts w:ascii="Myriad Pro" w:eastAsia="Times New Roman" w:hAnsi="Myriad Pro" w:cs="Arial"/>
                <w:b/>
                <w:bCs/>
                <w:color w:val="000000"/>
                <w:sz w:val="18"/>
                <w:szCs w:val="18"/>
                <w:lang w:eastAsia="ru-RU"/>
              </w:rPr>
              <w:t xml:space="preserve"> Налоги, всего, в том числе: </w:t>
            </w:r>
          </w:p>
        </w:tc>
        <w:tc>
          <w:tcPr>
            <w:tcW w:w="1326" w:type="dxa"/>
            <w:tcBorders>
              <w:top w:val="single" w:sz="4" w:space="0" w:color="FFFFFF" w:themeColor="background1"/>
              <w:left w:val="nil"/>
              <w:bottom w:val="single" w:sz="8" w:space="0" w:color="auto"/>
              <w:right w:val="single" w:sz="8" w:space="0" w:color="auto"/>
            </w:tcBorders>
            <w:shd w:val="clear" w:color="auto" w:fill="auto"/>
            <w:vAlign w:val="center"/>
            <w:hideMark/>
          </w:tcPr>
          <w:p w14:paraId="35380393" w14:textId="77777777" w:rsidR="006D1104" w:rsidRPr="00AE60F8" w:rsidRDefault="006D1104" w:rsidP="00AE60F8">
            <w:pPr>
              <w:spacing w:after="0" w:line="240" w:lineRule="auto"/>
              <w:jc w:val="center"/>
              <w:rPr>
                <w:rFonts w:ascii="Myriad Pro" w:eastAsia="Times New Roman" w:hAnsi="Myriad Pro" w:cs="Arial"/>
                <w:b/>
                <w:bCs/>
                <w:color w:val="000000"/>
                <w:sz w:val="18"/>
                <w:szCs w:val="18"/>
                <w:lang w:eastAsia="ru-RU"/>
              </w:rPr>
            </w:pPr>
            <w:r w:rsidRPr="00AE60F8">
              <w:rPr>
                <w:rFonts w:ascii="Myriad Pro" w:eastAsia="Times New Roman" w:hAnsi="Myriad Pro" w:cs="Arial"/>
                <w:b/>
                <w:bCs/>
                <w:color w:val="000000"/>
                <w:sz w:val="18"/>
                <w:szCs w:val="18"/>
                <w:lang w:eastAsia="ru-RU"/>
              </w:rPr>
              <w:t>73 672,04</w:t>
            </w:r>
          </w:p>
        </w:tc>
        <w:tc>
          <w:tcPr>
            <w:tcW w:w="2166" w:type="dxa"/>
            <w:tcBorders>
              <w:top w:val="single" w:sz="4" w:space="0" w:color="FFFFFF" w:themeColor="background1"/>
              <w:left w:val="nil"/>
              <w:bottom w:val="single" w:sz="8" w:space="0" w:color="auto"/>
              <w:right w:val="single" w:sz="8" w:space="0" w:color="auto"/>
            </w:tcBorders>
            <w:shd w:val="clear" w:color="auto" w:fill="auto"/>
            <w:vAlign w:val="center"/>
            <w:hideMark/>
          </w:tcPr>
          <w:p w14:paraId="40EDF8EA" w14:textId="77777777" w:rsidR="006D1104" w:rsidRPr="00AE60F8" w:rsidRDefault="006D1104" w:rsidP="00AE60F8">
            <w:pPr>
              <w:spacing w:after="0" w:line="240" w:lineRule="auto"/>
              <w:jc w:val="center"/>
              <w:rPr>
                <w:rFonts w:ascii="Myriad Pro" w:eastAsia="Times New Roman" w:hAnsi="Myriad Pro" w:cs="Arial"/>
                <w:b/>
                <w:bCs/>
                <w:color w:val="000000"/>
                <w:sz w:val="18"/>
                <w:szCs w:val="18"/>
                <w:lang w:eastAsia="ru-RU"/>
              </w:rPr>
            </w:pPr>
            <w:r w:rsidRPr="00AE60F8">
              <w:rPr>
                <w:rFonts w:ascii="Myriad Pro" w:eastAsia="Times New Roman" w:hAnsi="Myriad Pro" w:cs="Arial"/>
                <w:b/>
                <w:bCs/>
                <w:color w:val="000000"/>
                <w:sz w:val="18"/>
                <w:szCs w:val="18"/>
                <w:lang w:eastAsia="ru-RU"/>
              </w:rPr>
              <w:t>100 427,29</w:t>
            </w:r>
          </w:p>
        </w:tc>
        <w:tc>
          <w:tcPr>
            <w:tcW w:w="1559" w:type="dxa"/>
            <w:tcBorders>
              <w:top w:val="single" w:sz="4" w:space="0" w:color="FFFFFF" w:themeColor="background1"/>
              <w:left w:val="nil"/>
              <w:bottom w:val="single" w:sz="8" w:space="0" w:color="auto"/>
              <w:right w:val="single" w:sz="8" w:space="0" w:color="auto"/>
            </w:tcBorders>
            <w:shd w:val="clear" w:color="auto" w:fill="auto"/>
            <w:vAlign w:val="center"/>
            <w:hideMark/>
          </w:tcPr>
          <w:p w14:paraId="04731309" w14:textId="77777777" w:rsidR="006D1104" w:rsidRPr="00AE60F8" w:rsidRDefault="006D1104" w:rsidP="00AE60F8">
            <w:pPr>
              <w:spacing w:after="0" w:line="240" w:lineRule="auto"/>
              <w:jc w:val="center"/>
              <w:rPr>
                <w:rFonts w:ascii="Myriad Pro" w:eastAsia="Times New Roman" w:hAnsi="Myriad Pro" w:cs="Arial"/>
                <w:b/>
                <w:bCs/>
                <w:color w:val="000000"/>
                <w:sz w:val="18"/>
                <w:szCs w:val="18"/>
                <w:lang w:eastAsia="ru-RU"/>
              </w:rPr>
            </w:pPr>
            <w:r w:rsidRPr="00AE60F8">
              <w:rPr>
                <w:rFonts w:ascii="Myriad Pro" w:eastAsia="Times New Roman" w:hAnsi="Myriad Pro" w:cs="Arial"/>
                <w:b/>
                <w:bCs/>
                <w:color w:val="000000"/>
                <w:sz w:val="18"/>
                <w:szCs w:val="18"/>
                <w:lang w:eastAsia="ru-RU"/>
              </w:rPr>
              <w:t>95 648,44</w:t>
            </w:r>
          </w:p>
        </w:tc>
        <w:tc>
          <w:tcPr>
            <w:tcW w:w="1322" w:type="dxa"/>
            <w:tcBorders>
              <w:top w:val="single" w:sz="4" w:space="0" w:color="FFFFFF" w:themeColor="background1"/>
              <w:left w:val="nil"/>
              <w:bottom w:val="single" w:sz="8" w:space="0" w:color="auto"/>
              <w:right w:val="single" w:sz="8" w:space="0" w:color="auto"/>
            </w:tcBorders>
            <w:shd w:val="clear" w:color="auto" w:fill="auto"/>
            <w:vAlign w:val="center"/>
            <w:hideMark/>
          </w:tcPr>
          <w:p w14:paraId="4DADF492" w14:textId="77777777" w:rsidR="006D1104" w:rsidRPr="00AE60F8" w:rsidRDefault="006D1104" w:rsidP="00AE60F8">
            <w:pPr>
              <w:spacing w:after="0" w:line="240" w:lineRule="auto"/>
              <w:jc w:val="center"/>
              <w:rPr>
                <w:rFonts w:ascii="Myriad Pro" w:eastAsia="Times New Roman" w:hAnsi="Myriad Pro" w:cs="Arial"/>
                <w:b/>
                <w:bCs/>
                <w:color w:val="000000"/>
                <w:sz w:val="18"/>
                <w:szCs w:val="18"/>
                <w:lang w:eastAsia="ru-RU"/>
              </w:rPr>
            </w:pPr>
            <w:r w:rsidRPr="00AE60F8">
              <w:rPr>
                <w:rFonts w:ascii="Myriad Pro" w:eastAsia="Times New Roman" w:hAnsi="Myriad Pro" w:cs="Arial"/>
                <w:b/>
                <w:bCs/>
                <w:color w:val="000000"/>
                <w:sz w:val="18"/>
                <w:szCs w:val="18"/>
                <w:lang w:eastAsia="ru-RU"/>
              </w:rPr>
              <w:t>95 648,44</w:t>
            </w:r>
          </w:p>
        </w:tc>
        <w:tc>
          <w:tcPr>
            <w:tcW w:w="1321" w:type="dxa"/>
            <w:tcBorders>
              <w:top w:val="single" w:sz="4" w:space="0" w:color="FFFFFF" w:themeColor="background1"/>
              <w:left w:val="nil"/>
              <w:bottom w:val="single" w:sz="8" w:space="0" w:color="auto"/>
              <w:right w:val="single" w:sz="8" w:space="0" w:color="auto"/>
            </w:tcBorders>
            <w:shd w:val="clear" w:color="auto" w:fill="auto"/>
            <w:vAlign w:val="center"/>
            <w:hideMark/>
          </w:tcPr>
          <w:p w14:paraId="258C56A3" w14:textId="77777777" w:rsidR="006D1104" w:rsidRPr="00AE60F8" w:rsidRDefault="006D1104" w:rsidP="00AE60F8">
            <w:pPr>
              <w:spacing w:after="0" w:line="240" w:lineRule="auto"/>
              <w:jc w:val="center"/>
              <w:rPr>
                <w:rFonts w:ascii="Myriad Pro" w:eastAsia="Times New Roman" w:hAnsi="Myriad Pro" w:cs="Arial"/>
                <w:b/>
                <w:bCs/>
                <w:color w:val="000000"/>
                <w:sz w:val="18"/>
                <w:szCs w:val="18"/>
                <w:lang w:eastAsia="ru-RU"/>
              </w:rPr>
            </w:pPr>
            <w:r w:rsidRPr="00AE60F8">
              <w:rPr>
                <w:rFonts w:ascii="Myriad Pro" w:eastAsia="Times New Roman" w:hAnsi="Myriad Pro" w:cs="Arial"/>
                <w:b/>
                <w:bCs/>
                <w:color w:val="000000"/>
                <w:sz w:val="18"/>
                <w:szCs w:val="18"/>
                <w:lang w:eastAsia="ru-RU"/>
              </w:rPr>
              <w:t>5 828,68</w:t>
            </w:r>
          </w:p>
        </w:tc>
      </w:tr>
      <w:tr w:rsidR="006D1104" w:rsidRPr="00AE60F8" w14:paraId="3EAE8A2B" w14:textId="77777777" w:rsidTr="00FE3222">
        <w:trPr>
          <w:trHeight w:val="492"/>
        </w:trPr>
        <w:tc>
          <w:tcPr>
            <w:tcW w:w="1748" w:type="dxa"/>
            <w:tcBorders>
              <w:top w:val="nil"/>
              <w:left w:val="single" w:sz="8" w:space="0" w:color="auto"/>
              <w:bottom w:val="single" w:sz="8" w:space="0" w:color="auto"/>
              <w:right w:val="single" w:sz="8" w:space="0" w:color="auto"/>
            </w:tcBorders>
            <w:shd w:val="clear" w:color="auto" w:fill="auto"/>
            <w:vAlign w:val="center"/>
            <w:hideMark/>
          </w:tcPr>
          <w:p w14:paraId="3FB4A890" w14:textId="77777777" w:rsidR="006D1104" w:rsidRPr="00AE60F8" w:rsidRDefault="006D1104" w:rsidP="006D1104">
            <w:pPr>
              <w:spacing w:after="0" w:line="240" w:lineRule="auto"/>
              <w:jc w:val="right"/>
              <w:rPr>
                <w:rFonts w:ascii="Myriad Pro" w:eastAsia="Times New Roman" w:hAnsi="Myriad Pro" w:cs="Arial"/>
                <w:color w:val="000000"/>
                <w:sz w:val="18"/>
                <w:szCs w:val="18"/>
                <w:lang w:eastAsia="ru-RU"/>
              </w:rPr>
            </w:pPr>
            <w:r w:rsidRPr="00AE60F8">
              <w:rPr>
                <w:rFonts w:ascii="Myriad Pro" w:eastAsia="Times New Roman" w:hAnsi="Myriad Pro" w:cs="Arial"/>
                <w:color w:val="000000"/>
                <w:sz w:val="18"/>
                <w:szCs w:val="18"/>
                <w:lang w:eastAsia="ru-RU"/>
              </w:rPr>
              <w:lastRenderedPageBreak/>
              <w:t xml:space="preserve">Налог на имущество </w:t>
            </w:r>
          </w:p>
        </w:tc>
        <w:tc>
          <w:tcPr>
            <w:tcW w:w="1326" w:type="dxa"/>
            <w:tcBorders>
              <w:top w:val="nil"/>
              <w:left w:val="nil"/>
              <w:bottom w:val="single" w:sz="8" w:space="0" w:color="auto"/>
              <w:right w:val="single" w:sz="8" w:space="0" w:color="auto"/>
            </w:tcBorders>
            <w:shd w:val="clear" w:color="auto" w:fill="auto"/>
            <w:vAlign w:val="center"/>
            <w:hideMark/>
          </w:tcPr>
          <w:p w14:paraId="10B367B2" w14:textId="77777777" w:rsidR="006D1104" w:rsidRPr="00AE60F8" w:rsidRDefault="006D1104" w:rsidP="00AE60F8">
            <w:pPr>
              <w:spacing w:after="0" w:line="240" w:lineRule="auto"/>
              <w:jc w:val="center"/>
              <w:rPr>
                <w:rFonts w:ascii="Myriad Pro" w:eastAsia="Times New Roman" w:hAnsi="Myriad Pro" w:cs="Arial"/>
                <w:color w:val="000000"/>
                <w:sz w:val="18"/>
                <w:szCs w:val="18"/>
                <w:lang w:eastAsia="ru-RU"/>
              </w:rPr>
            </w:pPr>
            <w:r w:rsidRPr="00AE60F8">
              <w:rPr>
                <w:rFonts w:ascii="Myriad Pro" w:eastAsia="Times New Roman" w:hAnsi="Myriad Pro" w:cs="Arial"/>
                <w:color w:val="000000"/>
                <w:sz w:val="18"/>
                <w:szCs w:val="18"/>
                <w:lang w:eastAsia="ru-RU"/>
              </w:rPr>
              <w:t>65 660,49</w:t>
            </w:r>
          </w:p>
        </w:tc>
        <w:tc>
          <w:tcPr>
            <w:tcW w:w="2166" w:type="dxa"/>
            <w:tcBorders>
              <w:top w:val="nil"/>
              <w:left w:val="nil"/>
              <w:bottom w:val="single" w:sz="8" w:space="0" w:color="auto"/>
              <w:right w:val="single" w:sz="8" w:space="0" w:color="auto"/>
            </w:tcBorders>
            <w:shd w:val="clear" w:color="auto" w:fill="auto"/>
            <w:vAlign w:val="center"/>
            <w:hideMark/>
          </w:tcPr>
          <w:p w14:paraId="4D9DC0CD" w14:textId="77777777" w:rsidR="006D1104" w:rsidRPr="00AE60F8" w:rsidRDefault="006D1104" w:rsidP="00AE60F8">
            <w:pPr>
              <w:spacing w:after="0" w:line="240" w:lineRule="auto"/>
              <w:jc w:val="center"/>
              <w:rPr>
                <w:rFonts w:ascii="Myriad Pro" w:eastAsia="Times New Roman" w:hAnsi="Myriad Pro" w:cs="Arial"/>
                <w:color w:val="000000"/>
                <w:sz w:val="18"/>
                <w:szCs w:val="18"/>
                <w:lang w:eastAsia="ru-RU"/>
              </w:rPr>
            </w:pPr>
            <w:r w:rsidRPr="00AE60F8">
              <w:rPr>
                <w:rFonts w:ascii="Myriad Pro" w:eastAsia="Times New Roman" w:hAnsi="Myriad Pro" w:cs="Arial"/>
                <w:color w:val="000000"/>
                <w:sz w:val="18"/>
                <w:szCs w:val="18"/>
                <w:lang w:eastAsia="ru-RU"/>
              </w:rPr>
              <w:t>91 753,00</w:t>
            </w:r>
          </w:p>
        </w:tc>
        <w:tc>
          <w:tcPr>
            <w:tcW w:w="1559" w:type="dxa"/>
            <w:tcBorders>
              <w:top w:val="nil"/>
              <w:left w:val="nil"/>
              <w:bottom w:val="single" w:sz="8" w:space="0" w:color="auto"/>
              <w:right w:val="single" w:sz="8" w:space="0" w:color="auto"/>
            </w:tcBorders>
            <w:shd w:val="clear" w:color="auto" w:fill="auto"/>
            <w:vAlign w:val="center"/>
            <w:hideMark/>
          </w:tcPr>
          <w:p w14:paraId="37FA4799" w14:textId="77777777" w:rsidR="006D1104" w:rsidRPr="00AE60F8" w:rsidRDefault="006D1104" w:rsidP="00AE60F8">
            <w:pPr>
              <w:spacing w:after="0" w:line="240" w:lineRule="auto"/>
              <w:jc w:val="center"/>
              <w:rPr>
                <w:rFonts w:ascii="Myriad Pro" w:eastAsia="Times New Roman" w:hAnsi="Myriad Pro" w:cs="Arial"/>
                <w:color w:val="000000"/>
                <w:sz w:val="18"/>
                <w:szCs w:val="18"/>
                <w:lang w:eastAsia="ru-RU"/>
              </w:rPr>
            </w:pPr>
            <w:r w:rsidRPr="00AE60F8">
              <w:rPr>
                <w:rFonts w:ascii="Myriad Pro" w:eastAsia="Times New Roman" w:hAnsi="Myriad Pro" w:cs="Arial"/>
                <w:color w:val="000000"/>
                <w:sz w:val="18"/>
                <w:szCs w:val="18"/>
                <w:lang w:eastAsia="ru-RU"/>
              </w:rPr>
              <w:t>89 876,38</w:t>
            </w:r>
          </w:p>
        </w:tc>
        <w:tc>
          <w:tcPr>
            <w:tcW w:w="1322" w:type="dxa"/>
            <w:tcBorders>
              <w:top w:val="nil"/>
              <w:left w:val="nil"/>
              <w:bottom w:val="single" w:sz="8" w:space="0" w:color="auto"/>
              <w:right w:val="single" w:sz="8" w:space="0" w:color="auto"/>
            </w:tcBorders>
            <w:shd w:val="clear" w:color="auto" w:fill="auto"/>
            <w:vAlign w:val="center"/>
            <w:hideMark/>
          </w:tcPr>
          <w:p w14:paraId="17998B3B" w14:textId="77777777" w:rsidR="006D1104" w:rsidRPr="00AE60F8" w:rsidRDefault="006D1104" w:rsidP="00AE60F8">
            <w:pPr>
              <w:spacing w:after="0" w:line="240" w:lineRule="auto"/>
              <w:jc w:val="center"/>
              <w:rPr>
                <w:rFonts w:ascii="Myriad Pro" w:eastAsia="Times New Roman" w:hAnsi="Myriad Pro" w:cs="Arial"/>
                <w:color w:val="000000"/>
                <w:sz w:val="18"/>
                <w:szCs w:val="18"/>
                <w:lang w:eastAsia="ru-RU"/>
              </w:rPr>
            </w:pPr>
            <w:r w:rsidRPr="00AE60F8">
              <w:rPr>
                <w:rFonts w:ascii="Myriad Pro" w:eastAsia="Times New Roman" w:hAnsi="Myriad Pro" w:cs="Arial"/>
                <w:color w:val="000000"/>
                <w:sz w:val="18"/>
                <w:szCs w:val="18"/>
                <w:lang w:eastAsia="ru-RU"/>
              </w:rPr>
              <w:t>89 876,38</w:t>
            </w:r>
          </w:p>
        </w:tc>
        <w:tc>
          <w:tcPr>
            <w:tcW w:w="1321" w:type="dxa"/>
            <w:tcBorders>
              <w:top w:val="nil"/>
              <w:left w:val="nil"/>
              <w:bottom w:val="single" w:sz="8" w:space="0" w:color="auto"/>
              <w:right w:val="single" w:sz="8" w:space="0" w:color="auto"/>
            </w:tcBorders>
            <w:shd w:val="clear" w:color="auto" w:fill="auto"/>
            <w:vAlign w:val="center"/>
            <w:hideMark/>
          </w:tcPr>
          <w:p w14:paraId="787F1752" w14:textId="77777777" w:rsidR="006D1104" w:rsidRPr="00AE60F8" w:rsidRDefault="006D1104" w:rsidP="00AE60F8">
            <w:pPr>
              <w:spacing w:after="0" w:line="240" w:lineRule="auto"/>
              <w:jc w:val="center"/>
              <w:rPr>
                <w:rFonts w:ascii="Myriad Pro" w:eastAsia="Times New Roman" w:hAnsi="Myriad Pro" w:cs="Arial"/>
                <w:color w:val="000000"/>
                <w:sz w:val="18"/>
                <w:szCs w:val="18"/>
                <w:lang w:eastAsia="ru-RU"/>
              </w:rPr>
            </w:pPr>
            <w:r w:rsidRPr="00AE60F8">
              <w:rPr>
                <w:rFonts w:ascii="Myriad Pro" w:eastAsia="Times New Roman" w:hAnsi="Myriad Pro" w:cs="Arial"/>
                <w:color w:val="000000"/>
                <w:sz w:val="18"/>
                <w:szCs w:val="18"/>
                <w:lang w:eastAsia="ru-RU"/>
              </w:rPr>
              <w:t>56,62</w:t>
            </w:r>
          </w:p>
        </w:tc>
      </w:tr>
      <w:tr w:rsidR="006D1104" w:rsidRPr="00AE60F8" w14:paraId="135705EE" w14:textId="77777777" w:rsidTr="00FE3222">
        <w:trPr>
          <w:trHeight w:val="542"/>
        </w:trPr>
        <w:tc>
          <w:tcPr>
            <w:tcW w:w="1748" w:type="dxa"/>
            <w:tcBorders>
              <w:top w:val="nil"/>
              <w:left w:val="single" w:sz="8" w:space="0" w:color="auto"/>
              <w:bottom w:val="single" w:sz="8" w:space="0" w:color="auto"/>
              <w:right w:val="single" w:sz="8" w:space="0" w:color="auto"/>
            </w:tcBorders>
            <w:shd w:val="clear" w:color="auto" w:fill="auto"/>
            <w:vAlign w:val="center"/>
            <w:hideMark/>
          </w:tcPr>
          <w:p w14:paraId="48F76452" w14:textId="77777777" w:rsidR="006D1104" w:rsidRPr="00AE60F8" w:rsidRDefault="006D1104" w:rsidP="006D1104">
            <w:pPr>
              <w:spacing w:after="0" w:line="240" w:lineRule="auto"/>
              <w:jc w:val="right"/>
              <w:rPr>
                <w:rFonts w:ascii="Myriad Pro" w:eastAsia="Times New Roman" w:hAnsi="Myriad Pro" w:cs="Arial"/>
                <w:color w:val="000000"/>
                <w:sz w:val="18"/>
                <w:szCs w:val="18"/>
                <w:lang w:eastAsia="ru-RU"/>
              </w:rPr>
            </w:pPr>
            <w:r w:rsidRPr="00AE60F8">
              <w:rPr>
                <w:rFonts w:ascii="Myriad Pro" w:eastAsia="Times New Roman" w:hAnsi="Myriad Pro" w:cs="Arial"/>
                <w:color w:val="000000"/>
                <w:sz w:val="18"/>
                <w:szCs w:val="18"/>
                <w:lang w:eastAsia="ru-RU"/>
              </w:rPr>
              <w:t xml:space="preserve"> Прочие налоги и сборы </w:t>
            </w:r>
          </w:p>
        </w:tc>
        <w:tc>
          <w:tcPr>
            <w:tcW w:w="1326" w:type="dxa"/>
            <w:tcBorders>
              <w:top w:val="nil"/>
              <w:left w:val="nil"/>
              <w:bottom w:val="single" w:sz="8" w:space="0" w:color="auto"/>
              <w:right w:val="single" w:sz="8" w:space="0" w:color="auto"/>
            </w:tcBorders>
            <w:shd w:val="clear" w:color="auto" w:fill="auto"/>
            <w:vAlign w:val="center"/>
            <w:hideMark/>
          </w:tcPr>
          <w:p w14:paraId="55D06951" w14:textId="77777777" w:rsidR="006D1104" w:rsidRPr="00AE60F8" w:rsidRDefault="006D1104" w:rsidP="00AE60F8">
            <w:pPr>
              <w:spacing w:after="0" w:line="240" w:lineRule="auto"/>
              <w:jc w:val="center"/>
              <w:rPr>
                <w:rFonts w:ascii="Myriad Pro" w:eastAsia="Times New Roman" w:hAnsi="Myriad Pro" w:cs="Arial"/>
                <w:color w:val="000000"/>
                <w:sz w:val="18"/>
                <w:szCs w:val="18"/>
                <w:lang w:eastAsia="ru-RU"/>
              </w:rPr>
            </w:pPr>
            <w:r w:rsidRPr="00AE60F8">
              <w:rPr>
                <w:rFonts w:ascii="Myriad Pro" w:eastAsia="Times New Roman" w:hAnsi="Myriad Pro" w:cs="Arial"/>
                <w:color w:val="000000"/>
                <w:sz w:val="18"/>
                <w:szCs w:val="18"/>
                <w:lang w:eastAsia="ru-RU"/>
              </w:rPr>
              <w:t>8 011,55</w:t>
            </w:r>
          </w:p>
        </w:tc>
        <w:tc>
          <w:tcPr>
            <w:tcW w:w="2166" w:type="dxa"/>
            <w:tcBorders>
              <w:top w:val="nil"/>
              <w:left w:val="nil"/>
              <w:bottom w:val="single" w:sz="8" w:space="0" w:color="auto"/>
              <w:right w:val="single" w:sz="8" w:space="0" w:color="auto"/>
            </w:tcBorders>
            <w:shd w:val="clear" w:color="auto" w:fill="auto"/>
            <w:vAlign w:val="center"/>
            <w:hideMark/>
          </w:tcPr>
          <w:p w14:paraId="376525DD" w14:textId="77777777" w:rsidR="006D1104" w:rsidRPr="00AE60F8" w:rsidRDefault="006D1104" w:rsidP="00AE60F8">
            <w:pPr>
              <w:spacing w:after="0" w:line="240" w:lineRule="auto"/>
              <w:jc w:val="center"/>
              <w:rPr>
                <w:rFonts w:ascii="Myriad Pro" w:eastAsia="Times New Roman" w:hAnsi="Myriad Pro" w:cs="Arial"/>
                <w:color w:val="000000"/>
                <w:sz w:val="18"/>
                <w:szCs w:val="18"/>
                <w:lang w:eastAsia="ru-RU"/>
              </w:rPr>
            </w:pPr>
            <w:r w:rsidRPr="00AE60F8">
              <w:rPr>
                <w:rFonts w:ascii="Myriad Pro" w:eastAsia="Times New Roman" w:hAnsi="Myriad Pro" w:cs="Arial"/>
                <w:color w:val="000000"/>
                <w:sz w:val="18"/>
                <w:szCs w:val="18"/>
                <w:lang w:eastAsia="ru-RU"/>
              </w:rPr>
              <w:t>8 674,29</w:t>
            </w:r>
          </w:p>
        </w:tc>
        <w:tc>
          <w:tcPr>
            <w:tcW w:w="1559" w:type="dxa"/>
            <w:tcBorders>
              <w:top w:val="nil"/>
              <w:left w:val="nil"/>
              <w:bottom w:val="single" w:sz="8" w:space="0" w:color="auto"/>
              <w:right w:val="single" w:sz="8" w:space="0" w:color="auto"/>
            </w:tcBorders>
            <w:shd w:val="clear" w:color="auto" w:fill="auto"/>
            <w:vAlign w:val="center"/>
            <w:hideMark/>
          </w:tcPr>
          <w:p w14:paraId="3E6A562B" w14:textId="77777777" w:rsidR="006D1104" w:rsidRPr="00AE60F8" w:rsidRDefault="006D1104" w:rsidP="00AE60F8">
            <w:pPr>
              <w:spacing w:after="0" w:line="240" w:lineRule="auto"/>
              <w:jc w:val="center"/>
              <w:rPr>
                <w:rFonts w:ascii="Myriad Pro" w:eastAsia="Times New Roman" w:hAnsi="Myriad Pro" w:cs="Arial"/>
                <w:color w:val="000000"/>
                <w:sz w:val="18"/>
                <w:szCs w:val="18"/>
                <w:lang w:eastAsia="ru-RU"/>
              </w:rPr>
            </w:pPr>
            <w:r w:rsidRPr="00AE60F8">
              <w:rPr>
                <w:rFonts w:ascii="Myriad Pro" w:eastAsia="Times New Roman" w:hAnsi="Myriad Pro" w:cs="Arial"/>
                <w:color w:val="000000"/>
                <w:sz w:val="18"/>
                <w:szCs w:val="18"/>
                <w:lang w:eastAsia="ru-RU"/>
              </w:rPr>
              <w:t>5 772,06</w:t>
            </w:r>
          </w:p>
        </w:tc>
        <w:tc>
          <w:tcPr>
            <w:tcW w:w="1322" w:type="dxa"/>
            <w:tcBorders>
              <w:top w:val="nil"/>
              <w:left w:val="nil"/>
              <w:bottom w:val="single" w:sz="8" w:space="0" w:color="auto"/>
              <w:right w:val="single" w:sz="8" w:space="0" w:color="auto"/>
            </w:tcBorders>
            <w:shd w:val="clear" w:color="auto" w:fill="auto"/>
            <w:vAlign w:val="center"/>
            <w:hideMark/>
          </w:tcPr>
          <w:p w14:paraId="10788305" w14:textId="77777777" w:rsidR="006D1104" w:rsidRPr="00AE60F8" w:rsidRDefault="006D1104" w:rsidP="00AE60F8">
            <w:pPr>
              <w:spacing w:after="0" w:line="240" w:lineRule="auto"/>
              <w:jc w:val="center"/>
              <w:rPr>
                <w:rFonts w:ascii="Myriad Pro" w:eastAsia="Times New Roman" w:hAnsi="Myriad Pro" w:cs="Arial"/>
                <w:color w:val="000000"/>
                <w:sz w:val="18"/>
                <w:szCs w:val="18"/>
                <w:lang w:eastAsia="ru-RU"/>
              </w:rPr>
            </w:pPr>
            <w:r w:rsidRPr="00AE60F8">
              <w:rPr>
                <w:rFonts w:ascii="Myriad Pro" w:eastAsia="Times New Roman" w:hAnsi="Myriad Pro" w:cs="Arial"/>
                <w:color w:val="000000"/>
                <w:sz w:val="18"/>
                <w:szCs w:val="18"/>
                <w:lang w:eastAsia="ru-RU"/>
              </w:rPr>
              <w:t>5 772,06</w:t>
            </w:r>
          </w:p>
        </w:tc>
        <w:tc>
          <w:tcPr>
            <w:tcW w:w="1321" w:type="dxa"/>
            <w:tcBorders>
              <w:top w:val="nil"/>
              <w:left w:val="nil"/>
              <w:bottom w:val="single" w:sz="8" w:space="0" w:color="auto"/>
              <w:right w:val="single" w:sz="8" w:space="0" w:color="auto"/>
            </w:tcBorders>
            <w:shd w:val="clear" w:color="auto" w:fill="auto"/>
            <w:vAlign w:val="center"/>
            <w:hideMark/>
          </w:tcPr>
          <w:p w14:paraId="7A4710A8" w14:textId="77777777" w:rsidR="006D1104" w:rsidRPr="00AE60F8" w:rsidRDefault="006D1104" w:rsidP="00AE60F8">
            <w:pPr>
              <w:spacing w:after="0" w:line="240" w:lineRule="auto"/>
              <w:jc w:val="center"/>
              <w:rPr>
                <w:rFonts w:ascii="Myriad Pro" w:eastAsia="Times New Roman" w:hAnsi="Myriad Pro" w:cs="Arial"/>
                <w:color w:val="000000"/>
                <w:sz w:val="18"/>
                <w:szCs w:val="18"/>
                <w:lang w:eastAsia="ru-RU"/>
              </w:rPr>
            </w:pPr>
            <w:r w:rsidRPr="00AE60F8">
              <w:rPr>
                <w:rFonts w:ascii="Myriad Pro" w:eastAsia="Times New Roman" w:hAnsi="Myriad Pro" w:cs="Arial"/>
                <w:color w:val="000000"/>
                <w:sz w:val="18"/>
                <w:szCs w:val="18"/>
                <w:lang w:eastAsia="ru-RU"/>
              </w:rPr>
              <w:t>5 772,06</w:t>
            </w:r>
          </w:p>
        </w:tc>
      </w:tr>
    </w:tbl>
    <w:p w14:paraId="51C5882C" w14:textId="58F97DD7" w:rsidR="006D1104" w:rsidRPr="008C3D12" w:rsidRDefault="006D1104" w:rsidP="00FE3222">
      <w:pPr>
        <w:spacing w:before="240" w:after="0" w:line="360" w:lineRule="auto"/>
        <w:ind w:firstLine="567"/>
        <w:jc w:val="both"/>
        <w:rPr>
          <w:rFonts w:ascii="Myriad Pro" w:eastAsia="Calibri" w:hAnsi="Myriad Pro" w:cs="Times New Roman"/>
          <w:sz w:val="26"/>
          <w:szCs w:val="26"/>
        </w:rPr>
      </w:pPr>
      <w:r w:rsidRPr="008C3D12">
        <w:rPr>
          <w:rFonts w:ascii="Myriad Pro" w:eastAsia="Calibri" w:hAnsi="Myriad Pro" w:cs="Times New Roman"/>
          <w:sz w:val="26"/>
          <w:szCs w:val="26"/>
        </w:rPr>
        <w:t xml:space="preserve">Таким образом, в соответствии с рассмотренными материалами, оценками и расчетам Исполнителя, а также в соответствии с вышеприведенными заключениями и нормативно-правовыми актами в отрасли, Исполнитель обоснованно полагает, что учет РЭК Красноярского края в составе неподконтрольных расходов затрат по статье «Налоги» в объеме 5 828,68 тыс. руб. </w:t>
      </w:r>
      <w:r>
        <w:rPr>
          <w:rFonts w:ascii="Myriad Pro" w:eastAsia="Calibri" w:hAnsi="Myriad Pro" w:cs="Times New Roman"/>
          <w:sz w:val="26"/>
          <w:szCs w:val="26"/>
        </w:rPr>
        <w:t xml:space="preserve">в </w:t>
      </w:r>
      <w:r w:rsidRPr="008C3D12">
        <w:rPr>
          <w:rFonts w:ascii="Myriad Pro" w:eastAsia="Calibri" w:hAnsi="Myriad Pro" w:cs="Times New Roman"/>
          <w:sz w:val="26"/>
          <w:szCs w:val="26"/>
        </w:rPr>
        <w:t xml:space="preserve">условиях отсутствия достаточного пакета документов, подтверждающих экономическую обоснованность плановых расходов на очередной период регулирования, может быть признано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Российской Федерации, нарушением со стороны </w:t>
      </w:r>
      <w:r w:rsidR="00FE3222">
        <w:rPr>
          <w:rFonts w:ascii="Myriad Pro" w:eastAsia="Calibri" w:hAnsi="Myriad Pro" w:cs="Times New Roman"/>
          <w:sz w:val="26"/>
          <w:szCs w:val="26"/>
        </w:rPr>
        <w:t>РЭК Красноярского края</w:t>
      </w:r>
      <w:r w:rsidRPr="008C3D12">
        <w:rPr>
          <w:rFonts w:ascii="Myriad Pro" w:eastAsia="Calibri" w:hAnsi="Myriad Pro" w:cs="Times New Roman"/>
          <w:sz w:val="26"/>
          <w:szCs w:val="26"/>
        </w:rPr>
        <w:t>.</w:t>
      </w:r>
    </w:p>
    <w:p w14:paraId="2205CF30" w14:textId="77777777" w:rsidR="006D1104" w:rsidRPr="008C3D12" w:rsidRDefault="006D1104" w:rsidP="006D1104">
      <w:pPr>
        <w:spacing w:after="0" w:line="360" w:lineRule="auto"/>
        <w:ind w:firstLine="567"/>
        <w:contextualSpacing/>
        <w:jc w:val="both"/>
        <w:rPr>
          <w:rFonts w:ascii="Myriad Pro" w:eastAsia="Calibri" w:hAnsi="Myriad Pro" w:cs="Times New Roman"/>
          <w:sz w:val="26"/>
          <w:szCs w:val="26"/>
        </w:rPr>
      </w:pPr>
      <w:r w:rsidRPr="008C3D12">
        <w:rPr>
          <w:rFonts w:ascii="Myriad Pro" w:eastAsia="Calibri" w:hAnsi="Myriad Pro" w:cs="Times New Roman"/>
          <w:sz w:val="26"/>
          <w:szCs w:val="26"/>
        </w:rPr>
        <w:t>Исполнитель рекомендует формировать пакет обосновывающих материалов по статье «Налоги» на очередной период регулирования в составе:</w:t>
      </w:r>
    </w:p>
    <w:p w14:paraId="53EA17B0" w14:textId="77777777" w:rsidR="006D1104" w:rsidRPr="008C3D12" w:rsidRDefault="006D1104" w:rsidP="001C1435">
      <w:pPr>
        <w:pStyle w:val="a5"/>
        <w:numPr>
          <w:ilvl w:val="0"/>
          <w:numId w:val="62"/>
        </w:numPr>
        <w:spacing w:after="0" w:line="360" w:lineRule="auto"/>
        <w:ind w:left="993" w:hanging="426"/>
        <w:jc w:val="both"/>
        <w:rPr>
          <w:rFonts w:ascii="Myriad Pro" w:hAnsi="Myriad Pro"/>
          <w:bCs/>
          <w:sz w:val="26"/>
          <w:szCs w:val="26"/>
        </w:rPr>
      </w:pPr>
      <w:r w:rsidRPr="008C3D12">
        <w:rPr>
          <w:rFonts w:ascii="Myriad Pro" w:hAnsi="Myriad Pro"/>
          <w:bCs/>
          <w:sz w:val="26"/>
          <w:szCs w:val="26"/>
        </w:rPr>
        <w:t xml:space="preserve">Налоговые декларации за </w:t>
      </w:r>
      <w:r w:rsidRPr="008C3D12">
        <w:rPr>
          <w:rFonts w:ascii="Myriad Pro" w:hAnsi="Myriad Pro"/>
          <w:sz w:val="26"/>
          <w:szCs w:val="26"/>
        </w:rPr>
        <w:t>предшествующий год и истекший период текущего года</w:t>
      </w:r>
      <w:r w:rsidRPr="008C3D12">
        <w:rPr>
          <w:rFonts w:ascii="Myriad Pro" w:hAnsi="Myriad Pro"/>
          <w:bCs/>
          <w:sz w:val="26"/>
          <w:szCs w:val="26"/>
        </w:rPr>
        <w:t>;</w:t>
      </w:r>
    </w:p>
    <w:p w14:paraId="569B9E11" w14:textId="77777777" w:rsidR="006D1104" w:rsidRPr="008C3D12" w:rsidRDefault="006D1104" w:rsidP="001C1435">
      <w:pPr>
        <w:pStyle w:val="a5"/>
        <w:numPr>
          <w:ilvl w:val="0"/>
          <w:numId w:val="62"/>
        </w:numPr>
        <w:spacing w:after="0" w:line="360" w:lineRule="auto"/>
        <w:ind w:left="993" w:hanging="426"/>
        <w:jc w:val="both"/>
        <w:rPr>
          <w:rFonts w:ascii="Myriad Pro" w:hAnsi="Myriad Pro"/>
          <w:bCs/>
          <w:sz w:val="26"/>
          <w:szCs w:val="26"/>
        </w:rPr>
      </w:pPr>
      <w:proofErr w:type="spellStart"/>
      <w:r w:rsidRPr="008C3D12">
        <w:rPr>
          <w:rFonts w:ascii="Myriad Pro" w:hAnsi="Myriad Pro"/>
          <w:bCs/>
          <w:sz w:val="26"/>
          <w:szCs w:val="26"/>
        </w:rPr>
        <w:t>Пообъектный</w:t>
      </w:r>
      <w:proofErr w:type="spellEnd"/>
      <w:r w:rsidRPr="008C3D12">
        <w:rPr>
          <w:rFonts w:ascii="Myriad Pro" w:hAnsi="Myriad Pro"/>
          <w:bCs/>
          <w:sz w:val="26"/>
          <w:szCs w:val="26"/>
        </w:rPr>
        <w:t xml:space="preserve"> расчет налога на имущество с указанием остаточной стоимости на начало и конец года и применяемой налоговой ставки за предшествующий год и на период регулирования;</w:t>
      </w:r>
    </w:p>
    <w:p w14:paraId="2B0BD7EE" w14:textId="77777777" w:rsidR="006D1104" w:rsidRPr="008C3D12" w:rsidRDefault="006D1104" w:rsidP="001C1435">
      <w:pPr>
        <w:pStyle w:val="a5"/>
        <w:numPr>
          <w:ilvl w:val="0"/>
          <w:numId w:val="62"/>
        </w:numPr>
        <w:spacing w:after="0" w:line="360" w:lineRule="auto"/>
        <w:ind w:left="993" w:hanging="426"/>
        <w:jc w:val="both"/>
        <w:rPr>
          <w:rFonts w:ascii="Myriad Pro" w:hAnsi="Myriad Pro"/>
          <w:bCs/>
          <w:sz w:val="26"/>
          <w:szCs w:val="26"/>
        </w:rPr>
      </w:pPr>
      <w:proofErr w:type="spellStart"/>
      <w:r w:rsidRPr="008C3D12">
        <w:rPr>
          <w:rFonts w:ascii="Myriad Pro" w:hAnsi="Myriad Pro"/>
          <w:bCs/>
          <w:sz w:val="26"/>
          <w:szCs w:val="26"/>
        </w:rPr>
        <w:t>Пообъектный</w:t>
      </w:r>
      <w:proofErr w:type="spellEnd"/>
      <w:r w:rsidRPr="008C3D12">
        <w:rPr>
          <w:rFonts w:ascii="Myriad Pro" w:hAnsi="Myriad Pro"/>
          <w:bCs/>
          <w:sz w:val="26"/>
          <w:szCs w:val="26"/>
        </w:rPr>
        <w:t xml:space="preserve"> расчет транспортного налога с указанием налоговой базы, количества месяцев использования и применяемой налоговой ставки за предшествующий год и на период регулирования;</w:t>
      </w:r>
    </w:p>
    <w:p w14:paraId="00679291" w14:textId="77777777" w:rsidR="006D1104" w:rsidRPr="008C3D12" w:rsidRDefault="006D1104" w:rsidP="001C1435">
      <w:pPr>
        <w:pStyle w:val="a5"/>
        <w:numPr>
          <w:ilvl w:val="0"/>
          <w:numId w:val="62"/>
        </w:numPr>
        <w:spacing w:after="0" w:line="360" w:lineRule="auto"/>
        <w:ind w:left="993" w:hanging="426"/>
        <w:jc w:val="both"/>
        <w:rPr>
          <w:rFonts w:ascii="Myriad Pro" w:hAnsi="Myriad Pro"/>
          <w:bCs/>
          <w:sz w:val="26"/>
          <w:szCs w:val="26"/>
        </w:rPr>
      </w:pPr>
      <w:proofErr w:type="spellStart"/>
      <w:r w:rsidRPr="008C3D12">
        <w:rPr>
          <w:rFonts w:ascii="Myriad Pro" w:hAnsi="Myriad Pro"/>
          <w:bCs/>
          <w:sz w:val="26"/>
          <w:szCs w:val="26"/>
        </w:rPr>
        <w:t>Пообъектный</w:t>
      </w:r>
      <w:proofErr w:type="spellEnd"/>
      <w:r w:rsidRPr="008C3D12">
        <w:rPr>
          <w:rFonts w:ascii="Myriad Pro" w:hAnsi="Myriad Pro"/>
          <w:bCs/>
          <w:sz w:val="26"/>
          <w:szCs w:val="26"/>
        </w:rPr>
        <w:t xml:space="preserve"> расчет земельного налога за предшествующий год и на период регулирования;</w:t>
      </w:r>
    </w:p>
    <w:p w14:paraId="206E74A2" w14:textId="77777777" w:rsidR="006D1104" w:rsidRPr="008C3D12" w:rsidRDefault="006D1104" w:rsidP="001C1435">
      <w:pPr>
        <w:pStyle w:val="a5"/>
        <w:numPr>
          <w:ilvl w:val="0"/>
          <w:numId w:val="62"/>
        </w:numPr>
        <w:spacing w:after="0" w:line="360" w:lineRule="auto"/>
        <w:ind w:left="993" w:hanging="426"/>
        <w:jc w:val="both"/>
        <w:rPr>
          <w:rFonts w:ascii="Myriad Pro" w:hAnsi="Myriad Pro"/>
          <w:bCs/>
          <w:sz w:val="26"/>
          <w:szCs w:val="26"/>
        </w:rPr>
      </w:pPr>
      <w:r w:rsidRPr="008C3D12">
        <w:rPr>
          <w:rFonts w:ascii="Myriad Pro" w:hAnsi="Myriad Pro"/>
          <w:bCs/>
          <w:sz w:val="26"/>
          <w:szCs w:val="26"/>
        </w:rPr>
        <w:t>Расчет платы за предельно допустимые выбросы и за размещение отходов с указанием установленных лимитов за предшествующий год и на период регулирования;</w:t>
      </w:r>
    </w:p>
    <w:p w14:paraId="487D27EB" w14:textId="77777777" w:rsidR="006D1104" w:rsidRPr="008C3D12" w:rsidRDefault="006D1104" w:rsidP="001C1435">
      <w:pPr>
        <w:pStyle w:val="a5"/>
        <w:numPr>
          <w:ilvl w:val="0"/>
          <w:numId w:val="62"/>
        </w:numPr>
        <w:spacing w:after="0" w:line="360" w:lineRule="auto"/>
        <w:ind w:left="993" w:hanging="426"/>
        <w:jc w:val="both"/>
        <w:rPr>
          <w:rFonts w:ascii="Myriad Pro" w:hAnsi="Myriad Pro"/>
          <w:bCs/>
          <w:sz w:val="26"/>
          <w:szCs w:val="26"/>
        </w:rPr>
      </w:pPr>
      <w:r w:rsidRPr="008C3D12">
        <w:rPr>
          <w:rFonts w:ascii="Myriad Pro" w:hAnsi="Myriad Pro"/>
          <w:bCs/>
          <w:sz w:val="26"/>
          <w:szCs w:val="26"/>
        </w:rPr>
        <w:lastRenderedPageBreak/>
        <w:t>Нормативные документы, подтверждающих применяемые ставки налогов и сборов;</w:t>
      </w:r>
    </w:p>
    <w:p w14:paraId="04714C06" w14:textId="77777777" w:rsidR="006D1104" w:rsidRPr="008C3D12" w:rsidRDefault="006D1104" w:rsidP="001C1435">
      <w:pPr>
        <w:pStyle w:val="a5"/>
        <w:numPr>
          <w:ilvl w:val="0"/>
          <w:numId w:val="62"/>
        </w:numPr>
        <w:spacing w:after="0" w:line="360" w:lineRule="auto"/>
        <w:ind w:left="993" w:hanging="426"/>
        <w:jc w:val="both"/>
        <w:rPr>
          <w:rFonts w:ascii="Myriad Pro" w:hAnsi="Myriad Pro"/>
          <w:bCs/>
          <w:sz w:val="26"/>
          <w:szCs w:val="26"/>
        </w:rPr>
      </w:pPr>
      <w:r w:rsidRPr="008C3D12">
        <w:rPr>
          <w:rFonts w:ascii="Myriad Pro" w:hAnsi="Myriad Pro"/>
          <w:bCs/>
          <w:sz w:val="26"/>
          <w:szCs w:val="26"/>
        </w:rPr>
        <w:t>Пояснения и документы, обосновывающие отклонения планируемых затрат от фактических;</w:t>
      </w:r>
    </w:p>
    <w:p w14:paraId="097E3A01" w14:textId="77777777" w:rsidR="006D1104" w:rsidRPr="008C3D12" w:rsidRDefault="006D1104" w:rsidP="001C1435">
      <w:pPr>
        <w:pStyle w:val="a5"/>
        <w:numPr>
          <w:ilvl w:val="0"/>
          <w:numId w:val="62"/>
        </w:numPr>
        <w:spacing w:after="0" w:line="360" w:lineRule="auto"/>
        <w:ind w:left="993" w:hanging="426"/>
        <w:jc w:val="both"/>
        <w:rPr>
          <w:rFonts w:ascii="Myriad Pro" w:hAnsi="Myriad Pro"/>
          <w:bCs/>
          <w:sz w:val="26"/>
          <w:szCs w:val="26"/>
        </w:rPr>
      </w:pPr>
      <w:r w:rsidRPr="008C3D12">
        <w:rPr>
          <w:rFonts w:ascii="Myriad Pro" w:hAnsi="Myriad Pro"/>
          <w:bCs/>
          <w:sz w:val="26"/>
          <w:szCs w:val="26"/>
        </w:rPr>
        <w:t>Бухгалтерские регистры, подтверждающие отражение в учете фактических затрат;</w:t>
      </w:r>
    </w:p>
    <w:p w14:paraId="4A83F834" w14:textId="510E8785" w:rsidR="006D1104" w:rsidRDefault="006D1104" w:rsidP="001C1435">
      <w:pPr>
        <w:pStyle w:val="a5"/>
        <w:numPr>
          <w:ilvl w:val="0"/>
          <w:numId w:val="62"/>
        </w:numPr>
        <w:spacing w:after="0" w:line="360" w:lineRule="auto"/>
        <w:ind w:left="993" w:hanging="426"/>
        <w:jc w:val="both"/>
        <w:rPr>
          <w:rFonts w:ascii="Myriad Pro" w:hAnsi="Myriad Pro"/>
          <w:bCs/>
          <w:sz w:val="26"/>
          <w:szCs w:val="26"/>
        </w:rPr>
      </w:pPr>
      <w:r w:rsidRPr="008C3D12">
        <w:rPr>
          <w:rFonts w:ascii="Myriad Pro" w:hAnsi="Myriad Pro"/>
          <w:bCs/>
          <w:sz w:val="26"/>
          <w:szCs w:val="26"/>
        </w:rPr>
        <w:t>Расчет распределения расходов по статье по видам деятельности.</w:t>
      </w:r>
    </w:p>
    <w:p w14:paraId="3571E165" w14:textId="528A0034" w:rsidR="00694111" w:rsidRDefault="00694111" w:rsidP="00694111">
      <w:pPr>
        <w:spacing w:after="0" w:line="360" w:lineRule="auto"/>
        <w:ind w:firstLine="567"/>
        <w:jc w:val="both"/>
        <w:rPr>
          <w:rFonts w:ascii="Myriad Pro" w:hAnsi="Myriad Pro"/>
          <w:bCs/>
          <w:sz w:val="26"/>
          <w:szCs w:val="26"/>
        </w:rPr>
      </w:pPr>
    </w:p>
    <w:p w14:paraId="1336B2F8" w14:textId="4F5B0521" w:rsidR="00B77B38" w:rsidRDefault="00B77B38" w:rsidP="00694111">
      <w:pPr>
        <w:spacing w:after="0" w:line="360" w:lineRule="auto"/>
        <w:ind w:firstLine="567"/>
        <w:jc w:val="both"/>
        <w:rPr>
          <w:rFonts w:ascii="Myriad Pro" w:hAnsi="Myriad Pro"/>
          <w:bCs/>
          <w:sz w:val="26"/>
          <w:szCs w:val="26"/>
        </w:rPr>
      </w:pPr>
      <w:r>
        <w:rPr>
          <w:rFonts w:ascii="Myriad Pro" w:hAnsi="Myriad Pro"/>
          <w:bCs/>
          <w:sz w:val="26"/>
          <w:szCs w:val="26"/>
        </w:rPr>
        <w:br w:type="page"/>
      </w:r>
    </w:p>
    <w:p w14:paraId="38F0B4FB" w14:textId="1B73861F" w:rsidR="00AC777E" w:rsidRPr="00AC777E" w:rsidRDefault="00AC777E" w:rsidP="00AC777E">
      <w:pPr>
        <w:pStyle w:val="2"/>
        <w:numPr>
          <w:ilvl w:val="1"/>
          <w:numId w:val="117"/>
        </w:numPr>
        <w:spacing w:line="360" w:lineRule="auto"/>
        <w:ind w:left="567" w:hanging="567"/>
        <w:jc w:val="both"/>
        <w:rPr>
          <w:rFonts w:ascii="Myriad Pro" w:hAnsi="Myriad Pro"/>
          <w:b/>
          <w:color w:val="4F6228"/>
          <w:sz w:val="28"/>
          <w:szCs w:val="28"/>
        </w:rPr>
      </w:pPr>
      <w:bookmarkStart w:id="50" w:name="_Toc64368436"/>
      <w:r w:rsidRPr="00AC777E">
        <w:rPr>
          <w:rFonts w:ascii="Myriad Pro" w:hAnsi="Myriad Pro"/>
          <w:b/>
          <w:color w:val="4F6228"/>
          <w:sz w:val="28"/>
          <w:szCs w:val="28"/>
        </w:rPr>
        <w:lastRenderedPageBreak/>
        <w:t>Отчисления на социальные нужды</w:t>
      </w:r>
      <w:bookmarkEnd w:id="50"/>
    </w:p>
    <w:p w14:paraId="055BD901" w14:textId="77777777" w:rsidR="00AC777E" w:rsidRPr="00B75E0D" w:rsidRDefault="00AC777E" w:rsidP="00AC777E">
      <w:pPr>
        <w:spacing w:after="0" w:line="360" w:lineRule="auto"/>
        <w:ind w:firstLine="567"/>
        <w:jc w:val="both"/>
        <w:rPr>
          <w:rFonts w:ascii="Myriad Pro" w:hAnsi="Myriad Pro"/>
          <w:sz w:val="26"/>
          <w:szCs w:val="26"/>
        </w:rPr>
      </w:pPr>
      <w:bookmarkStart w:id="51" w:name="_Hlk52726132"/>
      <w:r w:rsidRPr="00B75E0D">
        <w:rPr>
          <w:rFonts w:ascii="Myriad Pro" w:hAnsi="Myriad Pro"/>
          <w:sz w:val="26"/>
          <w:szCs w:val="26"/>
        </w:rPr>
        <w:t>В соответствии со статьей 426 Налогового кодекса Российской Федерации (в редакции действующей в 2017-2018 годах) в 2017 - 2018 годах для плательщиков, указанных в подпункте 1 пункта 1 статьи 419 настоящего Кодекса (за исключением плательщиков, для которых установлены пониженные тарифы страховых взносов), применяются следующие тарифы страховых взносов:</w:t>
      </w:r>
    </w:p>
    <w:p w14:paraId="2FA0AA58" w14:textId="77777777" w:rsidR="00AC777E" w:rsidRPr="00B75E0D" w:rsidRDefault="00AC777E" w:rsidP="00AC777E">
      <w:pPr>
        <w:spacing w:after="0" w:line="360" w:lineRule="auto"/>
        <w:ind w:firstLine="567"/>
        <w:jc w:val="both"/>
        <w:rPr>
          <w:rFonts w:ascii="Myriad Pro" w:hAnsi="Myriad Pro"/>
          <w:sz w:val="26"/>
          <w:szCs w:val="26"/>
        </w:rPr>
      </w:pPr>
      <w:r w:rsidRPr="00B75E0D">
        <w:rPr>
          <w:rFonts w:ascii="Myriad Pro" w:hAnsi="Myriad Pro"/>
          <w:sz w:val="26"/>
          <w:szCs w:val="26"/>
        </w:rPr>
        <w:t>1) на обязательное пенсионное страхование:</w:t>
      </w:r>
    </w:p>
    <w:p w14:paraId="41B3C789" w14:textId="77777777" w:rsidR="00AC777E" w:rsidRPr="00B75E0D" w:rsidRDefault="00AC777E" w:rsidP="00AC777E">
      <w:pPr>
        <w:spacing w:after="0" w:line="360" w:lineRule="auto"/>
        <w:ind w:firstLine="567"/>
        <w:jc w:val="both"/>
        <w:rPr>
          <w:rFonts w:ascii="Myriad Pro" w:hAnsi="Myriad Pro"/>
          <w:sz w:val="26"/>
          <w:szCs w:val="26"/>
        </w:rPr>
      </w:pPr>
      <w:r w:rsidRPr="00B75E0D">
        <w:rPr>
          <w:rFonts w:ascii="Myriad Pro" w:hAnsi="Myriad Pro"/>
          <w:sz w:val="26"/>
          <w:szCs w:val="26"/>
        </w:rPr>
        <w:t>в пределах установленной предельной величины базы для исчисления страховых взносов на обязательное пенсионное страхование - 22 процента;</w:t>
      </w:r>
    </w:p>
    <w:p w14:paraId="28FABD3F" w14:textId="77777777" w:rsidR="00AC777E" w:rsidRPr="00B75E0D" w:rsidRDefault="00AC777E" w:rsidP="00AC777E">
      <w:pPr>
        <w:spacing w:after="0" w:line="360" w:lineRule="auto"/>
        <w:ind w:firstLine="567"/>
        <w:jc w:val="both"/>
        <w:rPr>
          <w:rFonts w:ascii="Myriad Pro" w:hAnsi="Myriad Pro"/>
          <w:sz w:val="26"/>
          <w:szCs w:val="26"/>
        </w:rPr>
      </w:pPr>
      <w:r w:rsidRPr="00B75E0D">
        <w:rPr>
          <w:rFonts w:ascii="Myriad Pro" w:hAnsi="Myriad Pro"/>
          <w:sz w:val="26"/>
          <w:szCs w:val="26"/>
        </w:rPr>
        <w:t>свыше установленной предельной величины базы для исчисления страховых взносов на обязательное пенсионное страхование - 10 процентов;</w:t>
      </w:r>
    </w:p>
    <w:p w14:paraId="363AD1A2" w14:textId="77777777" w:rsidR="00AC777E" w:rsidRPr="00B75E0D" w:rsidRDefault="00AC777E" w:rsidP="00AC777E">
      <w:pPr>
        <w:spacing w:after="0" w:line="360" w:lineRule="auto"/>
        <w:ind w:firstLine="567"/>
        <w:jc w:val="both"/>
        <w:rPr>
          <w:rFonts w:ascii="Myriad Pro" w:hAnsi="Myriad Pro"/>
          <w:sz w:val="26"/>
          <w:szCs w:val="26"/>
        </w:rPr>
      </w:pPr>
      <w:r w:rsidRPr="00B75E0D">
        <w:rPr>
          <w:rFonts w:ascii="Myriad Pro" w:hAnsi="Myriad Pro"/>
          <w:sz w:val="26"/>
          <w:szCs w:val="26"/>
        </w:rPr>
        <w:t>2) 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процента;</w:t>
      </w:r>
    </w:p>
    <w:p w14:paraId="09891317" w14:textId="77777777" w:rsidR="00AC777E" w:rsidRPr="00B75E0D" w:rsidRDefault="00AC777E" w:rsidP="00AC777E">
      <w:pPr>
        <w:spacing w:after="0" w:line="360" w:lineRule="auto"/>
        <w:ind w:firstLine="567"/>
        <w:jc w:val="both"/>
        <w:rPr>
          <w:rFonts w:ascii="Myriad Pro" w:hAnsi="Myriad Pro"/>
          <w:sz w:val="26"/>
          <w:szCs w:val="26"/>
        </w:rPr>
      </w:pPr>
      <w:r w:rsidRPr="00B75E0D">
        <w:rPr>
          <w:rFonts w:ascii="Myriad Pro" w:hAnsi="Myriad Pro"/>
          <w:sz w:val="26"/>
          <w:szCs w:val="26"/>
        </w:rPr>
        <w:t xml:space="preserve">на обязательное социальное страхование на случай временной нетрудоспособности в отношении выплат и иных вознаграждений в пользу иностранных граждан и лиц без гражданства, временно пребывающих в Российской Федерации (за исключением высококвалифицированных специалистов в соответствии с Федеральным законом от 25 июля 2002 года </w:t>
      </w:r>
      <w:r>
        <w:rPr>
          <w:rFonts w:ascii="Myriad Pro" w:hAnsi="Myriad Pro"/>
          <w:sz w:val="26"/>
          <w:szCs w:val="26"/>
        </w:rPr>
        <w:t>№ </w:t>
      </w:r>
      <w:r w:rsidRPr="00B75E0D">
        <w:rPr>
          <w:rFonts w:ascii="Myriad Pro" w:hAnsi="Myriad Pro"/>
          <w:sz w:val="26"/>
          <w:szCs w:val="26"/>
        </w:rPr>
        <w:t>115-ФЗ «О правовом положении иностранных граждан в Российской Федерации»), в пределах установленной предельной величины базы для исчисления страховых взносов по данному виду страхования - 1,8 процента;</w:t>
      </w:r>
    </w:p>
    <w:p w14:paraId="6AAE07A9" w14:textId="77777777" w:rsidR="00AC777E" w:rsidRPr="00B75E0D" w:rsidRDefault="00AC777E" w:rsidP="00AC777E">
      <w:pPr>
        <w:spacing w:after="0" w:line="360" w:lineRule="auto"/>
        <w:ind w:firstLine="567"/>
        <w:jc w:val="both"/>
        <w:rPr>
          <w:rFonts w:ascii="Myriad Pro" w:hAnsi="Myriad Pro"/>
          <w:sz w:val="26"/>
          <w:szCs w:val="26"/>
        </w:rPr>
      </w:pPr>
      <w:r w:rsidRPr="00B75E0D">
        <w:rPr>
          <w:rFonts w:ascii="Myriad Pro" w:hAnsi="Myriad Pro"/>
          <w:sz w:val="26"/>
          <w:szCs w:val="26"/>
        </w:rPr>
        <w:t>3) на обязательное медицинское страхование - 5,1 процента.</w:t>
      </w:r>
    </w:p>
    <w:p w14:paraId="3168C1FA" w14:textId="77777777" w:rsidR="00AC777E" w:rsidRPr="00B75E0D" w:rsidRDefault="00AC777E" w:rsidP="00AC777E">
      <w:pPr>
        <w:spacing w:after="0" w:line="360" w:lineRule="auto"/>
        <w:ind w:firstLine="567"/>
        <w:jc w:val="both"/>
        <w:rPr>
          <w:rFonts w:ascii="Myriad Pro" w:hAnsi="Myriad Pro"/>
          <w:sz w:val="26"/>
          <w:szCs w:val="26"/>
        </w:rPr>
      </w:pPr>
      <w:r w:rsidRPr="00B75E0D">
        <w:rPr>
          <w:rFonts w:ascii="Myriad Pro" w:hAnsi="Myriad Pro"/>
          <w:sz w:val="26"/>
          <w:szCs w:val="26"/>
        </w:rPr>
        <w:t xml:space="preserve">Страховые тарифы на обязательное социальное страхование от несчастных случаев на производстве и профессиональных заболеваний на 2017 год, утверждены Федеральным законом от 19.12.2016 </w:t>
      </w:r>
      <w:r>
        <w:rPr>
          <w:rFonts w:ascii="Myriad Pro" w:hAnsi="Myriad Pro"/>
          <w:sz w:val="26"/>
          <w:szCs w:val="26"/>
        </w:rPr>
        <w:t>№ </w:t>
      </w:r>
      <w:r w:rsidRPr="00B75E0D">
        <w:rPr>
          <w:rFonts w:ascii="Myriad Pro" w:hAnsi="Myriad Pro"/>
          <w:sz w:val="26"/>
          <w:szCs w:val="26"/>
        </w:rPr>
        <w:t xml:space="preserve">419-ФЗ «О страховых тарифах на обязательное социальное страхование от несчастных случаев на производстве и профессиональных заболеваний на 2017 год и на плановый период 2018 и 2019 годов». </w:t>
      </w:r>
    </w:p>
    <w:p w14:paraId="1AE656A9" w14:textId="77777777" w:rsidR="00AC777E" w:rsidRPr="003E52E1" w:rsidRDefault="00AC777E" w:rsidP="00AC777E">
      <w:pPr>
        <w:spacing w:after="0" w:line="360" w:lineRule="auto"/>
        <w:ind w:firstLine="567"/>
        <w:jc w:val="both"/>
        <w:rPr>
          <w:rFonts w:ascii="Myriad Pro" w:hAnsi="Myriad Pro"/>
          <w:sz w:val="26"/>
          <w:szCs w:val="26"/>
        </w:rPr>
      </w:pPr>
      <w:r w:rsidRPr="00B75E0D">
        <w:rPr>
          <w:rFonts w:ascii="Myriad Pro" w:hAnsi="Myriad Pro"/>
          <w:sz w:val="26"/>
          <w:szCs w:val="26"/>
        </w:rPr>
        <w:lastRenderedPageBreak/>
        <w:t xml:space="preserve">Страховые тарифы на обязательное социальное страхование от несчастных случаев на производстве и профессиональных заболеваний определяются в процентах к суммам выплат и иных вознаграждений, которые начислены в пользу застрахованных в рамках трудовых отношений и гражданско-правовых договоров, предметом которых являются выполнение работ и (или) оказание услуг, договора авторского заказа и включаются в базу для начисления страховых взносов на обязательное социальное страхование от несчастных случаев на производстве и профессиональных заболеваний в соответствии с Федеральным законом от 24 июля 1998 года </w:t>
      </w:r>
      <w:r>
        <w:rPr>
          <w:rFonts w:ascii="Myriad Pro" w:hAnsi="Myriad Pro"/>
          <w:sz w:val="26"/>
          <w:szCs w:val="26"/>
        </w:rPr>
        <w:t>№ </w:t>
      </w:r>
      <w:r w:rsidRPr="00B75E0D">
        <w:rPr>
          <w:rFonts w:ascii="Myriad Pro" w:hAnsi="Myriad Pro"/>
          <w:sz w:val="26"/>
          <w:szCs w:val="26"/>
        </w:rPr>
        <w:t>125-ФЗ  «Об обязательном социальном страховании от несчастных случаев на производстве и профессиональных заболеваний».</w:t>
      </w:r>
    </w:p>
    <w:p w14:paraId="119745C6" w14:textId="77777777" w:rsidR="00AC777E" w:rsidRDefault="00AC777E" w:rsidP="00AC777E">
      <w:pPr>
        <w:spacing w:after="0" w:line="360" w:lineRule="auto"/>
        <w:ind w:firstLine="567"/>
        <w:contextualSpacing/>
        <w:jc w:val="both"/>
        <w:rPr>
          <w:rFonts w:ascii="Myriad Pro" w:eastAsia="Calibri" w:hAnsi="Myriad Pro" w:cs="Times New Roman"/>
          <w:color w:val="000000" w:themeColor="text1"/>
          <w:sz w:val="26"/>
          <w:szCs w:val="26"/>
        </w:rPr>
      </w:pPr>
      <w:r w:rsidRPr="003E52E1">
        <w:rPr>
          <w:rFonts w:ascii="Myriad Pro" w:hAnsi="Myriad Pro"/>
          <w:sz w:val="26"/>
          <w:szCs w:val="26"/>
        </w:rPr>
        <w:t>Таким образом, отчисления на социальные нужды составят 30,0% от фонда заработной платы, и 0,4% по уведомлению о размере страховых взносов на обязательное социальное страхование от несчастных случаев на производстве.</w:t>
      </w:r>
      <w:bookmarkEnd w:id="51"/>
    </w:p>
    <w:p w14:paraId="735C6F21" w14:textId="77777777" w:rsidR="00AC777E" w:rsidRDefault="00AC777E" w:rsidP="00AC777E">
      <w:pPr>
        <w:spacing w:after="0" w:line="360" w:lineRule="auto"/>
        <w:ind w:firstLine="708"/>
        <w:contextualSpacing/>
        <w:jc w:val="both"/>
        <w:rPr>
          <w:rFonts w:ascii="Myriad Pro" w:eastAsia="Calibri" w:hAnsi="Myriad Pro" w:cs="Times New Roman"/>
          <w:color w:val="000000" w:themeColor="text1"/>
          <w:sz w:val="26"/>
          <w:szCs w:val="26"/>
        </w:rPr>
      </w:pPr>
    </w:p>
    <w:p w14:paraId="3C2039A7" w14:textId="77777777" w:rsidR="00AC777E" w:rsidRPr="00897FA0" w:rsidRDefault="00AC777E" w:rsidP="00AC777E">
      <w:pPr>
        <w:spacing w:after="0" w:line="360" w:lineRule="auto"/>
        <w:contextualSpacing/>
        <w:jc w:val="both"/>
        <w:rPr>
          <w:rFonts w:ascii="Myriad Pro" w:eastAsia="Calibri" w:hAnsi="Myriad Pro" w:cs="Times New Roman"/>
          <w:b/>
          <w:color w:val="000000" w:themeColor="text1"/>
          <w:sz w:val="26"/>
          <w:szCs w:val="26"/>
        </w:rPr>
      </w:pPr>
      <w:r w:rsidRPr="00897FA0">
        <w:rPr>
          <w:rFonts w:ascii="Myriad Pro" w:eastAsia="Calibri" w:hAnsi="Myriad Pro" w:cs="Times New Roman"/>
          <w:b/>
          <w:color w:val="000000" w:themeColor="text1"/>
          <w:sz w:val="26"/>
          <w:szCs w:val="26"/>
        </w:rPr>
        <w:t>ПОЗИЦИЯ ТЕРРИТОРИАЛЬНОЙ СЕТЕВОЙ ОРГАНИЗАЦИИ</w:t>
      </w:r>
    </w:p>
    <w:p w14:paraId="3B508E77" w14:textId="77777777" w:rsidR="00AC777E" w:rsidRDefault="00AC777E" w:rsidP="00AC777E">
      <w:pPr>
        <w:spacing w:after="0" w:line="360" w:lineRule="auto"/>
        <w:ind w:firstLine="567"/>
        <w:jc w:val="both"/>
        <w:rPr>
          <w:rFonts w:ascii="Myriad Pro" w:eastAsia="Calibri" w:hAnsi="Myriad Pro"/>
          <w:sz w:val="26"/>
          <w:szCs w:val="26"/>
        </w:rPr>
      </w:pPr>
      <w:r w:rsidRPr="00C07865">
        <w:rPr>
          <w:rFonts w:ascii="Myriad Pro" w:eastAsia="Calibri" w:hAnsi="Myriad Pro"/>
          <w:color w:val="000000" w:themeColor="text1"/>
          <w:sz w:val="26"/>
          <w:szCs w:val="26"/>
        </w:rPr>
        <w:t xml:space="preserve">Филиалом </w:t>
      </w:r>
      <w:r>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 xml:space="preserve">«МРСК Сибири» </w:t>
      </w:r>
      <w:r>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 xml:space="preserve"> «</w:t>
      </w:r>
      <w:r w:rsidRPr="00737967">
        <w:rPr>
          <w:rFonts w:ascii="Myriad Pro" w:eastAsiaTheme="minorEastAsia" w:hAnsi="Myriad Pro"/>
          <w:sz w:val="26"/>
          <w:szCs w:val="26"/>
        </w:rPr>
        <w:t>Красноярскэнерго</w:t>
      </w:r>
      <w:r w:rsidRPr="00C07865">
        <w:rPr>
          <w:rFonts w:ascii="Myriad Pro" w:eastAsia="Calibri" w:hAnsi="Myriad Pro"/>
          <w:color w:val="000000" w:themeColor="text1"/>
          <w:sz w:val="26"/>
          <w:szCs w:val="26"/>
        </w:rPr>
        <w:t>» на 201</w:t>
      </w:r>
      <w:r>
        <w:rPr>
          <w:rFonts w:ascii="Myriad Pro" w:eastAsia="Calibri" w:hAnsi="Myriad Pro"/>
          <w:color w:val="000000" w:themeColor="text1"/>
          <w:sz w:val="26"/>
          <w:szCs w:val="26"/>
        </w:rPr>
        <w:t>7</w:t>
      </w:r>
      <w:r w:rsidRPr="00C07865">
        <w:rPr>
          <w:rFonts w:ascii="Myriad Pro" w:eastAsia="Calibri" w:hAnsi="Myriad Pro"/>
          <w:color w:val="000000" w:themeColor="text1"/>
          <w:sz w:val="26"/>
          <w:szCs w:val="26"/>
        </w:rPr>
        <w:t xml:space="preserve"> год была заявлена сумма расходов</w:t>
      </w:r>
      <w:r w:rsidRPr="00204F21">
        <w:t xml:space="preserve"> </w:t>
      </w:r>
      <w:r w:rsidRPr="00991EA1">
        <w:rPr>
          <w:rFonts w:ascii="Myriad Pro" w:eastAsia="Calibri" w:hAnsi="Myriad Pro"/>
          <w:sz w:val="26"/>
          <w:szCs w:val="26"/>
        </w:rPr>
        <w:t>по статье «</w:t>
      </w:r>
      <w:r w:rsidRPr="00991EA1">
        <w:rPr>
          <w:rFonts w:ascii="Myriad Pro" w:eastAsia="Calibri" w:hAnsi="Myriad Pro" w:cs="Myriad Pro"/>
          <w:sz w:val="26"/>
          <w:szCs w:val="26"/>
        </w:rPr>
        <w:t>отчисления</w:t>
      </w:r>
      <w:r w:rsidRPr="00991EA1">
        <w:rPr>
          <w:rFonts w:ascii="Myriad Pro" w:eastAsia="Calibri" w:hAnsi="Myriad Pro"/>
          <w:sz w:val="26"/>
          <w:szCs w:val="26"/>
        </w:rPr>
        <w:t xml:space="preserve"> </w:t>
      </w:r>
      <w:r w:rsidRPr="00991EA1">
        <w:rPr>
          <w:rFonts w:ascii="Myriad Pro" w:eastAsia="Calibri" w:hAnsi="Myriad Pro" w:cs="Myriad Pro"/>
          <w:sz w:val="26"/>
          <w:szCs w:val="26"/>
        </w:rPr>
        <w:t>на</w:t>
      </w:r>
      <w:r w:rsidRPr="00991EA1">
        <w:rPr>
          <w:rFonts w:ascii="Myriad Pro" w:eastAsia="Calibri" w:hAnsi="Myriad Pro"/>
          <w:sz w:val="26"/>
          <w:szCs w:val="26"/>
        </w:rPr>
        <w:t xml:space="preserve"> </w:t>
      </w:r>
      <w:r w:rsidRPr="00991EA1">
        <w:rPr>
          <w:rFonts w:ascii="Myriad Pro" w:eastAsia="Calibri" w:hAnsi="Myriad Pro" w:cs="Myriad Pro"/>
          <w:sz w:val="26"/>
          <w:szCs w:val="26"/>
        </w:rPr>
        <w:t>социальные</w:t>
      </w:r>
      <w:r w:rsidRPr="00991EA1">
        <w:rPr>
          <w:rFonts w:ascii="Myriad Pro" w:eastAsia="Calibri" w:hAnsi="Myriad Pro"/>
          <w:sz w:val="26"/>
          <w:szCs w:val="26"/>
        </w:rPr>
        <w:t xml:space="preserve"> </w:t>
      </w:r>
      <w:r w:rsidRPr="00991EA1">
        <w:rPr>
          <w:rFonts w:ascii="Myriad Pro" w:eastAsia="Calibri" w:hAnsi="Myriad Pro" w:cs="Myriad Pro"/>
          <w:sz w:val="26"/>
          <w:szCs w:val="26"/>
        </w:rPr>
        <w:t>нужды</w:t>
      </w:r>
      <w:r w:rsidRPr="00991EA1">
        <w:rPr>
          <w:rFonts w:ascii="Myriad Pro" w:eastAsia="Calibri" w:hAnsi="Myriad Pro"/>
          <w:sz w:val="26"/>
          <w:szCs w:val="26"/>
        </w:rPr>
        <w:t xml:space="preserve"> (</w:t>
      </w:r>
      <w:r w:rsidRPr="00991EA1">
        <w:rPr>
          <w:rFonts w:ascii="Myriad Pro" w:eastAsia="Calibri" w:hAnsi="Myriad Pro" w:cs="Myriad Pro"/>
          <w:sz w:val="26"/>
          <w:szCs w:val="26"/>
        </w:rPr>
        <w:t>ЕСН</w:t>
      </w:r>
      <w:r w:rsidRPr="00991EA1">
        <w:rPr>
          <w:rFonts w:ascii="Myriad Pro" w:eastAsia="Calibri" w:hAnsi="Myriad Pro"/>
          <w:sz w:val="26"/>
          <w:szCs w:val="26"/>
        </w:rPr>
        <w:t>)» в размере</w:t>
      </w:r>
      <w:r w:rsidRPr="00991EA1">
        <w:rPr>
          <w:rFonts w:ascii="Myriad Pro" w:hAnsi="Myriad Pro"/>
          <w:kern w:val="36"/>
          <w:sz w:val="26"/>
          <w:szCs w:val="26"/>
        </w:rPr>
        <w:t xml:space="preserve"> 553 455,8 тыс. руб. </w:t>
      </w:r>
      <w:r w:rsidRPr="00991EA1">
        <w:rPr>
          <w:rFonts w:ascii="Myriad Pro" w:eastAsia="Calibri" w:hAnsi="Myriad Pro"/>
          <w:sz w:val="26"/>
          <w:szCs w:val="26"/>
        </w:rPr>
        <w:t xml:space="preserve">Расходы </w:t>
      </w:r>
      <w:r w:rsidRPr="00991EA1">
        <w:rPr>
          <w:rFonts w:ascii="Myriad Pro" w:eastAsia="Calibri" w:hAnsi="Myriad Pro" w:cs="Myriad Pro"/>
          <w:sz w:val="26"/>
          <w:szCs w:val="26"/>
        </w:rPr>
        <w:t>запланиров</w:t>
      </w:r>
      <w:r w:rsidRPr="00991EA1">
        <w:rPr>
          <w:rFonts w:ascii="Myriad Pro" w:eastAsia="Calibri" w:hAnsi="Myriad Pro"/>
          <w:sz w:val="26"/>
          <w:szCs w:val="26"/>
        </w:rPr>
        <w:t xml:space="preserve">аны исходя из законодательно утвержденных ставок по видам отчислений (в соответствии с Федеральным законом от 24.07.2009 </w:t>
      </w:r>
      <w:r>
        <w:rPr>
          <w:rFonts w:ascii="Myriad Pro" w:eastAsia="Calibri" w:hAnsi="Myriad Pro"/>
          <w:sz w:val="26"/>
          <w:szCs w:val="26"/>
        </w:rPr>
        <w:t>№ </w:t>
      </w:r>
      <w:r w:rsidRPr="00991EA1">
        <w:rPr>
          <w:rFonts w:ascii="Myriad Pro" w:eastAsia="Calibri" w:hAnsi="Myriad Pro"/>
          <w:sz w:val="26"/>
          <w:szCs w:val="26"/>
        </w:rPr>
        <w:t xml:space="preserve">212-ФЗ, а также Федеральным законом от 28.06.2014 №1878-ФЗ) в размере 30,4% к заявленному в составе расчетной величины подконтрольных расходов фонду оплаты труда в </w:t>
      </w:r>
      <w:r>
        <w:rPr>
          <w:rFonts w:ascii="Myriad Pro" w:eastAsia="Calibri" w:hAnsi="Myriad Pro"/>
          <w:sz w:val="26"/>
          <w:szCs w:val="26"/>
        </w:rPr>
        <w:t>сумм</w:t>
      </w:r>
      <w:r w:rsidRPr="00991EA1">
        <w:rPr>
          <w:rFonts w:ascii="Myriad Pro" w:eastAsia="Calibri" w:hAnsi="Myriad Pro"/>
          <w:sz w:val="26"/>
          <w:szCs w:val="26"/>
        </w:rPr>
        <w:t>е 1 820 578,40 тыс. руб.</w:t>
      </w:r>
    </w:p>
    <w:p w14:paraId="1C763A0F" w14:textId="77777777" w:rsidR="00AC777E" w:rsidRPr="009C5E5F" w:rsidRDefault="00AC777E" w:rsidP="00AC777E">
      <w:pPr>
        <w:pStyle w:val="2c"/>
        <w:rPr>
          <w:rFonts w:cstheme="minorBidi"/>
          <w:color w:val="auto"/>
          <w:lang w:eastAsia="en-US"/>
        </w:rPr>
      </w:pPr>
      <w:r w:rsidRPr="009C5E5F">
        <w:rPr>
          <w:rFonts w:cstheme="minorBidi"/>
          <w:color w:val="auto"/>
          <w:lang w:eastAsia="en-US"/>
        </w:rPr>
        <w:t xml:space="preserve">В обоснование заявленных расходов филиалом </w:t>
      </w:r>
      <w:r>
        <w:rPr>
          <w:rFonts w:cstheme="minorBidi"/>
          <w:color w:val="auto"/>
          <w:lang w:eastAsia="en-US"/>
        </w:rPr>
        <w:t>ПАО </w:t>
      </w:r>
      <w:r w:rsidRPr="009C5E5F">
        <w:rPr>
          <w:rFonts w:cstheme="minorBidi"/>
          <w:color w:val="auto"/>
          <w:lang w:eastAsia="en-US"/>
        </w:rPr>
        <w:t>«МРСК Сибири» - «</w:t>
      </w:r>
      <w:r w:rsidRPr="00737967">
        <w:rPr>
          <w:rFonts w:eastAsiaTheme="minorEastAsia"/>
        </w:rPr>
        <w:t>Красноярскэнерго</w:t>
      </w:r>
      <w:r w:rsidRPr="009C5E5F">
        <w:rPr>
          <w:rFonts w:cstheme="minorBidi"/>
          <w:color w:val="auto"/>
          <w:lang w:eastAsia="en-US"/>
        </w:rPr>
        <w:t>» представлены:</w:t>
      </w:r>
    </w:p>
    <w:p w14:paraId="7E9E0838" w14:textId="77777777" w:rsidR="00AC777E" w:rsidRPr="009C5E5F" w:rsidRDefault="00AC777E" w:rsidP="00AC777E">
      <w:pPr>
        <w:numPr>
          <w:ilvl w:val="0"/>
          <w:numId w:val="73"/>
        </w:numPr>
        <w:spacing w:after="0" w:line="360" w:lineRule="auto"/>
        <w:contextualSpacing/>
        <w:jc w:val="both"/>
        <w:rPr>
          <w:rFonts w:ascii="Myriad Pro" w:eastAsia="Calibri" w:hAnsi="Myriad Pro"/>
          <w:sz w:val="26"/>
          <w:szCs w:val="26"/>
        </w:rPr>
      </w:pPr>
      <w:r w:rsidRPr="009C5E5F">
        <w:rPr>
          <w:rFonts w:ascii="Myriad Pro" w:eastAsia="Calibri" w:hAnsi="Myriad Pro"/>
          <w:sz w:val="26"/>
          <w:szCs w:val="26"/>
        </w:rPr>
        <w:t>копия расчета по начисленным и уплаченным страховым взносам на обязательное социальное страхование на случай временной нетрудоспособности и в связи с материнством и по обязательному социальному страхованию от несчастных случаев на производстве и профессиональных заболеваний, а также по расходам на выплату страхового обеспечения (Форма – 4 ФСС) за 2015 год;</w:t>
      </w:r>
    </w:p>
    <w:p w14:paraId="0FAE4415" w14:textId="77777777" w:rsidR="00AC777E" w:rsidRPr="009C5E5F" w:rsidRDefault="00AC777E" w:rsidP="00AC777E">
      <w:pPr>
        <w:numPr>
          <w:ilvl w:val="0"/>
          <w:numId w:val="73"/>
        </w:numPr>
        <w:spacing w:after="0" w:line="360" w:lineRule="auto"/>
        <w:contextualSpacing/>
        <w:jc w:val="both"/>
        <w:rPr>
          <w:rFonts w:ascii="Myriad Pro" w:eastAsia="Calibri" w:hAnsi="Myriad Pro"/>
          <w:sz w:val="26"/>
          <w:szCs w:val="26"/>
        </w:rPr>
      </w:pPr>
      <w:r w:rsidRPr="009C5E5F">
        <w:rPr>
          <w:rFonts w:ascii="Myriad Pro" w:eastAsia="Calibri" w:hAnsi="Myriad Pro"/>
          <w:sz w:val="26"/>
          <w:szCs w:val="26"/>
        </w:rPr>
        <w:lastRenderedPageBreak/>
        <w:t>копия расчета по начисленным и уплаченным страховым взносам на обязательное пенсионное страхование в Пенсионный фонд Российской Федерации и на обязательное медицинское страхование в Федеральный фонд обязательного медицинского страхования плательщиками страховых взносов, производящими выплаты и иные вознаграждения физическим лицам (Форма РСВ-1 ПФР) за 2015 год</w:t>
      </w:r>
      <w:r>
        <w:rPr>
          <w:rFonts w:ascii="Myriad Pro" w:eastAsia="Calibri" w:hAnsi="Myriad Pro"/>
          <w:sz w:val="26"/>
          <w:szCs w:val="26"/>
        </w:rPr>
        <w:t>.</w:t>
      </w:r>
    </w:p>
    <w:p w14:paraId="2B76974C" w14:textId="77777777" w:rsidR="00AC777E" w:rsidRDefault="00AC777E" w:rsidP="00AC777E">
      <w:pPr>
        <w:spacing w:after="0" w:line="360" w:lineRule="auto"/>
        <w:ind w:firstLine="708"/>
        <w:contextualSpacing/>
        <w:jc w:val="both"/>
        <w:rPr>
          <w:rFonts w:ascii="Myriad Pro" w:eastAsia="Calibri" w:hAnsi="Myriad Pro" w:cs="Times New Roman"/>
          <w:color w:val="000000" w:themeColor="text1"/>
          <w:sz w:val="26"/>
          <w:szCs w:val="26"/>
        </w:rPr>
      </w:pPr>
    </w:p>
    <w:p w14:paraId="7F9704E3" w14:textId="77777777" w:rsidR="00AC777E" w:rsidRPr="00897FA0" w:rsidRDefault="00AC777E" w:rsidP="00AC777E">
      <w:pPr>
        <w:spacing w:after="0" w:line="360" w:lineRule="auto"/>
        <w:contextualSpacing/>
        <w:jc w:val="both"/>
        <w:rPr>
          <w:rFonts w:ascii="Myriad Pro" w:eastAsia="Calibri" w:hAnsi="Myriad Pro" w:cs="Times New Roman"/>
          <w:b/>
          <w:sz w:val="26"/>
          <w:szCs w:val="26"/>
        </w:rPr>
      </w:pPr>
      <w:r w:rsidRPr="00897FA0">
        <w:rPr>
          <w:rFonts w:ascii="Myriad Pro" w:eastAsia="Calibri" w:hAnsi="Myriad Pro" w:cs="Times New Roman"/>
          <w:b/>
          <w:sz w:val="26"/>
          <w:szCs w:val="26"/>
        </w:rPr>
        <w:t>ПОЗИЦИЯ ОРГАНА РЕГУЛИРОВАНИЯ</w:t>
      </w:r>
    </w:p>
    <w:p w14:paraId="5FA38734" w14:textId="77777777" w:rsidR="00AC777E" w:rsidRDefault="00AC777E" w:rsidP="00AC777E">
      <w:pPr>
        <w:spacing w:after="0" w:line="360" w:lineRule="auto"/>
        <w:ind w:firstLine="567"/>
        <w:jc w:val="both"/>
        <w:rPr>
          <w:rFonts w:ascii="Myriad Pro" w:hAnsi="Myriad Pro"/>
          <w:kern w:val="36"/>
          <w:sz w:val="26"/>
          <w:szCs w:val="26"/>
        </w:rPr>
      </w:pPr>
      <w:r w:rsidRPr="00C02F6F">
        <w:rPr>
          <w:rFonts w:ascii="Myriad Pro" w:eastAsia="Calibri" w:hAnsi="Myriad Pro"/>
          <w:sz w:val="26"/>
          <w:szCs w:val="26"/>
        </w:rPr>
        <w:t xml:space="preserve">В соответствии с данными Выписки из </w:t>
      </w:r>
      <w:r>
        <w:rPr>
          <w:rFonts w:ascii="Myriad Pro" w:eastAsia="Calibri" w:hAnsi="Myriad Pro"/>
          <w:sz w:val="26"/>
          <w:szCs w:val="26"/>
        </w:rPr>
        <w:t>протокола заседания правления РЭК Красноярского края от 26.12.2016 №104 о</w:t>
      </w:r>
      <w:r w:rsidRPr="00EE5EA5">
        <w:rPr>
          <w:rFonts w:ascii="Myriad Pro" w:hAnsi="Myriad Pro"/>
          <w:kern w:val="36"/>
          <w:sz w:val="26"/>
          <w:szCs w:val="26"/>
        </w:rPr>
        <w:t xml:space="preserve">тчисления на социальные нужды (страховые взносы) по филиалу </w:t>
      </w:r>
      <w:r>
        <w:rPr>
          <w:rFonts w:ascii="Myriad Pro" w:eastAsiaTheme="minorEastAsia" w:hAnsi="Myriad Pro"/>
          <w:sz w:val="26"/>
          <w:szCs w:val="26"/>
        </w:rPr>
        <w:t>ПАО </w:t>
      </w:r>
      <w:r w:rsidRPr="00737967">
        <w:rPr>
          <w:rFonts w:ascii="Myriad Pro" w:eastAsiaTheme="minorEastAsia" w:hAnsi="Myriad Pro"/>
          <w:sz w:val="26"/>
          <w:szCs w:val="26"/>
        </w:rPr>
        <w:t xml:space="preserve">«МРСК Сибири» - «Красноярскэнерго» </w:t>
      </w:r>
      <w:r w:rsidRPr="00EE5EA5">
        <w:rPr>
          <w:rFonts w:ascii="Myriad Pro" w:hAnsi="Myriad Pro"/>
          <w:kern w:val="36"/>
          <w:sz w:val="26"/>
          <w:szCs w:val="26"/>
        </w:rPr>
        <w:t xml:space="preserve"> включены в расчет необходимой валовой выручки на 2017 год в сумме </w:t>
      </w:r>
      <w:r>
        <w:rPr>
          <w:rFonts w:ascii="Myriad Pro" w:hAnsi="Myriad Pro"/>
          <w:kern w:val="36"/>
          <w:sz w:val="26"/>
          <w:szCs w:val="26"/>
        </w:rPr>
        <w:t>515 972,12</w:t>
      </w:r>
      <w:r w:rsidRPr="00EE5EA5">
        <w:rPr>
          <w:rFonts w:ascii="Myriad Pro" w:hAnsi="Myriad Pro"/>
          <w:kern w:val="36"/>
          <w:sz w:val="26"/>
          <w:szCs w:val="26"/>
        </w:rPr>
        <w:t xml:space="preserve"> тыс. руб. </w:t>
      </w:r>
    </w:p>
    <w:p w14:paraId="1F86B0C8" w14:textId="77777777" w:rsidR="00AC777E" w:rsidRDefault="00AC777E" w:rsidP="00AC777E">
      <w:pPr>
        <w:spacing w:after="0" w:line="360" w:lineRule="auto"/>
        <w:ind w:firstLine="567"/>
        <w:jc w:val="both"/>
        <w:rPr>
          <w:rFonts w:ascii="Myriad Pro" w:hAnsi="Myriad Pro"/>
          <w:bCs/>
          <w:sz w:val="26"/>
          <w:szCs w:val="26"/>
        </w:rPr>
      </w:pPr>
      <w:r w:rsidRPr="00C02F6F">
        <w:rPr>
          <w:rFonts w:ascii="Myriad Pro" w:eastAsia="Calibri" w:hAnsi="Myriad Pro"/>
          <w:sz w:val="26"/>
          <w:szCs w:val="26"/>
        </w:rPr>
        <w:t>Обоснование позиции органа регулирования в Выписке не приводится</w:t>
      </w:r>
      <w:r>
        <w:rPr>
          <w:rFonts w:ascii="Myriad Pro" w:hAnsi="Myriad Pro"/>
          <w:bCs/>
          <w:sz w:val="26"/>
          <w:szCs w:val="26"/>
        </w:rPr>
        <w:t xml:space="preserve">. Экспертное заключение отсутствует, следовательно </w:t>
      </w:r>
      <w:r w:rsidRPr="00777AAF">
        <w:rPr>
          <w:rFonts w:ascii="Myriad Pro" w:eastAsia="Calibri" w:hAnsi="Myriad Pro" w:cs="Times New Roman"/>
          <w:sz w:val="26"/>
          <w:szCs w:val="26"/>
        </w:rPr>
        <w:t>провести анализ расчетных параметров по данной статье с позиции органа регулирования не представляется возможным</w:t>
      </w:r>
      <w:r>
        <w:rPr>
          <w:rFonts w:ascii="Myriad Pro" w:hAnsi="Myriad Pro"/>
          <w:bCs/>
          <w:sz w:val="26"/>
          <w:szCs w:val="26"/>
        </w:rPr>
        <w:t>.</w:t>
      </w:r>
    </w:p>
    <w:p w14:paraId="0D38A8CC" w14:textId="77777777" w:rsidR="00AC777E" w:rsidRDefault="00AC777E" w:rsidP="00AC777E">
      <w:pPr>
        <w:spacing w:after="0" w:line="360" w:lineRule="auto"/>
        <w:ind w:firstLine="567"/>
        <w:jc w:val="both"/>
        <w:rPr>
          <w:rFonts w:ascii="Myriad Pro" w:hAnsi="Myriad Pro"/>
          <w:bCs/>
          <w:sz w:val="26"/>
          <w:szCs w:val="26"/>
        </w:rPr>
      </w:pPr>
    </w:p>
    <w:p w14:paraId="51B0602B" w14:textId="77777777" w:rsidR="00AC777E" w:rsidRDefault="00AC777E" w:rsidP="00AC777E">
      <w:pPr>
        <w:keepNext/>
        <w:spacing w:after="0" w:line="360" w:lineRule="auto"/>
        <w:jc w:val="both"/>
        <w:rPr>
          <w:rFonts w:ascii="Myriad Pro" w:eastAsia="Calibri" w:hAnsi="Myriad Pro"/>
          <w:color w:val="000000" w:themeColor="text1"/>
          <w:sz w:val="26"/>
          <w:szCs w:val="26"/>
        </w:rPr>
      </w:pPr>
      <w:r w:rsidRPr="00F02F53">
        <w:rPr>
          <w:rFonts w:ascii="Myriad Pro" w:hAnsi="Myriad Pro"/>
          <w:b/>
          <w:color w:val="000000"/>
          <w:sz w:val="26"/>
          <w:szCs w:val="26"/>
          <w:shd w:val="clear" w:color="auto" w:fill="FFFFFF"/>
        </w:rPr>
        <w:t>ПОЗИЦИЯ ИСПОЛНИТЕЛЯ</w:t>
      </w:r>
    </w:p>
    <w:p w14:paraId="76662517" w14:textId="77777777" w:rsidR="00AC777E" w:rsidRDefault="00AC777E" w:rsidP="00AC777E">
      <w:pPr>
        <w:spacing w:after="0" w:line="360" w:lineRule="auto"/>
        <w:ind w:firstLine="567"/>
        <w:contextualSpacing/>
        <w:jc w:val="both"/>
        <w:rPr>
          <w:rFonts w:ascii="Myriad Pro" w:eastAsia="Calibri" w:hAnsi="Myriad Pro"/>
          <w:sz w:val="26"/>
          <w:szCs w:val="26"/>
        </w:rPr>
      </w:pPr>
      <w:r w:rsidRPr="00EE5EA5">
        <w:rPr>
          <w:rFonts w:ascii="Myriad Pro" w:eastAsia="Calibri" w:hAnsi="Myriad Pro"/>
          <w:sz w:val="26"/>
          <w:szCs w:val="26"/>
        </w:rPr>
        <w:t xml:space="preserve">Статья расходов «Отчисления на социальные нужды» является расчетной. Расходы по данной статье принимаются в зависимости от принятого </w:t>
      </w:r>
      <w:r>
        <w:rPr>
          <w:rFonts w:ascii="Myriad Pro" w:eastAsia="Calibri" w:hAnsi="Myriad Pro"/>
          <w:sz w:val="26"/>
          <w:szCs w:val="26"/>
        </w:rPr>
        <w:t>РЭК Красноярского края</w:t>
      </w:r>
      <w:r w:rsidRPr="00EE5EA5">
        <w:rPr>
          <w:rFonts w:ascii="Myriad Pro" w:eastAsia="Calibri" w:hAnsi="Myriad Pro"/>
          <w:sz w:val="26"/>
          <w:szCs w:val="26"/>
        </w:rPr>
        <w:t xml:space="preserve"> размера фонда оплаты труда в составе </w:t>
      </w:r>
      <w:r>
        <w:rPr>
          <w:rFonts w:ascii="Myriad Pro" w:eastAsia="Calibri" w:hAnsi="Myriad Pro"/>
          <w:sz w:val="26"/>
          <w:szCs w:val="26"/>
        </w:rPr>
        <w:t>подконтрольных расходов</w:t>
      </w:r>
      <w:r w:rsidRPr="00EE5EA5">
        <w:rPr>
          <w:rFonts w:ascii="Myriad Pro" w:eastAsia="Calibri" w:hAnsi="Myriad Pro"/>
          <w:sz w:val="26"/>
          <w:szCs w:val="26"/>
        </w:rPr>
        <w:t>.</w:t>
      </w:r>
    </w:p>
    <w:p w14:paraId="47A9CA88" w14:textId="77777777" w:rsidR="00AC777E" w:rsidRPr="00B06133" w:rsidRDefault="00AC777E" w:rsidP="00AC777E">
      <w:pPr>
        <w:pStyle w:val="a"/>
        <w:numPr>
          <w:ilvl w:val="0"/>
          <w:numId w:val="0"/>
        </w:numPr>
        <w:spacing w:after="0"/>
        <w:ind w:firstLine="567"/>
        <w:rPr>
          <w:rFonts w:eastAsiaTheme="minorHAnsi"/>
        </w:rPr>
      </w:pPr>
      <w:r w:rsidRPr="00B06133">
        <w:rPr>
          <w:rFonts w:eastAsiaTheme="minorHAnsi"/>
        </w:rPr>
        <w:t xml:space="preserve">Размер </w:t>
      </w:r>
      <w:r w:rsidRPr="00BD58E7">
        <w:t>расходов по статье «Отчисления на социальные нужды»</w:t>
      </w:r>
      <w:r w:rsidRPr="00B06133">
        <w:rPr>
          <w:rFonts w:eastAsiaTheme="minorHAnsi"/>
        </w:rPr>
        <w:t>, учтенных в составе необходимой валовой выручки на 201</w:t>
      </w:r>
      <w:r>
        <w:rPr>
          <w:rFonts w:eastAsiaTheme="minorHAnsi"/>
        </w:rPr>
        <w:t>7</w:t>
      </w:r>
      <w:r w:rsidRPr="00B06133">
        <w:rPr>
          <w:rFonts w:eastAsiaTheme="minorHAnsi"/>
        </w:rPr>
        <w:t xml:space="preserve"> год </w:t>
      </w:r>
      <w:r>
        <w:rPr>
          <w:rFonts w:eastAsiaTheme="minorHAnsi"/>
        </w:rPr>
        <w:t>РЭК Красноярского края</w:t>
      </w:r>
      <w:r w:rsidRPr="00B06133">
        <w:rPr>
          <w:rFonts w:eastAsiaTheme="minorHAnsi"/>
        </w:rPr>
        <w:t xml:space="preserve">, составляет </w:t>
      </w:r>
      <w:r>
        <w:rPr>
          <w:kern w:val="36"/>
        </w:rPr>
        <w:t>515 972,12</w:t>
      </w:r>
      <w:r w:rsidRPr="00EE5EA5">
        <w:rPr>
          <w:kern w:val="36"/>
        </w:rPr>
        <w:t xml:space="preserve"> </w:t>
      </w:r>
      <w:r w:rsidRPr="00B06133">
        <w:rPr>
          <w:rFonts w:eastAsiaTheme="minorHAnsi"/>
        </w:rPr>
        <w:t>тыс. руб.</w:t>
      </w:r>
    </w:p>
    <w:p w14:paraId="57CBA1E4" w14:textId="77777777" w:rsidR="00AC777E" w:rsidRDefault="00AC777E" w:rsidP="00AC777E">
      <w:pPr>
        <w:spacing w:after="0" w:line="360" w:lineRule="auto"/>
        <w:ind w:firstLine="567"/>
        <w:contextualSpacing/>
        <w:jc w:val="both"/>
        <w:rPr>
          <w:rFonts w:ascii="Myriad Pro" w:eastAsia="Calibri" w:hAnsi="Myriad Pro"/>
          <w:sz w:val="26"/>
          <w:szCs w:val="26"/>
        </w:rPr>
      </w:pPr>
      <w:r w:rsidRPr="00B06133">
        <w:rPr>
          <w:rFonts w:ascii="Myriad Pro" w:hAnsi="Myriad Pro"/>
          <w:sz w:val="26"/>
          <w:szCs w:val="26"/>
        </w:rPr>
        <w:t xml:space="preserve">Филиалом </w:t>
      </w:r>
      <w:r>
        <w:rPr>
          <w:rFonts w:ascii="Myriad Pro" w:eastAsiaTheme="minorEastAsia" w:hAnsi="Myriad Pro"/>
          <w:sz w:val="26"/>
          <w:szCs w:val="26"/>
        </w:rPr>
        <w:t>ПАО </w:t>
      </w:r>
      <w:r w:rsidRPr="00737967">
        <w:rPr>
          <w:rFonts w:ascii="Myriad Pro" w:eastAsiaTheme="minorEastAsia" w:hAnsi="Myriad Pro"/>
          <w:sz w:val="26"/>
          <w:szCs w:val="26"/>
        </w:rPr>
        <w:t>«МРСК Сибири» - «Красноярскэнерго»</w:t>
      </w:r>
      <w:r w:rsidRPr="00B06133">
        <w:rPr>
          <w:rFonts w:ascii="Myriad Pro" w:hAnsi="Myriad Pro"/>
          <w:sz w:val="26"/>
          <w:szCs w:val="26"/>
        </w:rPr>
        <w:t xml:space="preserve"> размер расходов по </w:t>
      </w:r>
      <w:r w:rsidRPr="00BD58E7">
        <w:rPr>
          <w:rFonts w:ascii="Myriad Pro" w:eastAsia="Calibri" w:hAnsi="Myriad Pro"/>
          <w:sz w:val="26"/>
          <w:szCs w:val="26"/>
        </w:rPr>
        <w:t xml:space="preserve">статье «Отчисления на социальные нужды» </w:t>
      </w:r>
      <w:r>
        <w:rPr>
          <w:rFonts w:ascii="Myriad Pro" w:hAnsi="Myriad Pro"/>
          <w:sz w:val="26"/>
          <w:szCs w:val="26"/>
        </w:rPr>
        <w:t>н</w:t>
      </w:r>
      <w:r w:rsidRPr="00B06133">
        <w:rPr>
          <w:rFonts w:ascii="Myriad Pro" w:hAnsi="Myriad Pro"/>
          <w:sz w:val="26"/>
          <w:szCs w:val="26"/>
        </w:rPr>
        <w:t xml:space="preserve">а 2017 год заявлен в составе НВВ в размере </w:t>
      </w:r>
      <w:r>
        <w:rPr>
          <w:rFonts w:ascii="Myriad Pro" w:hAnsi="Myriad Pro"/>
          <w:kern w:val="36"/>
          <w:sz w:val="26"/>
          <w:szCs w:val="26"/>
        </w:rPr>
        <w:t>553 455,8</w:t>
      </w:r>
      <w:r w:rsidRPr="00B06133">
        <w:rPr>
          <w:rFonts w:ascii="Myriad Pro" w:hAnsi="Myriad Pro"/>
          <w:sz w:val="26"/>
          <w:szCs w:val="26"/>
        </w:rPr>
        <w:t xml:space="preserve"> тыс. руб.</w:t>
      </w:r>
    </w:p>
    <w:p w14:paraId="3A0E838B" w14:textId="77777777" w:rsidR="00AC777E" w:rsidRDefault="00AC777E" w:rsidP="00AC777E">
      <w:pPr>
        <w:spacing w:after="0" w:line="360" w:lineRule="auto"/>
        <w:ind w:firstLine="567"/>
        <w:contextualSpacing/>
        <w:jc w:val="both"/>
        <w:rPr>
          <w:rFonts w:ascii="Myriad Pro" w:eastAsia="Calibri" w:hAnsi="Myriad Pro"/>
          <w:sz w:val="26"/>
          <w:szCs w:val="26"/>
        </w:rPr>
      </w:pPr>
      <w:r w:rsidRPr="002152CB">
        <w:rPr>
          <w:rFonts w:ascii="Myriad Pro" w:eastAsia="Calibri" w:hAnsi="Myriad Pro"/>
          <w:sz w:val="26"/>
          <w:szCs w:val="26"/>
        </w:rPr>
        <w:t xml:space="preserve">В целях проверки обоснованности принятого </w:t>
      </w:r>
      <w:r w:rsidRPr="00887E26">
        <w:rPr>
          <w:rFonts w:ascii="Myriad Pro" w:eastAsia="Calibri" w:hAnsi="Myriad Pro"/>
          <w:sz w:val="26"/>
          <w:szCs w:val="26"/>
        </w:rPr>
        <w:t>РЭК Красноярского края</w:t>
      </w:r>
      <w:r w:rsidRPr="002152CB">
        <w:rPr>
          <w:rFonts w:ascii="Myriad Pro" w:eastAsia="Calibri" w:hAnsi="Myriad Pro"/>
          <w:sz w:val="26"/>
          <w:szCs w:val="26"/>
        </w:rPr>
        <w:t xml:space="preserve"> уровня величины расходов по статье «отчисления на социальные нужды» на </w:t>
      </w:r>
      <w:r w:rsidRPr="002152CB">
        <w:rPr>
          <w:rFonts w:ascii="Myriad Pro" w:eastAsia="Calibri" w:hAnsi="Myriad Pro"/>
          <w:sz w:val="26"/>
          <w:szCs w:val="26"/>
        </w:rPr>
        <w:lastRenderedPageBreak/>
        <w:t>2017</w:t>
      </w:r>
      <w:r>
        <w:rPr>
          <w:rFonts w:ascii="Myriad Pro" w:eastAsia="Calibri" w:hAnsi="Myriad Pro"/>
          <w:sz w:val="26"/>
          <w:szCs w:val="26"/>
        </w:rPr>
        <w:t>г. </w:t>
      </w:r>
      <w:r w:rsidRPr="002152CB">
        <w:rPr>
          <w:rFonts w:ascii="Myriad Pro" w:eastAsia="Calibri" w:hAnsi="Myriad Pro"/>
          <w:sz w:val="26"/>
          <w:szCs w:val="26"/>
        </w:rPr>
        <w:t xml:space="preserve"> Исполнителем выполнен альтернативный расчет с учетом официальной позиции ФАС России</w:t>
      </w:r>
      <w:r>
        <w:rPr>
          <w:rFonts w:ascii="Myriad Pro" w:eastAsia="Calibri" w:hAnsi="Myriad Pro"/>
          <w:sz w:val="26"/>
          <w:szCs w:val="26"/>
        </w:rPr>
        <w:t xml:space="preserve">, согласно которой </w:t>
      </w:r>
      <w:r w:rsidRPr="00C17D06">
        <w:rPr>
          <w:rFonts w:ascii="Myriad Pro" w:eastAsia="Calibri" w:hAnsi="Myriad Pro"/>
          <w:sz w:val="26"/>
          <w:szCs w:val="26"/>
        </w:rPr>
        <w:t xml:space="preserve">при расчете расходов по статье «Отчисления на социальные нужды» необходимо применять фактический процент отчислений на страховые нужды (решение ФАС России по Алтайскому краю от 11.12.2018 </w:t>
      </w:r>
      <w:r>
        <w:rPr>
          <w:rFonts w:ascii="Myriad Pro" w:eastAsia="Calibri" w:hAnsi="Myriad Pro"/>
          <w:sz w:val="26"/>
          <w:szCs w:val="26"/>
        </w:rPr>
        <w:t>№ </w:t>
      </w:r>
      <w:r w:rsidRPr="00C17D06">
        <w:rPr>
          <w:rFonts w:ascii="Myriad Pro" w:eastAsia="Calibri" w:hAnsi="Myriad Pro"/>
          <w:sz w:val="26"/>
          <w:szCs w:val="26"/>
        </w:rPr>
        <w:t>1728/18).</w:t>
      </w:r>
    </w:p>
    <w:p w14:paraId="59D92B8F" w14:textId="77777777" w:rsidR="00AC777E" w:rsidRPr="00C17D06" w:rsidRDefault="00AC777E" w:rsidP="00AC777E">
      <w:pPr>
        <w:pStyle w:val="2c"/>
        <w:rPr>
          <w:color w:val="000000"/>
        </w:rPr>
      </w:pPr>
      <w:r w:rsidRPr="001A15D2">
        <w:rPr>
          <w:color w:val="000000"/>
        </w:rPr>
        <w:t>Соответственно, плановый размер страховых взносов, согласно позиции</w:t>
      </w:r>
      <w:r>
        <w:rPr>
          <w:color w:val="000000"/>
        </w:rPr>
        <w:t xml:space="preserve"> </w:t>
      </w:r>
      <w:r w:rsidRPr="001A15D2">
        <w:rPr>
          <w:color w:val="000000"/>
        </w:rPr>
        <w:t>ФАС России, должен определяться по фактической ставке взносов за полный истекший предыдущий период.</w:t>
      </w:r>
    </w:p>
    <w:p w14:paraId="7B68F266" w14:textId="77777777" w:rsidR="00AC777E" w:rsidRDefault="00AC777E" w:rsidP="00AC777E">
      <w:pPr>
        <w:spacing w:after="0" w:line="360" w:lineRule="auto"/>
        <w:ind w:firstLine="567"/>
        <w:contextualSpacing/>
        <w:jc w:val="both"/>
        <w:rPr>
          <w:rFonts w:ascii="Myriad Pro" w:eastAsia="Calibri" w:hAnsi="Myriad Pro"/>
          <w:color w:val="000000" w:themeColor="text1"/>
          <w:sz w:val="26"/>
          <w:szCs w:val="26"/>
        </w:rPr>
      </w:pPr>
      <w:r w:rsidRPr="00FC5CA4">
        <w:rPr>
          <w:rFonts w:ascii="Myriad Pro" w:eastAsia="Calibri" w:hAnsi="Myriad Pro"/>
          <w:color w:val="000000" w:themeColor="text1"/>
          <w:sz w:val="26"/>
          <w:szCs w:val="26"/>
        </w:rPr>
        <w:t xml:space="preserve">В соответствии с расшифровкой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(таблица 1.6) за 2015, </w:t>
      </w:r>
      <w:r w:rsidRPr="00C17D06">
        <w:rPr>
          <w:rFonts w:ascii="Myriad Pro" w:eastAsia="Calibri" w:hAnsi="Myriad Pro"/>
          <w:color w:val="000000" w:themeColor="text1"/>
          <w:sz w:val="26"/>
          <w:szCs w:val="26"/>
        </w:rPr>
        <w:t xml:space="preserve">фактические затраты на оплату труда по виду деятельности «Передача электрической энергии» составили </w:t>
      </w:r>
      <w:r>
        <w:rPr>
          <w:rFonts w:ascii="Myriad Pro" w:eastAsia="Calibri" w:hAnsi="Myriad Pro"/>
          <w:color w:val="000000" w:themeColor="text1"/>
          <w:sz w:val="26"/>
          <w:szCs w:val="26"/>
        </w:rPr>
        <w:t>1 820 870,00</w:t>
      </w:r>
      <w:r w:rsidRPr="00C17D06">
        <w:rPr>
          <w:rFonts w:ascii="Myriad Pro" w:eastAsia="Calibri" w:hAnsi="Myriad Pro"/>
          <w:color w:val="000000" w:themeColor="text1"/>
          <w:sz w:val="26"/>
          <w:szCs w:val="26"/>
        </w:rPr>
        <w:t xml:space="preserve"> тыс. руб.</w:t>
      </w:r>
      <w:r>
        <w:rPr>
          <w:rFonts w:ascii="Myriad Pro" w:eastAsia="Calibri" w:hAnsi="Myriad Pro"/>
          <w:color w:val="000000" w:themeColor="text1"/>
          <w:sz w:val="26"/>
          <w:szCs w:val="26"/>
        </w:rPr>
        <w:t xml:space="preserve"> </w:t>
      </w:r>
      <w:r w:rsidRPr="00C17D06">
        <w:rPr>
          <w:rFonts w:ascii="Myriad Pro" w:eastAsia="Calibri" w:hAnsi="Myriad Pro"/>
          <w:color w:val="000000" w:themeColor="text1"/>
          <w:sz w:val="26"/>
          <w:szCs w:val="26"/>
        </w:rPr>
        <w:t xml:space="preserve">Расходы на выплату страховых взносов в 2015 году составили </w:t>
      </w:r>
      <w:r>
        <w:rPr>
          <w:rFonts w:ascii="Myriad Pro" w:eastAsia="Calibri" w:hAnsi="Myriad Pro"/>
          <w:color w:val="000000" w:themeColor="text1"/>
          <w:sz w:val="26"/>
          <w:szCs w:val="26"/>
        </w:rPr>
        <w:t>513 338,00</w:t>
      </w:r>
      <w:r w:rsidRPr="00FC5CA4">
        <w:rPr>
          <w:rFonts w:ascii="Myriad Pro" w:eastAsia="Calibri" w:hAnsi="Myriad Pro"/>
          <w:color w:val="000000" w:themeColor="text1"/>
          <w:sz w:val="26"/>
          <w:szCs w:val="26"/>
        </w:rPr>
        <w:t xml:space="preserve"> </w:t>
      </w:r>
      <w:r w:rsidRPr="00C17D06">
        <w:rPr>
          <w:rFonts w:ascii="Myriad Pro" w:eastAsia="Calibri" w:hAnsi="Myriad Pro"/>
          <w:color w:val="000000" w:themeColor="text1"/>
          <w:sz w:val="26"/>
          <w:szCs w:val="26"/>
        </w:rPr>
        <w:t xml:space="preserve"> тыс. рублей или </w:t>
      </w:r>
      <w:r>
        <w:rPr>
          <w:rFonts w:ascii="Myriad Pro" w:eastAsia="Calibri" w:hAnsi="Myriad Pro"/>
          <w:color w:val="000000" w:themeColor="text1"/>
          <w:sz w:val="26"/>
          <w:szCs w:val="26"/>
        </w:rPr>
        <w:t>28,19</w:t>
      </w:r>
      <w:r w:rsidRPr="00C17D06">
        <w:rPr>
          <w:rFonts w:ascii="Myriad Pro" w:eastAsia="Calibri" w:hAnsi="Myriad Pro"/>
          <w:color w:val="000000" w:themeColor="text1"/>
          <w:sz w:val="26"/>
          <w:szCs w:val="26"/>
        </w:rPr>
        <w:t xml:space="preserve"> % от фонда оплаты труда.</w:t>
      </w:r>
    </w:p>
    <w:p w14:paraId="04283103" w14:textId="77777777" w:rsidR="00AC777E" w:rsidRDefault="00AC777E" w:rsidP="00AC777E">
      <w:pPr>
        <w:spacing w:after="0"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У</w:t>
      </w:r>
      <w:r w:rsidRPr="002152CB">
        <w:rPr>
          <w:rFonts w:ascii="Myriad Pro" w:eastAsia="Calibri" w:hAnsi="Myriad Pro"/>
          <w:color w:val="000000" w:themeColor="text1"/>
          <w:sz w:val="26"/>
          <w:szCs w:val="26"/>
        </w:rPr>
        <w:t>твержденный уровень фонда оплаты труда</w:t>
      </w:r>
      <w:r>
        <w:rPr>
          <w:rFonts w:ascii="Myriad Pro" w:eastAsia="Calibri" w:hAnsi="Myriad Pro"/>
          <w:color w:val="000000" w:themeColor="text1"/>
          <w:sz w:val="26"/>
          <w:szCs w:val="26"/>
        </w:rPr>
        <w:t>,</w:t>
      </w:r>
      <w:r w:rsidRPr="002152CB">
        <w:rPr>
          <w:rFonts w:ascii="Myriad Pro" w:eastAsia="Calibri" w:hAnsi="Myriad Pro"/>
          <w:color w:val="000000" w:themeColor="text1"/>
          <w:sz w:val="26"/>
          <w:szCs w:val="26"/>
        </w:rPr>
        <w:t xml:space="preserve"> </w:t>
      </w:r>
      <w:r w:rsidRPr="00927805">
        <w:rPr>
          <w:rFonts w:ascii="Myriad Pro" w:eastAsia="Calibri" w:hAnsi="Myriad Pro"/>
          <w:color w:val="000000" w:themeColor="text1"/>
          <w:sz w:val="26"/>
          <w:szCs w:val="26"/>
        </w:rPr>
        <w:t>определенного в составе подконтрольных расходов на 2017 год</w:t>
      </w:r>
      <w:r>
        <w:rPr>
          <w:rFonts w:ascii="Myriad Pro" w:eastAsia="Calibri" w:hAnsi="Myriad Pro"/>
          <w:color w:val="000000" w:themeColor="text1"/>
          <w:sz w:val="26"/>
          <w:szCs w:val="26"/>
        </w:rPr>
        <w:t xml:space="preserve">, </w:t>
      </w:r>
      <w:r w:rsidRPr="00695FDC">
        <w:rPr>
          <w:rFonts w:ascii="Myriad Pro" w:eastAsia="Calibri" w:hAnsi="Myriad Pro"/>
          <w:sz w:val="26"/>
          <w:szCs w:val="26"/>
        </w:rPr>
        <w:t>состав</w:t>
      </w:r>
      <w:r>
        <w:rPr>
          <w:rFonts w:ascii="Myriad Pro" w:eastAsia="Calibri" w:hAnsi="Myriad Pro"/>
          <w:sz w:val="26"/>
          <w:szCs w:val="26"/>
        </w:rPr>
        <w:t>ляет</w:t>
      </w:r>
      <w:r w:rsidRPr="00695FDC">
        <w:rPr>
          <w:rFonts w:ascii="Myriad Pro" w:eastAsia="Calibri" w:hAnsi="Myriad Pro"/>
          <w:sz w:val="26"/>
          <w:szCs w:val="26"/>
        </w:rPr>
        <w:t xml:space="preserve"> 1 802 370,72 тыс. руб.</w:t>
      </w:r>
    </w:p>
    <w:p w14:paraId="14ED009B" w14:textId="77777777" w:rsidR="00AC777E" w:rsidRDefault="00AC777E" w:rsidP="00AC777E">
      <w:pPr>
        <w:spacing w:after="0" w:line="360" w:lineRule="auto"/>
        <w:ind w:firstLine="567"/>
        <w:jc w:val="both"/>
        <w:rPr>
          <w:rFonts w:ascii="Myriad Pro" w:eastAsia="Calibri" w:hAnsi="Myriad Pro"/>
          <w:sz w:val="26"/>
          <w:szCs w:val="26"/>
        </w:rPr>
      </w:pPr>
      <w:r w:rsidRPr="0061610D">
        <w:rPr>
          <w:rFonts w:ascii="Myriad Pro" w:eastAsia="Calibri" w:hAnsi="Myriad Pro"/>
          <w:sz w:val="26"/>
          <w:szCs w:val="26"/>
        </w:rPr>
        <w:t xml:space="preserve">Таким образом, величина отчислений на социальные нужды, подлежащая учету в составе неподконтрольных расходов НВВ на 2017 года, рассчитывается от утвержденного </w:t>
      </w:r>
      <w:r>
        <w:rPr>
          <w:rFonts w:ascii="Myriad Pro" w:eastAsia="Calibri" w:hAnsi="Myriad Pro"/>
          <w:color w:val="000000" w:themeColor="text1"/>
          <w:sz w:val="26"/>
          <w:szCs w:val="26"/>
        </w:rPr>
        <w:t>РЭК Красноярского края</w:t>
      </w:r>
      <w:r w:rsidRPr="0061610D">
        <w:rPr>
          <w:rFonts w:ascii="Myriad Pro" w:eastAsia="Calibri" w:hAnsi="Myriad Pro"/>
          <w:sz w:val="26"/>
          <w:szCs w:val="26"/>
        </w:rPr>
        <w:t xml:space="preserve"> уровня расходов на оплату труда на 2017 год по фактически сложившейся ставке отчислений на социальные нужды в 2015 </w:t>
      </w:r>
      <w:r w:rsidRPr="00695FDC">
        <w:rPr>
          <w:rFonts w:ascii="Myriad Pro" w:eastAsia="Calibri" w:hAnsi="Myriad Pro"/>
          <w:sz w:val="26"/>
          <w:szCs w:val="26"/>
        </w:rPr>
        <w:t xml:space="preserve">году: 1 802 370,72 тыс. руб. </w:t>
      </w:r>
      <w:r w:rsidRPr="0061610D">
        <w:rPr>
          <w:rFonts w:ascii="Myriad Pro" w:eastAsia="Calibri" w:hAnsi="Myriad Pro"/>
          <w:sz w:val="26"/>
          <w:szCs w:val="26"/>
        </w:rPr>
        <w:t>* 2</w:t>
      </w:r>
      <w:r>
        <w:rPr>
          <w:rFonts w:ascii="Myriad Pro" w:eastAsia="Calibri" w:hAnsi="Myriad Pro"/>
          <w:sz w:val="26"/>
          <w:szCs w:val="26"/>
        </w:rPr>
        <w:t>8</w:t>
      </w:r>
      <w:r w:rsidRPr="0061610D">
        <w:rPr>
          <w:rFonts w:ascii="Myriad Pro" w:eastAsia="Calibri" w:hAnsi="Myriad Pro"/>
          <w:sz w:val="26"/>
          <w:szCs w:val="26"/>
        </w:rPr>
        <w:t>,</w:t>
      </w:r>
      <w:r>
        <w:rPr>
          <w:rFonts w:ascii="Myriad Pro" w:eastAsia="Calibri" w:hAnsi="Myriad Pro"/>
          <w:sz w:val="26"/>
          <w:szCs w:val="26"/>
        </w:rPr>
        <w:t>19</w:t>
      </w:r>
      <w:r w:rsidRPr="0061610D">
        <w:rPr>
          <w:rFonts w:ascii="Myriad Pro" w:eastAsia="Calibri" w:hAnsi="Myriad Pro"/>
          <w:sz w:val="26"/>
          <w:szCs w:val="26"/>
        </w:rPr>
        <w:t xml:space="preserve">% = </w:t>
      </w:r>
      <w:r>
        <w:rPr>
          <w:rFonts w:ascii="Myriad Pro" w:eastAsia="Calibri" w:hAnsi="Myriad Pro"/>
          <w:sz w:val="26"/>
          <w:szCs w:val="26"/>
        </w:rPr>
        <w:t>508 088,31</w:t>
      </w:r>
      <w:r w:rsidRPr="0061610D">
        <w:rPr>
          <w:rFonts w:ascii="Myriad Pro" w:eastAsia="Calibri" w:hAnsi="Myriad Pro"/>
          <w:sz w:val="26"/>
          <w:szCs w:val="26"/>
        </w:rPr>
        <w:t xml:space="preserve">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30"/>
        <w:gridCol w:w="1368"/>
        <w:gridCol w:w="1383"/>
        <w:gridCol w:w="1476"/>
        <w:gridCol w:w="1387"/>
      </w:tblGrid>
      <w:tr w:rsidR="00AC777E" w:rsidRPr="00FB26DB" w14:paraId="7B4C3C47" w14:textId="77777777" w:rsidTr="004E5318">
        <w:trPr>
          <w:trHeight w:val="847"/>
          <w:tblHeader/>
        </w:trPr>
        <w:tc>
          <w:tcPr>
            <w:tcW w:w="1996"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633CFCD8" w14:textId="77777777" w:rsidR="00AC777E" w:rsidRPr="00FB26DB" w:rsidRDefault="00AC777E" w:rsidP="004E5318">
            <w:pPr>
              <w:jc w:val="center"/>
              <w:rPr>
                <w:rFonts w:ascii="Myriad Pro" w:hAnsi="Myriad Pro"/>
                <w:b/>
                <w:bCs/>
                <w:color w:val="FFFFFF" w:themeColor="background1"/>
                <w:sz w:val="20"/>
                <w:szCs w:val="20"/>
              </w:rPr>
            </w:pPr>
            <w:r w:rsidRPr="00FB26DB">
              <w:rPr>
                <w:rFonts w:ascii="Myriad Pro" w:hAnsi="Myriad Pro"/>
                <w:b/>
                <w:bCs/>
                <w:color w:val="FFFFFF" w:themeColor="background1"/>
                <w:sz w:val="20"/>
                <w:szCs w:val="20"/>
              </w:rPr>
              <w:t>Показатель</w:t>
            </w:r>
          </w:p>
        </w:tc>
        <w:tc>
          <w:tcPr>
            <w:tcW w:w="732"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35BCCFB3" w14:textId="77777777" w:rsidR="00AC777E" w:rsidRDefault="00AC777E" w:rsidP="004E5318">
            <w:pPr>
              <w:ind w:left="-108" w:right="-108"/>
              <w:jc w:val="center"/>
              <w:rPr>
                <w:rFonts w:ascii="Myriad Pro" w:hAnsi="Myriad Pro" w:cs="Calibri"/>
                <w:b/>
                <w:bCs/>
                <w:color w:val="FFFFFF"/>
                <w:sz w:val="20"/>
                <w:szCs w:val="20"/>
              </w:rPr>
            </w:pPr>
            <w:r>
              <w:rPr>
                <w:rFonts w:ascii="Myriad Pro" w:hAnsi="Myriad Pro" w:cs="Calibri"/>
                <w:b/>
                <w:bCs/>
                <w:color w:val="FFFFFF"/>
                <w:sz w:val="20"/>
                <w:szCs w:val="20"/>
              </w:rPr>
              <w:t>Заявлено филиалом на 2017 год, тыс. руб.</w:t>
            </w:r>
          </w:p>
        </w:tc>
        <w:tc>
          <w:tcPr>
            <w:tcW w:w="740"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778C8B7" w14:textId="77777777" w:rsidR="00AC777E" w:rsidRPr="00FB26DB" w:rsidRDefault="00AC777E" w:rsidP="004E5318">
            <w:pPr>
              <w:ind w:left="-108" w:right="-108"/>
              <w:jc w:val="center"/>
              <w:rPr>
                <w:rFonts w:ascii="Myriad Pro" w:hAnsi="Myriad Pro"/>
                <w:b/>
                <w:bCs/>
                <w:color w:val="FFFFFF" w:themeColor="background1"/>
                <w:sz w:val="20"/>
                <w:szCs w:val="20"/>
              </w:rPr>
            </w:pPr>
            <w:r>
              <w:rPr>
                <w:rFonts w:ascii="Myriad Pro" w:hAnsi="Myriad Pro" w:cs="Calibri"/>
                <w:b/>
                <w:bCs/>
                <w:color w:val="FFFFFF"/>
                <w:sz w:val="20"/>
                <w:szCs w:val="20"/>
              </w:rPr>
              <w:t>Установлено</w:t>
            </w:r>
            <w:r w:rsidRPr="00EB180E">
              <w:rPr>
                <w:rFonts w:ascii="Myriad Pro" w:hAnsi="Myriad Pro" w:cs="Calibri"/>
                <w:b/>
                <w:bCs/>
                <w:color w:val="FFFFFF"/>
                <w:sz w:val="20"/>
                <w:szCs w:val="20"/>
              </w:rPr>
              <w:t xml:space="preserve"> </w:t>
            </w:r>
            <w:r>
              <w:rPr>
                <w:rFonts w:ascii="Myriad Pro" w:hAnsi="Myriad Pro"/>
                <w:b/>
                <w:bCs/>
                <w:color w:val="FFFFFF" w:themeColor="background1"/>
                <w:sz w:val="20"/>
                <w:szCs w:val="20"/>
              </w:rPr>
              <w:t>РЭК Красноярского края, тыс. руб.</w:t>
            </w:r>
          </w:p>
        </w:tc>
        <w:tc>
          <w:tcPr>
            <w:tcW w:w="790"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FB8E148" w14:textId="77777777" w:rsidR="00AC777E" w:rsidRPr="00FB26DB" w:rsidRDefault="00AC777E" w:rsidP="004E5318">
            <w:pPr>
              <w:jc w:val="center"/>
              <w:rPr>
                <w:rFonts w:ascii="Myriad Pro" w:hAnsi="Myriad Pro"/>
                <w:b/>
                <w:bCs/>
                <w:color w:val="FFFFFF" w:themeColor="background1"/>
                <w:sz w:val="20"/>
                <w:szCs w:val="20"/>
              </w:rPr>
            </w:pPr>
            <w:r w:rsidRPr="00FB26DB">
              <w:rPr>
                <w:rFonts w:ascii="Myriad Pro" w:hAnsi="Myriad Pro"/>
                <w:b/>
                <w:bCs/>
                <w:color w:val="FFFFFF" w:themeColor="background1"/>
                <w:sz w:val="20"/>
                <w:szCs w:val="20"/>
              </w:rPr>
              <w:t>Позиция Исполнителя</w:t>
            </w:r>
            <w:r>
              <w:rPr>
                <w:rFonts w:ascii="Myriad Pro" w:hAnsi="Myriad Pro"/>
                <w:b/>
                <w:bCs/>
                <w:color w:val="FFFFFF" w:themeColor="background1"/>
                <w:sz w:val="20"/>
                <w:szCs w:val="20"/>
              </w:rPr>
              <w:t>, тыс. руб.</w:t>
            </w:r>
          </w:p>
        </w:tc>
        <w:tc>
          <w:tcPr>
            <w:tcW w:w="742"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A767F6" w14:textId="77777777" w:rsidR="00AC777E" w:rsidRPr="00FB26DB" w:rsidRDefault="00AC777E" w:rsidP="004E5318">
            <w:pPr>
              <w:jc w:val="center"/>
              <w:rPr>
                <w:rFonts w:ascii="Myriad Pro" w:hAnsi="Myriad Pro"/>
                <w:b/>
                <w:bCs/>
                <w:color w:val="FFFFFF" w:themeColor="background1"/>
                <w:sz w:val="20"/>
                <w:szCs w:val="20"/>
              </w:rPr>
            </w:pPr>
            <w:r>
              <w:rPr>
                <w:rFonts w:ascii="Myriad Pro" w:hAnsi="Myriad Pro"/>
                <w:b/>
                <w:bCs/>
                <w:color w:val="FFFFFF" w:themeColor="background1"/>
                <w:sz w:val="20"/>
                <w:szCs w:val="20"/>
              </w:rPr>
              <w:t>Отклонение, тыс. руб.</w:t>
            </w:r>
          </w:p>
        </w:tc>
      </w:tr>
      <w:tr w:rsidR="00AC777E" w:rsidRPr="00FB26DB" w14:paraId="710D53E8" w14:textId="77777777" w:rsidTr="004E5318">
        <w:trPr>
          <w:trHeight w:val="450"/>
        </w:trPr>
        <w:tc>
          <w:tcPr>
            <w:tcW w:w="1996" w:type="pct"/>
            <w:tcBorders>
              <w:top w:val="single" w:sz="4" w:space="0" w:color="FFFFFF" w:themeColor="background1"/>
            </w:tcBorders>
            <w:shd w:val="clear" w:color="auto" w:fill="auto"/>
            <w:noWrap/>
            <w:vAlign w:val="center"/>
          </w:tcPr>
          <w:p w14:paraId="36B16FEC" w14:textId="77777777" w:rsidR="00AC777E" w:rsidRPr="00FF5A45" w:rsidRDefault="00AC777E" w:rsidP="004E5318">
            <w:pPr>
              <w:jc w:val="center"/>
              <w:rPr>
                <w:rFonts w:ascii="Myriad Pro" w:hAnsi="Myriad Pro"/>
                <w:color w:val="000000"/>
                <w:sz w:val="20"/>
                <w:szCs w:val="20"/>
              </w:rPr>
            </w:pPr>
            <w:r w:rsidRPr="009A14DB">
              <w:rPr>
                <w:rFonts w:ascii="Myriad Pro" w:hAnsi="Myriad Pro" w:cs="Calibri"/>
                <w:sz w:val="20"/>
                <w:szCs w:val="20"/>
              </w:rPr>
              <w:t>Отчисления на социальные нужды (ЕСН)</w:t>
            </w:r>
          </w:p>
        </w:tc>
        <w:tc>
          <w:tcPr>
            <w:tcW w:w="732" w:type="pct"/>
            <w:tcBorders>
              <w:top w:val="single" w:sz="4" w:space="0" w:color="FFFFFF" w:themeColor="background1"/>
            </w:tcBorders>
            <w:vAlign w:val="center"/>
          </w:tcPr>
          <w:p w14:paraId="501F7B96" w14:textId="77777777" w:rsidR="00AC777E" w:rsidRDefault="00AC777E" w:rsidP="004E5318">
            <w:pPr>
              <w:jc w:val="center"/>
              <w:rPr>
                <w:rFonts w:ascii="Myriad Pro" w:hAnsi="Myriad Pro"/>
                <w:color w:val="000000"/>
                <w:sz w:val="20"/>
                <w:szCs w:val="20"/>
              </w:rPr>
            </w:pPr>
            <w:r>
              <w:rPr>
                <w:rFonts w:ascii="Myriad Pro" w:hAnsi="Myriad Pro"/>
                <w:color w:val="000000"/>
                <w:sz w:val="20"/>
                <w:szCs w:val="20"/>
              </w:rPr>
              <w:t>553 455,80</w:t>
            </w:r>
          </w:p>
        </w:tc>
        <w:tc>
          <w:tcPr>
            <w:tcW w:w="740" w:type="pct"/>
            <w:tcBorders>
              <w:top w:val="single" w:sz="4" w:space="0" w:color="FFFFFF" w:themeColor="background1"/>
            </w:tcBorders>
            <w:shd w:val="clear" w:color="auto" w:fill="auto"/>
            <w:noWrap/>
            <w:vAlign w:val="center"/>
          </w:tcPr>
          <w:p w14:paraId="62D514F0" w14:textId="77777777" w:rsidR="00AC777E" w:rsidRPr="00FF5A45" w:rsidRDefault="00AC777E" w:rsidP="004E5318">
            <w:pPr>
              <w:jc w:val="center"/>
              <w:rPr>
                <w:rFonts w:ascii="Myriad Pro" w:hAnsi="Myriad Pro"/>
                <w:color w:val="000000"/>
                <w:sz w:val="20"/>
                <w:szCs w:val="20"/>
              </w:rPr>
            </w:pPr>
            <w:r>
              <w:rPr>
                <w:rFonts w:ascii="Myriad Pro" w:hAnsi="Myriad Pro"/>
                <w:color w:val="000000"/>
                <w:sz w:val="20"/>
                <w:szCs w:val="20"/>
              </w:rPr>
              <w:t>515 972,12</w:t>
            </w:r>
          </w:p>
        </w:tc>
        <w:tc>
          <w:tcPr>
            <w:tcW w:w="790" w:type="pct"/>
            <w:tcBorders>
              <w:top w:val="single" w:sz="4" w:space="0" w:color="FFFFFF" w:themeColor="background1"/>
            </w:tcBorders>
            <w:shd w:val="clear" w:color="auto" w:fill="auto"/>
            <w:noWrap/>
            <w:vAlign w:val="center"/>
          </w:tcPr>
          <w:p w14:paraId="23912729" w14:textId="77777777" w:rsidR="00AC777E" w:rsidRPr="00FF5A45" w:rsidRDefault="00AC777E" w:rsidP="004E5318">
            <w:pPr>
              <w:jc w:val="center"/>
              <w:rPr>
                <w:rFonts w:ascii="Myriad Pro" w:hAnsi="Myriad Pro"/>
                <w:color w:val="000000"/>
                <w:sz w:val="20"/>
                <w:szCs w:val="20"/>
              </w:rPr>
            </w:pPr>
            <w:r>
              <w:rPr>
                <w:rFonts w:ascii="Myriad Pro" w:hAnsi="Myriad Pro"/>
                <w:color w:val="000000"/>
                <w:sz w:val="20"/>
                <w:szCs w:val="20"/>
              </w:rPr>
              <w:t>508 088,31</w:t>
            </w:r>
          </w:p>
        </w:tc>
        <w:tc>
          <w:tcPr>
            <w:tcW w:w="742" w:type="pct"/>
            <w:tcBorders>
              <w:top w:val="single" w:sz="4" w:space="0" w:color="FFFFFF" w:themeColor="background1"/>
            </w:tcBorders>
            <w:shd w:val="clear" w:color="auto" w:fill="auto"/>
            <w:noWrap/>
            <w:vAlign w:val="center"/>
          </w:tcPr>
          <w:p w14:paraId="12981FEC" w14:textId="77777777" w:rsidR="00AC777E" w:rsidRPr="00FF5A45" w:rsidRDefault="00AC777E" w:rsidP="004E5318">
            <w:pPr>
              <w:jc w:val="center"/>
              <w:rPr>
                <w:rFonts w:ascii="Myriad Pro" w:hAnsi="Myriad Pro"/>
                <w:color w:val="000000"/>
                <w:sz w:val="20"/>
                <w:szCs w:val="20"/>
              </w:rPr>
            </w:pPr>
            <w:r>
              <w:rPr>
                <w:rFonts w:ascii="Myriad Pro" w:hAnsi="Myriad Pro"/>
                <w:color w:val="000000"/>
                <w:sz w:val="20"/>
                <w:szCs w:val="20"/>
              </w:rPr>
              <w:t>-7 883,81</w:t>
            </w:r>
          </w:p>
        </w:tc>
      </w:tr>
    </w:tbl>
    <w:p w14:paraId="7388CFA3" w14:textId="77777777" w:rsidR="00AC777E" w:rsidRDefault="00AC777E" w:rsidP="00396036">
      <w:pPr>
        <w:pStyle w:val="2"/>
        <w:numPr>
          <w:ilvl w:val="1"/>
          <w:numId w:val="117"/>
        </w:numPr>
        <w:spacing w:line="360" w:lineRule="auto"/>
        <w:ind w:left="567" w:hanging="567"/>
        <w:jc w:val="both"/>
        <w:rPr>
          <w:rFonts w:ascii="Myriad Pro" w:hAnsi="Myriad Pro"/>
          <w:b/>
          <w:color w:val="4F6228"/>
          <w:sz w:val="28"/>
          <w:szCs w:val="28"/>
        </w:rPr>
        <w:sectPr w:rsidR="00AC777E" w:rsidSect="007552F7">
          <w:pgSz w:w="11906" w:h="16838"/>
          <w:pgMar w:top="1134" w:right="851" w:bottom="1134" w:left="1701" w:header="709" w:footer="380" w:gutter="0"/>
          <w:cols w:space="708"/>
          <w:docGrid w:linePitch="360"/>
        </w:sectPr>
      </w:pPr>
    </w:p>
    <w:p w14:paraId="5E2975DD" w14:textId="39ED25C2" w:rsidR="00AC777E" w:rsidRPr="00AC777E" w:rsidRDefault="00AC777E" w:rsidP="00AC777E">
      <w:pPr>
        <w:pStyle w:val="2"/>
        <w:numPr>
          <w:ilvl w:val="1"/>
          <w:numId w:val="117"/>
        </w:numPr>
        <w:spacing w:line="360" w:lineRule="auto"/>
        <w:ind w:left="567" w:hanging="567"/>
        <w:jc w:val="both"/>
        <w:rPr>
          <w:rFonts w:ascii="Myriad Pro" w:hAnsi="Myriad Pro"/>
          <w:b/>
          <w:color w:val="4F6228"/>
          <w:sz w:val="28"/>
          <w:szCs w:val="28"/>
        </w:rPr>
      </w:pPr>
      <w:bookmarkStart w:id="52" w:name="_Toc64368437"/>
      <w:r w:rsidRPr="00AC777E">
        <w:rPr>
          <w:rFonts w:ascii="Myriad Pro" w:hAnsi="Myriad Pro"/>
          <w:b/>
          <w:color w:val="4F6228"/>
          <w:sz w:val="28"/>
          <w:szCs w:val="28"/>
        </w:rPr>
        <w:lastRenderedPageBreak/>
        <w:t>Расходы на возврат и обслуживание долгосрочных заемных средств.</w:t>
      </w:r>
      <w:bookmarkEnd w:id="52"/>
    </w:p>
    <w:p w14:paraId="779B8230" w14:textId="77777777" w:rsidR="00AC777E" w:rsidRPr="00853124" w:rsidRDefault="00AC777E" w:rsidP="00AC777E">
      <w:pPr>
        <w:spacing w:after="0" w:line="360" w:lineRule="auto"/>
        <w:ind w:firstLine="567"/>
        <w:contextualSpacing/>
        <w:jc w:val="both"/>
        <w:rPr>
          <w:rFonts w:ascii="Myriad Pro" w:eastAsia="Calibri" w:hAnsi="Myriad Pro" w:cs="Times New Roman"/>
          <w:sz w:val="26"/>
          <w:szCs w:val="26"/>
        </w:rPr>
      </w:pPr>
      <w:r w:rsidRPr="00853124">
        <w:rPr>
          <w:rFonts w:ascii="Myriad Pro" w:eastAsia="Calibri" w:hAnsi="Myriad Pro" w:cs="Times New Roman"/>
          <w:sz w:val="26"/>
          <w:szCs w:val="26"/>
        </w:rPr>
        <w:t>Согласно пункту 7 Основ ценообразования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tbl>
      <w:tblPr>
        <w:tblW w:w="9576" w:type="dxa"/>
        <w:jc w:val="center"/>
        <w:tblLook w:val="04A0" w:firstRow="1" w:lastRow="0" w:firstColumn="1" w:lastColumn="0" w:noHBand="0" w:noVBand="1"/>
      </w:tblPr>
      <w:tblGrid>
        <w:gridCol w:w="1912"/>
        <w:gridCol w:w="1417"/>
        <w:gridCol w:w="1995"/>
        <w:gridCol w:w="1417"/>
        <w:gridCol w:w="1559"/>
        <w:gridCol w:w="1276"/>
      </w:tblGrid>
      <w:tr w:rsidR="00AC777E" w:rsidRPr="008907A8" w14:paraId="16E0FBB6" w14:textId="77777777" w:rsidTr="004E5318">
        <w:trPr>
          <w:trHeight w:val="1290"/>
          <w:tblHeader/>
          <w:jc w:val="center"/>
        </w:trPr>
        <w:tc>
          <w:tcPr>
            <w:tcW w:w="19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DE62A7" w14:textId="77777777" w:rsidR="00AC777E" w:rsidRPr="008907A8" w:rsidRDefault="00AC777E" w:rsidP="004E5318">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Наименование статьи расходов</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7B53D9" w14:textId="77777777" w:rsidR="00AC777E" w:rsidRPr="008907A8" w:rsidRDefault="00AC777E" w:rsidP="004E5318">
            <w:pPr>
              <w:spacing w:after="0" w:line="240" w:lineRule="auto"/>
              <w:jc w:val="center"/>
              <w:rPr>
                <w:rFonts w:ascii="Myriad Pro" w:eastAsia="Times New Roman" w:hAnsi="Myriad Pro" w:cs="Arial"/>
                <w:color w:val="FFFFFF"/>
                <w:sz w:val="18"/>
                <w:szCs w:val="18"/>
                <w:lang w:eastAsia="ru-RU"/>
              </w:rPr>
            </w:pPr>
            <w:r>
              <w:rPr>
                <w:rFonts w:ascii="Myriad Pro" w:eastAsia="Times New Roman" w:hAnsi="Myriad Pro" w:cs="Arial"/>
                <w:color w:val="FFFFFF"/>
                <w:sz w:val="18"/>
                <w:szCs w:val="18"/>
                <w:lang w:eastAsia="ru-RU"/>
              </w:rPr>
              <w:t>Факт за 2015</w:t>
            </w:r>
            <w:r w:rsidRPr="008907A8">
              <w:rPr>
                <w:rFonts w:ascii="Myriad Pro" w:eastAsia="Times New Roman" w:hAnsi="Myriad Pro" w:cs="Arial"/>
                <w:color w:val="FFFFFF"/>
                <w:sz w:val="18"/>
                <w:szCs w:val="18"/>
                <w:lang w:eastAsia="ru-RU"/>
              </w:rPr>
              <w:t>, тыс. руб.</w:t>
            </w:r>
          </w:p>
        </w:tc>
        <w:tc>
          <w:tcPr>
            <w:tcW w:w="19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4C61A2" w14:textId="77777777" w:rsidR="00AC777E" w:rsidRPr="008907A8" w:rsidRDefault="00AC777E" w:rsidP="004E5318">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Заявлено ПАО «МРСК Сибири» - «Красноярскэнерго» на 201</w:t>
            </w:r>
            <w:r>
              <w:rPr>
                <w:rFonts w:ascii="Myriad Pro" w:eastAsia="Times New Roman" w:hAnsi="Myriad Pro" w:cs="Arial"/>
                <w:color w:val="FFFFFF"/>
                <w:sz w:val="18"/>
                <w:szCs w:val="18"/>
                <w:lang w:eastAsia="ru-RU"/>
              </w:rPr>
              <w:t>7</w:t>
            </w:r>
            <w:r w:rsidRPr="008907A8">
              <w:rPr>
                <w:rFonts w:ascii="Myriad Pro" w:eastAsia="Times New Roman" w:hAnsi="Myriad Pro" w:cs="Arial"/>
                <w:color w:val="FFFFFF"/>
                <w:sz w:val="18"/>
                <w:szCs w:val="18"/>
                <w:lang w:eastAsia="ru-RU"/>
              </w:rPr>
              <w:t>, тыс. руб.</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4A475D" w14:textId="77777777" w:rsidR="00AC777E" w:rsidRPr="008907A8" w:rsidRDefault="00AC777E" w:rsidP="004E5318">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Утверждено на 201</w:t>
            </w:r>
            <w:r>
              <w:rPr>
                <w:rFonts w:ascii="Myriad Pro" w:eastAsia="Times New Roman" w:hAnsi="Myriad Pro" w:cs="Arial"/>
                <w:color w:val="FFFFFF"/>
                <w:sz w:val="18"/>
                <w:szCs w:val="18"/>
                <w:lang w:eastAsia="ru-RU"/>
              </w:rPr>
              <w:t>7</w:t>
            </w:r>
            <w:r w:rsidRPr="008907A8">
              <w:rPr>
                <w:rFonts w:ascii="Myriad Pro" w:eastAsia="Times New Roman" w:hAnsi="Myriad Pro" w:cs="Arial"/>
                <w:color w:val="FFFFFF"/>
                <w:sz w:val="18"/>
                <w:szCs w:val="18"/>
                <w:lang w:eastAsia="ru-RU"/>
              </w:rPr>
              <w:t>, тыс. руб.</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A08782" w14:textId="77777777" w:rsidR="00AC777E" w:rsidRPr="008907A8" w:rsidRDefault="00AC777E" w:rsidP="004E5318">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Утверждено / заявка на 201</w:t>
            </w:r>
            <w:r>
              <w:rPr>
                <w:rFonts w:ascii="Myriad Pro" w:eastAsia="Times New Roman" w:hAnsi="Myriad Pro" w:cs="Arial"/>
                <w:color w:val="FFFFFF"/>
                <w:sz w:val="18"/>
                <w:szCs w:val="18"/>
                <w:lang w:eastAsia="ru-RU"/>
              </w:rPr>
              <w:t>7</w:t>
            </w:r>
            <w:r w:rsidRPr="008907A8">
              <w:rPr>
                <w:rFonts w:ascii="Myriad Pro" w:eastAsia="Times New Roman" w:hAnsi="Myriad Pro" w:cs="Arial"/>
                <w:color w:val="FFFFFF"/>
                <w:sz w:val="18"/>
                <w:szCs w:val="18"/>
                <w:lang w:eastAsia="ru-RU"/>
              </w:rPr>
              <w:t>, %</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7B866E" w14:textId="77777777" w:rsidR="00AC777E" w:rsidRPr="008907A8" w:rsidRDefault="00AC777E" w:rsidP="004E5318">
            <w:pPr>
              <w:spacing w:after="0" w:line="240" w:lineRule="auto"/>
              <w:jc w:val="center"/>
              <w:rPr>
                <w:rFonts w:ascii="Myriad Pro" w:eastAsia="Times New Roman" w:hAnsi="Myriad Pro" w:cs="Arial"/>
                <w:color w:val="FFFFFF"/>
                <w:sz w:val="18"/>
                <w:szCs w:val="18"/>
                <w:lang w:eastAsia="ru-RU"/>
              </w:rPr>
            </w:pPr>
            <w:r>
              <w:rPr>
                <w:rFonts w:ascii="Myriad Pro" w:eastAsia="Times New Roman" w:hAnsi="Myriad Pro" w:cs="Arial"/>
                <w:color w:val="FFFFFF"/>
                <w:sz w:val="18"/>
                <w:szCs w:val="18"/>
                <w:lang w:eastAsia="ru-RU"/>
              </w:rPr>
              <w:t>Утверждено на 2017</w:t>
            </w:r>
            <w:r w:rsidRPr="008907A8">
              <w:rPr>
                <w:rFonts w:ascii="Myriad Pro" w:eastAsia="Times New Roman" w:hAnsi="Myriad Pro" w:cs="Arial"/>
                <w:color w:val="FFFFFF"/>
                <w:sz w:val="18"/>
                <w:szCs w:val="18"/>
                <w:lang w:eastAsia="ru-RU"/>
              </w:rPr>
              <w:t>/ факт за 201</w:t>
            </w:r>
            <w:r>
              <w:rPr>
                <w:rFonts w:ascii="Myriad Pro" w:eastAsia="Times New Roman" w:hAnsi="Myriad Pro" w:cs="Arial"/>
                <w:color w:val="FFFFFF"/>
                <w:sz w:val="18"/>
                <w:szCs w:val="18"/>
                <w:lang w:eastAsia="ru-RU"/>
              </w:rPr>
              <w:t>5</w:t>
            </w:r>
            <w:r w:rsidRPr="008907A8">
              <w:rPr>
                <w:rFonts w:ascii="Myriad Pro" w:eastAsia="Times New Roman" w:hAnsi="Myriad Pro" w:cs="Arial"/>
                <w:color w:val="FFFFFF"/>
                <w:sz w:val="18"/>
                <w:szCs w:val="18"/>
                <w:lang w:eastAsia="ru-RU"/>
              </w:rPr>
              <w:t>, %</w:t>
            </w:r>
          </w:p>
        </w:tc>
      </w:tr>
      <w:tr w:rsidR="00AC777E" w:rsidRPr="008907A8" w14:paraId="29BB366B" w14:textId="77777777" w:rsidTr="004E5318">
        <w:trPr>
          <w:trHeight w:val="270"/>
          <w:tblHeader/>
          <w:jc w:val="center"/>
        </w:trPr>
        <w:tc>
          <w:tcPr>
            <w:tcW w:w="1912"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50252F1C" w14:textId="77777777" w:rsidR="00AC777E" w:rsidRPr="008907A8" w:rsidRDefault="00AC777E" w:rsidP="004E5318">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1</w:t>
            </w:r>
          </w:p>
        </w:tc>
        <w:tc>
          <w:tcPr>
            <w:tcW w:w="1417"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D8D35A4" w14:textId="77777777" w:rsidR="00AC777E" w:rsidRPr="008907A8" w:rsidRDefault="00AC777E" w:rsidP="004E5318">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2</w:t>
            </w:r>
          </w:p>
        </w:tc>
        <w:tc>
          <w:tcPr>
            <w:tcW w:w="1995"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6D4FA0B4" w14:textId="77777777" w:rsidR="00AC777E" w:rsidRPr="008907A8" w:rsidRDefault="00AC777E" w:rsidP="004E5318">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3</w:t>
            </w:r>
          </w:p>
        </w:tc>
        <w:tc>
          <w:tcPr>
            <w:tcW w:w="1417"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22D50836" w14:textId="77777777" w:rsidR="00AC777E" w:rsidRPr="008907A8" w:rsidRDefault="00AC777E" w:rsidP="004E5318">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4</w:t>
            </w:r>
          </w:p>
        </w:tc>
        <w:tc>
          <w:tcPr>
            <w:tcW w:w="1559"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61A8CBF8" w14:textId="77777777" w:rsidR="00AC777E" w:rsidRPr="008907A8" w:rsidRDefault="00AC777E" w:rsidP="004E5318">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5</w:t>
            </w:r>
          </w:p>
        </w:tc>
        <w:tc>
          <w:tcPr>
            <w:tcW w:w="1276"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23A5C675" w14:textId="77777777" w:rsidR="00AC777E" w:rsidRPr="008907A8" w:rsidRDefault="00AC777E" w:rsidP="004E5318">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6</w:t>
            </w:r>
          </w:p>
        </w:tc>
      </w:tr>
      <w:tr w:rsidR="00AC777E" w:rsidRPr="008907A8" w14:paraId="235A31AB" w14:textId="77777777" w:rsidTr="004E5318">
        <w:trPr>
          <w:trHeight w:val="270"/>
          <w:tblHeader/>
          <w:jc w:val="center"/>
        </w:trPr>
        <w:tc>
          <w:tcPr>
            <w:tcW w:w="1912" w:type="dxa"/>
            <w:tcBorders>
              <w:top w:val="single" w:sz="4" w:space="0" w:color="auto"/>
              <w:left w:val="single" w:sz="4" w:space="0" w:color="auto"/>
              <w:bottom w:val="single" w:sz="4" w:space="0" w:color="auto"/>
              <w:right w:val="single" w:sz="4" w:space="0" w:color="auto"/>
            </w:tcBorders>
            <w:shd w:val="clear" w:color="auto" w:fill="auto"/>
            <w:vAlign w:val="center"/>
          </w:tcPr>
          <w:p w14:paraId="0E237E64" w14:textId="77777777" w:rsidR="00AC777E" w:rsidRPr="00853124" w:rsidRDefault="00AC777E" w:rsidP="004E5318">
            <w:pPr>
              <w:spacing w:after="0" w:line="240" w:lineRule="auto"/>
              <w:rPr>
                <w:rFonts w:ascii="Myriad Pro" w:eastAsia="Times New Roman" w:hAnsi="Myriad Pro" w:cs="Times New Roman"/>
                <w:bCs/>
                <w:sz w:val="18"/>
                <w:szCs w:val="18"/>
                <w:lang w:eastAsia="ru-RU"/>
              </w:rPr>
            </w:pPr>
            <w:r w:rsidRPr="00853124">
              <w:rPr>
                <w:rFonts w:ascii="Myriad Pro" w:eastAsia="Times New Roman" w:hAnsi="Myriad Pro" w:cs="Times New Roman"/>
                <w:bCs/>
                <w:sz w:val="18"/>
                <w:szCs w:val="18"/>
                <w:lang w:eastAsia="ru-RU"/>
              </w:rPr>
              <w:t>расходы на возврат и обслуживание долгосрочных заемных средств</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02B47BCD" w14:textId="77777777" w:rsidR="00AC777E" w:rsidRPr="00853124" w:rsidRDefault="00AC777E" w:rsidP="004E5318">
            <w:pPr>
              <w:spacing w:after="0" w:line="240" w:lineRule="auto"/>
              <w:jc w:val="center"/>
              <w:rPr>
                <w:rFonts w:ascii="Myriad Pro" w:eastAsia="Times New Roman" w:hAnsi="Myriad Pro" w:cs="Times New Roman"/>
                <w:bCs/>
                <w:sz w:val="18"/>
                <w:szCs w:val="18"/>
                <w:lang w:eastAsia="ru-RU"/>
              </w:rPr>
            </w:pPr>
            <w:r w:rsidRPr="00853124">
              <w:rPr>
                <w:rFonts w:ascii="Myriad Pro" w:eastAsia="Times New Roman" w:hAnsi="Myriad Pro" w:cs="Times New Roman"/>
                <w:bCs/>
                <w:sz w:val="18"/>
                <w:szCs w:val="18"/>
                <w:lang w:eastAsia="ru-RU"/>
              </w:rPr>
              <w:t>898 710</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tcPr>
          <w:p w14:paraId="60FE2729" w14:textId="77777777" w:rsidR="00AC777E" w:rsidRPr="00853124" w:rsidRDefault="00AC777E" w:rsidP="004E5318">
            <w:pPr>
              <w:spacing w:after="0" w:line="240" w:lineRule="auto"/>
              <w:jc w:val="center"/>
              <w:rPr>
                <w:rFonts w:ascii="Myriad Pro" w:eastAsia="Times New Roman" w:hAnsi="Myriad Pro" w:cs="Times New Roman"/>
                <w:bCs/>
                <w:sz w:val="18"/>
                <w:szCs w:val="18"/>
                <w:lang w:eastAsia="ru-RU"/>
              </w:rPr>
            </w:pPr>
            <w:r w:rsidRPr="00853124">
              <w:rPr>
                <w:rFonts w:ascii="Myriad Pro" w:eastAsia="Times New Roman" w:hAnsi="Myriad Pro" w:cs="Times New Roman"/>
                <w:bCs/>
                <w:sz w:val="18"/>
                <w:szCs w:val="18"/>
                <w:lang w:eastAsia="ru-RU"/>
              </w:rPr>
              <w:t>1 503 138</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113138E0" w14:textId="77777777" w:rsidR="00AC777E" w:rsidRPr="00853124" w:rsidRDefault="00AC777E" w:rsidP="004E5318">
            <w:pPr>
              <w:spacing w:after="0" w:line="240" w:lineRule="auto"/>
              <w:jc w:val="center"/>
              <w:rPr>
                <w:rFonts w:ascii="Myriad Pro" w:eastAsia="Times New Roman" w:hAnsi="Myriad Pro" w:cs="Times New Roman"/>
                <w:bCs/>
                <w:sz w:val="18"/>
                <w:szCs w:val="18"/>
                <w:lang w:eastAsia="ru-RU"/>
              </w:rPr>
            </w:pPr>
            <w:r w:rsidRPr="00853124">
              <w:rPr>
                <w:rFonts w:ascii="Myriad Pro" w:eastAsia="Times New Roman" w:hAnsi="Myriad Pro" w:cs="Times New Roman"/>
                <w:bCs/>
                <w:sz w:val="18"/>
                <w:szCs w:val="18"/>
                <w:lang w:eastAsia="ru-RU"/>
              </w:rPr>
              <w:t>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85F9FDA" w14:textId="77777777" w:rsidR="00AC777E" w:rsidRPr="00853124" w:rsidRDefault="00AC777E" w:rsidP="004E5318">
            <w:pPr>
              <w:spacing w:after="0" w:line="240" w:lineRule="auto"/>
              <w:jc w:val="center"/>
              <w:rPr>
                <w:rFonts w:ascii="Myriad Pro" w:eastAsia="Times New Roman" w:hAnsi="Myriad Pro" w:cs="Times New Roman"/>
                <w:bCs/>
                <w:sz w:val="18"/>
                <w:szCs w:val="18"/>
                <w:lang w:eastAsia="ru-RU"/>
              </w:rPr>
            </w:pPr>
            <w:r w:rsidRPr="00853124">
              <w:rPr>
                <w:rFonts w:ascii="Myriad Pro" w:eastAsia="Times New Roman" w:hAnsi="Myriad Pro" w:cs="Times New Roman"/>
                <w:bCs/>
                <w:sz w:val="18"/>
                <w:szCs w:val="18"/>
                <w:lang w:eastAsia="ru-RU"/>
              </w:rPr>
              <w:t>-100%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778423B1" w14:textId="77777777" w:rsidR="00AC777E" w:rsidRPr="00853124" w:rsidRDefault="00AC777E" w:rsidP="004E5318">
            <w:pPr>
              <w:spacing w:after="0" w:line="240" w:lineRule="auto"/>
              <w:jc w:val="center"/>
              <w:rPr>
                <w:rFonts w:ascii="Myriad Pro" w:eastAsia="Times New Roman" w:hAnsi="Myriad Pro" w:cs="Times New Roman"/>
                <w:bCs/>
                <w:sz w:val="18"/>
                <w:szCs w:val="18"/>
                <w:lang w:eastAsia="ru-RU"/>
              </w:rPr>
            </w:pPr>
            <w:r w:rsidRPr="00853124">
              <w:rPr>
                <w:rFonts w:ascii="Myriad Pro" w:eastAsia="Times New Roman" w:hAnsi="Myriad Pro" w:cs="Times New Roman"/>
                <w:bCs/>
                <w:sz w:val="18"/>
                <w:szCs w:val="18"/>
                <w:lang w:eastAsia="ru-RU"/>
              </w:rPr>
              <w:t>-100%</w:t>
            </w:r>
          </w:p>
        </w:tc>
      </w:tr>
    </w:tbl>
    <w:p w14:paraId="5630240B" w14:textId="77777777" w:rsidR="00AC777E" w:rsidRPr="00853124" w:rsidRDefault="00AC777E" w:rsidP="00AC777E">
      <w:pPr>
        <w:spacing w:after="0" w:line="360" w:lineRule="auto"/>
        <w:ind w:firstLine="567"/>
        <w:contextualSpacing/>
        <w:rPr>
          <w:rFonts w:ascii="Myriad Pro" w:eastAsia="Calibri" w:hAnsi="Myriad Pro" w:cs="Times New Roman"/>
          <w:b/>
          <w:sz w:val="26"/>
          <w:szCs w:val="26"/>
        </w:rPr>
      </w:pPr>
    </w:p>
    <w:p w14:paraId="0FE3994F" w14:textId="77777777" w:rsidR="00AC777E" w:rsidRPr="00853124" w:rsidRDefault="00AC777E" w:rsidP="00AC777E">
      <w:pPr>
        <w:spacing w:after="0" w:line="360" w:lineRule="auto"/>
        <w:contextualSpacing/>
        <w:jc w:val="both"/>
        <w:rPr>
          <w:rFonts w:ascii="Myriad Pro" w:eastAsia="Calibri" w:hAnsi="Myriad Pro" w:cs="Times New Roman"/>
          <w:b/>
          <w:sz w:val="26"/>
          <w:szCs w:val="26"/>
        </w:rPr>
      </w:pPr>
      <w:r w:rsidRPr="00853124">
        <w:rPr>
          <w:rFonts w:ascii="Myriad Pro" w:eastAsia="Calibri" w:hAnsi="Myriad Pro" w:cs="Times New Roman"/>
          <w:b/>
          <w:sz w:val="26"/>
          <w:szCs w:val="26"/>
        </w:rPr>
        <w:t>ПОЗИЦИЯ ТЕРРИТОРИАЛЬНОЙ СЕТЕВОЙ ОРГАНИЗАЦИИ</w:t>
      </w:r>
    </w:p>
    <w:p w14:paraId="297D20FA" w14:textId="50D5D2BE" w:rsidR="00AC777E" w:rsidRPr="00853124" w:rsidRDefault="00AC777E" w:rsidP="00AC777E">
      <w:pPr>
        <w:spacing w:after="0" w:line="360" w:lineRule="auto"/>
        <w:ind w:firstLine="567"/>
        <w:contextualSpacing/>
        <w:jc w:val="both"/>
        <w:rPr>
          <w:rFonts w:ascii="Myriad Pro" w:eastAsia="Calibri" w:hAnsi="Myriad Pro" w:cs="Times New Roman"/>
          <w:sz w:val="26"/>
          <w:szCs w:val="26"/>
        </w:rPr>
      </w:pPr>
      <w:r w:rsidRPr="00853124">
        <w:rPr>
          <w:rFonts w:ascii="Myriad Pro" w:eastAsia="Calibri" w:hAnsi="Myriad Pro" w:cs="Times New Roman"/>
          <w:sz w:val="26"/>
          <w:szCs w:val="26"/>
        </w:rPr>
        <w:t>Филиалом ПАО «МРСК Сибири» - «Красноярскэнерго» по анализируемой статье на 2017 год была заявлена сумма расходов в размере 1 503 138 тыс. руб., как сумма планируемых расходов на обслуживание заемных средств. Для обоснования заявленных расходов на 2017 год по статье «расходы на возврат и обслуживание долгосрочных заемных средств» филиалом ПАО «МРСК Сибири» - «Красноярскэнерго» были представлены следующие документы:</w:t>
      </w:r>
    </w:p>
    <w:p w14:paraId="4066CFEA" w14:textId="7F3CE064" w:rsidR="00AC777E" w:rsidRPr="00853124" w:rsidRDefault="00AC777E" w:rsidP="00AC777E">
      <w:pPr>
        <w:pStyle w:val="a5"/>
        <w:numPr>
          <w:ilvl w:val="0"/>
          <w:numId w:val="129"/>
        </w:numPr>
        <w:spacing w:after="0" w:line="360" w:lineRule="auto"/>
        <w:jc w:val="both"/>
        <w:rPr>
          <w:rFonts w:ascii="Myriad Pro" w:hAnsi="Myriad Pro" w:cs="Times New Roman"/>
          <w:sz w:val="26"/>
          <w:szCs w:val="26"/>
        </w:rPr>
      </w:pPr>
      <w:r w:rsidRPr="00853124">
        <w:rPr>
          <w:rFonts w:ascii="Myriad Pro" w:hAnsi="Myriad Pro" w:cs="Times New Roman"/>
          <w:sz w:val="26"/>
          <w:szCs w:val="26"/>
        </w:rPr>
        <w:t xml:space="preserve">Расчёт процентов на обслуживание заёмных средств по филиалу ПАО </w:t>
      </w:r>
      <w:r>
        <w:rPr>
          <w:rFonts w:ascii="Myriad Pro" w:hAnsi="Myriad Pro" w:cs="Times New Roman"/>
          <w:sz w:val="26"/>
          <w:szCs w:val="26"/>
        </w:rPr>
        <w:t>«</w:t>
      </w:r>
      <w:r w:rsidRPr="00853124">
        <w:rPr>
          <w:rFonts w:ascii="Myriad Pro" w:hAnsi="Myriad Pro" w:cs="Times New Roman"/>
          <w:sz w:val="26"/>
          <w:szCs w:val="26"/>
        </w:rPr>
        <w:t>МРСК Сибири</w:t>
      </w:r>
      <w:r>
        <w:rPr>
          <w:rFonts w:ascii="Myriad Pro" w:hAnsi="Myriad Pro" w:cs="Times New Roman"/>
          <w:sz w:val="26"/>
          <w:szCs w:val="26"/>
        </w:rPr>
        <w:t>»</w:t>
      </w:r>
      <w:r w:rsidRPr="00853124">
        <w:rPr>
          <w:rFonts w:ascii="Myriad Pro" w:hAnsi="Myriad Pro" w:cs="Times New Roman"/>
          <w:sz w:val="26"/>
          <w:szCs w:val="26"/>
        </w:rPr>
        <w:t xml:space="preserve"> - </w:t>
      </w:r>
      <w:r>
        <w:rPr>
          <w:rFonts w:ascii="Myriad Pro" w:hAnsi="Myriad Pro" w:cs="Times New Roman"/>
          <w:sz w:val="26"/>
          <w:szCs w:val="26"/>
        </w:rPr>
        <w:t>«</w:t>
      </w:r>
      <w:r w:rsidRPr="00853124">
        <w:rPr>
          <w:rFonts w:ascii="Myriad Pro" w:hAnsi="Myriad Pro" w:cs="Times New Roman"/>
          <w:sz w:val="26"/>
          <w:szCs w:val="26"/>
        </w:rPr>
        <w:t>Красноярскэнерго</w:t>
      </w:r>
      <w:r>
        <w:rPr>
          <w:rFonts w:ascii="Myriad Pro" w:hAnsi="Myriad Pro" w:cs="Times New Roman"/>
          <w:sz w:val="26"/>
          <w:szCs w:val="26"/>
        </w:rPr>
        <w:t>»</w:t>
      </w:r>
      <w:r w:rsidRPr="00853124">
        <w:rPr>
          <w:rFonts w:ascii="Myriad Pro" w:hAnsi="Myriad Pro" w:cs="Times New Roman"/>
          <w:sz w:val="26"/>
          <w:szCs w:val="26"/>
        </w:rPr>
        <w:t xml:space="preserve"> на 2017 год;</w:t>
      </w:r>
    </w:p>
    <w:p w14:paraId="43432D95" w14:textId="77777777" w:rsidR="00AC777E" w:rsidRPr="00853124" w:rsidRDefault="00AC777E" w:rsidP="00AC777E">
      <w:pPr>
        <w:pStyle w:val="a5"/>
        <w:numPr>
          <w:ilvl w:val="0"/>
          <w:numId w:val="129"/>
        </w:numPr>
        <w:spacing w:after="0" w:line="360" w:lineRule="auto"/>
        <w:jc w:val="both"/>
        <w:rPr>
          <w:rFonts w:ascii="Myriad Pro" w:hAnsi="Myriad Pro" w:cs="Times New Roman"/>
          <w:sz w:val="26"/>
          <w:szCs w:val="26"/>
        </w:rPr>
      </w:pPr>
      <w:r w:rsidRPr="00853124">
        <w:rPr>
          <w:rFonts w:ascii="Myriad Pro" w:hAnsi="Myriad Pro" w:cs="Times New Roman"/>
          <w:sz w:val="26"/>
          <w:szCs w:val="26"/>
        </w:rPr>
        <w:t>Кредитного соглашения об открытии кредитной линии от 18.12.2015 № 3415-053-КЛ;</w:t>
      </w:r>
    </w:p>
    <w:p w14:paraId="03388459" w14:textId="77777777" w:rsidR="00AC777E" w:rsidRPr="00853124" w:rsidRDefault="00AC777E" w:rsidP="00AC777E">
      <w:pPr>
        <w:pStyle w:val="a5"/>
        <w:numPr>
          <w:ilvl w:val="0"/>
          <w:numId w:val="129"/>
        </w:numPr>
        <w:spacing w:after="0" w:line="360" w:lineRule="auto"/>
        <w:jc w:val="both"/>
        <w:rPr>
          <w:rFonts w:ascii="Myriad Pro" w:hAnsi="Myriad Pro" w:cs="Times New Roman"/>
          <w:sz w:val="26"/>
          <w:szCs w:val="26"/>
        </w:rPr>
      </w:pPr>
      <w:r w:rsidRPr="00853124">
        <w:rPr>
          <w:rFonts w:ascii="Myriad Pro" w:hAnsi="Myriad Pro" w:cs="Times New Roman"/>
          <w:sz w:val="26"/>
          <w:szCs w:val="26"/>
        </w:rPr>
        <w:t>Бухгалтерская и статистическая отчетность;</w:t>
      </w:r>
    </w:p>
    <w:p w14:paraId="2A3A0E4B" w14:textId="77777777" w:rsidR="00AC777E" w:rsidRPr="00853124" w:rsidRDefault="00AC777E" w:rsidP="00AC777E">
      <w:pPr>
        <w:pStyle w:val="a5"/>
        <w:numPr>
          <w:ilvl w:val="0"/>
          <w:numId w:val="129"/>
        </w:numPr>
        <w:spacing w:after="0" w:line="360" w:lineRule="auto"/>
        <w:jc w:val="both"/>
        <w:rPr>
          <w:rFonts w:ascii="Myriad Pro" w:hAnsi="Myriad Pro" w:cs="Times New Roman"/>
          <w:sz w:val="26"/>
          <w:szCs w:val="26"/>
        </w:rPr>
      </w:pPr>
      <w:r w:rsidRPr="00853124">
        <w:rPr>
          <w:rFonts w:ascii="Myriad Pro" w:hAnsi="Myriad Pro" w:cs="Times New Roman"/>
          <w:sz w:val="26"/>
          <w:szCs w:val="26"/>
        </w:rPr>
        <w:t>Копия учетной политики ПАО «МРСК Сибири»;</w:t>
      </w:r>
    </w:p>
    <w:p w14:paraId="1043236D" w14:textId="77777777" w:rsidR="00AC777E" w:rsidRPr="00853124" w:rsidRDefault="00AC777E" w:rsidP="00AC777E">
      <w:pPr>
        <w:pStyle w:val="a5"/>
        <w:numPr>
          <w:ilvl w:val="0"/>
          <w:numId w:val="129"/>
        </w:numPr>
        <w:spacing w:after="0" w:line="360" w:lineRule="auto"/>
        <w:jc w:val="both"/>
        <w:rPr>
          <w:rFonts w:ascii="Myriad Pro" w:hAnsi="Myriad Pro" w:cs="Times New Roman"/>
          <w:sz w:val="26"/>
          <w:szCs w:val="26"/>
        </w:rPr>
      </w:pPr>
      <w:r w:rsidRPr="00853124">
        <w:rPr>
          <w:rFonts w:ascii="Myriad Pro" w:hAnsi="Myriad Pro" w:cs="Times New Roman"/>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по форме 1.3.</w:t>
      </w:r>
    </w:p>
    <w:p w14:paraId="7AB2BE59" w14:textId="77777777" w:rsidR="00AC777E" w:rsidRPr="00853124" w:rsidRDefault="00AC777E" w:rsidP="00AC777E">
      <w:pPr>
        <w:pStyle w:val="a5"/>
        <w:numPr>
          <w:ilvl w:val="0"/>
          <w:numId w:val="129"/>
        </w:numPr>
        <w:spacing w:after="0" w:line="360" w:lineRule="auto"/>
        <w:jc w:val="both"/>
        <w:rPr>
          <w:rFonts w:ascii="Myriad Pro" w:hAnsi="Myriad Pro" w:cs="Times New Roman"/>
          <w:sz w:val="26"/>
          <w:szCs w:val="26"/>
        </w:rPr>
      </w:pPr>
      <w:r w:rsidRPr="00853124">
        <w:rPr>
          <w:rFonts w:ascii="Myriad Pro" w:hAnsi="Myriad Pro" w:cs="Times New Roman"/>
          <w:sz w:val="26"/>
          <w:szCs w:val="26"/>
        </w:rPr>
        <w:lastRenderedPageBreak/>
        <w:t>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по форме 1.6.</w:t>
      </w:r>
    </w:p>
    <w:p w14:paraId="363D4D8D" w14:textId="77777777" w:rsidR="00AC777E" w:rsidRPr="00853124" w:rsidRDefault="00AC777E" w:rsidP="00AC777E">
      <w:pPr>
        <w:pStyle w:val="a5"/>
        <w:spacing w:after="0" w:line="360" w:lineRule="auto"/>
        <w:jc w:val="both"/>
        <w:rPr>
          <w:rFonts w:ascii="Myriad Pro" w:hAnsi="Myriad Pro" w:cs="Times New Roman"/>
          <w:sz w:val="26"/>
          <w:szCs w:val="26"/>
        </w:rPr>
      </w:pPr>
    </w:p>
    <w:p w14:paraId="68D4DF61" w14:textId="77777777" w:rsidR="00AC777E" w:rsidRPr="00853124" w:rsidRDefault="00AC777E" w:rsidP="00AC777E">
      <w:pPr>
        <w:spacing w:after="0" w:line="360" w:lineRule="auto"/>
        <w:contextualSpacing/>
        <w:jc w:val="both"/>
        <w:rPr>
          <w:rFonts w:ascii="Myriad Pro" w:eastAsia="Calibri" w:hAnsi="Myriad Pro" w:cs="Times New Roman"/>
          <w:b/>
          <w:sz w:val="26"/>
          <w:szCs w:val="26"/>
        </w:rPr>
      </w:pPr>
      <w:r w:rsidRPr="00853124">
        <w:rPr>
          <w:rFonts w:ascii="Myriad Pro" w:eastAsia="Calibri" w:hAnsi="Myriad Pro" w:cs="Times New Roman"/>
          <w:b/>
          <w:sz w:val="26"/>
          <w:szCs w:val="26"/>
        </w:rPr>
        <w:t>ПОЗИЦИЯ ОРГАНА РЕГУЛИРОВАНИЯ</w:t>
      </w:r>
    </w:p>
    <w:p w14:paraId="498A7F2E" w14:textId="77777777" w:rsidR="00AC777E" w:rsidRPr="00AC777E" w:rsidRDefault="00AC777E" w:rsidP="00AC777E">
      <w:pPr>
        <w:spacing w:after="0" w:line="360" w:lineRule="auto"/>
        <w:ind w:firstLine="567"/>
        <w:contextualSpacing/>
        <w:jc w:val="both"/>
        <w:rPr>
          <w:rFonts w:ascii="Myriad Pro" w:eastAsia="Calibri" w:hAnsi="Myriad Pro" w:cs="Times New Roman"/>
          <w:sz w:val="26"/>
          <w:szCs w:val="26"/>
        </w:rPr>
      </w:pPr>
      <w:r w:rsidRPr="00853124">
        <w:rPr>
          <w:rFonts w:ascii="Myriad Pro" w:eastAsia="Calibri" w:hAnsi="Myriad Pro" w:cs="Times New Roman"/>
          <w:sz w:val="26"/>
          <w:szCs w:val="26"/>
        </w:rPr>
        <w:t xml:space="preserve">Величина расходов по данной статье, принятая </w:t>
      </w:r>
      <w:r w:rsidRPr="00AC777E">
        <w:rPr>
          <w:rFonts w:ascii="Myriad Pro" w:eastAsia="Calibri" w:hAnsi="Myriad Pro" w:cs="Times New Roman"/>
          <w:sz w:val="26"/>
          <w:szCs w:val="26"/>
        </w:rPr>
        <w:t>РЭК Красноярского края в расчет НВВ филиала ПАО «МРСК Сибири» - «Красноярскэнерго» при корректировке на 2017 год, составляет 0 тыс. руб. на основании выписки из протокола заседания правления Министерства тарифной политики Красноярского края.</w:t>
      </w:r>
    </w:p>
    <w:p w14:paraId="613DD39D" w14:textId="77777777" w:rsidR="00AC777E" w:rsidRPr="00AC777E" w:rsidRDefault="00AC777E" w:rsidP="00AC777E">
      <w:pPr>
        <w:spacing w:after="0" w:line="360" w:lineRule="auto"/>
        <w:ind w:firstLine="567"/>
        <w:contextualSpacing/>
        <w:jc w:val="both"/>
        <w:rPr>
          <w:rFonts w:ascii="Myriad Pro" w:eastAsia="Calibri" w:hAnsi="Myriad Pro" w:cs="Times New Roman"/>
          <w:sz w:val="26"/>
          <w:szCs w:val="26"/>
        </w:rPr>
      </w:pPr>
      <w:r w:rsidRPr="00AC777E">
        <w:rPr>
          <w:rFonts w:ascii="Myriad Pro" w:eastAsia="Calibri" w:hAnsi="Myriad Pro" w:cs="Times New Roman"/>
          <w:sz w:val="26"/>
          <w:szCs w:val="26"/>
        </w:rPr>
        <w:t>Ввиду отсутствия экспертного заключения РЭК Красноярского края по делу о корректировке тарифов по передаче электрической энергии ПАО «МРСК Сибири» - «Красноярскэнерго», провести анализ расчетных параметров по данной статье с позиции органа регулирования не представляется возможным.</w:t>
      </w:r>
    </w:p>
    <w:p w14:paraId="1BEC07F4" w14:textId="77777777" w:rsidR="00AC777E" w:rsidRPr="00AC777E" w:rsidRDefault="00AC777E" w:rsidP="00AC777E">
      <w:pPr>
        <w:spacing w:after="0" w:line="360" w:lineRule="auto"/>
        <w:contextualSpacing/>
        <w:jc w:val="both"/>
        <w:rPr>
          <w:rFonts w:ascii="Myriad Pro" w:eastAsia="Calibri" w:hAnsi="Myriad Pro" w:cs="Times New Roman"/>
          <w:b/>
          <w:sz w:val="26"/>
          <w:szCs w:val="26"/>
        </w:rPr>
      </w:pPr>
    </w:p>
    <w:p w14:paraId="48F9CDEB" w14:textId="77777777" w:rsidR="00AC777E" w:rsidRPr="00AC777E" w:rsidRDefault="00AC777E" w:rsidP="00AC777E">
      <w:pPr>
        <w:spacing w:after="0" w:line="360" w:lineRule="auto"/>
        <w:contextualSpacing/>
        <w:jc w:val="both"/>
        <w:rPr>
          <w:rFonts w:ascii="Myriad Pro" w:eastAsia="Calibri" w:hAnsi="Myriad Pro" w:cs="Times New Roman"/>
          <w:b/>
          <w:sz w:val="26"/>
          <w:szCs w:val="26"/>
        </w:rPr>
      </w:pPr>
      <w:r w:rsidRPr="00AC777E">
        <w:rPr>
          <w:rFonts w:ascii="Myriad Pro" w:eastAsia="Calibri" w:hAnsi="Myriad Pro" w:cs="Times New Roman"/>
          <w:b/>
          <w:sz w:val="26"/>
          <w:szCs w:val="26"/>
        </w:rPr>
        <w:t>ПОЗИЦИЯ ИСПОЛНИТЕЛЯ</w:t>
      </w:r>
    </w:p>
    <w:p w14:paraId="325D85A4" w14:textId="77777777" w:rsidR="00AC777E" w:rsidRPr="00853124" w:rsidRDefault="00AC777E" w:rsidP="00AC777E">
      <w:pPr>
        <w:spacing w:after="0" w:line="360" w:lineRule="auto"/>
        <w:ind w:firstLine="567"/>
        <w:contextualSpacing/>
        <w:jc w:val="both"/>
        <w:rPr>
          <w:rFonts w:ascii="Myriad Pro" w:eastAsia="Calibri" w:hAnsi="Myriad Pro" w:cs="Times New Roman"/>
          <w:sz w:val="26"/>
          <w:szCs w:val="26"/>
        </w:rPr>
      </w:pPr>
      <w:r w:rsidRPr="00AC777E">
        <w:rPr>
          <w:rFonts w:ascii="Myriad Pro" w:eastAsia="Calibri" w:hAnsi="Myriad Pro" w:cs="Times New Roman"/>
          <w:sz w:val="26"/>
          <w:szCs w:val="26"/>
        </w:rPr>
        <w:t xml:space="preserve">По результатам анализа документов, предоставленных филиалом ПАО «МРСК Сибири» - «Красноярскэнерго» в РЭК Красноярского края </w:t>
      </w:r>
      <w:r w:rsidRPr="00853124">
        <w:rPr>
          <w:rFonts w:ascii="Myriad Pro" w:eastAsia="Calibri" w:hAnsi="Myriad Pro" w:cs="Times New Roman"/>
          <w:sz w:val="26"/>
          <w:szCs w:val="26"/>
        </w:rPr>
        <w:t xml:space="preserve">для обоснования заявляемых расходов по статье, Исполнитель отмечает следующее. </w:t>
      </w:r>
    </w:p>
    <w:p w14:paraId="48DCB32D" w14:textId="77777777" w:rsidR="00AC777E" w:rsidRPr="00853124" w:rsidRDefault="00AC777E" w:rsidP="00AC777E">
      <w:pPr>
        <w:spacing w:after="0" w:line="360" w:lineRule="auto"/>
        <w:ind w:firstLine="567"/>
        <w:contextualSpacing/>
        <w:jc w:val="both"/>
        <w:rPr>
          <w:rFonts w:ascii="Myriad Pro" w:eastAsia="Calibri" w:hAnsi="Myriad Pro" w:cs="Times New Roman"/>
          <w:sz w:val="26"/>
          <w:szCs w:val="26"/>
        </w:rPr>
      </w:pPr>
      <w:r w:rsidRPr="00853124">
        <w:rPr>
          <w:rFonts w:ascii="Myriad Pro" w:eastAsia="Calibri" w:hAnsi="Myriad Pro" w:cs="Times New Roman"/>
          <w:sz w:val="26"/>
          <w:szCs w:val="26"/>
        </w:rPr>
        <w:t xml:space="preserve">Филиалом ПАО «МРСК Сибири» - «Красноярскэнерго» по факту за 2015 год понесены расходы на сумму 898 710 тыс. руб., что подтверждено  отчетностью по формам 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и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w:t>
      </w:r>
    </w:p>
    <w:p w14:paraId="55D2B3F1" w14:textId="7166C9ED" w:rsidR="00AC777E" w:rsidRPr="00853124" w:rsidRDefault="00AC777E" w:rsidP="00AC777E">
      <w:pPr>
        <w:spacing w:after="0" w:line="360" w:lineRule="auto"/>
        <w:ind w:firstLine="567"/>
        <w:contextualSpacing/>
        <w:jc w:val="both"/>
        <w:rPr>
          <w:rFonts w:ascii="Myriad Pro" w:eastAsia="Calibri" w:hAnsi="Myriad Pro" w:cs="Times New Roman"/>
          <w:sz w:val="26"/>
          <w:szCs w:val="26"/>
        </w:rPr>
      </w:pPr>
      <w:r w:rsidRPr="00853124">
        <w:rPr>
          <w:rFonts w:ascii="Myriad Pro" w:eastAsia="Calibri" w:hAnsi="Myriad Pro" w:cs="Times New Roman"/>
          <w:sz w:val="26"/>
          <w:szCs w:val="26"/>
        </w:rPr>
        <w:lastRenderedPageBreak/>
        <w:t>При этом следует отметить, что отсутствуют пояснения и подтверждающие документы, отражающие цели привлечения кредитных средств в отчетном периоде и, как следствие, нет оснований полагать, что начисленные проценты к уплате являются расходами регулируемого вида деятельности по передаче электрической энергии по сетям.</w:t>
      </w:r>
    </w:p>
    <w:p w14:paraId="0F4E024A" w14:textId="4888F3DA" w:rsidR="00AC777E" w:rsidRPr="00853124" w:rsidRDefault="00AC777E" w:rsidP="00AC777E">
      <w:pPr>
        <w:spacing w:after="0" w:line="360" w:lineRule="auto"/>
        <w:ind w:firstLine="567"/>
        <w:contextualSpacing/>
        <w:jc w:val="both"/>
        <w:rPr>
          <w:rFonts w:ascii="Myriad Pro" w:eastAsia="Calibri" w:hAnsi="Myriad Pro" w:cs="Times New Roman"/>
          <w:sz w:val="26"/>
          <w:szCs w:val="26"/>
        </w:rPr>
      </w:pPr>
      <w:r w:rsidRPr="00853124">
        <w:rPr>
          <w:rFonts w:ascii="Myriad Pro" w:eastAsia="Calibri" w:hAnsi="Myriad Pro" w:cs="Times New Roman"/>
          <w:sz w:val="26"/>
          <w:szCs w:val="26"/>
        </w:rPr>
        <w:t>По плановым расходам на 2017 год филиалом ПАО «МРСК Сибири» - «Красноярскэнерго» представлен расчет, который произведен на основании данных кредитного портфеля, отнесённого на передачу электрической энергии, по состоянию на 31.12.2015 г. и  процентной ставки (12.5%) , согласно п.6.8.1. кредитного соглашения об открытии кредитной линии от 18.12.2015 № 3415-053-КЛ, с учетом  ключевой ставки Банка России (11 %) + 1,5 %.</w:t>
      </w:r>
    </w:p>
    <w:p w14:paraId="3EBA8D47" w14:textId="77777777" w:rsidR="00AC777E" w:rsidRPr="00853124" w:rsidRDefault="00AC777E" w:rsidP="00AC777E">
      <w:pPr>
        <w:spacing w:after="0" w:line="360" w:lineRule="auto"/>
        <w:ind w:firstLine="567"/>
        <w:jc w:val="both"/>
        <w:rPr>
          <w:rFonts w:ascii="Myriad Pro" w:eastAsia="Calibri" w:hAnsi="Myriad Pro" w:cs="Times New Roman"/>
          <w:sz w:val="26"/>
          <w:szCs w:val="26"/>
        </w:rPr>
      </w:pPr>
      <w:r w:rsidRPr="00853124">
        <w:rPr>
          <w:rFonts w:ascii="Myriad Pro" w:eastAsia="Calibri" w:hAnsi="Myriad Pro" w:cs="Times New Roman"/>
          <w:sz w:val="26"/>
          <w:szCs w:val="26"/>
        </w:rPr>
        <w:t>С целью подтверждения экономической обоснованности расходов по данной статье Исполнитель рекомендует помимо документов, предоставленных филиалом ПАО «МРСК Сибири» – «Красноярскэнерго» в составе тарифной заявки, формировать следующий пакет обосновывающих материалов на очередной период регулирования:</w:t>
      </w:r>
    </w:p>
    <w:p w14:paraId="15CA9FB5" w14:textId="77777777" w:rsidR="00AC777E" w:rsidRPr="00853124" w:rsidRDefault="00AC777E" w:rsidP="00AC777E">
      <w:pPr>
        <w:numPr>
          <w:ilvl w:val="0"/>
          <w:numId w:val="129"/>
        </w:numPr>
        <w:spacing w:after="0" w:line="360" w:lineRule="auto"/>
        <w:contextualSpacing/>
        <w:jc w:val="both"/>
        <w:rPr>
          <w:rFonts w:ascii="Myriad Pro" w:eastAsia="Calibri" w:hAnsi="Myriad Pro" w:cs="Times New Roman"/>
          <w:sz w:val="26"/>
          <w:szCs w:val="26"/>
        </w:rPr>
      </w:pPr>
      <w:r w:rsidRPr="00853124">
        <w:rPr>
          <w:rFonts w:ascii="Myriad Pro" w:eastAsia="Calibri" w:hAnsi="Myriad Pro" w:cs="Times New Roman"/>
          <w:sz w:val="26"/>
          <w:szCs w:val="26"/>
        </w:rPr>
        <w:t>Методика распределения ссудной задолженности, расходов по обслуживанию кредитных ресурсов ПАО «МРСК Сибири» между филиалами;</w:t>
      </w:r>
    </w:p>
    <w:p w14:paraId="195D9E1A" w14:textId="77777777" w:rsidR="00AC777E" w:rsidRPr="00853124" w:rsidRDefault="00AC777E" w:rsidP="00AC777E">
      <w:pPr>
        <w:numPr>
          <w:ilvl w:val="0"/>
          <w:numId w:val="129"/>
        </w:numPr>
        <w:spacing w:after="0" w:line="360" w:lineRule="auto"/>
        <w:contextualSpacing/>
        <w:jc w:val="both"/>
        <w:rPr>
          <w:rFonts w:ascii="Myriad Pro" w:eastAsia="Calibri" w:hAnsi="Myriad Pro" w:cs="Times New Roman"/>
          <w:sz w:val="26"/>
          <w:szCs w:val="26"/>
        </w:rPr>
      </w:pPr>
      <w:r w:rsidRPr="00853124">
        <w:rPr>
          <w:rFonts w:ascii="Myriad Pro" w:eastAsia="Calibri" w:hAnsi="Myriad Pro" w:cs="Times New Roman"/>
          <w:sz w:val="26"/>
          <w:szCs w:val="26"/>
        </w:rPr>
        <w:t xml:space="preserve">Движение потоков и кредитов за три года, предшествующие периоду регулирования; </w:t>
      </w:r>
    </w:p>
    <w:p w14:paraId="3786F987" w14:textId="77777777" w:rsidR="00AC777E" w:rsidRPr="00853124" w:rsidRDefault="00AC777E" w:rsidP="00AC777E">
      <w:pPr>
        <w:numPr>
          <w:ilvl w:val="0"/>
          <w:numId w:val="129"/>
        </w:numPr>
        <w:spacing w:after="0" w:line="360" w:lineRule="auto"/>
        <w:contextualSpacing/>
        <w:jc w:val="both"/>
        <w:rPr>
          <w:rFonts w:ascii="Myriad Pro" w:eastAsia="Calibri" w:hAnsi="Myriad Pro" w:cs="Times New Roman"/>
          <w:sz w:val="26"/>
          <w:szCs w:val="26"/>
        </w:rPr>
      </w:pPr>
      <w:r w:rsidRPr="00853124">
        <w:rPr>
          <w:rFonts w:ascii="Myriad Pro" w:eastAsia="Calibri" w:hAnsi="Myriad Pro" w:cs="Times New Roman"/>
          <w:sz w:val="26"/>
          <w:szCs w:val="26"/>
        </w:rPr>
        <w:t>Расчет кассовых разрывов от оказания услуг по передаче электрической энергии за отчетный год, год, предшествующий периоду регулирования, и на период регулирования;</w:t>
      </w:r>
    </w:p>
    <w:p w14:paraId="501F7EB8" w14:textId="77777777" w:rsidR="00AC777E" w:rsidRPr="00853124" w:rsidRDefault="00AC777E" w:rsidP="00AC777E">
      <w:pPr>
        <w:numPr>
          <w:ilvl w:val="0"/>
          <w:numId w:val="129"/>
        </w:numPr>
        <w:spacing w:after="0" w:line="360" w:lineRule="auto"/>
        <w:contextualSpacing/>
        <w:jc w:val="both"/>
        <w:rPr>
          <w:rFonts w:ascii="Myriad Pro" w:eastAsia="Calibri" w:hAnsi="Myriad Pro" w:cs="Times New Roman"/>
          <w:sz w:val="26"/>
          <w:szCs w:val="26"/>
        </w:rPr>
      </w:pPr>
      <w:r w:rsidRPr="00853124">
        <w:rPr>
          <w:rFonts w:ascii="Myriad Pro" w:eastAsia="Calibri" w:hAnsi="Myriad Pro" w:cs="Times New Roman"/>
          <w:sz w:val="26"/>
          <w:szCs w:val="26"/>
        </w:rPr>
        <w:t>Расчет процента сбора денежных средств за истекший отчетный период и на плановый период регулирования с приложением в качестве подтверждающих документов данных бухгалтерского учета;</w:t>
      </w:r>
    </w:p>
    <w:p w14:paraId="634D280B" w14:textId="77777777" w:rsidR="00AC777E" w:rsidRPr="00853124" w:rsidRDefault="00AC777E" w:rsidP="00AC777E">
      <w:pPr>
        <w:numPr>
          <w:ilvl w:val="0"/>
          <w:numId w:val="129"/>
        </w:numPr>
        <w:spacing w:after="0" w:line="360" w:lineRule="auto"/>
        <w:contextualSpacing/>
        <w:jc w:val="both"/>
        <w:rPr>
          <w:rFonts w:ascii="Myriad Pro" w:eastAsia="Calibri" w:hAnsi="Myriad Pro" w:cs="Times New Roman"/>
          <w:sz w:val="26"/>
          <w:szCs w:val="26"/>
        </w:rPr>
      </w:pPr>
      <w:r w:rsidRPr="00853124">
        <w:rPr>
          <w:rFonts w:ascii="Myriad Pro" w:eastAsia="Calibri" w:hAnsi="Myriad Pro" w:cs="Times New Roman"/>
          <w:sz w:val="26"/>
          <w:szCs w:val="26"/>
        </w:rPr>
        <w:t>Динамика изменения дебиторской задолженности за три года, предшествующие периоду регулирования;</w:t>
      </w:r>
    </w:p>
    <w:p w14:paraId="2206079D" w14:textId="77777777" w:rsidR="00AC777E" w:rsidRPr="00853124" w:rsidRDefault="00AC777E" w:rsidP="00AC777E">
      <w:pPr>
        <w:numPr>
          <w:ilvl w:val="0"/>
          <w:numId w:val="129"/>
        </w:numPr>
        <w:spacing w:after="0" w:line="360" w:lineRule="auto"/>
        <w:contextualSpacing/>
        <w:jc w:val="both"/>
        <w:rPr>
          <w:rFonts w:ascii="Myriad Pro" w:eastAsia="Calibri" w:hAnsi="Myriad Pro" w:cs="Times New Roman"/>
          <w:sz w:val="26"/>
          <w:szCs w:val="26"/>
        </w:rPr>
      </w:pPr>
      <w:r w:rsidRPr="00853124">
        <w:rPr>
          <w:rFonts w:ascii="Myriad Pro" w:eastAsia="Calibri" w:hAnsi="Myriad Pro" w:cs="Times New Roman"/>
          <w:sz w:val="26"/>
          <w:szCs w:val="26"/>
        </w:rPr>
        <w:t>Структура дебиторской задолженности за три года, предшествующие периоду регулирования;</w:t>
      </w:r>
    </w:p>
    <w:p w14:paraId="5C5ECECD" w14:textId="77777777" w:rsidR="00AC777E" w:rsidRPr="00853124" w:rsidRDefault="00AC777E" w:rsidP="00AC777E">
      <w:pPr>
        <w:numPr>
          <w:ilvl w:val="0"/>
          <w:numId w:val="129"/>
        </w:numPr>
        <w:spacing w:after="0" w:line="360" w:lineRule="auto"/>
        <w:contextualSpacing/>
        <w:jc w:val="both"/>
        <w:rPr>
          <w:rFonts w:ascii="Myriad Pro" w:eastAsia="Calibri" w:hAnsi="Myriad Pro" w:cs="Times New Roman"/>
          <w:sz w:val="26"/>
          <w:szCs w:val="26"/>
        </w:rPr>
      </w:pPr>
      <w:r w:rsidRPr="00853124">
        <w:rPr>
          <w:rFonts w:ascii="Myriad Pro" w:eastAsia="Calibri" w:hAnsi="Myriad Pro" w:cs="Times New Roman"/>
          <w:sz w:val="26"/>
          <w:szCs w:val="26"/>
        </w:rPr>
        <w:lastRenderedPageBreak/>
        <w:t>Обороты счета 62 в разрезе контрагентов филиала за отчетный год и истекший период года, предшествующего периоду регулирования;</w:t>
      </w:r>
    </w:p>
    <w:p w14:paraId="3C30743A" w14:textId="77777777" w:rsidR="00AC777E" w:rsidRPr="00853124" w:rsidRDefault="00AC777E" w:rsidP="00AC777E">
      <w:pPr>
        <w:numPr>
          <w:ilvl w:val="0"/>
          <w:numId w:val="129"/>
        </w:numPr>
        <w:spacing w:after="0" w:line="360" w:lineRule="auto"/>
        <w:contextualSpacing/>
        <w:jc w:val="both"/>
        <w:rPr>
          <w:rFonts w:ascii="Myriad Pro" w:eastAsia="Calibri" w:hAnsi="Myriad Pro" w:cs="Times New Roman"/>
          <w:sz w:val="26"/>
          <w:szCs w:val="26"/>
        </w:rPr>
      </w:pPr>
      <w:r w:rsidRPr="00853124">
        <w:rPr>
          <w:rFonts w:ascii="Myriad Pro" w:eastAsia="Calibri" w:hAnsi="Myriad Pro" w:cs="Times New Roman"/>
          <w:sz w:val="26"/>
          <w:szCs w:val="26"/>
        </w:rPr>
        <w:t>Данные бухгалтерского учета по счетам учета заемных средств (счета 66 и 67) за 9 месяцев года, предшествующего периоду регулирования;</w:t>
      </w:r>
    </w:p>
    <w:p w14:paraId="29E7A22C" w14:textId="77777777" w:rsidR="00AC777E" w:rsidRPr="00853124" w:rsidRDefault="00AC777E" w:rsidP="00AC777E">
      <w:pPr>
        <w:numPr>
          <w:ilvl w:val="0"/>
          <w:numId w:val="129"/>
        </w:numPr>
        <w:spacing w:after="0" w:line="360" w:lineRule="auto"/>
        <w:contextualSpacing/>
        <w:jc w:val="both"/>
        <w:rPr>
          <w:rFonts w:ascii="Myriad Pro" w:eastAsia="Calibri" w:hAnsi="Myriad Pro" w:cs="Times New Roman"/>
          <w:sz w:val="26"/>
          <w:szCs w:val="26"/>
        </w:rPr>
      </w:pPr>
      <w:r w:rsidRPr="00853124">
        <w:rPr>
          <w:rFonts w:ascii="Myriad Pro" w:eastAsia="Calibri" w:hAnsi="Myriad Pro" w:cs="Times New Roman"/>
          <w:sz w:val="26"/>
          <w:szCs w:val="26"/>
        </w:rPr>
        <w:t>Реестры исполнительных производств, в рамках судебных дел.</w:t>
      </w:r>
    </w:p>
    <w:p w14:paraId="131B58B4" w14:textId="5ADDF758" w:rsidR="00AC777E" w:rsidRDefault="00AC777E" w:rsidP="00AC777E">
      <w:pPr>
        <w:spacing w:after="0" w:line="360" w:lineRule="auto"/>
        <w:ind w:firstLine="567"/>
        <w:jc w:val="both"/>
        <w:rPr>
          <w:rFonts w:ascii="Myriad Pro" w:hAnsi="Myriad Pro" w:cs="Times New Roman"/>
          <w:sz w:val="26"/>
          <w:szCs w:val="26"/>
        </w:rPr>
      </w:pPr>
      <w:r>
        <w:rPr>
          <w:rFonts w:ascii="Myriad Pro" w:hAnsi="Myriad Pro" w:cs="Times New Roman"/>
          <w:sz w:val="26"/>
          <w:szCs w:val="26"/>
        </w:rPr>
        <w:t xml:space="preserve">Исполнитель отмечает, что 2017 год является шестым годом долгосрочного периода регулирования 2012 – 2017 года. </w:t>
      </w:r>
      <w:bookmarkStart w:id="53" w:name="_Hlk57649800"/>
      <w:r>
        <w:rPr>
          <w:rFonts w:ascii="Myriad Pro" w:hAnsi="Myriad Pro" w:cs="Times New Roman"/>
          <w:sz w:val="26"/>
          <w:szCs w:val="26"/>
        </w:rPr>
        <w:t xml:space="preserve">В соответствии с подпунктом 4 пункта 12 Методических указаний </w:t>
      </w:r>
      <w:r w:rsidR="00766020">
        <w:rPr>
          <w:rFonts w:ascii="Myriad Pro" w:hAnsi="Myriad Pro" w:cs="Times New Roman"/>
          <w:sz w:val="26"/>
          <w:szCs w:val="26"/>
        </w:rPr>
        <w:t>№ 98-э в редакции, действовавшей на момент установления тарифов на передачу электрической энергии с применением метода долгосрочной индексации необходимой валовой выручки, расходы на обслуживания заемных средств учтены в составе базового уровня подконтрольных расходов.</w:t>
      </w:r>
      <w:bookmarkEnd w:id="53"/>
    </w:p>
    <w:p w14:paraId="1066DF7C" w14:textId="4AA1B278" w:rsidR="00766020" w:rsidRDefault="00766020" w:rsidP="00AC777E">
      <w:pPr>
        <w:spacing w:after="0" w:line="360" w:lineRule="auto"/>
        <w:ind w:firstLine="567"/>
        <w:jc w:val="both"/>
        <w:rPr>
          <w:rFonts w:ascii="Myriad Pro" w:hAnsi="Myriad Pro" w:cs="Times New Roman"/>
          <w:sz w:val="26"/>
          <w:szCs w:val="26"/>
        </w:rPr>
      </w:pPr>
      <w:r>
        <w:rPr>
          <w:rFonts w:ascii="Myriad Pro" w:hAnsi="Myriad Pro" w:cs="Times New Roman"/>
          <w:sz w:val="26"/>
          <w:szCs w:val="26"/>
        </w:rPr>
        <w:t xml:space="preserve">Таким образом предложение Филиала </w:t>
      </w:r>
      <w:r w:rsidR="006028CE">
        <w:rPr>
          <w:rFonts w:ascii="Myriad Pro" w:hAnsi="Myriad Pro" w:cs="Times New Roman"/>
          <w:sz w:val="26"/>
          <w:szCs w:val="26"/>
        </w:rPr>
        <w:t>об учете</w:t>
      </w:r>
      <w:r>
        <w:rPr>
          <w:rFonts w:ascii="Myriad Pro" w:hAnsi="Myriad Pro" w:cs="Times New Roman"/>
          <w:sz w:val="26"/>
          <w:szCs w:val="26"/>
        </w:rPr>
        <w:t xml:space="preserve"> расходов на обслуживание заемных средств в составе неподконтрольных расходов на 2017 год по мнению Исполнителя </w:t>
      </w:r>
      <w:proofErr w:type="spellStart"/>
      <w:r>
        <w:rPr>
          <w:rFonts w:ascii="Myriad Pro" w:hAnsi="Myriad Pro" w:cs="Times New Roman"/>
          <w:sz w:val="26"/>
          <w:szCs w:val="26"/>
        </w:rPr>
        <w:t>необосновано</w:t>
      </w:r>
      <w:proofErr w:type="spellEnd"/>
      <w:r>
        <w:rPr>
          <w:rFonts w:ascii="Myriad Pro" w:hAnsi="Myriad Pro" w:cs="Times New Roman"/>
          <w:sz w:val="26"/>
          <w:szCs w:val="26"/>
        </w:rPr>
        <w:t xml:space="preserve">. Решение РЭК Красноярского края о </w:t>
      </w:r>
      <w:proofErr w:type="spellStart"/>
      <w:r>
        <w:rPr>
          <w:rFonts w:ascii="Myriad Pro" w:hAnsi="Myriad Pro" w:cs="Times New Roman"/>
          <w:sz w:val="26"/>
          <w:szCs w:val="26"/>
        </w:rPr>
        <w:t>неучете</w:t>
      </w:r>
      <w:proofErr w:type="spellEnd"/>
      <w:r>
        <w:rPr>
          <w:rFonts w:ascii="Myriad Pro" w:hAnsi="Myriad Pro" w:cs="Times New Roman"/>
          <w:sz w:val="26"/>
          <w:szCs w:val="26"/>
        </w:rPr>
        <w:t xml:space="preserve"> </w:t>
      </w:r>
      <w:r w:rsidR="006028CE">
        <w:rPr>
          <w:rFonts w:ascii="Myriad Pro" w:hAnsi="Myriad Pro" w:cs="Times New Roman"/>
          <w:sz w:val="26"/>
          <w:szCs w:val="26"/>
        </w:rPr>
        <w:t>указанных расходов в составе неподконтрольных расходов на 2017 год правомерно.</w:t>
      </w:r>
    </w:p>
    <w:p w14:paraId="3645484D" w14:textId="29071150" w:rsidR="00AC777E" w:rsidRDefault="00766020" w:rsidP="00AC777E">
      <w:pPr>
        <w:spacing w:after="0" w:line="360" w:lineRule="auto"/>
        <w:ind w:firstLine="567"/>
        <w:jc w:val="both"/>
        <w:rPr>
          <w:rFonts w:ascii="Myriad Pro" w:eastAsia="Calibri" w:hAnsi="Myriad Pro" w:cs="Times New Roman"/>
          <w:sz w:val="26"/>
          <w:szCs w:val="26"/>
        </w:rPr>
      </w:pPr>
      <w:r>
        <w:rPr>
          <w:rFonts w:ascii="Myriad Pro" w:hAnsi="Myriad Pro" w:cs="Times New Roman"/>
          <w:sz w:val="26"/>
          <w:szCs w:val="26"/>
        </w:rPr>
        <w:t>Также в</w:t>
      </w:r>
      <w:r w:rsidR="00AC777E" w:rsidRPr="00013FC0">
        <w:rPr>
          <w:rFonts w:ascii="Myriad Pro" w:hAnsi="Myriad Pro" w:cs="Times New Roman"/>
          <w:sz w:val="26"/>
          <w:szCs w:val="26"/>
        </w:rPr>
        <w:t>виду отсутствия данных о Методике распределения ссудной задолженности, расходов по обслуживанию кредитных ресурсов ПАО «МРСК Сибири» между филиалами и документов, подтверждающих необходимость получения кредитов для осуществления деятельности по оказанию услуг по передаче электрической энергии филиалом ПАО «МРСК Сибири» - «Красноярскэнерго», Исполнитель отмечает</w:t>
      </w:r>
      <w:r>
        <w:rPr>
          <w:rFonts w:ascii="Myriad Pro" w:hAnsi="Myriad Pro" w:cs="Times New Roman"/>
          <w:sz w:val="26"/>
          <w:szCs w:val="26"/>
        </w:rPr>
        <w:t xml:space="preserve"> отсутствие возможности определения э</w:t>
      </w:r>
      <w:r w:rsidR="00AC777E" w:rsidRPr="00013FC0">
        <w:rPr>
          <w:rFonts w:ascii="Myriad Pro" w:hAnsi="Myriad Pro" w:cs="Times New Roman"/>
          <w:sz w:val="26"/>
          <w:szCs w:val="26"/>
        </w:rPr>
        <w:t>кономическ</w:t>
      </w:r>
      <w:r>
        <w:rPr>
          <w:rFonts w:ascii="Myriad Pro" w:hAnsi="Myriad Pro" w:cs="Times New Roman"/>
          <w:sz w:val="26"/>
          <w:szCs w:val="26"/>
        </w:rPr>
        <w:t>ой</w:t>
      </w:r>
      <w:r w:rsidR="00AC777E" w:rsidRPr="00013FC0">
        <w:rPr>
          <w:rFonts w:ascii="Myriad Pro" w:hAnsi="Myriad Pro" w:cs="Times New Roman"/>
          <w:sz w:val="26"/>
          <w:szCs w:val="26"/>
        </w:rPr>
        <w:t xml:space="preserve"> обоснованност</w:t>
      </w:r>
      <w:r>
        <w:rPr>
          <w:rFonts w:ascii="Myriad Pro" w:hAnsi="Myriad Pro" w:cs="Times New Roman"/>
          <w:sz w:val="26"/>
          <w:szCs w:val="26"/>
        </w:rPr>
        <w:t>и</w:t>
      </w:r>
      <w:r w:rsidR="00AC777E" w:rsidRPr="00013FC0">
        <w:rPr>
          <w:rFonts w:ascii="Myriad Pro" w:hAnsi="Myriad Pro" w:cs="Times New Roman"/>
          <w:sz w:val="26"/>
          <w:szCs w:val="26"/>
        </w:rPr>
        <w:t xml:space="preserve"> плановых расходов на 2017 год</w:t>
      </w:r>
      <w:r w:rsidR="00AC777E" w:rsidRPr="00F44489">
        <w:rPr>
          <w:rFonts w:ascii="Myriad Pro" w:eastAsia="Calibri" w:hAnsi="Myriad Pro" w:cs="Times New Roman"/>
          <w:sz w:val="26"/>
          <w:szCs w:val="26"/>
        </w:rPr>
        <w:t>.</w:t>
      </w:r>
    </w:p>
    <w:p w14:paraId="64BD7A2D" w14:textId="77777777" w:rsidR="006028CE" w:rsidRDefault="006028CE" w:rsidP="00396036">
      <w:pPr>
        <w:pStyle w:val="2"/>
        <w:numPr>
          <w:ilvl w:val="1"/>
          <w:numId w:val="117"/>
        </w:numPr>
        <w:spacing w:line="360" w:lineRule="auto"/>
        <w:ind w:left="567" w:hanging="567"/>
        <w:jc w:val="both"/>
        <w:rPr>
          <w:rFonts w:ascii="Myriad Pro" w:hAnsi="Myriad Pro"/>
          <w:b/>
          <w:color w:val="4F6228"/>
          <w:sz w:val="28"/>
          <w:szCs w:val="28"/>
        </w:rPr>
        <w:sectPr w:rsidR="006028CE" w:rsidSect="007552F7">
          <w:pgSz w:w="11906" w:h="16838"/>
          <w:pgMar w:top="1134" w:right="851" w:bottom="1134" w:left="1701" w:header="709" w:footer="380" w:gutter="0"/>
          <w:cols w:space="708"/>
          <w:docGrid w:linePitch="360"/>
        </w:sectPr>
      </w:pPr>
    </w:p>
    <w:p w14:paraId="6ABE9105" w14:textId="59CE5CCA" w:rsidR="00396036" w:rsidRPr="00897FA0" w:rsidRDefault="00396036" w:rsidP="00396036">
      <w:pPr>
        <w:pStyle w:val="2"/>
        <w:numPr>
          <w:ilvl w:val="1"/>
          <w:numId w:val="117"/>
        </w:numPr>
        <w:spacing w:line="360" w:lineRule="auto"/>
        <w:ind w:left="567" w:hanging="567"/>
        <w:jc w:val="both"/>
        <w:rPr>
          <w:rFonts w:ascii="Myriad Pro" w:hAnsi="Myriad Pro"/>
          <w:b/>
          <w:color w:val="4F6228"/>
          <w:sz w:val="28"/>
          <w:szCs w:val="28"/>
        </w:rPr>
      </w:pPr>
      <w:bookmarkStart w:id="54" w:name="_Toc64368438"/>
      <w:r w:rsidRPr="00B75710">
        <w:rPr>
          <w:rFonts w:ascii="Myriad Pro" w:hAnsi="Myriad Pro"/>
          <w:b/>
          <w:color w:val="4F6228"/>
          <w:sz w:val="28"/>
          <w:szCs w:val="28"/>
        </w:rPr>
        <w:lastRenderedPageBreak/>
        <w:t>Амортизация основных средст</w:t>
      </w:r>
      <w:r w:rsidRPr="00897FA0">
        <w:rPr>
          <w:rFonts w:ascii="Myriad Pro" w:hAnsi="Myriad Pro"/>
          <w:b/>
          <w:color w:val="4F6228"/>
          <w:sz w:val="28"/>
          <w:szCs w:val="28"/>
        </w:rPr>
        <w:t>в</w:t>
      </w:r>
      <w:bookmarkEnd w:id="54"/>
    </w:p>
    <w:p w14:paraId="2BCE5F4F" w14:textId="1687886A" w:rsidR="00396036" w:rsidRPr="00E17399" w:rsidRDefault="00396036" w:rsidP="00396036">
      <w:pPr>
        <w:spacing w:after="0" w:line="360" w:lineRule="auto"/>
        <w:ind w:firstLine="567"/>
        <w:contextualSpacing/>
        <w:jc w:val="both"/>
        <w:rPr>
          <w:rFonts w:ascii="Myriad Pro" w:eastAsia="Calibri" w:hAnsi="Myriad Pro" w:cs="Times New Roman"/>
          <w:color w:val="000000" w:themeColor="text1"/>
          <w:sz w:val="26"/>
          <w:szCs w:val="26"/>
        </w:rPr>
      </w:pPr>
      <w:r w:rsidRPr="00985076">
        <w:rPr>
          <w:rFonts w:ascii="Myriad Pro" w:eastAsia="Calibri" w:hAnsi="Myriad Pro" w:cs="Times New Roman"/>
          <w:color w:val="000000" w:themeColor="text1"/>
          <w:sz w:val="26"/>
          <w:szCs w:val="26"/>
        </w:rPr>
        <w:t xml:space="preserve">В соответствии с пунктом 27 Основ ценообразования </w:t>
      </w:r>
      <w:r w:rsidR="0041096B">
        <w:rPr>
          <w:rFonts w:ascii="Myriad Pro" w:eastAsia="Calibri" w:hAnsi="Myriad Pro" w:cs="Times New Roman"/>
          <w:color w:val="000000" w:themeColor="text1"/>
          <w:sz w:val="26"/>
          <w:szCs w:val="26"/>
        </w:rPr>
        <w:t>№ </w:t>
      </w:r>
      <w:r w:rsidRPr="00985076">
        <w:rPr>
          <w:rFonts w:ascii="Myriad Pro" w:eastAsia="Calibri" w:hAnsi="Myriad Pro" w:cs="Times New Roman"/>
          <w:color w:val="000000" w:themeColor="text1"/>
          <w:sz w:val="26"/>
          <w:szCs w:val="26"/>
        </w:rPr>
        <w:t xml:space="preserve">1178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w:t>
      </w:r>
      <w:r w:rsidRPr="00E17399">
        <w:rPr>
          <w:rFonts w:ascii="Myriad Pro" w:eastAsia="Calibri" w:hAnsi="Myriad Pro" w:cs="Times New Roman"/>
          <w:color w:val="000000" w:themeColor="text1"/>
          <w:sz w:val="26"/>
          <w:szCs w:val="26"/>
        </w:rPr>
        <w:t>бухгалтерского учета.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272B2228" w14:textId="77777777" w:rsidR="00396036" w:rsidRPr="00E17399" w:rsidRDefault="00396036" w:rsidP="00396036">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Расходы на амортизацию основных средств и нематериальных активов для расчета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3CCA24CF" w14:textId="77777777" w:rsidR="00396036" w:rsidRPr="00E17399" w:rsidRDefault="00396036" w:rsidP="00396036">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31F2EF98" w14:textId="77777777" w:rsidR="00396036" w:rsidRPr="00E17399" w:rsidRDefault="00396036" w:rsidP="00396036">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В случае если ранее учтенные в необходимой валовой выручке расходы на амортизацию, определенные источником финансирования мероприятий инвестиционной программы организации, были компенсированы выручкой от регулируемой деятельности, но не израсходованы в запланированном (учтенном регулирующим органом) размере, то неизрасходованные средства исключаются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год.</w:t>
      </w:r>
    </w:p>
    <w:p w14:paraId="4FDE5E41" w14:textId="20C21958" w:rsidR="00396036" w:rsidRPr="00E17399" w:rsidRDefault="00396036" w:rsidP="00396036">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lastRenderedPageBreak/>
        <w:t xml:space="preserve">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 от 1 января 2002 </w:t>
      </w:r>
      <w:r w:rsidR="00F4263D">
        <w:rPr>
          <w:rFonts w:ascii="Myriad Pro" w:eastAsia="Calibri" w:hAnsi="Myriad Pro" w:cs="Times New Roman"/>
          <w:color w:val="000000" w:themeColor="text1"/>
          <w:sz w:val="26"/>
          <w:szCs w:val="26"/>
        </w:rPr>
        <w:t>г. </w:t>
      </w:r>
      <w:r w:rsidR="0041096B">
        <w:rPr>
          <w:rFonts w:ascii="Myriad Pro" w:eastAsia="Calibri" w:hAnsi="Myriad Pro" w:cs="Times New Roman"/>
          <w:color w:val="000000" w:themeColor="text1"/>
          <w:sz w:val="26"/>
          <w:szCs w:val="26"/>
        </w:rPr>
        <w:t>№ </w:t>
      </w:r>
      <w:r w:rsidRPr="00E17399">
        <w:rPr>
          <w:rFonts w:ascii="Myriad Pro" w:eastAsia="Calibri" w:hAnsi="Myriad Pro" w:cs="Times New Roman"/>
          <w:color w:val="000000" w:themeColor="text1"/>
          <w:sz w:val="26"/>
          <w:szCs w:val="26"/>
        </w:rPr>
        <w:t>1 «О Классификации основных средств, включаемых в амортизационные группы».</w:t>
      </w:r>
    </w:p>
    <w:p w14:paraId="20D2BAC2" w14:textId="77777777" w:rsidR="00396036" w:rsidRPr="00E17399" w:rsidRDefault="00396036" w:rsidP="00396036">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tbl>
      <w:tblPr>
        <w:tblW w:w="9442" w:type="dxa"/>
        <w:jc w:val="center"/>
        <w:tblLayout w:type="fixed"/>
        <w:tblLook w:val="04A0" w:firstRow="1" w:lastRow="0" w:firstColumn="1" w:lastColumn="0" w:noHBand="0" w:noVBand="1"/>
      </w:tblPr>
      <w:tblGrid>
        <w:gridCol w:w="2122"/>
        <w:gridCol w:w="1465"/>
        <w:gridCol w:w="1795"/>
        <w:gridCol w:w="1510"/>
        <w:gridCol w:w="1275"/>
        <w:gridCol w:w="1275"/>
      </w:tblGrid>
      <w:tr w:rsidR="00396036" w:rsidRPr="00881175" w14:paraId="537C32B0" w14:textId="77777777" w:rsidTr="00B77B38">
        <w:trPr>
          <w:trHeight w:val="1592"/>
          <w:jc w:val="center"/>
        </w:trPr>
        <w:tc>
          <w:tcPr>
            <w:tcW w:w="2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536178" w14:textId="77777777" w:rsidR="00396036" w:rsidRPr="00881175" w:rsidRDefault="00396036" w:rsidP="00AC45FE">
            <w:pPr>
              <w:jc w:val="center"/>
              <w:rPr>
                <w:rFonts w:ascii="Myriad Pro" w:hAnsi="Myriad Pro" w:cs="Arial"/>
                <w:color w:val="FFFFFF"/>
                <w:sz w:val="20"/>
                <w:szCs w:val="20"/>
              </w:rPr>
            </w:pPr>
            <w:r w:rsidRPr="00881175">
              <w:rPr>
                <w:rFonts w:ascii="Myriad Pro" w:hAnsi="Myriad Pro" w:cs="Arial"/>
                <w:color w:val="FFFFFF"/>
                <w:sz w:val="20"/>
                <w:szCs w:val="20"/>
              </w:rPr>
              <w:t>Наименование статьи расходов</w:t>
            </w:r>
          </w:p>
        </w:tc>
        <w:tc>
          <w:tcPr>
            <w:tcW w:w="14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CF0CE3" w14:textId="77777777" w:rsidR="00396036" w:rsidRPr="00881175" w:rsidRDefault="00396036" w:rsidP="00AC45FE">
            <w:pPr>
              <w:jc w:val="center"/>
              <w:rPr>
                <w:rFonts w:ascii="Myriad Pro" w:hAnsi="Myriad Pro" w:cs="Arial"/>
                <w:color w:val="FFFFFF"/>
                <w:sz w:val="20"/>
                <w:szCs w:val="20"/>
              </w:rPr>
            </w:pPr>
            <w:r w:rsidRPr="00881175">
              <w:rPr>
                <w:rFonts w:ascii="Myriad Pro" w:hAnsi="Myriad Pro" w:cs="Arial"/>
                <w:color w:val="FFFFFF"/>
                <w:sz w:val="20"/>
                <w:szCs w:val="20"/>
              </w:rPr>
              <w:t>Факт за 2015, тыс. руб.</w:t>
            </w:r>
          </w:p>
        </w:tc>
        <w:tc>
          <w:tcPr>
            <w:tcW w:w="17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2E4791" w14:textId="419623F4" w:rsidR="00396036" w:rsidRPr="00881175" w:rsidRDefault="00396036" w:rsidP="00AC45FE">
            <w:pPr>
              <w:jc w:val="center"/>
              <w:rPr>
                <w:rFonts w:ascii="Myriad Pro" w:hAnsi="Myriad Pro" w:cs="Arial"/>
                <w:color w:val="FFFFFF"/>
                <w:sz w:val="20"/>
                <w:szCs w:val="20"/>
              </w:rPr>
            </w:pPr>
            <w:r w:rsidRPr="00881175">
              <w:rPr>
                <w:rFonts w:ascii="Myriad Pro" w:hAnsi="Myriad Pro" w:cs="Arial"/>
                <w:color w:val="FFFFFF"/>
                <w:sz w:val="20"/>
                <w:szCs w:val="20"/>
              </w:rPr>
              <w:t xml:space="preserve">Заявлено </w:t>
            </w:r>
            <w:r w:rsidR="00F63FA3">
              <w:rPr>
                <w:rFonts w:ascii="Myriad Pro" w:hAnsi="Myriad Pro" w:cs="Arial"/>
                <w:color w:val="FFFFFF"/>
                <w:sz w:val="20"/>
                <w:szCs w:val="20"/>
              </w:rPr>
              <w:t>П</w:t>
            </w:r>
            <w:r w:rsidR="002C7195">
              <w:rPr>
                <w:rFonts w:ascii="Myriad Pro" w:hAnsi="Myriad Pro" w:cs="Arial"/>
                <w:color w:val="FFFFFF"/>
                <w:sz w:val="20"/>
                <w:szCs w:val="20"/>
              </w:rPr>
              <w:t>АО </w:t>
            </w:r>
            <w:r w:rsidRPr="00881175">
              <w:rPr>
                <w:rFonts w:ascii="Myriad Pro" w:hAnsi="Myriad Pro" w:cs="Arial"/>
                <w:color w:val="FFFFFF"/>
                <w:sz w:val="20"/>
                <w:szCs w:val="20"/>
              </w:rPr>
              <w:t>«МРСК Сибири» - «Красноярскэнерго» на 2017, тыс. руб.</w:t>
            </w:r>
          </w:p>
        </w:tc>
        <w:tc>
          <w:tcPr>
            <w:tcW w:w="15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7C5D1F" w14:textId="77777777" w:rsidR="00396036" w:rsidRPr="00881175" w:rsidRDefault="00396036" w:rsidP="00AC45FE">
            <w:pPr>
              <w:jc w:val="center"/>
              <w:rPr>
                <w:rFonts w:ascii="Myriad Pro" w:hAnsi="Myriad Pro" w:cs="Arial"/>
                <w:color w:val="FFFFFF"/>
                <w:sz w:val="20"/>
                <w:szCs w:val="20"/>
              </w:rPr>
            </w:pPr>
            <w:r w:rsidRPr="00881175">
              <w:rPr>
                <w:rFonts w:ascii="Myriad Pro" w:hAnsi="Myriad Pro" w:cs="Arial"/>
                <w:color w:val="FFFFFF"/>
                <w:sz w:val="20"/>
                <w:szCs w:val="20"/>
              </w:rPr>
              <w:t>Утверждено на 2017, тыс. руб.</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0D20C4" w14:textId="77777777" w:rsidR="00396036" w:rsidRPr="00881175" w:rsidRDefault="00396036" w:rsidP="00AC45FE">
            <w:pPr>
              <w:jc w:val="center"/>
              <w:rPr>
                <w:rFonts w:ascii="Myriad Pro" w:hAnsi="Myriad Pro" w:cs="Arial"/>
                <w:color w:val="FFFFFF"/>
                <w:sz w:val="20"/>
                <w:szCs w:val="20"/>
              </w:rPr>
            </w:pPr>
            <w:r>
              <w:rPr>
                <w:rFonts w:ascii="Myriad Pro" w:hAnsi="Myriad Pro" w:cs="Arial"/>
                <w:color w:val="FFFFFF"/>
                <w:sz w:val="20"/>
                <w:szCs w:val="20"/>
              </w:rPr>
              <w:t xml:space="preserve">Отклонение </w:t>
            </w:r>
            <w:r w:rsidRPr="00881175">
              <w:rPr>
                <w:rFonts w:ascii="Myriad Pro" w:hAnsi="Myriad Pro" w:cs="Arial"/>
                <w:color w:val="FFFFFF"/>
                <w:sz w:val="20"/>
                <w:szCs w:val="20"/>
              </w:rPr>
              <w:t>Утверждено / заявка на 2017, %</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AEC304" w14:textId="77777777" w:rsidR="00396036" w:rsidRPr="00881175" w:rsidRDefault="00396036" w:rsidP="00AC45FE">
            <w:pPr>
              <w:jc w:val="center"/>
              <w:rPr>
                <w:rFonts w:ascii="Myriad Pro" w:hAnsi="Myriad Pro" w:cs="Arial"/>
                <w:color w:val="FFFFFF"/>
                <w:sz w:val="20"/>
                <w:szCs w:val="20"/>
              </w:rPr>
            </w:pPr>
            <w:r>
              <w:rPr>
                <w:rFonts w:ascii="Myriad Pro" w:hAnsi="Myriad Pro" w:cs="Arial"/>
                <w:color w:val="FFFFFF"/>
                <w:sz w:val="20"/>
                <w:szCs w:val="20"/>
              </w:rPr>
              <w:t>Отклонение</w:t>
            </w:r>
            <w:r>
              <w:rPr>
                <w:rFonts w:ascii="Myriad Pro" w:hAnsi="Myriad Pro" w:cs="Arial"/>
                <w:color w:val="FFFFFF"/>
                <w:sz w:val="20"/>
                <w:szCs w:val="20"/>
              </w:rPr>
              <w:br/>
            </w:r>
            <w:r w:rsidRPr="00881175">
              <w:rPr>
                <w:rFonts w:ascii="Myriad Pro" w:hAnsi="Myriad Pro" w:cs="Arial"/>
                <w:color w:val="FFFFFF"/>
                <w:sz w:val="20"/>
                <w:szCs w:val="20"/>
              </w:rPr>
              <w:t>Утверждено на 2017 / факт за 2017, %</w:t>
            </w:r>
          </w:p>
        </w:tc>
      </w:tr>
      <w:tr w:rsidR="00396036" w:rsidRPr="00881175" w14:paraId="5A45A3C8" w14:textId="77777777" w:rsidTr="00B77B38">
        <w:trPr>
          <w:trHeight w:val="278"/>
          <w:jc w:val="center"/>
        </w:trPr>
        <w:tc>
          <w:tcPr>
            <w:tcW w:w="2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B179A7" w14:textId="77777777" w:rsidR="00396036" w:rsidRPr="00881175" w:rsidRDefault="00396036" w:rsidP="00AC45FE">
            <w:pPr>
              <w:jc w:val="center"/>
              <w:rPr>
                <w:rFonts w:ascii="Myriad Pro" w:hAnsi="Myriad Pro" w:cs="Arial"/>
                <w:color w:val="FFFFFF"/>
                <w:sz w:val="20"/>
                <w:szCs w:val="20"/>
              </w:rPr>
            </w:pPr>
            <w:r w:rsidRPr="00881175">
              <w:rPr>
                <w:rFonts w:ascii="Myriad Pro" w:hAnsi="Myriad Pro" w:cs="Arial"/>
                <w:color w:val="FFFFFF"/>
                <w:sz w:val="20"/>
                <w:szCs w:val="20"/>
              </w:rPr>
              <w:t>1</w:t>
            </w:r>
          </w:p>
        </w:tc>
        <w:tc>
          <w:tcPr>
            <w:tcW w:w="14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94F533" w14:textId="77777777" w:rsidR="00396036" w:rsidRPr="00881175" w:rsidRDefault="00396036" w:rsidP="00AC45FE">
            <w:pPr>
              <w:jc w:val="center"/>
              <w:rPr>
                <w:rFonts w:ascii="Myriad Pro" w:hAnsi="Myriad Pro" w:cs="Arial"/>
                <w:color w:val="FFFFFF"/>
                <w:sz w:val="20"/>
                <w:szCs w:val="20"/>
              </w:rPr>
            </w:pPr>
            <w:r w:rsidRPr="00881175">
              <w:rPr>
                <w:rFonts w:ascii="Myriad Pro" w:hAnsi="Myriad Pro" w:cs="Arial"/>
                <w:color w:val="FFFFFF"/>
                <w:sz w:val="20"/>
                <w:szCs w:val="20"/>
              </w:rPr>
              <w:t>2</w:t>
            </w:r>
          </w:p>
        </w:tc>
        <w:tc>
          <w:tcPr>
            <w:tcW w:w="17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8F9732" w14:textId="77777777" w:rsidR="00396036" w:rsidRPr="00881175" w:rsidRDefault="00396036" w:rsidP="00AC45FE">
            <w:pPr>
              <w:jc w:val="center"/>
              <w:rPr>
                <w:rFonts w:ascii="Myriad Pro" w:hAnsi="Myriad Pro" w:cs="Arial"/>
                <w:color w:val="FFFFFF"/>
                <w:sz w:val="20"/>
                <w:szCs w:val="20"/>
              </w:rPr>
            </w:pPr>
            <w:r w:rsidRPr="00881175">
              <w:rPr>
                <w:rFonts w:ascii="Myriad Pro" w:hAnsi="Myriad Pro" w:cs="Arial"/>
                <w:color w:val="FFFFFF"/>
                <w:sz w:val="20"/>
                <w:szCs w:val="20"/>
              </w:rPr>
              <w:t>3</w:t>
            </w:r>
          </w:p>
        </w:tc>
        <w:tc>
          <w:tcPr>
            <w:tcW w:w="15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A821B3" w14:textId="77777777" w:rsidR="00396036" w:rsidRPr="00881175" w:rsidRDefault="00396036" w:rsidP="00AC45FE">
            <w:pPr>
              <w:jc w:val="center"/>
              <w:rPr>
                <w:rFonts w:ascii="Myriad Pro" w:hAnsi="Myriad Pro" w:cs="Arial"/>
                <w:color w:val="FFFFFF"/>
                <w:sz w:val="20"/>
                <w:szCs w:val="20"/>
              </w:rPr>
            </w:pPr>
            <w:r w:rsidRPr="00881175">
              <w:rPr>
                <w:rFonts w:ascii="Myriad Pro" w:hAnsi="Myriad Pro" w:cs="Arial"/>
                <w:color w:val="FFFFFF"/>
                <w:sz w:val="20"/>
                <w:szCs w:val="20"/>
              </w:rPr>
              <w:t>4</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217CE8" w14:textId="77777777" w:rsidR="00396036" w:rsidRPr="00881175" w:rsidRDefault="00396036" w:rsidP="00AC45FE">
            <w:pPr>
              <w:jc w:val="center"/>
              <w:rPr>
                <w:rFonts w:ascii="Myriad Pro" w:hAnsi="Myriad Pro" w:cs="Arial"/>
                <w:color w:val="FFFFFF"/>
                <w:sz w:val="20"/>
                <w:szCs w:val="20"/>
              </w:rPr>
            </w:pPr>
            <w:r w:rsidRPr="00881175">
              <w:rPr>
                <w:rFonts w:ascii="Myriad Pro" w:hAnsi="Myriad Pro" w:cs="Arial"/>
                <w:color w:val="FFFFFF"/>
                <w:sz w:val="20"/>
                <w:szCs w:val="20"/>
              </w:rPr>
              <w:t>5</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C1C8EB" w14:textId="77777777" w:rsidR="00396036" w:rsidRPr="00881175" w:rsidRDefault="00396036" w:rsidP="00AC45FE">
            <w:pPr>
              <w:jc w:val="center"/>
              <w:rPr>
                <w:rFonts w:ascii="Myriad Pro" w:hAnsi="Myriad Pro" w:cs="Arial"/>
                <w:color w:val="FFFFFF"/>
                <w:sz w:val="20"/>
                <w:szCs w:val="20"/>
              </w:rPr>
            </w:pPr>
            <w:r w:rsidRPr="00881175">
              <w:rPr>
                <w:rFonts w:ascii="Myriad Pro" w:hAnsi="Myriad Pro" w:cs="Arial"/>
                <w:color w:val="FFFFFF"/>
                <w:sz w:val="20"/>
                <w:szCs w:val="20"/>
              </w:rPr>
              <w:t>6</w:t>
            </w:r>
          </w:p>
        </w:tc>
      </w:tr>
      <w:tr w:rsidR="00396036" w:rsidRPr="00881175" w14:paraId="2B4CD8D4" w14:textId="77777777" w:rsidTr="00B77B38">
        <w:trPr>
          <w:trHeight w:val="278"/>
          <w:jc w:val="center"/>
        </w:trPr>
        <w:tc>
          <w:tcPr>
            <w:tcW w:w="2122" w:type="dxa"/>
            <w:tcBorders>
              <w:top w:val="single" w:sz="4" w:space="0" w:color="FFFFFF" w:themeColor="background1"/>
              <w:left w:val="single" w:sz="8" w:space="0" w:color="auto"/>
              <w:bottom w:val="single" w:sz="8" w:space="0" w:color="auto"/>
              <w:right w:val="single" w:sz="8" w:space="0" w:color="auto"/>
            </w:tcBorders>
            <w:shd w:val="clear" w:color="000000" w:fill="FFFFFF"/>
            <w:vAlign w:val="center"/>
            <w:hideMark/>
          </w:tcPr>
          <w:p w14:paraId="3CA90347" w14:textId="77777777" w:rsidR="00396036" w:rsidRPr="00881175" w:rsidRDefault="00396036" w:rsidP="00AC45FE">
            <w:pPr>
              <w:rPr>
                <w:rFonts w:ascii="Myriad Pro" w:hAnsi="Myriad Pro" w:cs="Arial"/>
                <w:bCs/>
                <w:color w:val="000000"/>
                <w:sz w:val="20"/>
                <w:szCs w:val="20"/>
              </w:rPr>
            </w:pPr>
            <w:r w:rsidRPr="00881175">
              <w:rPr>
                <w:rFonts w:ascii="Myriad Pro" w:hAnsi="Myriad Pro" w:cs="Arial"/>
                <w:bCs/>
                <w:color w:val="000000"/>
                <w:sz w:val="20"/>
                <w:szCs w:val="20"/>
              </w:rPr>
              <w:t>Амортизация</w:t>
            </w:r>
          </w:p>
        </w:tc>
        <w:tc>
          <w:tcPr>
            <w:tcW w:w="1465" w:type="dxa"/>
            <w:tcBorders>
              <w:top w:val="single" w:sz="4" w:space="0" w:color="FFFFFF" w:themeColor="background1"/>
              <w:left w:val="nil"/>
              <w:bottom w:val="single" w:sz="8" w:space="0" w:color="auto"/>
              <w:right w:val="single" w:sz="8" w:space="0" w:color="auto"/>
            </w:tcBorders>
            <w:shd w:val="clear" w:color="auto" w:fill="auto"/>
            <w:vAlign w:val="center"/>
            <w:hideMark/>
          </w:tcPr>
          <w:p w14:paraId="3AEF898B" w14:textId="77777777" w:rsidR="00396036" w:rsidRPr="00881175" w:rsidRDefault="00396036" w:rsidP="00AC45FE">
            <w:pPr>
              <w:jc w:val="center"/>
              <w:rPr>
                <w:rFonts w:ascii="Myriad Pro" w:hAnsi="Myriad Pro" w:cs="Arial"/>
                <w:bCs/>
                <w:color w:val="000000"/>
                <w:sz w:val="20"/>
                <w:szCs w:val="20"/>
              </w:rPr>
            </w:pPr>
            <w:r w:rsidRPr="00881175">
              <w:rPr>
                <w:rFonts w:ascii="Myriad Pro" w:hAnsi="Myriad Pro" w:cs="Arial"/>
                <w:bCs/>
                <w:color w:val="000000"/>
                <w:sz w:val="20"/>
                <w:szCs w:val="20"/>
              </w:rPr>
              <w:t>731 799,95</w:t>
            </w:r>
          </w:p>
        </w:tc>
        <w:tc>
          <w:tcPr>
            <w:tcW w:w="1795" w:type="dxa"/>
            <w:tcBorders>
              <w:top w:val="single" w:sz="4" w:space="0" w:color="FFFFFF" w:themeColor="background1"/>
              <w:left w:val="nil"/>
              <w:bottom w:val="single" w:sz="8" w:space="0" w:color="auto"/>
              <w:right w:val="single" w:sz="8" w:space="0" w:color="auto"/>
            </w:tcBorders>
            <w:shd w:val="clear" w:color="auto" w:fill="auto"/>
            <w:vAlign w:val="center"/>
            <w:hideMark/>
          </w:tcPr>
          <w:p w14:paraId="127C6FAB" w14:textId="77777777" w:rsidR="00396036" w:rsidRPr="00881175" w:rsidRDefault="00396036" w:rsidP="00AC45FE">
            <w:pPr>
              <w:jc w:val="center"/>
              <w:rPr>
                <w:rFonts w:ascii="Myriad Pro" w:hAnsi="Myriad Pro" w:cs="Arial"/>
                <w:bCs/>
                <w:color w:val="000000"/>
                <w:sz w:val="20"/>
                <w:szCs w:val="20"/>
              </w:rPr>
            </w:pPr>
            <w:r w:rsidRPr="00881175">
              <w:rPr>
                <w:rFonts w:ascii="Myriad Pro" w:hAnsi="Myriad Pro" w:cs="Arial"/>
                <w:bCs/>
                <w:color w:val="000000"/>
                <w:sz w:val="20"/>
                <w:szCs w:val="20"/>
              </w:rPr>
              <w:t>812 890,00</w:t>
            </w:r>
          </w:p>
        </w:tc>
        <w:tc>
          <w:tcPr>
            <w:tcW w:w="1510" w:type="dxa"/>
            <w:tcBorders>
              <w:top w:val="single" w:sz="4" w:space="0" w:color="FFFFFF" w:themeColor="background1"/>
              <w:left w:val="nil"/>
              <w:bottom w:val="single" w:sz="8" w:space="0" w:color="auto"/>
              <w:right w:val="single" w:sz="8" w:space="0" w:color="auto"/>
            </w:tcBorders>
            <w:shd w:val="clear" w:color="auto" w:fill="auto"/>
            <w:vAlign w:val="center"/>
            <w:hideMark/>
          </w:tcPr>
          <w:p w14:paraId="4AD4A240" w14:textId="77777777" w:rsidR="00396036" w:rsidRPr="00881175" w:rsidRDefault="00396036" w:rsidP="00AC45FE">
            <w:pPr>
              <w:jc w:val="center"/>
              <w:rPr>
                <w:rFonts w:ascii="Myriad Pro" w:hAnsi="Myriad Pro" w:cs="Arial"/>
                <w:bCs/>
                <w:color w:val="000000"/>
                <w:sz w:val="20"/>
                <w:szCs w:val="20"/>
              </w:rPr>
            </w:pPr>
            <w:r w:rsidRPr="00881175">
              <w:rPr>
                <w:rFonts w:ascii="Myriad Pro" w:hAnsi="Myriad Pro" w:cs="Arial"/>
                <w:bCs/>
                <w:color w:val="000000"/>
                <w:sz w:val="20"/>
                <w:szCs w:val="20"/>
              </w:rPr>
              <w:t>776 133,00</w:t>
            </w:r>
          </w:p>
        </w:tc>
        <w:tc>
          <w:tcPr>
            <w:tcW w:w="1275" w:type="dxa"/>
            <w:tcBorders>
              <w:top w:val="single" w:sz="4" w:space="0" w:color="FFFFFF" w:themeColor="background1"/>
              <w:left w:val="nil"/>
              <w:bottom w:val="single" w:sz="8" w:space="0" w:color="auto"/>
              <w:right w:val="single" w:sz="8" w:space="0" w:color="auto"/>
            </w:tcBorders>
            <w:shd w:val="clear" w:color="auto" w:fill="auto"/>
            <w:vAlign w:val="center"/>
            <w:hideMark/>
          </w:tcPr>
          <w:p w14:paraId="5A6154C1" w14:textId="77777777" w:rsidR="00396036" w:rsidRPr="00881175" w:rsidRDefault="00396036" w:rsidP="00AC45FE">
            <w:pPr>
              <w:jc w:val="center"/>
              <w:rPr>
                <w:rFonts w:ascii="Myriad Pro" w:hAnsi="Myriad Pro" w:cs="Arial"/>
                <w:bCs/>
                <w:color w:val="000000"/>
                <w:sz w:val="20"/>
                <w:szCs w:val="20"/>
              </w:rPr>
            </w:pPr>
            <w:r w:rsidRPr="00881175">
              <w:rPr>
                <w:rFonts w:ascii="Myriad Pro" w:hAnsi="Myriad Pro" w:cs="Arial"/>
                <w:bCs/>
                <w:color w:val="000000"/>
                <w:sz w:val="20"/>
                <w:szCs w:val="20"/>
              </w:rPr>
              <w:t>-4,5</w:t>
            </w:r>
          </w:p>
        </w:tc>
        <w:tc>
          <w:tcPr>
            <w:tcW w:w="1275" w:type="dxa"/>
            <w:tcBorders>
              <w:top w:val="single" w:sz="4" w:space="0" w:color="FFFFFF" w:themeColor="background1"/>
              <w:left w:val="nil"/>
              <w:bottom w:val="single" w:sz="8" w:space="0" w:color="auto"/>
              <w:right w:val="single" w:sz="8" w:space="0" w:color="auto"/>
            </w:tcBorders>
            <w:shd w:val="clear" w:color="auto" w:fill="auto"/>
            <w:vAlign w:val="center"/>
            <w:hideMark/>
          </w:tcPr>
          <w:p w14:paraId="62FD5258" w14:textId="77777777" w:rsidR="00396036" w:rsidRPr="00881175" w:rsidRDefault="00396036" w:rsidP="00AC45FE">
            <w:pPr>
              <w:jc w:val="center"/>
              <w:rPr>
                <w:rFonts w:ascii="Myriad Pro" w:hAnsi="Myriad Pro" w:cs="Arial"/>
                <w:bCs/>
                <w:color w:val="000000"/>
                <w:sz w:val="20"/>
                <w:szCs w:val="20"/>
              </w:rPr>
            </w:pPr>
            <w:r w:rsidRPr="00881175">
              <w:rPr>
                <w:rFonts w:ascii="Myriad Pro" w:hAnsi="Myriad Pro" w:cs="Arial"/>
                <w:bCs/>
                <w:color w:val="000000"/>
                <w:sz w:val="20"/>
                <w:szCs w:val="20"/>
              </w:rPr>
              <w:t>6,1</w:t>
            </w:r>
          </w:p>
        </w:tc>
      </w:tr>
    </w:tbl>
    <w:p w14:paraId="3E271535" w14:textId="77777777" w:rsidR="00396036" w:rsidRPr="00B75710" w:rsidRDefault="00396036" w:rsidP="00396036">
      <w:pPr>
        <w:spacing w:after="0" w:line="360" w:lineRule="auto"/>
        <w:contextualSpacing/>
        <w:jc w:val="both"/>
        <w:rPr>
          <w:rFonts w:ascii="Myriad Pro" w:eastAsia="Calibri" w:hAnsi="Myriad Pro" w:cs="Times New Roman"/>
          <w:b/>
          <w:color w:val="000000" w:themeColor="text1"/>
          <w:sz w:val="20"/>
          <w:szCs w:val="20"/>
        </w:rPr>
      </w:pPr>
    </w:p>
    <w:p w14:paraId="306CB040" w14:textId="77777777" w:rsidR="00EF490E" w:rsidRDefault="00EF490E" w:rsidP="00396036">
      <w:pPr>
        <w:spacing w:after="0" w:line="360" w:lineRule="auto"/>
        <w:contextualSpacing/>
        <w:jc w:val="both"/>
        <w:rPr>
          <w:rFonts w:ascii="Myriad Pro" w:eastAsia="Calibri" w:hAnsi="Myriad Pro" w:cs="Times New Roman"/>
          <w:b/>
          <w:color w:val="000000" w:themeColor="text1"/>
          <w:sz w:val="26"/>
          <w:szCs w:val="26"/>
        </w:rPr>
      </w:pPr>
    </w:p>
    <w:p w14:paraId="7C656412" w14:textId="74851467" w:rsidR="00396036" w:rsidRDefault="00396036" w:rsidP="00396036">
      <w:pPr>
        <w:spacing w:after="0" w:line="360" w:lineRule="auto"/>
        <w:contextualSpacing/>
        <w:jc w:val="both"/>
        <w:rPr>
          <w:rFonts w:ascii="Myriad Pro" w:eastAsia="Calibri" w:hAnsi="Myriad Pro" w:cs="Times New Roman"/>
          <w:b/>
          <w:color w:val="000000" w:themeColor="text1"/>
          <w:sz w:val="26"/>
          <w:szCs w:val="26"/>
        </w:rPr>
      </w:pPr>
      <w:r w:rsidRPr="00897FA0">
        <w:rPr>
          <w:rFonts w:ascii="Myriad Pro" w:eastAsia="Calibri" w:hAnsi="Myriad Pro" w:cs="Times New Roman"/>
          <w:b/>
          <w:color w:val="000000" w:themeColor="text1"/>
          <w:sz w:val="26"/>
          <w:szCs w:val="26"/>
        </w:rPr>
        <w:t>ПОЗИЦИЯ ТЕРРИТОРИАЛЬНОЙ СЕТЕВОЙ ОРГАНИЗАЦИИ</w:t>
      </w:r>
    </w:p>
    <w:p w14:paraId="68BDE17D" w14:textId="4578DE01" w:rsidR="00396036" w:rsidRPr="009A22AD" w:rsidRDefault="00396036" w:rsidP="00B77B38">
      <w:pPr>
        <w:spacing w:after="0" w:line="360" w:lineRule="auto"/>
        <w:ind w:firstLine="567"/>
        <w:contextualSpacing/>
        <w:jc w:val="both"/>
        <w:rPr>
          <w:rFonts w:ascii="Myriad Pro" w:eastAsia="Calibri" w:hAnsi="Myriad Pro" w:cs="Times New Roman"/>
          <w:color w:val="000000" w:themeColor="text1"/>
          <w:sz w:val="26"/>
          <w:szCs w:val="26"/>
        </w:rPr>
      </w:pPr>
      <w:r w:rsidRPr="009A22AD">
        <w:rPr>
          <w:rFonts w:ascii="Myriad Pro" w:eastAsia="Calibri" w:hAnsi="Myriad Pro" w:cs="Times New Roman"/>
          <w:color w:val="000000" w:themeColor="text1"/>
          <w:sz w:val="26"/>
          <w:szCs w:val="26"/>
        </w:rPr>
        <w:t xml:space="preserve">Филиалом </w:t>
      </w:r>
      <w:r w:rsidR="00F63FA3">
        <w:rPr>
          <w:rFonts w:ascii="Myriad Pro" w:eastAsia="Calibri" w:hAnsi="Myriad Pro" w:cs="Times New Roman"/>
          <w:color w:val="000000" w:themeColor="text1"/>
          <w:sz w:val="26"/>
          <w:szCs w:val="26"/>
        </w:rPr>
        <w:t>П</w:t>
      </w:r>
      <w:r w:rsidR="002C7195">
        <w:rPr>
          <w:rFonts w:ascii="Myriad Pro" w:eastAsia="Calibri" w:hAnsi="Myriad Pro" w:cs="Times New Roman"/>
          <w:color w:val="000000" w:themeColor="text1"/>
          <w:sz w:val="26"/>
          <w:szCs w:val="26"/>
        </w:rPr>
        <w:t>АО </w:t>
      </w:r>
      <w:r w:rsidRPr="009A22AD">
        <w:rPr>
          <w:rFonts w:ascii="Myriad Pro" w:eastAsia="Calibri" w:hAnsi="Myriad Pro" w:cs="Times New Roman"/>
          <w:color w:val="000000" w:themeColor="text1"/>
          <w:sz w:val="26"/>
          <w:szCs w:val="26"/>
        </w:rPr>
        <w:t>«МРСК Сибири» - «Красноярскэнерго» по статье «Амортизация основных средств» в составе тарифной заявки на 2017 год была заявлена величина расходов в размере 88 729,00 тыс. руб.</w:t>
      </w:r>
    </w:p>
    <w:p w14:paraId="5780723E" w14:textId="0917E055" w:rsidR="00396036" w:rsidRPr="009A22AD" w:rsidRDefault="00396036" w:rsidP="00B77B38">
      <w:pPr>
        <w:spacing w:after="0" w:line="360" w:lineRule="auto"/>
        <w:ind w:firstLine="567"/>
        <w:contextualSpacing/>
        <w:jc w:val="both"/>
        <w:rPr>
          <w:rFonts w:ascii="Myriad Pro" w:eastAsia="Calibri" w:hAnsi="Myriad Pro" w:cs="Times New Roman"/>
          <w:color w:val="000000" w:themeColor="text1"/>
          <w:sz w:val="26"/>
          <w:szCs w:val="26"/>
        </w:rPr>
      </w:pPr>
      <w:r w:rsidRPr="009A22AD">
        <w:rPr>
          <w:rFonts w:ascii="Myriad Pro" w:eastAsia="Calibri" w:hAnsi="Myriad Pro" w:cs="Times New Roman"/>
          <w:color w:val="000000" w:themeColor="text1"/>
          <w:sz w:val="26"/>
          <w:szCs w:val="26"/>
        </w:rPr>
        <w:t xml:space="preserve">Письмом от 14.09.2016 </w:t>
      </w:r>
      <w:r w:rsidR="0041096B">
        <w:rPr>
          <w:rFonts w:ascii="Myriad Pro" w:eastAsia="Calibri" w:hAnsi="Myriad Pro" w:cs="Times New Roman"/>
          <w:color w:val="000000" w:themeColor="text1"/>
          <w:sz w:val="26"/>
          <w:szCs w:val="26"/>
        </w:rPr>
        <w:t>№ </w:t>
      </w:r>
      <w:r w:rsidRPr="009A22AD">
        <w:rPr>
          <w:rFonts w:ascii="Myriad Pro" w:eastAsia="Calibri" w:hAnsi="Myriad Pro" w:cs="Times New Roman"/>
          <w:color w:val="000000" w:themeColor="text1"/>
          <w:sz w:val="26"/>
          <w:szCs w:val="26"/>
        </w:rPr>
        <w:t>1.3/01/19861-исх в составе дополнительных материалов был предоставлен отчет об использовании амортизационных отчислений за 2015 год в размере 793 449 тыс. руб.</w:t>
      </w:r>
    </w:p>
    <w:p w14:paraId="75AB9BB2" w14:textId="1BF7BD2D" w:rsidR="00396036" w:rsidRPr="009A22AD" w:rsidRDefault="00396036" w:rsidP="00B77B38">
      <w:pPr>
        <w:spacing w:after="0" w:line="360" w:lineRule="auto"/>
        <w:ind w:firstLine="567"/>
        <w:contextualSpacing/>
        <w:jc w:val="both"/>
        <w:rPr>
          <w:rFonts w:ascii="Myriad Pro" w:eastAsia="Calibri" w:hAnsi="Myriad Pro" w:cs="Times New Roman"/>
          <w:color w:val="000000" w:themeColor="text1"/>
          <w:sz w:val="26"/>
          <w:szCs w:val="26"/>
        </w:rPr>
      </w:pPr>
      <w:r w:rsidRPr="009A22AD">
        <w:rPr>
          <w:rFonts w:ascii="Myriad Pro" w:eastAsia="Calibri" w:hAnsi="Myriad Pro" w:cs="Times New Roman"/>
          <w:color w:val="000000" w:themeColor="text1"/>
          <w:sz w:val="26"/>
          <w:szCs w:val="26"/>
        </w:rPr>
        <w:t xml:space="preserve">Письмом от 19.11.2016 </w:t>
      </w:r>
      <w:r w:rsidR="0041096B">
        <w:rPr>
          <w:rFonts w:ascii="Myriad Pro" w:eastAsia="Calibri" w:hAnsi="Myriad Pro" w:cs="Times New Roman"/>
          <w:color w:val="000000" w:themeColor="text1"/>
          <w:sz w:val="26"/>
          <w:szCs w:val="26"/>
        </w:rPr>
        <w:t>№ </w:t>
      </w:r>
      <w:r w:rsidRPr="009A22AD">
        <w:rPr>
          <w:rFonts w:ascii="Myriad Pro" w:eastAsia="Calibri" w:hAnsi="Myriad Pro" w:cs="Times New Roman"/>
          <w:color w:val="000000" w:themeColor="text1"/>
          <w:sz w:val="26"/>
          <w:szCs w:val="26"/>
        </w:rPr>
        <w:t>1.3/01/25657-исх был направлен уточненный расчет амортизационных отчислений на 2017 год в размере 812 890 тыс. руб.</w:t>
      </w:r>
    </w:p>
    <w:p w14:paraId="53810070" w14:textId="77777777" w:rsidR="00396036" w:rsidRDefault="00396036" w:rsidP="00396036">
      <w:pPr>
        <w:jc w:val="center"/>
        <w:rPr>
          <w:rFonts w:ascii="Myriad Pro" w:eastAsia="Calibri" w:hAnsi="Myriad Pro" w:cs="Times New Roman"/>
          <w:bCs/>
          <w:sz w:val="26"/>
          <w:szCs w:val="26"/>
        </w:rPr>
      </w:pPr>
    </w:p>
    <w:p w14:paraId="16FA9D6F" w14:textId="77777777" w:rsidR="00396036" w:rsidRPr="007B40F8" w:rsidRDefault="00396036" w:rsidP="00396036">
      <w:pPr>
        <w:jc w:val="center"/>
        <w:rPr>
          <w:rFonts w:ascii="Myriad Pro" w:hAnsi="Myriad Pro"/>
          <w:b/>
        </w:rPr>
      </w:pPr>
      <w:r w:rsidRPr="007B40F8">
        <w:rPr>
          <w:rFonts w:ascii="Myriad Pro" w:eastAsia="Calibri" w:hAnsi="Myriad Pro" w:cs="Times New Roman"/>
          <w:b/>
          <w:sz w:val="26"/>
          <w:szCs w:val="26"/>
        </w:rPr>
        <w:lastRenderedPageBreak/>
        <w:t>Расчет расходов на амортизацию (по группам) на 2017 год</w:t>
      </w:r>
    </w:p>
    <w:tbl>
      <w:tblPr>
        <w:tblW w:w="5000" w:type="pct"/>
        <w:jc w:val="center"/>
        <w:tblLook w:val="04A0" w:firstRow="1" w:lastRow="0" w:firstColumn="1" w:lastColumn="0" w:noHBand="0" w:noVBand="1"/>
      </w:tblPr>
      <w:tblGrid>
        <w:gridCol w:w="6502"/>
        <w:gridCol w:w="2842"/>
      </w:tblGrid>
      <w:tr w:rsidR="00396036" w:rsidRPr="00FE3DD3" w14:paraId="010B9274" w14:textId="77777777" w:rsidTr="00AC45FE">
        <w:trPr>
          <w:trHeight w:val="20"/>
          <w:jc w:val="center"/>
        </w:trPr>
        <w:tc>
          <w:tcPr>
            <w:tcW w:w="347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766F83" w14:textId="77777777" w:rsidR="00396036" w:rsidRPr="00985AA8" w:rsidRDefault="00396036" w:rsidP="00AC45FE">
            <w:pPr>
              <w:spacing w:after="0" w:line="240" w:lineRule="auto"/>
              <w:jc w:val="center"/>
              <w:rPr>
                <w:rFonts w:ascii="Myriad Pro" w:eastAsia="Times New Roman" w:hAnsi="Myriad Pro" w:cs="Arial"/>
                <w:color w:val="FFFFFF"/>
                <w:sz w:val="20"/>
                <w:szCs w:val="20"/>
                <w:lang w:eastAsia="ru-RU"/>
              </w:rPr>
            </w:pPr>
            <w:r w:rsidRPr="00985AA8">
              <w:rPr>
                <w:rFonts w:ascii="Myriad Pro" w:eastAsia="Times New Roman" w:hAnsi="Myriad Pro" w:cs="Arial"/>
                <w:color w:val="FFFFFF"/>
                <w:sz w:val="20"/>
                <w:szCs w:val="20"/>
                <w:lang w:eastAsia="ru-RU"/>
              </w:rPr>
              <w:t>Группа</w:t>
            </w:r>
          </w:p>
        </w:tc>
        <w:tc>
          <w:tcPr>
            <w:tcW w:w="1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A0B34F" w14:textId="77777777" w:rsidR="00396036" w:rsidRPr="00985AA8" w:rsidRDefault="00396036" w:rsidP="00AC45FE">
            <w:pPr>
              <w:spacing w:after="0" w:line="240" w:lineRule="auto"/>
              <w:jc w:val="center"/>
              <w:rPr>
                <w:rFonts w:ascii="Myriad Pro" w:eastAsia="Times New Roman" w:hAnsi="Myriad Pro" w:cs="Arial"/>
                <w:color w:val="FFFFFF"/>
                <w:sz w:val="20"/>
                <w:szCs w:val="20"/>
                <w:lang w:eastAsia="ru-RU"/>
              </w:rPr>
            </w:pPr>
            <w:r>
              <w:rPr>
                <w:rFonts w:ascii="Myriad Pro" w:eastAsia="Times New Roman" w:hAnsi="Myriad Pro" w:cs="Arial"/>
                <w:color w:val="FFFFFF"/>
                <w:sz w:val="20"/>
                <w:szCs w:val="20"/>
                <w:lang w:eastAsia="ru-RU"/>
              </w:rPr>
              <w:t>Амортизация на</w:t>
            </w:r>
            <w:r w:rsidRPr="00985AA8">
              <w:rPr>
                <w:rFonts w:ascii="Myriad Pro" w:eastAsia="Times New Roman" w:hAnsi="Myriad Pro" w:cs="Arial"/>
                <w:color w:val="FFFFFF"/>
                <w:sz w:val="20"/>
                <w:szCs w:val="20"/>
                <w:lang w:eastAsia="ru-RU"/>
              </w:rPr>
              <w:t xml:space="preserve"> 201</w:t>
            </w:r>
            <w:r>
              <w:rPr>
                <w:rFonts w:ascii="Myriad Pro" w:eastAsia="Times New Roman" w:hAnsi="Myriad Pro" w:cs="Arial"/>
                <w:color w:val="FFFFFF"/>
                <w:sz w:val="20"/>
                <w:szCs w:val="20"/>
                <w:lang w:eastAsia="ru-RU"/>
              </w:rPr>
              <w:t>7</w:t>
            </w:r>
            <w:r w:rsidRPr="00985AA8">
              <w:rPr>
                <w:rFonts w:ascii="Myriad Pro" w:eastAsia="Times New Roman" w:hAnsi="Myriad Pro" w:cs="Arial"/>
                <w:color w:val="FFFFFF"/>
                <w:sz w:val="20"/>
                <w:szCs w:val="20"/>
                <w:lang w:eastAsia="ru-RU"/>
              </w:rPr>
              <w:t xml:space="preserve"> г.,</w:t>
            </w:r>
          </w:p>
        </w:tc>
      </w:tr>
      <w:tr w:rsidR="00396036" w:rsidRPr="00FE3DD3" w14:paraId="60FA986D" w14:textId="77777777" w:rsidTr="00AC45FE">
        <w:trPr>
          <w:trHeight w:val="20"/>
          <w:jc w:val="center"/>
        </w:trPr>
        <w:tc>
          <w:tcPr>
            <w:tcW w:w="34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FE1AD2" w14:textId="77777777" w:rsidR="00396036" w:rsidRPr="00985AA8" w:rsidRDefault="00396036" w:rsidP="00AC45FE">
            <w:pPr>
              <w:spacing w:after="0" w:line="240" w:lineRule="auto"/>
              <w:rPr>
                <w:rFonts w:ascii="Myriad Pro" w:eastAsia="Times New Roman" w:hAnsi="Myriad Pro" w:cs="Arial"/>
                <w:color w:val="FFFFFF"/>
                <w:sz w:val="20"/>
                <w:szCs w:val="20"/>
                <w:lang w:eastAsia="ru-RU"/>
              </w:rPr>
            </w:pPr>
          </w:p>
        </w:tc>
        <w:tc>
          <w:tcPr>
            <w:tcW w:w="1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57CA59" w14:textId="77777777" w:rsidR="00396036" w:rsidRPr="00985AA8" w:rsidRDefault="00396036" w:rsidP="00AC45FE">
            <w:pPr>
              <w:spacing w:after="0" w:line="240" w:lineRule="auto"/>
              <w:jc w:val="center"/>
              <w:rPr>
                <w:rFonts w:ascii="Myriad Pro" w:eastAsia="Times New Roman" w:hAnsi="Myriad Pro" w:cs="Arial"/>
                <w:color w:val="FFFFFF"/>
                <w:sz w:val="20"/>
                <w:szCs w:val="20"/>
                <w:lang w:eastAsia="ru-RU"/>
              </w:rPr>
            </w:pPr>
            <w:r w:rsidRPr="00985AA8">
              <w:rPr>
                <w:rFonts w:ascii="Myriad Pro" w:eastAsia="Times New Roman" w:hAnsi="Myriad Pro" w:cs="Arial"/>
                <w:color w:val="FFFFFF"/>
                <w:sz w:val="20"/>
                <w:szCs w:val="20"/>
                <w:lang w:eastAsia="ru-RU"/>
              </w:rPr>
              <w:t>тыс. руб.</w:t>
            </w:r>
          </w:p>
        </w:tc>
      </w:tr>
      <w:tr w:rsidR="00396036" w:rsidRPr="00FE3DD3" w14:paraId="120FD457" w14:textId="77777777" w:rsidTr="00AC45FE">
        <w:trPr>
          <w:trHeight w:val="20"/>
          <w:jc w:val="center"/>
        </w:trPr>
        <w:tc>
          <w:tcPr>
            <w:tcW w:w="34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B678E6" w14:textId="77777777" w:rsidR="00396036" w:rsidRPr="00985AA8" w:rsidRDefault="00396036" w:rsidP="00AC45FE">
            <w:pPr>
              <w:spacing w:after="0" w:line="240" w:lineRule="auto"/>
              <w:jc w:val="center"/>
              <w:rPr>
                <w:rFonts w:ascii="Myriad Pro" w:eastAsia="Times New Roman" w:hAnsi="Myriad Pro" w:cs="Arial"/>
                <w:color w:val="FFFFFF"/>
                <w:sz w:val="20"/>
                <w:szCs w:val="20"/>
                <w:lang w:eastAsia="ru-RU"/>
              </w:rPr>
            </w:pPr>
            <w:r w:rsidRPr="00985AA8">
              <w:rPr>
                <w:rFonts w:ascii="Myriad Pro" w:eastAsia="Times New Roman" w:hAnsi="Myriad Pro" w:cs="Arial"/>
                <w:color w:val="FFFFFF"/>
                <w:sz w:val="20"/>
                <w:szCs w:val="20"/>
                <w:lang w:eastAsia="ru-RU"/>
              </w:rPr>
              <w:t>1</w:t>
            </w:r>
          </w:p>
        </w:tc>
        <w:tc>
          <w:tcPr>
            <w:tcW w:w="1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48C73A" w14:textId="77777777" w:rsidR="00396036" w:rsidRPr="00985AA8" w:rsidRDefault="00396036" w:rsidP="00AC45FE">
            <w:pPr>
              <w:spacing w:after="0" w:line="240" w:lineRule="auto"/>
              <w:jc w:val="center"/>
              <w:rPr>
                <w:rFonts w:ascii="Myriad Pro" w:eastAsia="Times New Roman" w:hAnsi="Myriad Pro" w:cs="Arial"/>
                <w:color w:val="FFFFFF"/>
                <w:sz w:val="20"/>
                <w:szCs w:val="20"/>
                <w:lang w:eastAsia="ru-RU"/>
              </w:rPr>
            </w:pPr>
            <w:r>
              <w:rPr>
                <w:rFonts w:ascii="Myriad Pro" w:eastAsia="Times New Roman" w:hAnsi="Myriad Pro" w:cs="Arial"/>
                <w:color w:val="FFFFFF"/>
                <w:sz w:val="20"/>
                <w:szCs w:val="20"/>
                <w:lang w:eastAsia="ru-RU"/>
              </w:rPr>
              <w:t>2</w:t>
            </w:r>
          </w:p>
        </w:tc>
      </w:tr>
      <w:tr w:rsidR="00396036" w:rsidRPr="00985AA8" w14:paraId="0562DCE6" w14:textId="77777777" w:rsidTr="00AC45FE">
        <w:trPr>
          <w:trHeight w:val="20"/>
          <w:jc w:val="center"/>
        </w:trPr>
        <w:tc>
          <w:tcPr>
            <w:tcW w:w="3479" w:type="pct"/>
            <w:tcBorders>
              <w:top w:val="single" w:sz="4" w:space="0" w:color="FFFFFF" w:themeColor="background1"/>
              <w:left w:val="single" w:sz="8" w:space="0" w:color="auto"/>
              <w:bottom w:val="single" w:sz="8" w:space="0" w:color="auto"/>
              <w:right w:val="single" w:sz="8" w:space="0" w:color="auto"/>
            </w:tcBorders>
            <w:shd w:val="clear" w:color="auto" w:fill="auto"/>
            <w:noWrap/>
            <w:vAlign w:val="center"/>
            <w:hideMark/>
          </w:tcPr>
          <w:p w14:paraId="0451C009" w14:textId="77777777" w:rsidR="00396036" w:rsidRPr="00985AA8" w:rsidRDefault="00396036" w:rsidP="00AC45FE">
            <w:pPr>
              <w:spacing w:after="0" w:line="240" w:lineRule="auto"/>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Здания</w:t>
            </w:r>
          </w:p>
        </w:tc>
        <w:tc>
          <w:tcPr>
            <w:tcW w:w="1521"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4F40D61C" w14:textId="77777777" w:rsidR="00396036" w:rsidRPr="00985AA8" w:rsidRDefault="00396036" w:rsidP="00AC45FE">
            <w:pPr>
              <w:spacing w:after="0" w:line="240" w:lineRule="auto"/>
              <w:jc w:val="center"/>
              <w:rPr>
                <w:rFonts w:ascii="Myriad Pro" w:eastAsia="Times New Roman" w:hAnsi="Myriad Pro" w:cs="Arial"/>
                <w:color w:val="000000"/>
                <w:sz w:val="20"/>
                <w:szCs w:val="20"/>
                <w:lang w:eastAsia="ru-RU"/>
              </w:rPr>
            </w:pPr>
            <w:r>
              <w:rPr>
                <w:rFonts w:ascii="Myriad Pro" w:eastAsia="Times New Roman" w:hAnsi="Myriad Pro" w:cs="Arial"/>
                <w:color w:val="000000"/>
                <w:sz w:val="20"/>
                <w:szCs w:val="20"/>
                <w:lang w:eastAsia="ru-RU"/>
              </w:rPr>
              <w:t>32 975</w:t>
            </w:r>
          </w:p>
        </w:tc>
      </w:tr>
      <w:tr w:rsidR="00396036" w:rsidRPr="00FE3DD3" w14:paraId="028578C3" w14:textId="77777777" w:rsidTr="00AC45FE">
        <w:trPr>
          <w:trHeight w:val="20"/>
          <w:jc w:val="center"/>
        </w:trPr>
        <w:tc>
          <w:tcPr>
            <w:tcW w:w="3479" w:type="pct"/>
            <w:tcBorders>
              <w:top w:val="nil"/>
              <w:left w:val="single" w:sz="8" w:space="0" w:color="auto"/>
              <w:bottom w:val="single" w:sz="8" w:space="0" w:color="auto"/>
              <w:right w:val="single" w:sz="8" w:space="0" w:color="auto"/>
            </w:tcBorders>
            <w:shd w:val="clear" w:color="auto" w:fill="auto"/>
            <w:vAlign w:val="center"/>
            <w:hideMark/>
          </w:tcPr>
          <w:p w14:paraId="3CC1062C" w14:textId="77777777" w:rsidR="00396036" w:rsidRPr="00985AA8" w:rsidRDefault="00396036" w:rsidP="00AC45FE">
            <w:pPr>
              <w:spacing w:after="0" w:line="240" w:lineRule="auto"/>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Сооружения</w:t>
            </w:r>
          </w:p>
        </w:tc>
        <w:tc>
          <w:tcPr>
            <w:tcW w:w="1521" w:type="pct"/>
            <w:tcBorders>
              <w:top w:val="nil"/>
              <w:left w:val="nil"/>
              <w:bottom w:val="single" w:sz="8" w:space="0" w:color="auto"/>
              <w:right w:val="single" w:sz="8" w:space="0" w:color="auto"/>
            </w:tcBorders>
            <w:shd w:val="clear" w:color="auto" w:fill="auto"/>
            <w:noWrap/>
            <w:vAlign w:val="center"/>
            <w:hideMark/>
          </w:tcPr>
          <w:p w14:paraId="54169CAD" w14:textId="77777777" w:rsidR="00396036" w:rsidRPr="00985AA8" w:rsidRDefault="00396036" w:rsidP="00AC45FE">
            <w:pPr>
              <w:spacing w:after="0" w:line="240" w:lineRule="auto"/>
              <w:jc w:val="center"/>
              <w:rPr>
                <w:rFonts w:ascii="Myriad Pro" w:eastAsia="Times New Roman" w:hAnsi="Myriad Pro" w:cs="Arial"/>
                <w:color w:val="000000"/>
                <w:sz w:val="20"/>
                <w:szCs w:val="20"/>
                <w:lang w:eastAsia="ru-RU"/>
              </w:rPr>
            </w:pPr>
            <w:r>
              <w:rPr>
                <w:rFonts w:ascii="Myriad Pro" w:eastAsia="Times New Roman" w:hAnsi="Myriad Pro" w:cs="Arial"/>
                <w:color w:val="000000"/>
                <w:sz w:val="20"/>
                <w:szCs w:val="20"/>
                <w:lang w:eastAsia="ru-RU"/>
              </w:rPr>
              <w:t>353 717</w:t>
            </w:r>
          </w:p>
        </w:tc>
      </w:tr>
      <w:tr w:rsidR="00396036" w:rsidRPr="00FE3DD3" w14:paraId="76977076" w14:textId="77777777" w:rsidTr="00AC45FE">
        <w:trPr>
          <w:trHeight w:val="20"/>
          <w:jc w:val="center"/>
        </w:trPr>
        <w:tc>
          <w:tcPr>
            <w:tcW w:w="3479" w:type="pct"/>
            <w:tcBorders>
              <w:top w:val="nil"/>
              <w:left w:val="single" w:sz="8" w:space="0" w:color="auto"/>
              <w:bottom w:val="single" w:sz="8" w:space="0" w:color="auto"/>
              <w:right w:val="single" w:sz="8" w:space="0" w:color="auto"/>
            </w:tcBorders>
            <w:shd w:val="clear" w:color="auto" w:fill="auto"/>
            <w:vAlign w:val="center"/>
            <w:hideMark/>
          </w:tcPr>
          <w:p w14:paraId="55767122" w14:textId="77777777" w:rsidR="00396036" w:rsidRPr="00985AA8" w:rsidRDefault="00396036" w:rsidP="00AC45FE">
            <w:pPr>
              <w:spacing w:after="0" w:line="240" w:lineRule="auto"/>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Машины и оборудование, в т.ч.:</w:t>
            </w:r>
          </w:p>
        </w:tc>
        <w:tc>
          <w:tcPr>
            <w:tcW w:w="1521" w:type="pct"/>
            <w:tcBorders>
              <w:top w:val="nil"/>
              <w:left w:val="nil"/>
              <w:bottom w:val="single" w:sz="8" w:space="0" w:color="auto"/>
              <w:right w:val="single" w:sz="8" w:space="0" w:color="auto"/>
            </w:tcBorders>
            <w:shd w:val="clear" w:color="auto" w:fill="auto"/>
            <w:noWrap/>
            <w:vAlign w:val="center"/>
            <w:hideMark/>
          </w:tcPr>
          <w:p w14:paraId="3BDF0A35" w14:textId="77777777" w:rsidR="00396036" w:rsidRPr="00985AA8" w:rsidRDefault="00396036" w:rsidP="00AC45FE">
            <w:pPr>
              <w:spacing w:after="0" w:line="240" w:lineRule="auto"/>
              <w:jc w:val="center"/>
              <w:rPr>
                <w:rFonts w:ascii="Myriad Pro" w:eastAsia="Times New Roman" w:hAnsi="Myriad Pro" w:cs="Arial"/>
                <w:color w:val="000000"/>
                <w:sz w:val="20"/>
                <w:szCs w:val="20"/>
                <w:lang w:eastAsia="ru-RU"/>
              </w:rPr>
            </w:pPr>
            <w:r>
              <w:rPr>
                <w:rFonts w:ascii="Myriad Pro" w:eastAsia="Times New Roman" w:hAnsi="Myriad Pro" w:cs="Arial"/>
                <w:color w:val="000000"/>
                <w:sz w:val="20"/>
                <w:szCs w:val="20"/>
                <w:lang w:eastAsia="ru-RU"/>
              </w:rPr>
              <w:t>386 856</w:t>
            </w:r>
          </w:p>
        </w:tc>
      </w:tr>
      <w:tr w:rsidR="00396036" w:rsidRPr="00FE3DD3" w14:paraId="13921611" w14:textId="77777777" w:rsidTr="00AC45FE">
        <w:trPr>
          <w:trHeight w:val="20"/>
          <w:jc w:val="center"/>
        </w:trPr>
        <w:tc>
          <w:tcPr>
            <w:tcW w:w="3479" w:type="pct"/>
            <w:tcBorders>
              <w:top w:val="nil"/>
              <w:left w:val="single" w:sz="8" w:space="0" w:color="auto"/>
              <w:bottom w:val="single" w:sz="8" w:space="0" w:color="auto"/>
              <w:right w:val="single" w:sz="8" w:space="0" w:color="auto"/>
            </w:tcBorders>
            <w:shd w:val="clear" w:color="auto" w:fill="auto"/>
            <w:vAlign w:val="center"/>
            <w:hideMark/>
          </w:tcPr>
          <w:p w14:paraId="2AC25D93" w14:textId="77777777" w:rsidR="00396036" w:rsidRPr="00985AA8" w:rsidRDefault="00396036" w:rsidP="00AC45FE">
            <w:pPr>
              <w:spacing w:after="0" w:line="240" w:lineRule="auto"/>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Транспортные средства</w:t>
            </w:r>
          </w:p>
        </w:tc>
        <w:tc>
          <w:tcPr>
            <w:tcW w:w="1521" w:type="pct"/>
            <w:tcBorders>
              <w:top w:val="nil"/>
              <w:left w:val="nil"/>
              <w:bottom w:val="single" w:sz="8" w:space="0" w:color="auto"/>
              <w:right w:val="single" w:sz="8" w:space="0" w:color="auto"/>
            </w:tcBorders>
            <w:shd w:val="clear" w:color="auto" w:fill="auto"/>
            <w:noWrap/>
            <w:vAlign w:val="center"/>
            <w:hideMark/>
          </w:tcPr>
          <w:p w14:paraId="7D8C89DE" w14:textId="77777777" w:rsidR="00396036" w:rsidRPr="00985AA8" w:rsidRDefault="00396036" w:rsidP="00AC45FE">
            <w:pPr>
              <w:spacing w:after="0" w:line="240" w:lineRule="auto"/>
              <w:jc w:val="center"/>
              <w:rPr>
                <w:rFonts w:ascii="Myriad Pro" w:eastAsia="Times New Roman" w:hAnsi="Myriad Pro" w:cs="Arial"/>
                <w:color w:val="000000"/>
                <w:sz w:val="20"/>
                <w:szCs w:val="20"/>
                <w:lang w:eastAsia="ru-RU"/>
              </w:rPr>
            </w:pPr>
            <w:r>
              <w:rPr>
                <w:rFonts w:ascii="Myriad Pro" w:eastAsia="Times New Roman" w:hAnsi="Myriad Pro" w:cs="Arial"/>
                <w:color w:val="000000"/>
                <w:sz w:val="20"/>
                <w:szCs w:val="20"/>
                <w:lang w:eastAsia="ru-RU"/>
              </w:rPr>
              <w:t>17 564</w:t>
            </w:r>
          </w:p>
        </w:tc>
      </w:tr>
      <w:tr w:rsidR="00396036" w:rsidRPr="00FE3DD3" w14:paraId="1C8BA1B1" w14:textId="77777777" w:rsidTr="00AC45FE">
        <w:trPr>
          <w:trHeight w:val="20"/>
          <w:jc w:val="center"/>
        </w:trPr>
        <w:tc>
          <w:tcPr>
            <w:tcW w:w="3479" w:type="pct"/>
            <w:tcBorders>
              <w:top w:val="nil"/>
              <w:left w:val="single" w:sz="8" w:space="0" w:color="auto"/>
              <w:bottom w:val="single" w:sz="8" w:space="0" w:color="auto"/>
              <w:right w:val="single" w:sz="8" w:space="0" w:color="auto"/>
            </w:tcBorders>
            <w:shd w:val="clear" w:color="auto" w:fill="auto"/>
            <w:vAlign w:val="center"/>
            <w:hideMark/>
          </w:tcPr>
          <w:p w14:paraId="66654CEF" w14:textId="77777777" w:rsidR="00396036" w:rsidRPr="00985AA8" w:rsidRDefault="00396036" w:rsidP="00AC45FE">
            <w:pPr>
              <w:spacing w:after="0" w:line="240" w:lineRule="auto"/>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Инструмент</w:t>
            </w:r>
          </w:p>
        </w:tc>
        <w:tc>
          <w:tcPr>
            <w:tcW w:w="1521" w:type="pct"/>
            <w:tcBorders>
              <w:top w:val="nil"/>
              <w:left w:val="nil"/>
              <w:bottom w:val="single" w:sz="8" w:space="0" w:color="auto"/>
              <w:right w:val="single" w:sz="8" w:space="0" w:color="auto"/>
            </w:tcBorders>
            <w:shd w:val="clear" w:color="auto" w:fill="auto"/>
            <w:noWrap/>
            <w:vAlign w:val="center"/>
          </w:tcPr>
          <w:p w14:paraId="574566F5" w14:textId="77777777" w:rsidR="00396036" w:rsidRPr="00985AA8" w:rsidRDefault="00396036" w:rsidP="00AC45FE">
            <w:pPr>
              <w:spacing w:after="0" w:line="240" w:lineRule="auto"/>
              <w:jc w:val="center"/>
              <w:rPr>
                <w:rFonts w:ascii="Myriad Pro" w:eastAsia="Times New Roman" w:hAnsi="Myriad Pro" w:cs="Arial"/>
                <w:color w:val="000000"/>
                <w:sz w:val="20"/>
                <w:szCs w:val="20"/>
                <w:lang w:eastAsia="ru-RU"/>
              </w:rPr>
            </w:pPr>
          </w:p>
        </w:tc>
      </w:tr>
      <w:tr w:rsidR="00396036" w:rsidRPr="00FE3DD3" w14:paraId="025BFD87" w14:textId="77777777" w:rsidTr="00AC45FE">
        <w:trPr>
          <w:trHeight w:val="20"/>
          <w:jc w:val="center"/>
        </w:trPr>
        <w:tc>
          <w:tcPr>
            <w:tcW w:w="3479" w:type="pct"/>
            <w:tcBorders>
              <w:top w:val="nil"/>
              <w:left w:val="single" w:sz="8" w:space="0" w:color="auto"/>
              <w:bottom w:val="single" w:sz="8" w:space="0" w:color="auto"/>
              <w:right w:val="single" w:sz="8" w:space="0" w:color="auto"/>
            </w:tcBorders>
            <w:shd w:val="clear" w:color="auto" w:fill="auto"/>
            <w:vAlign w:val="center"/>
            <w:hideMark/>
          </w:tcPr>
          <w:p w14:paraId="33C6D13A" w14:textId="77777777" w:rsidR="00396036" w:rsidRPr="00985AA8" w:rsidRDefault="00396036" w:rsidP="00AC45FE">
            <w:pPr>
              <w:spacing w:after="0" w:line="240" w:lineRule="auto"/>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Производственный инвентарь</w:t>
            </w:r>
          </w:p>
        </w:tc>
        <w:tc>
          <w:tcPr>
            <w:tcW w:w="1521" w:type="pct"/>
            <w:tcBorders>
              <w:top w:val="nil"/>
              <w:left w:val="nil"/>
              <w:bottom w:val="single" w:sz="8" w:space="0" w:color="auto"/>
              <w:right w:val="single" w:sz="8" w:space="0" w:color="auto"/>
            </w:tcBorders>
            <w:shd w:val="clear" w:color="auto" w:fill="auto"/>
            <w:noWrap/>
            <w:vAlign w:val="center"/>
          </w:tcPr>
          <w:p w14:paraId="6D55744F" w14:textId="77777777" w:rsidR="00396036" w:rsidRPr="00985AA8" w:rsidRDefault="00396036" w:rsidP="00AC45FE">
            <w:pPr>
              <w:spacing w:after="0" w:line="240" w:lineRule="auto"/>
              <w:jc w:val="center"/>
              <w:rPr>
                <w:rFonts w:ascii="Myriad Pro" w:eastAsia="Times New Roman" w:hAnsi="Myriad Pro" w:cs="Arial"/>
                <w:color w:val="000000"/>
                <w:sz w:val="20"/>
                <w:szCs w:val="20"/>
                <w:lang w:eastAsia="ru-RU"/>
              </w:rPr>
            </w:pPr>
          </w:p>
        </w:tc>
      </w:tr>
      <w:tr w:rsidR="00396036" w:rsidRPr="00FE3DD3" w14:paraId="2E5E7BFF" w14:textId="77777777" w:rsidTr="00AC45FE">
        <w:trPr>
          <w:trHeight w:val="20"/>
          <w:jc w:val="center"/>
        </w:trPr>
        <w:tc>
          <w:tcPr>
            <w:tcW w:w="3479" w:type="pct"/>
            <w:tcBorders>
              <w:top w:val="nil"/>
              <w:left w:val="single" w:sz="8" w:space="0" w:color="auto"/>
              <w:bottom w:val="single" w:sz="8" w:space="0" w:color="auto"/>
              <w:right w:val="single" w:sz="8" w:space="0" w:color="auto"/>
            </w:tcBorders>
            <w:shd w:val="clear" w:color="auto" w:fill="auto"/>
            <w:vAlign w:val="center"/>
            <w:hideMark/>
          </w:tcPr>
          <w:p w14:paraId="1E19DD37" w14:textId="77777777" w:rsidR="00396036" w:rsidRPr="00985AA8" w:rsidRDefault="00396036" w:rsidP="00AC45FE">
            <w:pPr>
              <w:spacing w:after="0" w:line="240" w:lineRule="auto"/>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Прочие основные производственные фонды</w:t>
            </w:r>
          </w:p>
        </w:tc>
        <w:tc>
          <w:tcPr>
            <w:tcW w:w="1521" w:type="pct"/>
            <w:tcBorders>
              <w:top w:val="nil"/>
              <w:left w:val="nil"/>
              <w:bottom w:val="single" w:sz="8" w:space="0" w:color="auto"/>
              <w:right w:val="single" w:sz="8" w:space="0" w:color="auto"/>
            </w:tcBorders>
            <w:shd w:val="clear" w:color="auto" w:fill="auto"/>
            <w:noWrap/>
            <w:vAlign w:val="center"/>
            <w:hideMark/>
          </w:tcPr>
          <w:p w14:paraId="61485129" w14:textId="77777777" w:rsidR="00396036" w:rsidRPr="00985AA8" w:rsidRDefault="00396036" w:rsidP="00AC45FE">
            <w:pPr>
              <w:spacing w:after="0" w:line="240" w:lineRule="auto"/>
              <w:jc w:val="center"/>
              <w:rPr>
                <w:rFonts w:ascii="Myriad Pro" w:eastAsia="Times New Roman" w:hAnsi="Myriad Pro" w:cs="Arial"/>
                <w:color w:val="000000"/>
                <w:sz w:val="20"/>
                <w:szCs w:val="20"/>
                <w:lang w:eastAsia="ru-RU"/>
              </w:rPr>
            </w:pPr>
            <w:r>
              <w:rPr>
                <w:rFonts w:ascii="Myriad Pro" w:eastAsia="Times New Roman" w:hAnsi="Myriad Pro" w:cs="Arial"/>
                <w:color w:val="000000"/>
                <w:sz w:val="20"/>
                <w:szCs w:val="20"/>
                <w:lang w:eastAsia="ru-RU"/>
              </w:rPr>
              <w:t>3 784</w:t>
            </w:r>
          </w:p>
        </w:tc>
      </w:tr>
      <w:tr w:rsidR="00396036" w:rsidRPr="00FE3DD3" w14:paraId="69D4326C" w14:textId="77777777" w:rsidTr="00AC45FE">
        <w:trPr>
          <w:trHeight w:val="20"/>
          <w:jc w:val="center"/>
        </w:trPr>
        <w:tc>
          <w:tcPr>
            <w:tcW w:w="3479" w:type="pct"/>
            <w:tcBorders>
              <w:top w:val="nil"/>
              <w:left w:val="single" w:sz="8" w:space="0" w:color="auto"/>
              <w:bottom w:val="single" w:sz="8" w:space="0" w:color="auto"/>
              <w:right w:val="single" w:sz="8" w:space="0" w:color="auto"/>
            </w:tcBorders>
            <w:shd w:val="clear" w:color="auto" w:fill="auto"/>
            <w:vAlign w:val="center"/>
            <w:hideMark/>
          </w:tcPr>
          <w:p w14:paraId="79C7A0E7" w14:textId="77777777" w:rsidR="00396036" w:rsidRPr="00985AA8" w:rsidRDefault="00396036" w:rsidP="00AC45FE">
            <w:pPr>
              <w:spacing w:after="0" w:line="240" w:lineRule="auto"/>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НМА</w:t>
            </w:r>
          </w:p>
        </w:tc>
        <w:tc>
          <w:tcPr>
            <w:tcW w:w="1521" w:type="pct"/>
            <w:tcBorders>
              <w:top w:val="nil"/>
              <w:left w:val="nil"/>
              <w:bottom w:val="single" w:sz="8" w:space="0" w:color="auto"/>
              <w:right w:val="single" w:sz="8" w:space="0" w:color="auto"/>
            </w:tcBorders>
            <w:shd w:val="clear" w:color="auto" w:fill="auto"/>
            <w:noWrap/>
            <w:vAlign w:val="center"/>
            <w:hideMark/>
          </w:tcPr>
          <w:p w14:paraId="7A74B1C1" w14:textId="77777777" w:rsidR="00396036" w:rsidRPr="00985AA8" w:rsidRDefault="00396036" w:rsidP="00AC45FE">
            <w:pPr>
              <w:spacing w:after="0" w:line="240" w:lineRule="auto"/>
              <w:jc w:val="center"/>
              <w:rPr>
                <w:rFonts w:ascii="Myriad Pro" w:eastAsia="Times New Roman" w:hAnsi="Myriad Pro" w:cs="Arial"/>
                <w:color w:val="000000"/>
                <w:sz w:val="20"/>
                <w:szCs w:val="20"/>
                <w:lang w:eastAsia="ru-RU"/>
              </w:rPr>
            </w:pPr>
            <w:r>
              <w:rPr>
                <w:rFonts w:ascii="Myriad Pro" w:eastAsia="Times New Roman" w:hAnsi="Myriad Pro" w:cs="Arial"/>
                <w:color w:val="000000"/>
                <w:sz w:val="20"/>
                <w:szCs w:val="20"/>
                <w:lang w:eastAsia="ru-RU"/>
              </w:rPr>
              <w:t>17 993</w:t>
            </w:r>
          </w:p>
        </w:tc>
      </w:tr>
      <w:tr w:rsidR="00396036" w:rsidRPr="00985AA8" w14:paraId="7CB6396A" w14:textId="77777777" w:rsidTr="00AC45FE">
        <w:trPr>
          <w:trHeight w:val="20"/>
          <w:jc w:val="center"/>
        </w:trPr>
        <w:tc>
          <w:tcPr>
            <w:tcW w:w="3479" w:type="pct"/>
            <w:tcBorders>
              <w:top w:val="nil"/>
              <w:left w:val="single" w:sz="8" w:space="0" w:color="auto"/>
              <w:bottom w:val="single" w:sz="8" w:space="0" w:color="auto"/>
              <w:right w:val="single" w:sz="8" w:space="0" w:color="auto"/>
            </w:tcBorders>
            <w:shd w:val="clear" w:color="auto" w:fill="auto"/>
            <w:noWrap/>
            <w:vAlign w:val="center"/>
            <w:hideMark/>
          </w:tcPr>
          <w:p w14:paraId="0C9F3613" w14:textId="77777777" w:rsidR="00396036" w:rsidRPr="00985AA8" w:rsidRDefault="00396036" w:rsidP="00AC45FE">
            <w:pPr>
              <w:spacing w:after="0" w:line="240" w:lineRule="auto"/>
              <w:rPr>
                <w:rFonts w:ascii="Myriad Pro" w:eastAsia="Times New Roman" w:hAnsi="Myriad Pro" w:cs="Arial"/>
                <w:b/>
                <w:bCs/>
                <w:color w:val="000000"/>
                <w:sz w:val="20"/>
                <w:szCs w:val="20"/>
                <w:lang w:eastAsia="ru-RU"/>
              </w:rPr>
            </w:pPr>
            <w:r w:rsidRPr="00985AA8">
              <w:rPr>
                <w:rFonts w:ascii="Myriad Pro" w:eastAsia="Times New Roman" w:hAnsi="Myriad Pro" w:cs="Arial"/>
                <w:b/>
                <w:bCs/>
                <w:color w:val="000000"/>
                <w:sz w:val="20"/>
                <w:szCs w:val="20"/>
                <w:lang w:eastAsia="ru-RU"/>
              </w:rPr>
              <w:t>Всего</w:t>
            </w:r>
          </w:p>
        </w:tc>
        <w:tc>
          <w:tcPr>
            <w:tcW w:w="1521" w:type="pct"/>
            <w:tcBorders>
              <w:top w:val="nil"/>
              <w:left w:val="nil"/>
              <w:bottom w:val="single" w:sz="8" w:space="0" w:color="auto"/>
              <w:right w:val="single" w:sz="8" w:space="0" w:color="auto"/>
            </w:tcBorders>
            <w:shd w:val="clear" w:color="auto" w:fill="auto"/>
            <w:noWrap/>
            <w:vAlign w:val="center"/>
            <w:hideMark/>
          </w:tcPr>
          <w:p w14:paraId="52EA2C66" w14:textId="77777777" w:rsidR="00396036" w:rsidRPr="00985AA8" w:rsidRDefault="00396036" w:rsidP="00AC45FE">
            <w:pPr>
              <w:spacing w:after="0" w:line="240" w:lineRule="auto"/>
              <w:jc w:val="center"/>
              <w:rPr>
                <w:rFonts w:ascii="Myriad Pro" w:eastAsia="Times New Roman" w:hAnsi="Myriad Pro" w:cs="Arial"/>
                <w:b/>
                <w:bCs/>
                <w:color w:val="000000"/>
                <w:sz w:val="20"/>
                <w:szCs w:val="20"/>
                <w:lang w:eastAsia="ru-RU"/>
              </w:rPr>
            </w:pPr>
            <w:r>
              <w:rPr>
                <w:rFonts w:ascii="Myriad Pro" w:eastAsia="Times New Roman" w:hAnsi="Myriad Pro" w:cs="Arial"/>
                <w:b/>
                <w:bCs/>
                <w:color w:val="000000"/>
                <w:sz w:val="20"/>
                <w:szCs w:val="20"/>
                <w:lang w:eastAsia="ru-RU"/>
              </w:rPr>
              <w:t>812 890</w:t>
            </w:r>
          </w:p>
        </w:tc>
      </w:tr>
    </w:tbl>
    <w:p w14:paraId="38DB4CF8" w14:textId="78FAA919" w:rsidR="00396036" w:rsidRPr="00985076" w:rsidRDefault="00396036" w:rsidP="00396036">
      <w:pPr>
        <w:spacing w:after="0" w:line="360" w:lineRule="auto"/>
        <w:ind w:firstLine="567"/>
        <w:contextualSpacing/>
        <w:jc w:val="both"/>
        <w:rPr>
          <w:rFonts w:ascii="Myriad Pro" w:eastAsia="Calibri" w:hAnsi="Myriad Pro" w:cs="Times New Roman"/>
          <w:color w:val="000000" w:themeColor="text1"/>
          <w:sz w:val="26"/>
          <w:szCs w:val="26"/>
        </w:rPr>
      </w:pPr>
      <w:r w:rsidRPr="00B75710">
        <w:rPr>
          <w:rFonts w:ascii="Myriad Pro" w:eastAsia="Calibri" w:hAnsi="Myriad Pro" w:cs="Times New Roman"/>
          <w:color w:val="000000" w:themeColor="text1"/>
          <w:sz w:val="26"/>
          <w:szCs w:val="26"/>
        </w:rPr>
        <w:t>Величина ам</w:t>
      </w:r>
      <w:r w:rsidRPr="00897FA0">
        <w:rPr>
          <w:rFonts w:ascii="Myriad Pro" w:eastAsia="Calibri" w:hAnsi="Myriad Pro" w:cs="Times New Roman"/>
          <w:color w:val="000000" w:themeColor="text1"/>
          <w:sz w:val="26"/>
          <w:szCs w:val="26"/>
        </w:rPr>
        <w:t>ортизации на 201</w:t>
      </w:r>
      <w:r>
        <w:rPr>
          <w:rFonts w:ascii="Myriad Pro" w:eastAsia="Calibri" w:hAnsi="Myriad Pro" w:cs="Times New Roman"/>
          <w:color w:val="000000" w:themeColor="text1"/>
          <w:sz w:val="26"/>
          <w:szCs w:val="26"/>
        </w:rPr>
        <w:t>7</w:t>
      </w:r>
      <w:r w:rsidRPr="00897FA0">
        <w:rPr>
          <w:rFonts w:ascii="Myriad Pro" w:eastAsia="Calibri" w:hAnsi="Myriad Pro" w:cs="Times New Roman"/>
          <w:color w:val="000000" w:themeColor="text1"/>
          <w:sz w:val="26"/>
          <w:szCs w:val="26"/>
        </w:rPr>
        <w:t xml:space="preserve"> </w:t>
      </w:r>
      <w:r w:rsidR="00F4263D">
        <w:rPr>
          <w:rFonts w:ascii="Myriad Pro" w:eastAsia="Calibri" w:hAnsi="Myriad Pro" w:cs="Times New Roman"/>
          <w:color w:val="000000" w:themeColor="text1"/>
          <w:sz w:val="26"/>
          <w:szCs w:val="26"/>
        </w:rPr>
        <w:t>г. </w:t>
      </w:r>
      <w:r w:rsidRPr="00897FA0">
        <w:rPr>
          <w:rFonts w:ascii="Myriad Pro" w:eastAsia="Calibri" w:hAnsi="Myriad Pro" w:cs="Times New Roman"/>
          <w:color w:val="000000" w:themeColor="text1"/>
          <w:sz w:val="26"/>
          <w:szCs w:val="26"/>
        </w:rPr>
        <w:t xml:space="preserve">по филиалу </w:t>
      </w:r>
      <w:r w:rsidR="00F63FA3">
        <w:rPr>
          <w:rFonts w:ascii="Myriad Pro" w:eastAsia="Calibri" w:hAnsi="Myriad Pro" w:cs="Times New Roman"/>
          <w:color w:val="000000" w:themeColor="text1"/>
          <w:sz w:val="26"/>
          <w:szCs w:val="26"/>
        </w:rPr>
        <w:t>П</w:t>
      </w:r>
      <w:r w:rsidR="002C7195">
        <w:rPr>
          <w:rFonts w:ascii="Myriad Pro" w:eastAsia="Calibri" w:hAnsi="Myriad Pro" w:cs="Times New Roman"/>
          <w:color w:val="000000" w:themeColor="text1"/>
          <w:sz w:val="26"/>
          <w:szCs w:val="26"/>
        </w:rPr>
        <w:t>АО </w:t>
      </w:r>
      <w:r w:rsidRPr="00897FA0">
        <w:rPr>
          <w:rFonts w:ascii="Myriad Pro" w:eastAsia="Calibri" w:hAnsi="Myriad Pro" w:cs="Times New Roman"/>
          <w:color w:val="000000" w:themeColor="text1"/>
          <w:sz w:val="26"/>
          <w:szCs w:val="26"/>
        </w:rPr>
        <w:t xml:space="preserve">МРСК «Сибири» - «Красноярскэнерго» определена на основании </w:t>
      </w:r>
      <w:r>
        <w:rPr>
          <w:rFonts w:ascii="Myriad Pro" w:eastAsia="Calibri" w:hAnsi="Myriad Pro" w:cs="Times New Roman"/>
          <w:color w:val="000000" w:themeColor="text1"/>
          <w:sz w:val="26"/>
          <w:szCs w:val="26"/>
        </w:rPr>
        <w:t>фактически начисленной амортизации за 9 месяцев 2016 года, увеличенной на сумму амортизации от оборудования, введенного в 3 и 4 кварталах 2016 года, а также плановых вводов 2017 года.</w:t>
      </w:r>
      <w:r w:rsidRPr="00985076">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Плановые вводы 2017 года приняты в соответствии с</w:t>
      </w:r>
      <w:r w:rsidRPr="00985076">
        <w:rPr>
          <w:rFonts w:ascii="Myriad Pro" w:eastAsia="Calibri" w:hAnsi="Myriad Pro" w:cs="Times New Roman"/>
          <w:color w:val="000000" w:themeColor="text1"/>
          <w:sz w:val="26"/>
          <w:szCs w:val="26"/>
        </w:rPr>
        <w:t xml:space="preserve"> проект</w:t>
      </w:r>
      <w:r>
        <w:rPr>
          <w:rFonts w:ascii="Myriad Pro" w:eastAsia="Calibri" w:hAnsi="Myriad Pro" w:cs="Times New Roman"/>
          <w:color w:val="000000" w:themeColor="text1"/>
          <w:sz w:val="26"/>
          <w:szCs w:val="26"/>
        </w:rPr>
        <w:t>ом</w:t>
      </w:r>
      <w:r w:rsidRPr="00985076">
        <w:rPr>
          <w:rFonts w:ascii="Myriad Pro" w:eastAsia="Calibri" w:hAnsi="Myriad Pro" w:cs="Times New Roman"/>
          <w:color w:val="000000" w:themeColor="text1"/>
          <w:sz w:val="26"/>
          <w:szCs w:val="26"/>
        </w:rPr>
        <w:t xml:space="preserve"> скорректированной инвестиционной программы развития </w:t>
      </w:r>
      <w:r w:rsidR="00F63FA3">
        <w:rPr>
          <w:rFonts w:ascii="Myriad Pro" w:eastAsia="Calibri" w:hAnsi="Myriad Pro" w:cs="Times New Roman"/>
          <w:color w:val="000000" w:themeColor="text1"/>
          <w:sz w:val="26"/>
          <w:szCs w:val="26"/>
        </w:rPr>
        <w:t>П</w:t>
      </w:r>
      <w:r w:rsidR="002C7195">
        <w:rPr>
          <w:rFonts w:ascii="Myriad Pro" w:eastAsia="Calibri" w:hAnsi="Myriad Pro" w:cs="Times New Roman"/>
          <w:color w:val="000000" w:themeColor="text1"/>
          <w:sz w:val="26"/>
          <w:szCs w:val="26"/>
        </w:rPr>
        <w:t>АО </w:t>
      </w:r>
      <w:r w:rsidRPr="00985076">
        <w:rPr>
          <w:rFonts w:ascii="Myriad Pro" w:eastAsia="Calibri" w:hAnsi="Myriad Pro" w:cs="Times New Roman"/>
          <w:color w:val="000000" w:themeColor="text1"/>
          <w:sz w:val="26"/>
          <w:szCs w:val="26"/>
        </w:rPr>
        <w:t>«МРСК Сибири».</w:t>
      </w:r>
    </w:p>
    <w:p w14:paraId="5024A5ED" w14:textId="77777777" w:rsidR="00396036" w:rsidRPr="00E17399" w:rsidRDefault="00396036" w:rsidP="00396036">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В обоснование заявленной суммы были предоставлены следующие документы:</w:t>
      </w:r>
    </w:p>
    <w:p w14:paraId="28FE5B27" w14:textId="77777777" w:rsidR="00396036" w:rsidRPr="00E17399" w:rsidRDefault="00396036" w:rsidP="00396036">
      <w:pPr>
        <w:pStyle w:val="a5"/>
        <w:numPr>
          <w:ilvl w:val="0"/>
          <w:numId w:val="54"/>
        </w:numPr>
        <w:spacing w:after="0" w:line="360" w:lineRule="auto"/>
        <w:ind w:left="993" w:hanging="426"/>
        <w:jc w:val="both"/>
        <w:rPr>
          <w:rFonts w:ascii="Myriad Pro" w:hAnsi="Myriad Pro"/>
          <w:sz w:val="26"/>
          <w:szCs w:val="26"/>
        </w:rPr>
      </w:pPr>
      <w:r w:rsidRPr="00E17399">
        <w:rPr>
          <w:rFonts w:ascii="Myriad Pro" w:hAnsi="Myriad Pro"/>
          <w:sz w:val="26"/>
          <w:szCs w:val="26"/>
        </w:rPr>
        <w:t>Пояснительная записка;</w:t>
      </w:r>
    </w:p>
    <w:p w14:paraId="40FBA9C8" w14:textId="660260C0" w:rsidR="00396036" w:rsidRPr="00E17399" w:rsidRDefault="00396036" w:rsidP="00396036">
      <w:pPr>
        <w:pStyle w:val="a5"/>
        <w:numPr>
          <w:ilvl w:val="0"/>
          <w:numId w:val="54"/>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Расчет амортизационных отчислений по филиалу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«МРСК Сибири» - «Красноярскэнерго» на 201</w:t>
      </w:r>
      <w:r>
        <w:rPr>
          <w:rFonts w:ascii="Myriad Pro" w:hAnsi="Myriad Pro"/>
          <w:sz w:val="26"/>
          <w:szCs w:val="26"/>
        </w:rPr>
        <w:t>7</w:t>
      </w:r>
      <w:r w:rsidRPr="00E17399">
        <w:rPr>
          <w:rFonts w:ascii="Myriad Pro" w:hAnsi="Myriad Pro"/>
          <w:sz w:val="26"/>
          <w:szCs w:val="26"/>
        </w:rPr>
        <w:t xml:space="preserve"> год;</w:t>
      </w:r>
    </w:p>
    <w:p w14:paraId="11AD237E" w14:textId="77777777" w:rsidR="00396036" w:rsidRPr="00E17399" w:rsidRDefault="00396036" w:rsidP="00396036">
      <w:pPr>
        <w:pStyle w:val="a5"/>
        <w:numPr>
          <w:ilvl w:val="0"/>
          <w:numId w:val="54"/>
        </w:numPr>
        <w:spacing w:after="0" w:line="360" w:lineRule="auto"/>
        <w:ind w:left="993" w:hanging="426"/>
        <w:jc w:val="both"/>
        <w:rPr>
          <w:rFonts w:ascii="Myriad Pro" w:hAnsi="Myriad Pro"/>
          <w:sz w:val="26"/>
          <w:szCs w:val="26"/>
        </w:rPr>
      </w:pPr>
      <w:r>
        <w:rPr>
          <w:rFonts w:ascii="Myriad Pro" w:hAnsi="Myriad Pro"/>
          <w:sz w:val="26"/>
          <w:szCs w:val="26"/>
        </w:rPr>
        <w:t>Форма 5-з за 9 месяцев 2016 года;</w:t>
      </w:r>
    </w:p>
    <w:p w14:paraId="3A375757" w14:textId="77777777" w:rsidR="00396036" w:rsidRDefault="00396036" w:rsidP="00396036">
      <w:pPr>
        <w:pStyle w:val="a5"/>
        <w:numPr>
          <w:ilvl w:val="0"/>
          <w:numId w:val="54"/>
        </w:numPr>
        <w:spacing w:after="0" w:line="360" w:lineRule="auto"/>
        <w:ind w:left="993" w:hanging="426"/>
        <w:jc w:val="both"/>
        <w:rPr>
          <w:rFonts w:ascii="Myriad Pro" w:hAnsi="Myriad Pro"/>
          <w:sz w:val="26"/>
          <w:szCs w:val="26"/>
        </w:rPr>
      </w:pPr>
      <w:r>
        <w:rPr>
          <w:rFonts w:ascii="Myriad Pro" w:hAnsi="Myriad Pro"/>
          <w:sz w:val="26"/>
          <w:szCs w:val="26"/>
        </w:rPr>
        <w:t>Приказы на ввод оборудования за 3 и 4 кварталы 2016 года;</w:t>
      </w:r>
    </w:p>
    <w:p w14:paraId="781E71C7" w14:textId="77777777" w:rsidR="00396036" w:rsidRDefault="00396036" w:rsidP="00396036">
      <w:pPr>
        <w:pStyle w:val="a5"/>
        <w:numPr>
          <w:ilvl w:val="0"/>
          <w:numId w:val="54"/>
        </w:numPr>
        <w:spacing w:after="0" w:line="360" w:lineRule="auto"/>
        <w:ind w:left="993" w:hanging="426"/>
        <w:jc w:val="both"/>
        <w:rPr>
          <w:rFonts w:ascii="Myriad Pro" w:hAnsi="Myriad Pro"/>
          <w:sz w:val="26"/>
          <w:szCs w:val="26"/>
        </w:rPr>
      </w:pPr>
      <w:r>
        <w:rPr>
          <w:rFonts w:ascii="Myriad Pro" w:hAnsi="Myriad Pro"/>
          <w:sz w:val="26"/>
          <w:szCs w:val="26"/>
        </w:rPr>
        <w:t>Отчет об использовании амортизационных отчислений в 2015 году;</w:t>
      </w:r>
    </w:p>
    <w:p w14:paraId="42FFE2F1" w14:textId="77777777" w:rsidR="00396036" w:rsidRPr="00E17399" w:rsidRDefault="00396036" w:rsidP="00396036">
      <w:pPr>
        <w:pStyle w:val="a5"/>
        <w:numPr>
          <w:ilvl w:val="0"/>
          <w:numId w:val="54"/>
        </w:numPr>
        <w:spacing w:after="0" w:line="360" w:lineRule="auto"/>
        <w:ind w:left="993" w:hanging="426"/>
        <w:jc w:val="both"/>
        <w:rPr>
          <w:rFonts w:ascii="Myriad Pro" w:hAnsi="Myriad Pro"/>
          <w:sz w:val="26"/>
          <w:szCs w:val="26"/>
        </w:rPr>
      </w:pPr>
      <w:r>
        <w:rPr>
          <w:rFonts w:ascii="Myriad Pro" w:hAnsi="Myriad Pro"/>
          <w:sz w:val="26"/>
          <w:szCs w:val="26"/>
        </w:rPr>
        <w:t>План использования амортизационных отчислений в 2016 – 2017 годах.</w:t>
      </w:r>
    </w:p>
    <w:p w14:paraId="6DB216EF" w14:textId="77777777" w:rsidR="00396036" w:rsidRPr="00E17399" w:rsidRDefault="00396036" w:rsidP="00396036">
      <w:pPr>
        <w:spacing w:after="0" w:line="360" w:lineRule="auto"/>
        <w:contextualSpacing/>
        <w:jc w:val="both"/>
        <w:rPr>
          <w:rFonts w:ascii="Myriad Pro" w:eastAsia="Calibri" w:hAnsi="Myriad Pro" w:cs="Times New Roman"/>
          <w:color w:val="000000" w:themeColor="text1"/>
          <w:sz w:val="26"/>
          <w:szCs w:val="26"/>
          <w:lang w:bidi="ru-RU"/>
        </w:rPr>
      </w:pPr>
    </w:p>
    <w:p w14:paraId="6426B16E" w14:textId="77777777" w:rsidR="00396036" w:rsidRPr="00E17399" w:rsidRDefault="00396036" w:rsidP="00396036">
      <w:pPr>
        <w:keepNext/>
        <w:spacing w:after="0" w:line="360" w:lineRule="auto"/>
        <w:contextualSpacing/>
        <w:jc w:val="both"/>
        <w:rPr>
          <w:rFonts w:ascii="Myriad Pro" w:eastAsia="Calibri" w:hAnsi="Myriad Pro" w:cs="Times New Roman"/>
          <w:b/>
          <w:color w:val="000000" w:themeColor="text1"/>
          <w:sz w:val="26"/>
          <w:szCs w:val="26"/>
        </w:rPr>
      </w:pPr>
      <w:r w:rsidRPr="00E17399">
        <w:rPr>
          <w:rFonts w:ascii="Myriad Pro" w:eastAsia="Calibri" w:hAnsi="Myriad Pro" w:cs="Times New Roman"/>
          <w:b/>
          <w:color w:val="000000" w:themeColor="text1"/>
          <w:sz w:val="26"/>
          <w:szCs w:val="26"/>
        </w:rPr>
        <w:t>ПОЗИЦИЯ ОРГАНА РЕГУЛИРОВАНИЯ</w:t>
      </w:r>
    </w:p>
    <w:p w14:paraId="3B71A44D" w14:textId="77777777" w:rsidR="00396036" w:rsidRPr="00E17399" w:rsidRDefault="00396036" w:rsidP="00396036">
      <w:pPr>
        <w:spacing w:after="0" w:line="360" w:lineRule="auto"/>
        <w:ind w:firstLine="567"/>
        <w:contextualSpacing/>
        <w:jc w:val="both"/>
        <w:rPr>
          <w:rFonts w:ascii="Myriad Pro" w:eastAsia="Calibri" w:hAnsi="Myriad Pro" w:cs="Times New Roman"/>
          <w:b/>
          <w:color w:val="000000" w:themeColor="text1"/>
          <w:sz w:val="26"/>
          <w:szCs w:val="26"/>
        </w:rPr>
      </w:pPr>
      <w:r w:rsidRPr="00E17399">
        <w:rPr>
          <w:rFonts w:ascii="Myriad Pro" w:eastAsia="Calibri" w:hAnsi="Myriad Pro" w:cs="Times New Roman"/>
          <w:color w:val="000000" w:themeColor="text1"/>
          <w:sz w:val="26"/>
          <w:szCs w:val="26"/>
        </w:rPr>
        <w:t>В в</w:t>
      </w:r>
      <w:r w:rsidRPr="00E17399">
        <w:rPr>
          <w:rFonts w:ascii="Myriad Pro" w:eastAsia="Calibri" w:hAnsi="Myriad Pro" w:cs="Times New Roman"/>
          <w:sz w:val="26"/>
          <w:szCs w:val="26"/>
        </w:rPr>
        <w:t>ыписке из Экспертного заключения на 201</w:t>
      </w:r>
      <w:r>
        <w:rPr>
          <w:rFonts w:ascii="Myriad Pro" w:eastAsia="Calibri" w:hAnsi="Myriad Pro" w:cs="Times New Roman"/>
          <w:sz w:val="26"/>
          <w:szCs w:val="26"/>
        </w:rPr>
        <w:t>7</w:t>
      </w:r>
      <w:r w:rsidRPr="00E17399">
        <w:rPr>
          <w:rFonts w:ascii="Myriad Pro" w:eastAsia="Calibri" w:hAnsi="Myriad Pro" w:cs="Times New Roman"/>
          <w:sz w:val="26"/>
          <w:szCs w:val="26"/>
        </w:rPr>
        <w:t xml:space="preserve"> год статья «Амортизация» не отражена. Согласно </w:t>
      </w:r>
      <w:r>
        <w:rPr>
          <w:rFonts w:ascii="Myriad Pro" w:eastAsia="Calibri" w:hAnsi="Myriad Pro" w:cs="Times New Roman"/>
          <w:sz w:val="26"/>
          <w:szCs w:val="26"/>
        </w:rPr>
        <w:t xml:space="preserve">Приложения к экспертному заключению </w:t>
      </w:r>
      <w:r w:rsidRPr="00E17399">
        <w:rPr>
          <w:rFonts w:ascii="Myriad Pro" w:eastAsia="Calibri" w:hAnsi="Myriad Pro" w:cs="Times New Roman"/>
          <w:sz w:val="26"/>
          <w:szCs w:val="26"/>
        </w:rPr>
        <w:t xml:space="preserve">расходы </w:t>
      </w:r>
      <w:r>
        <w:rPr>
          <w:rFonts w:ascii="Myriad Pro" w:eastAsia="Calibri" w:hAnsi="Myriad Pro" w:cs="Times New Roman"/>
          <w:sz w:val="26"/>
          <w:szCs w:val="26"/>
        </w:rPr>
        <w:t>по статье «А</w:t>
      </w:r>
      <w:r w:rsidRPr="00E17399">
        <w:rPr>
          <w:rFonts w:ascii="Myriad Pro" w:eastAsia="Calibri" w:hAnsi="Myriad Pro" w:cs="Times New Roman"/>
          <w:sz w:val="26"/>
          <w:szCs w:val="26"/>
        </w:rPr>
        <w:t>мортизаци</w:t>
      </w:r>
      <w:r>
        <w:rPr>
          <w:rFonts w:ascii="Myriad Pro" w:eastAsia="Calibri" w:hAnsi="Myriad Pro" w:cs="Times New Roman"/>
          <w:sz w:val="26"/>
          <w:szCs w:val="26"/>
        </w:rPr>
        <w:t>я основных средств»</w:t>
      </w:r>
      <w:r w:rsidRPr="00E17399">
        <w:rPr>
          <w:rFonts w:ascii="Myriad Pro" w:eastAsia="Calibri" w:hAnsi="Myriad Pro" w:cs="Times New Roman"/>
          <w:sz w:val="26"/>
          <w:szCs w:val="26"/>
        </w:rPr>
        <w:t xml:space="preserve"> приняты в размере </w:t>
      </w:r>
      <w:r>
        <w:rPr>
          <w:rFonts w:ascii="Myriad Pro" w:eastAsia="Calibri" w:hAnsi="Myriad Pro" w:cs="Times New Roman"/>
          <w:sz w:val="26"/>
          <w:szCs w:val="26"/>
        </w:rPr>
        <w:t>776 133</w:t>
      </w:r>
      <w:r w:rsidRPr="00E17399">
        <w:rPr>
          <w:rFonts w:ascii="Myriad Pro" w:eastAsia="Calibri" w:hAnsi="Myriad Pro" w:cs="Times New Roman"/>
          <w:sz w:val="26"/>
          <w:szCs w:val="26"/>
        </w:rPr>
        <w:t xml:space="preserve"> тыс. руб.</w:t>
      </w:r>
    </w:p>
    <w:p w14:paraId="11B8E190" w14:textId="77777777" w:rsidR="00396036" w:rsidRPr="00E17399" w:rsidRDefault="00396036" w:rsidP="00396036">
      <w:pPr>
        <w:spacing w:after="0" w:line="360" w:lineRule="auto"/>
        <w:contextualSpacing/>
        <w:jc w:val="both"/>
        <w:rPr>
          <w:rFonts w:ascii="Myriad Pro" w:eastAsia="Calibri" w:hAnsi="Myriad Pro" w:cs="Times New Roman"/>
          <w:b/>
          <w:color w:val="000000" w:themeColor="text1"/>
          <w:sz w:val="26"/>
          <w:szCs w:val="26"/>
        </w:rPr>
      </w:pPr>
    </w:p>
    <w:p w14:paraId="7CB1FEA4" w14:textId="77777777" w:rsidR="00396036" w:rsidRPr="00E17399" w:rsidRDefault="00396036" w:rsidP="00396036">
      <w:pPr>
        <w:keepNext/>
        <w:spacing w:after="0" w:line="360" w:lineRule="auto"/>
        <w:contextualSpacing/>
        <w:jc w:val="both"/>
        <w:rPr>
          <w:rFonts w:ascii="Myriad Pro" w:eastAsia="Calibri" w:hAnsi="Myriad Pro" w:cs="Times New Roman"/>
          <w:b/>
          <w:color w:val="000000" w:themeColor="text1"/>
          <w:sz w:val="26"/>
          <w:szCs w:val="26"/>
        </w:rPr>
      </w:pPr>
      <w:r w:rsidRPr="00E17399">
        <w:rPr>
          <w:rFonts w:ascii="Myriad Pro" w:eastAsia="Calibri" w:hAnsi="Myriad Pro" w:cs="Times New Roman"/>
          <w:b/>
          <w:color w:val="000000" w:themeColor="text1"/>
          <w:sz w:val="26"/>
          <w:szCs w:val="26"/>
        </w:rPr>
        <w:lastRenderedPageBreak/>
        <w:t>ПОЗИЦИЯ ИСПОЛНИТЕЛЯ</w:t>
      </w:r>
    </w:p>
    <w:p w14:paraId="5382D5A9" w14:textId="20D00790" w:rsidR="00396036" w:rsidRDefault="00396036" w:rsidP="00396036">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По результатам анализа документов, предоставленных филиалом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 xml:space="preserve">«МРСК Сибири» - «Красноярскэнерго» в </w:t>
      </w:r>
      <w:r>
        <w:rPr>
          <w:rFonts w:ascii="Myriad Pro" w:eastAsia="Calibri" w:hAnsi="Myriad Pro" w:cs="Times New Roman"/>
          <w:sz w:val="26"/>
          <w:szCs w:val="26"/>
        </w:rPr>
        <w:t>РЭК</w:t>
      </w:r>
      <w:r w:rsidRPr="00E17399">
        <w:rPr>
          <w:rFonts w:ascii="Myriad Pro" w:eastAsia="Calibri" w:hAnsi="Myriad Pro" w:cs="Times New Roman"/>
          <w:sz w:val="26"/>
          <w:szCs w:val="26"/>
        </w:rPr>
        <w:t xml:space="preserve"> Красноярского края для обоснования заявляемых расходов по статье, Исполнитель отмечает следующее.</w:t>
      </w:r>
    </w:p>
    <w:p w14:paraId="5D4B8671" w14:textId="77777777" w:rsidR="00396036" w:rsidRPr="00315004" w:rsidRDefault="00396036" w:rsidP="00396036">
      <w:pPr>
        <w:pStyle w:val="a5"/>
        <w:numPr>
          <w:ilvl w:val="0"/>
          <w:numId w:val="55"/>
        </w:numPr>
        <w:spacing w:after="0" w:line="360" w:lineRule="auto"/>
        <w:jc w:val="both"/>
        <w:rPr>
          <w:rFonts w:ascii="Myriad Pro" w:hAnsi="Myriad Pro"/>
          <w:sz w:val="26"/>
          <w:szCs w:val="26"/>
        </w:rPr>
      </w:pPr>
      <w:r w:rsidRPr="00315004">
        <w:rPr>
          <w:rFonts w:ascii="Myriad Pro" w:hAnsi="Myriad Pro"/>
          <w:sz w:val="26"/>
          <w:szCs w:val="26"/>
        </w:rPr>
        <w:t xml:space="preserve">Представленный расчет амортизационных отчислений </w:t>
      </w:r>
      <w:r>
        <w:rPr>
          <w:rFonts w:ascii="Myriad Pro" w:hAnsi="Myriad Pro"/>
          <w:sz w:val="26"/>
          <w:szCs w:val="26"/>
        </w:rPr>
        <w:t>представляет собой расчет норм амортизации по группам основных средств, а также поквартальный расчет амортизационных отчислений на 2016-2017 годы;</w:t>
      </w:r>
    </w:p>
    <w:p w14:paraId="357172EB" w14:textId="77777777" w:rsidR="00396036" w:rsidRDefault="00396036" w:rsidP="00396036">
      <w:pPr>
        <w:pStyle w:val="a5"/>
        <w:numPr>
          <w:ilvl w:val="0"/>
          <w:numId w:val="55"/>
        </w:numPr>
        <w:spacing w:after="0" w:line="360" w:lineRule="auto"/>
        <w:jc w:val="both"/>
        <w:rPr>
          <w:rFonts w:ascii="Myriad Pro" w:hAnsi="Myriad Pro"/>
          <w:sz w:val="26"/>
          <w:szCs w:val="26"/>
        </w:rPr>
      </w:pPr>
      <w:r>
        <w:rPr>
          <w:rFonts w:ascii="Myriad Pro" w:hAnsi="Myriad Pro"/>
          <w:sz w:val="26"/>
          <w:szCs w:val="26"/>
        </w:rPr>
        <w:t xml:space="preserve">Представленный расчет </w:t>
      </w:r>
      <w:r w:rsidRPr="00315004">
        <w:rPr>
          <w:rFonts w:ascii="Myriad Pro" w:hAnsi="Myriad Pro"/>
          <w:sz w:val="26"/>
          <w:szCs w:val="26"/>
        </w:rPr>
        <w:t>амортизационных отчислений</w:t>
      </w:r>
      <w:r>
        <w:rPr>
          <w:rFonts w:ascii="Myriad Pro" w:hAnsi="Myriad Pro"/>
          <w:sz w:val="26"/>
          <w:szCs w:val="26"/>
        </w:rPr>
        <w:t xml:space="preserve"> не </w:t>
      </w:r>
      <w:r w:rsidRPr="00BD6388">
        <w:rPr>
          <w:rFonts w:ascii="Myriad Pro" w:eastAsia="Calibri" w:hAnsi="Myriad Pro" w:cs="Times New Roman"/>
          <w:sz w:val="26"/>
          <w:szCs w:val="26"/>
        </w:rPr>
        <w:t>содержит</w:t>
      </w:r>
      <w:r>
        <w:rPr>
          <w:rFonts w:ascii="Myriad Pro" w:eastAsia="Calibri" w:hAnsi="Myriad Pro" w:cs="Times New Roman"/>
          <w:sz w:val="26"/>
          <w:szCs w:val="26"/>
        </w:rPr>
        <w:t xml:space="preserve"> наименований основных средств</w:t>
      </w:r>
      <w:r w:rsidRPr="00BD6388">
        <w:rPr>
          <w:rFonts w:ascii="Myriad Pro" w:eastAsia="Calibri" w:hAnsi="Myriad Pro" w:cs="Times New Roman"/>
          <w:sz w:val="26"/>
          <w:szCs w:val="26"/>
        </w:rPr>
        <w:t xml:space="preserve"> </w:t>
      </w:r>
      <w:r>
        <w:rPr>
          <w:rFonts w:ascii="Myriad Pro" w:eastAsia="Calibri" w:hAnsi="Myriad Pro" w:cs="Times New Roman"/>
          <w:sz w:val="26"/>
          <w:szCs w:val="26"/>
        </w:rPr>
        <w:t xml:space="preserve">с присвоенными </w:t>
      </w:r>
      <w:r w:rsidRPr="00BD6388">
        <w:rPr>
          <w:rFonts w:ascii="Myriad Pro" w:eastAsia="Calibri" w:hAnsi="Myriad Pro" w:cs="Times New Roman"/>
          <w:sz w:val="26"/>
          <w:szCs w:val="26"/>
        </w:rPr>
        <w:t>амортизационны</w:t>
      </w:r>
      <w:r>
        <w:rPr>
          <w:rFonts w:ascii="Myriad Pro" w:eastAsia="Calibri" w:hAnsi="Myriad Pro" w:cs="Times New Roman"/>
          <w:sz w:val="26"/>
          <w:szCs w:val="26"/>
        </w:rPr>
        <w:t>ми</w:t>
      </w:r>
      <w:r w:rsidRPr="00BD6388">
        <w:rPr>
          <w:rFonts w:ascii="Myriad Pro" w:eastAsia="Calibri" w:hAnsi="Myriad Pro" w:cs="Times New Roman"/>
          <w:sz w:val="26"/>
          <w:szCs w:val="26"/>
        </w:rPr>
        <w:t xml:space="preserve"> групп</w:t>
      </w:r>
      <w:r>
        <w:rPr>
          <w:rFonts w:ascii="Myriad Pro" w:eastAsia="Calibri" w:hAnsi="Myriad Pro" w:cs="Times New Roman"/>
          <w:sz w:val="26"/>
          <w:szCs w:val="26"/>
        </w:rPr>
        <w:t>ами</w:t>
      </w:r>
      <w:r w:rsidRPr="00BD6388">
        <w:rPr>
          <w:rFonts w:ascii="Myriad Pro" w:eastAsia="Calibri" w:hAnsi="Myriad Pro" w:cs="Times New Roman"/>
          <w:sz w:val="26"/>
          <w:szCs w:val="26"/>
        </w:rPr>
        <w:t xml:space="preserve">, срок полезного использования; </w:t>
      </w:r>
      <w:r>
        <w:rPr>
          <w:rFonts w:ascii="Myriad Pro" w:eastAsia="Calibri" w:hAnsi="Myriad Pro" w:cs="Times New Roman"/>
          <w:sz w:val="26"/>
          <w:szCs w:val="26"/>
        </w:rPr>
        <w:t xml:space="preserve">дату ввода в эксплуатацию; </w:t>
      </w:r>
      <w:r w:rsidRPr="00BD6388">
        <w:rPr>
          <w:rFonts w:ascii="Myriad Pro" w:eastAsia="Calibri" w:hAnsi="Myriad Pro" w:cs="Times New Roman"/>
          <w:sz w:val="26"/>
          <w:szCs w:val="26"/>
        </w:rPr>
        <w:t>сведения о первоначальной стоимости основных средств; сведения об остаточной стоимости ОС на 31.12.201</w:t>
      </w:r>
      <w:r>
        <w:rPr>
          <w:rFonts w:ascii="Myriad Pro" w:eastAsia="Calibri" w:hAnsi="Myriad Pro" w:cs="Times New Roman"/>
          <w:sz w:val="26"/>
          <w:szCs w:val="26"/>
        </w:rPr>
        <w:t>5</w:t>
      </w:r>
      <w:r w:rsidRPr="00BD6388">
        <w:rPr>
          <w:rFonts w:ascii="Myriad Pro" w:eastAsia="Calibri" w:hAnsi="Myriad Pro" w:cs="Times New Roman"/>
          <w:sz w:val="26"/>
          <w:szCs w:val="26"/>
        </w:rPr>
        <w:t xml:space="preserve"> года и сумму амортизации за 201</w:t>
      </w:r>
      <w:r>
        <w:rPr>
          <w:rFonts w:ascii="Myriad Pro" w:eastAsia="Calibri" w:hAnsi="Myriad Pro" w:cs="Times New Roman"/>
          <w:sz w:val="26"/>
          <w:szCs w:val="26"/>
        </w:rPr>
        <w:t>5 год</w:t>
      </w:r>
      <w:r>
        <w:rPr>
          <w:rFonts w:ascii="Myriad Pro" w:hAnsi="Myriad Pro"/>
          <w:sz w:val="26"/>
          <w:szCs w:val="26"/>
        </w:rPr>
        <w:t>;</w:t>
      </w:r>
    </w:p>
    <w:p w14:paraId="5C52815A" w14:textId="77777777" w:rsidR="00396036" w:rsidRPr="00E17399" w:rsidRDefault="00396036" w:rsidP="00396036">
      <w:pPr>
        <w:pStyle w:val="a5"/>
        <w:numPr>
          <w:ilvl w:val="0"/>
          <w:numId w:val="55"/>
        </w:numPr>
        <w:spacing w:after="0" w:line="360" w:lineRule="auto"/>
        <w:jc w:val="both"/>
        <w:rPr>
          <w:rFonts w:ascii="Myriad Pro" w:hAnsi="Myriad Pro"/>
          <w:sz w:val="26"/>
          <w:szCs w:val="26"/>
        </w:rPr>
      </w:pPr>
      <w:r w:rsidRPr="00BD6388">
        <w:rPr>
          <w:rFonts w:ascii="Myriad Pro" w:eastAsia="Calibri" w:hAnsi="Myriad Pro" w:cs="Times New Roman"/>
          <w:sz w:val="26"/>
          <w:szCs w:val="26"/>
        </w:rPr>
        <w:t>Не представлены инвентарные карточки учета объектов ОС</w:t>
      </w:r>
      <w:r>
        <w:rPr>
          <w:rFonts w:ascii="Myriad Pro" w:eastAsia="Calibri" w:hAnsi="Myriad Pro" w:cs="Times New Roman"/>
          <w:sz w:val="26"/>
          <w:szCs w:val="26"/>
        </w:rPr>
        <w:t>,</w:t>
      </w:r>
      <w:r w:rsidRPr="00BD6388">
        <w:rPr>
          <w:rFonts w:ascii="Myriad Pro" w:eastAsia="Calibri" w:hAnsi="Myriad Pro" w:cs="Times New Roman"/>
          <w:sz w:val="26"/>
          <w:szCs w:val="26"/>
        </w:rPr>
        <w:t xml:space="preserve"> принятых на баланс организации ОС за 201</w:t>
      </w:r>
      <w:r>
        <w:rPr>
          <w:rFonts w:ascii="Myriad Pro" w:eastAsia="Calibri" w:hAnsi="Myriad Pro" w:cs="Times New Roman"/>
          <w:sz w:val="26"/>
          <w:szCs w:val="26"/>
        </w:rPr>
        <w:t>5</w:t>
      </w:r>
      <w:r w:rsidRPr="00BD6388">
        <w:rPr>
          <w:rFonts w:ascii="Myriad Pro" w:eastAsia="Calibri" w:hAnsi="Myriad Pro" w:cs="Times New Roman"/>
          <w:sz w:val="26"/>
          <w:szCs w:val="26"/>
        </w:rPr>
        <w:t xml:space="preserve"> год и истекший период 201</w:t>
      </w:r>
      <w:r>
        <w:rPr>
          <w:rFonts w:ascii="Myriad Pro" w:eastAsia="Calibri" w:hAnsi="Myriad Pro" w:cs="Times New Roman"/>
          <w:sz w:val="26"/>
          <w:szCs w:val="26"/>
        </w:rPr>
        <w:t>6</w:t>
      </w:r>
      <w:r w:rsidRPr="00BD6388">
        <w:rPr>
          <w:rFonts w:ascii="Myriad Pro" w:eastAsia="Calibri" w:hAnsi="Myriad Pro" w:cs="Times New Roman"/>
          <w:sz w:val="26"/>
          <w:szCs w:val="26"/>
        </w:rPr>
        <w:t xml:space="preserve"> года</w:t>
      </w:r>
      <w:r>
        <w:rPr>
          <w:rFonts w:ascii="Myriad Pro" w:eastAsia="Calibri" w:hAnsi="Myriad Pro" w:cs="Times New Roman"/>
          <w:sz w:val="26"/>
          <w:szCs w:val="26"/>
        </w:rPr>
        <w:t>;</w:t>
      </w:r>
    </w:p>
    <w:p w14:paraId="64394DAF" w14:textId="77777777" w:rsidR="00396036" w:rsidRPr="00E17399" w:rsidRDefault="00396036" w:rsidP="00396036">
      <w:pPr>
        <w:pStyle w:val="a5"/>
        <w:numPr>
          <w:ilvl w:val="0"/>
          <w:numId w:val="55"/>
        </w:numPr>
        <w:spacing w:after="0" w:line="360" w:lineRule="auto"/>
        <w:jc w:val="both"/>
        <w:rPr>
          <w:rFonts w:ascii="Myriad Pro" w:hAnsi="Myriad Pro"/>
          <w:sz w:val="26"/>
          <w:szCs w:val="26"/>
        </w:rPr>
      </w:pPr>
      <w:r w:rsidRPr="00E17399">
        <w:rPr>
          <w:rFonts w:ascii="Myriad Pro" w:hAnsi="Myriad Pro"/>
          <w:sz w:val="26"/>
          <w:szCs w:val="26"/>
        </w:rPr>
        <w:t>Не представлен расчет доли амортизации основных средств, отнесенных на деятельность по оказанию услуг по передаче электрической энергии;</w:t>
      </w:r>
    </w:p>
    <w:p w14:paraId="0566134F" w14:textId="77777777" w:rsidR="00396036" w:rsidRDefault="00396036" w:rsidP="00396036">
      <w:pPr>
        <w:pStyle w:val="a5"/>
        <w:numPr>
          <w:ilvl w:val="0"/>
          <w:numId w:val="55"/>
        </w:numPr>
        <w:spacing w:after="0" w:line="360" w:lineRule="auto"/>
        <w:jc w:val="both"/>
        <w:rPr>
          <w:rFonts w:ascii="Myriad Pro" w:hAnsi="Myriad Pro"/>
          <w:sz w:val="26"/>
          <w:szCs w:val="26"/>
        </w:rPr>
      </w:pPr>
      <w:r>
        <w:rPr>
          <w:rFonts w:ascii="Myriad Pro" w:hAnsi="Myriad Pro"/>
          <w:sz w:val="26"/>
          <w:szCs w:val="26"/>
        </w:rPr>
        <w:t xml:space="preserve">Не представлены </w:t>
      </w:r>
      <w:proofErr w:type="spellStart"/>
      <w:r>
        <w:rPr>
          <w:rFonts w:ascii="Myriad Pro" w:hAnsi="Myriad Pro"/>
          <w:sz w:val="26"/>
          <w:szCs w:val="26"/>
        </w:rPr>
        <w:t>о</w:t>
      </w:r>
      <w:r w:rsidRPr="00E17399">
        <w:rPr>
          <w:rFonts w:ascii="Myriad Pro" w:hAnsi="Myriad Pro"/>
          <w:sz w:val="26"/>
          <w:szCs w:val="26"/>
        </w:rPr>
        <w:t>боротно</w:t>
      </w:r>
      <w:proofErr w:type="spellEnd"/>
      <w:r w:rsidRPr="00E17399">
        <w:rPr>
          <w:rFonts w:ascii="Myriad Pro" w:hAnsi="Myriad Pro"/>
          <w:sz w:val="26"/>
          <w:szCs w:val="26"/>
        </w:rPr>
        <w:t>-сальдов</w:t>
      </w:r>
      <w:r>
        <w:rPr>
          <w:rFonts w:ascii="Myriad Pro" w:hAnsi="Myriad Pro"/>
          <w:sz w:val="26"/>
          <w:szCs w:val="26"/>
        </w:rPr>
        <w:t>ые</w:t>
      </w:r>
      <w:r w:rsidRPr="00E17399">
        <w:rPr>
          <w:rFonts w:ascii="Myriad Pro" w:hAnsi="Myriad Pro"/>
          <w:sz w:val="26"/>
          <w:szCs w:val="26"/>
        </w:rPr>
        <w:t xml:space="preserve"> ведомост</w:t>
      </w:r>
      <w:r>
        <w:rPr>
          <w:rFonts w:ascii="Myriad Pro" w:hAnsi="Myriad Pro"/>
          <w:sz w:val="26"/>
          <w:szCs w:val="26"/>
        </w:rPr>
        <w:t>и</w:t>
      </w:r>
      <w:r w:rsidRPr="00E17399">
        <w:rPr>
          <w:rFonts w:ascii="Myriad Pro" w:hAnsi="Myriad Pro"/>
          <w:sz w:val="26"/>
          <w:szCs w:val="26"/>
        </w:rPr>
        <w:t xml:space="preserve"> по счету </w:t>
      </w:r>
      <w:r>
        <w:rPr>
          <w:rFonts w:ascii="Myriad Pro" w:hAnsi="Myriad Pro"/>
          <w:sz w:val="26"/>
          <w:szCs w:val="26"/>
        </w:rPr>
        <w:t xml:space="preserve">02 и </w:t>
      </w:r>
      <w:r w:rsidRPr="00E17399">
        <w:rPr>
          <w:rFonts w:ascii="Myriad Pro" w:hAnsi="Myriad Pro"/>
          <w:sz w:val="26"/>
          <w:szCs w:val="26"/>
        </w:rPr>
        <w:t>0</w:t>
      </w:r>
      <w:r>
        <w:rPr>
          <w:rFonts w:ascii="Myriad Pro" w:hAnsi="Myriad Pro"/>
          <w:sz w:val="26"/>
          <w:szCs w:val="26"/>
        </w:rPr>
        <w:t>5</w:t>
      </w:r>
      <w:r w:rsidRPr="00E17399">
        <w:rPr>
          <w:rFonts w:ascii="Myriad Pro" w:hAnsi="Myriad Pro"/>
          <w:sz w:val="26"/>
          <w:szCs w:val="26"/>
        </w:rPr>
        <w:t xml:space="preserve"> за 201</w:t>
      </w:r>
      <w:r>
        <w:rPr>
          <w:rFonts w:ascii="Myriad Pro" w:hAnsi="Myriad Pro"/>
          <w:sz w:val="26"/>
          <w:szCs w:val="26"/>
        </w:rPr>
        <w:t>5</w:t>
      </w:r>
      <w:r w:rsidRPr="00E17399">
        <w:rPr>
          <w:rFonts w:ascii="Myriad Pro" w:hAnsi="Myriad Pro"/>
          <w:sz w:val="26"/>
          <w:szCs w:val="26"/>
        </w:rPr>
        <w:t xml:space="preserve"> год.</w:t>
      </w:r>
    </w:p>
    <w:p w14:paraId="37FF8448" w14:textId="34BE0EED" w:rsidR="00396036" w:rsidRPr="00E17399" w:rsidRDefault="00396036" w:rsidP="00396036">
      <w:pPr>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В соответствии с абзацем 6 пункта 27 Основ ценообразования</w:t>
      </w:r>
      <w:r>
        <w:rPr>
          <w:rFonts w:ascii="Myriad Pro" w:eastAsia="Calibri" w:hAnsi="Myriad Pro" w:cs="Times New Roman"/>
          <w:sz w:val="26"/>
          <w:szCs w:val="26"/>
        </w:rPr>
        <w:t xml:space="preserve"> </w:t>
      </w:r>
      <w:r w:rsidR="0041096B">
        <w:rPr>
          <w:rFonts w:ascii="Myriad Pro" w:eastAsia="Calibri" w:hAnsi="Myriad Pro" w:cs="Times New Roman"/>
          <w:sz w:val="26"/>
          <w:szCs w:val="26"/>
        </w:rPr>
        <w:t>№ </w:t>
      </w:r>
      <w:r>
        <w:rPr>
          <w:rFonts w:ascii="Myriad Pro" w:eastAsia="Calibri" w:hAnsi="Myriad Pro" w:cs="Times New Roman"/>
          <w:sz w:val="26"/>
          <w:szCs w:val="26"/>
        </w:rPr>
        <w:t>1178</w:t>
      </w:r>
      <w:r w:rsidRPr="00E17399">
        <w:rPr>
          <w:rFonts w:ascii="Myriad Pro" w:eastAsia="Calibri" w:hAnsi="Myriad Pro" w:cs="Times New Roman"/>
          <w:sz w:val="26"/>
          <w:szCs w:val="26"/>
        </w:rPr>
        <w:t xml:space="preserve"> при расчете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p w14:paraId="60829C0A" w14:textId="54679823" w:rsidR="00396036" w:rsidRPr="00E17399" w:rsidRDefault="00396036" w:rsidP="00396036">
      <w:pPr>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 соответствии с абзацем 1 пункта 27 Основ ценообразования </w:t>
      </w:r>
      <w:r w:rsidR="0041096B">
        <w:rPr>
          <w:rFonts w:ascii="Myriad Pro" w:eastAsia="Calibri" w:hAnsi="Myriad Pro" w:cs="Times New Roman"/>
          <w:sz w:val="26"/>
          <w:szCs w:val="26"/>
        </w:rPr>
        <w:t>№ </w:t>
      </w:r>
      <w:r>
        <w:rPr>
          <w:rFonts w:ascii="Myriad Pro" w:eastAsia="Calibri" w:hAnsi="Myriad Pro" w:cs="Times New Roman"/>
          <w:sz w:val="26"/>
          <w:szCs w:val="26"/>
        </w:rPr>
        <w:t>1178</w:t>
      </w:r>
      <w:r w:rsidRPr="00E17399">
        <w:rPr>
          <w:rFonts w:ascii="Myriad Pro" w:eastAsia="Calibri" w:hAnsi="Myriad Pro" w:cs="Times New Roman"/>
          <w:sz w:val="26"/>
          <w:szCs w:val="26"/>
        </w:rPr>
        <w:t xml:space="preserve">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w:t>
      </w:r>
    </w:p>
    <w:p w14:paraId="0DA91C54" w14:textId="480FB20D" w:rsidR="00396036" w:rsidRPr="00E17399" w:rsidRDefault="00396036" w:rsidP="00396036">
      <w:pPr>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lastRenderedPageBreak/>
        <w:t xml:space="preserve">Учитывая, что абзацем 6 пункта 27 </w:t>
      </w:r>
      <w:r>
        <w:rPr>
          <w:rFonts w:ascii="Myriad Pro" w:eastAsia="Calibri" w:hAnsi="Myriad Pro" w:cs="Times New Roman"/>
          <w:sz w:val="26"/>
          <w:szCs w:val="26"/>
        </w:rPr>
        <w:t xml:space="preserve">Основ ценообразования </w:t>
      </w:r>
      <w:r w:rsidR="0041096B">
        <w:rPr>
          <w:rFonts w:ascii="Myriad Pro" w:eastAsia="Calibri" w:hAnsi="Myriad Pro" w:cs="Times New Roman"/>
          <w:sz w:val="26"/>
          <w:szCs w:val="26"/>
        </w:rPr>
        <w:t>№ </w:t>
      </w:r>
      <w:r>
        <w:rPr>
          <w:rFonts w:ascii="Myriad Pro" w:eastAsia="Calibri" w:hAnsi="Myriad Pro" w:cs="Times New Roman"/>
          <w:sz w:val="26"/>
          <w:szCs w:val="26"/>
        </w:rPr>
        <w:t xml:space="preserve">1178 </w:t>
      </w:r>
      <w:r w:rsidRPr="00E17399">
        <w:rPr>
          <w:rFonts w:ascii="Myriad Pro" w:eastAsia="Calibri" w:hAnsi="Myriad Pro" w:cs="Times New Roman"/>
          <w:sz w:val="26"/>
          <w:szCs w:val="26"/>
        </w:rPr>
        <w:t>расчет амортизации по фактически введенным в эксплуатацию объектам предусматривается только для объектов, связанных с осуществлением технологического присоединения к электрическим сетям, амортизация по иным объектам основных средств, участвующим в передаче электрической энергии, может рассчитываться с учетом планируемого ввода новых объектов в эксплуатацию.</w:t>
      </w:r>
    </w:p>
    <w:p w14:paraId="2BB07D30" w14:textId="77777777" w:rsidR="00396036" w:rsidRDefault="00396036" w:rsidP="00396036">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Вместе с тем, с целью соблюдения единообразного подхода в части учета имущественного комплекса регулируемой организации как при определении амортизации, так и при расчете количества условных единиц, а также, учитывая позицию ФАС России, неоднократно изложенную в предписаниях по результатам проверок принятых тарифных решений, расчет амортизационных отчислений, по мнению Исполнителя, вне зависимости от связанности данного объекта ОС с технологическим присоединением к электрическим сетям, должен производиться по объектам ОС, фактически введенным в эксплуатацию, в том числе и в периоде (году), предшествующем периоду регулирования.</w:t>
      </w:r>
    </w:p>
    <w:p w14:paraId="2CBF5688" w14:textId="20E28773" w:rsidR="00396036" w:rsidRPr="007F31F7" w:rsidRDefault="00396036" w:rsidP="00396036">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В виду отсутствия в тарифной заявке филиала </w:t>
      </w:r>
      <w:r w:rsidR="00F63FA3">
        <w:rPr>
          <w:rFonts w:ascii="Myriad Pro" w:eastAsia="Calibri" w:hAnsi="Myriad Pro" w:cs="Times New Roman"/>
          <w:sz w:val="26"/>
          <w:szCs w:val="26"/>
        </w:rPr>
        <w:t>П</w:t>
      </w:r>
      <w:r w:rsidR="002C7195">
        <w:rPr>
          <w:rFonts w:ascii="Myriad Pro" w:eastAsia="Calibri" w:hAnsi="Myriad Pro" w:cs="Times New Roman"/>
          <w:sz w:val="26"/>
          <w:szCs w:val="26"/>
        </w:rPr>
        <w:t>АО </w:t>
      </w:r>
      <w:r w:rsidRPr="00E17399">
        <w:rPr>
          <w:rFonts w:ascii="Myriad Pro" w:eastAsia="Calibri" w:hAnsi="Myriad Pro" w:cs="Times New Roman"/>
          <w:sz w:val="26"/>
          <w:szCs w:val="26"/>
        </w:rPr>
        <w:t>«МРСК Сибири» - «Красноярскэнерго»</w:t>
      </w:r>
      <w:r>
        <w:rPr>
          <w:rFonts w:ascii="Myriad Pro" w:eastAsia="Calibri" w:hAnsi="Myriad Pro" w:cs="Times New Roman"/>
          <w:sz w:val="26"/>
          <w:szCs w:val="26"/>
        </w:rPr>
        <w:t xml:space="preserve"> на 2017 год </w:t>
      </w:r>
      <w:proofErr w:type="spellStart"/>
      <w:r>
        <w:rPr>
          <w:rFonts w:ascii="Myriad Pro" w:eastAsia="Calibri" w:hAnsi="Myriad Pro" w:cs="Times New Roman"/>
          <w:sz w:val="26"/>
          <w:szCs w:val="26"/>
        </w:rPr>
        <w:t>пообъектного</w:t>
      </w:r>
      <w:proofErr w:type="spellEnd"/>
      <w:r>
        <w:rPr>
          <w:rFonts w:ascii="Myriad Pro" w:eastAsia="Calibri" w:hAnsi="Myriad Pro" w:cs="Times New Roman"/>
          <w:sz w:val="26"/>
          <w:szCs w:val="26"/>
        </w:rPr>
        <w:t xml:space="preserve"> расчета амортизационных отчислений с указанием амортизационных групп, срока полезного использования, первоначальной и остаточной стоимости и даты ввода в эксплуатацию, а также инвентарных карточек объектов, </w:t>
      </w:r>
      <w:r w:rsidRPr="00427A9A">
        <w:rPr>
          <w:rFonts w:ascii="Myriad Pro" w:eastAsia="Calibri" w:hAnsi="Myriad Pro" w:cs="Times New Roman"/>
          <w:bCs/>
          <w:color w:val="000000" w:themeColor="text1"/>
          <w:sz w:val="26"/>
          <w:szCs w:val="26"/>
        </w:rPr>
        <w:t xml:space="preserve">Исполнитель обоснованно полагает, что учет </w:t>
      </w:r>
      <w:r>
        <w:rPr>
          <w:rFonts w:ascii="Myriad Pro" w:eastAsia="Calibri" w:hAnsi="Myriad Pro" w:cs="Times New Roman"/>
          <w:bCs/>
          <w:color w:val="000000" w:themeColor="text1"/>
          <w:sz w:val="26"/>
          <w:szCs w:val="26"/>
        </w:rPr>
        <w:t>РЭК Красноярского края</w:t>
      </w:r>
      <w:r w:rsidRPr="00427A9A">
        <w:rPr>
          <w:rFonts w:ascii="Myriad Pro" w:eastAsia="Calibri" w:hAnsi="Myriad Pro" w:cs="Times New Roman"/>
          <w:bCs/>
          <w:color w:val="000000" w:themeColor="text1"/>
          <w:sz w:val="26"/>
          <w:szCs w:val="26"/>
        </w:rPr>
        <w:t xml:space="preserve"> в составе неподконтрольных расходов затрат на </w:t>
      </w:r>
      <w:r>
        <w:rPr>
          <w:rFonts w:ascii="Myriad Pro" w:eastAsia="Calibri" w:hAnsi="Myriad Pro" w:cs="Times New Roman"/>
          <w:bCs/>
          <w:color w:val="000000" w:themeColor="text1"/>
          <w:sz w:val="26"/>
          <w:szCs w:val="26"/>
        </w:rPr>
        <w:t xml:space="preserve">амортизацию </w:t>
      </w:r>
      <w:r w:rsidRPr="00B73204">
        <w:rPr>
          <w:rFonts w:ascii="Myriad Pro" w:eastAsia="Calibri" w:hAnsi="Myriad Pro" w:cs="Times New Roman"/>
          <w:bCs/>
          <w:color w:val="000000" w:themeColor="text1"/>
          <w:sz w:val="26"/>
          <w:szCs w:val="26"/>
        </w:rPr>
        <w:t>с нарушением п. 2</w:t>
      </w:r>
      <w:r>
        <w:rPr>
          <w:rFonts w:ascii="Myriad Pro" w:eastAsia="Calibri" w:hAnsi="Myriad Pro" w:cs="Times New Roman"/>
          <w:bCs/>
          <w:color w:val="000000" w:themeColor="text1"/>
          <w:sz w:val="26"/>
          <w:szCs w:val="26"/>
        </w:rPr>
        <w:t>7</w:t>
      </w:r>
      <w:r w:rsidRPr="00B73204">
        <w:rPr>
          <w:rFonts w:ascii="Myriad Pro" w:eastAsia="Calibri" w:hAnsi="Myriad Pro" w:cs="Times New Roman"/>
          <w:bCs/>
          <w:color w:val="000000" w:themeColor="text1"/>
          <w:sz w:val="26"/>
          <w:szCs w:val="26"/>
        </w:rPr>
        <w:t xml:space="preserve"> Основ ценообразования №1178</w:t>
      </w:r>
      <w:r>
        <w:rPr>
          <w:rFonts w:ascii="Myriad Pro" w:eastAsia="Calibri" w:hAnsi="Myriad Pro" w:cs="Times New Roman"/>
          <w:bCs/>
          <w:color w:val="000000" w:themeColor="text1"/>
          <w:sz w:val="26"/>
          <w:szCs w:val="26"/>
        </w:rPr>
        <w:t xml:space="preserve"> </w:t>
      </w:r>
      <w:r w:rsidRPr="007F31F7">
        <w:rPr>
          <w:rFonts w:ascii="Myriad Pro" w:eastAsia="Calibri" w:hAnsi="Myriad Pro" w:cs="Times New Roman"/>
          <w:bCs/>
          <w:color w:val="000000" w:themeColor="text1"/>
          <w:sz w:val="26"/>
          <w:szCs w:val="26"/>
        </w:rPr>
        <w:t>в условиях отсутствия достаточного пакета документов</w:t>
      </w:r>
      <w:r w:rsidRPr="00427A9A">
        <w:rPr>
          <w:rFonts w:ascii="Myriad Pro" w:eastAsia="Calibri" w:hAnsi="Myriad Pro" w:cs="Times New Roman"/>
          <w:bCs/>
          <w:color w:val="000000" w:themeColor="text1"/>
          <w:sz w:val="26"/>
          <w:szCs w:val="26"/>
        </w:rPr>
        <w:t xml:space="preserve">, может быть признан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РФ, нарушением со стороны </w:t>
      </w:r>
      <w:r>
        <w:rPr>
          <w:rFonts w:ascii="Myriad Pro" w:eastAsia="Calibri" w:hAnsi="Myriad Pro" w:cs="Times New Roman"/>
          <w:bCs/>
          <w:color w:val="000000" w:themeColor="text1"/>
          <w:sz w:val="26"/>
          <w:szCs w:val="26"/>
        </w:rPr>
        <w:t>РЭК Красноярского края</w:t>
      </w:r>
      <w:r w:rsidRPr="00427A9A">
        <w:rPr>
          <w:rFonts w:ascii="Myriad Pro" w:eastAsia="Calibri" w:hAnsi="Myriad Pro" w:cs="Times New Roman"/>
          <w:bCs/>
          <w:color w:val="000000" w:themeColor="text1"/>
          <w:sz w:val="26"/>
          <w:szCs w:val="26"/>
        </w:rPr>
        <w:t>.</w:t>
      </w:r>
    </w:p>
    <w:p w14:paraId="43676CCF" w14:textId="77777777" w:rsidR="00396036" w:rsidRPr="00E17399" w:rsidRDefault="00396036" w:rsidP="00396036">
      <w:pPr>
        <w:spacing w:after="0" w:line="360" w:lineRule="auto"/>
        <w:ind w:firstLine="567"/>
        <w:contextualSpacing/>
        <w:jc w:val="both"/>
        <w:rPr>
          <w:rFonts w:ascii="Myriad Pro" w:eastAsia="Calibri" w:hAnsi="Myriad Pro" w:cs="Times New Roman"/>
          <w:bCs/>
          <w:color w:val="000000" w:themeColor="text1"/>
          <w:sz w:val="26"/>
          <w:szCs w:val="26"/>
        </w:rPr>
      </w:pPr>
      <w:r w:rsidRPr="00E17399">
        <w:rPr>
          <w:rFonts w:ascii="Myriad Pro" w:eastAsia="Calibri" w:hAnsi="Myriad Pro" w:cs="Times New Roman"/>
          <w:bCs/>
          <w:color w:val="000000" w:themeColor="text1"/>
          <w:sz w:val="26"/>
          <w:szCs w:val="26"/>
        </w:rPr>
        <w:t>Исполнитель рекомендует дополнительно в материалах тарифной заявки представлять:</w:t>
      </w:r>
    </w:p>
    <w:p w14:paraId="71C60D06" w14:textId="77777777" w:rsidR="00396036" w:rsidRDefault="00396036" w:rsidP="00396036">
      <w:pPr>
        <w:pStyle w:val="a5"/>
        <w:numPr>
          <w:ilvl w:val="0"/>
          <w:numId w:val="55"/>
        </w:numPr>
        <w:spacing w:after="0" w:line="360" w:lineRule="auto"/>
        <w:ind w:left="993" w:hanging="426"/>
        <w:jc w:val="both"/>
        <w:rPr>
          <w:rFonts w:ascii="Myriad Pro" w:hAnsi="Myriad Pro"/>
          <w:sz w:val="26"/>
          <w:szCs w:val="26"/>
        </w:rPr>
      </w:pPr>
      <w:r w:rsidRPr="00E17399">
        <w:rPr>
          <w:rFonts w:ascii="Myriad Pro" w:hAnsi="Myriad Pro"/>
          <w:sz w:val="26"/>
          <w:szCs w:val="26"/>
        </w:rPr>
        <w:t>Отчет об использовании амортизации за предшествующий год и истекший период текущего года;</w:t>
      </w:r>
    </w:p>
    <w:p w14:paraId="55EE987D" w14:textId="77777777" w:rsidR="00396036" w:rsidRPr="00E17399" w:rsidRDefault="00396036" w:rsidP="00396036">
      <w:pPr>
        <w:pStyle w:val="a5"/>
        <w:numPr>
          <w:ilvl w:val="0"/>
          <w:numId w:val="55"/>
        </w:numPr>
        <w:spacing w:after="0" w:line="360" w:lineRule="auto"/>
        <w:ind w:left="993" w:hanging="426"/>
        <w:jc w:val="both"/>
        <w:rPr>
          <w:rFonts w:ascii="Myriad Pro" w:hAnsi="Myriad Pro"/>
          <w:sz w:val="26"/>
          <w:szCs w:val="26"/>
        </w:rPr>
      </w:pPr>
      <w:r w:rsidRPr="00BD6388">
        <w:rPr>
          <w:rFonts w:ascii="Myriad Pro" w:hAnsi="Myriad Pro"/>
          <w:sz w:val="26"/>
          <w:szCs w:val="26"/>
        </w:rPr>
        <w:lastRenderedPageBreak/>
        <w:t>Расчет амортизационных отчислений по виду деятельности «Передач</w:t>
      </w:r>
      <w:r>
        <w:rPr>
          <w:rFonts w:ascii="Myriad Pro" w:hAnsi="Myriad Pro"/>
          <w:sz w:val="26"/>
          <w:szCs w:val="26"/>
        </w:rPr>
        <w:t>а электрической энергии» на период регулирования</w:t>
      </w:r>
      <w:r w:rsidRPr="00BD6388">
        <w:rPr>
          <w:rFonts w:ascii="Myriad Pro" w:hAnsi="Myriad Pro"/>
          <w:sz w:val="26"/>
          <w:szCs w:val="26"/>
        </w:rPr>
        <w:t xml:space="preserve"> в разрезе каждого объекта ОС, введенного в эксплуатацию по состоянию на 31</w:t>
      </w:r>
      <w:r>
        <w:rPr>
          <w:rFonts w:ascii="Myriad Pro" w:hAnsi="Myriad Pro"/>
          <w:sz w:val="26"/>
          <w:szCs w:val="26"/>
        </w:rPr>
        <w:t xml:space="preserve"> декабря предшествующего года, с указанием </w:t>
      </w:r>
      <w:r>
        <w:rPr>
          <w:rFonts w:ascii="Myriad Pro" w:eastAsia="Calibri" w:hAnsi="Myriad Pro" w:cs="Times New Roman"/>
          <w:sz w:val="26"/>
          <w:szCs w:val="26"/>
        </w:rPr>
        <w:t>амортизационной группы, срока полезного использования, первоначальной и остаточной стоимости и даты ввода в эксплуатацию</w:t>
      </w:r>
      <w:r>
        <w:rPr>
          <w:rFonts w:ascii="Myriad Pro" w:hAnsi="Myriad Pro"/>
          <w:sz w:val="26"/>
          <w:szCs w:val="26"/>
        </w:rPr>
        <w:t>.</w:t>
      </w:r>
    </w:p>
    <w:p w14:paraId="3D5CD03F" w14:textId="77777777" w:rsidR="00396036" w:rsidRDefault="00396036" w:rsidP="00396036">
      <w:pPr>
        <w:pStyle w:val="a5"/>
        <w:numPr>
          <w:ilvl w:val="0"/>
          <w:numId w:val="55"/>
        </w:numPr>
        <w:spacing w:after="0" w:line="360" w:lineRule="auto"/>
        <w:ind w:left="993" w:hanging="426"/>
        <w:jc w:val="both"/>
        <w:rPr>
          <w:rFonts w:ascii="Myriad Pro" w:hAnsi="Myriad Pro"/>
          <w:sz w:val="26"/>
          <w:szCs w:val="26"/>
        </w:rPr>
      </w:pPr>
      <w:r w:rsidRPr="00E17399">
        <w:rPr>
          <w:rFonts w:ascii="Myriad Pro" w:hAnsi="Myriad Pro"/>
          <w:sz w:val="26"/>
          <w:szCs w:val="26"/>
        </w:rPr>
        <w:t>Регистры бухгалтерского учета, отражающие сведения о первоначальной и остаточной стоимости основных средств за год, предшествующий периоду регулирования и истекший период текущего года</w:t>
      </w:r>
      <w:r>
        <w:rPr>
          <w:rFonts w:ascii="Myriad Pro" w:hAnsi="Myriad Pro"/>
          <w:sz w:val="26"/>
          <w:szCs w:val="26"/>
        </w:rPr>
        <w:t>;</w:t>
      </w:r>
    </w:p>
    <w:p w14:paraId="2CADDCC0" w14:textId="77777777" w:rsidR="00396036" w:rsidRDefault="00396036" w:rsidP="00396036">
      <w:pPr>
        <w:pStyle w:val="a5"/>
        <w:numPr>
          <w:ilvl w:val="0"/>
          <w:numId w:val="55"/>
        </w:numPr>
        <w:spacing w:after="0" w:line="360" w:lineRule="auto"/>
        <w:ind w:left="993" w:hanging="426"/>
        <w:jc w:val="both"/>
        <w:rPr>
          <w:rFonts w:ascii="Myriad Pro" w:hAnsi="Myriad Pro"/>
          <w:sz w:val="26"/>
          <w:szCs w:val="26"/>
        </w:rPr>
      </w:pPr>
      <w:r>
        <w:rPr>
          <w:rFonts w:ascii="Myriad Pro" w:hAnsi="Myriad Pro"/>
          <w:sz w:val="26"/>
          <w:szCs w:val="26"/>
        </w:rPr>
        <w:t xml:space="preserve">Регистры бухгалтерского учета, отражающие размер начисленной амортизации за </w:t>
      </w:r>
      <w:r w:rsidRPr="00E17399">
        <w:rPr>
          <w:rFonts w:ascii="Myriad Pro" w:hAnsi="Myriad Pro"/>
          <w:sz w:val="26"/>
          <w:szCs w:val="26"/>
        </w:rPr>
        <w:t>год, предшествующий периоду регулирования и истекший период текущего года</w:t>
      </w:r>
      <w:r>
        <w:rPr>
          <w:rFonts w:ascii="Myriad Pro" w:hAnsi="Myriad Pro"/>
          <w:sz w:val="26"/>
          <w:szCs w:val="26"/>
        </w:rPr>
        <w:t>;</w:t>
      </w:r>
    </w:p>
    <w:p w14:paraId="24FA7FC1" w14:textId="77777777" w:rsidR="00396036" w:rsidRPr="00427A9A" w:rsidRDefault="00396036" w:rsidP="00396036">
      <w:pPr>
        <w:pStyle w:val="a5"/>
        <w:numPr>
          <w:ilvl w:val="0"/>
          <w:numId w:val="55"/>
        </w:numPr>
        <w:spacing w:after="0" w:line="360" w:lineRule="auto"/>
        <w:ind w:left="993" w:hanging="426"/>
        <w:jc w:val="both"/>
        <w:rPr>
          <w:rFonts w:ascii="Myriad Pro" w:hAnsi="Myriad Pro"/>
          <w:sz w:val="26"/>
          <w:szCs w:val="26"/>
        </w:rPr>
      </w:pPr>
      <w:r>
        <w:rPr>
          <w:rFonts w:ascii="Myriad Pro" w:eastAsia="Calibri" w:hAnsi="Myriad Pro" w:cs="Times New Roman"/>
          <w:sz w:val="26"/>
          <w:szCs w:val="26"/>
        </w:rPr>
        <w:t>И</w:t>
      </w:r>
      <w:r w:rsidRPr="00BD6388">
        <w:rPr>
          <w:rFonts w:ascii="Myriad Pro" w:eastAsia="Calibri" w:hAnsi="Myriad Pro" w:cs="Times New Roman"/>
          <w:sz w:val="26"/>
          <w:szCs w:val="26"/>
        </w:rPr>
        <w:t xml:space="preserve">нвентарные карточки учета объектов </w:t>
      </w:r>
      <w:r>
        <w:rPr>
          <w:rFonts w:ascii="Myriad Pro" w:eastAsia="Calibri" w:hAnsi="Myriad Pro" w:cs="Times New Roman"/>
          <w:sz w:val="26"/>
          <w:szCs w:val="26"/>
        </w:rPr>
        <w:t>основных средств,</w:t>
      </w:r>
      <w:r w:rsidRPr="00BD6388">
        <w:rPr>
          <w:rFonts w:ascii="Myriad Pro" w:eastAsia="Calibri" w:hAnsi="Myriad Pro" w:cs="Times New Roman"/>
          <w:sz w:val="26"/>
          <w:szCs w:val="26"/>
        </w:rPr>
        <w:t xml:space="preserve"> принятых на баланс организации</w:t>
      </w:r>
      <w:r>
        <w:rPr>
          <w:rFonts w:ascii="Myriad Pro" w:eastAsia="Calibri" w:hAnsi="Myriad Pro" w:cs="Times New Roman"/>
          <w:sz w:val="26"/>
          <w:szCs w:val="26"/>
        </w:rPr>
        <w:t xml:space="preserve"> за истекший период текущего года и предшествующий год;</w:t>
      </w:r>
    </w:p>
    <w:p w14:paraId="70E22A79" w14:textId="304C216F" w:rsidR="00A21A17" w:rsidRPr="006028CE" w:rsidRDefault="00396036" w:rsidP="006028CE">
      <w:pPr>
        <w:pStyle w:val="a5"/>
        <w:numPr>
          <w:ilvl w:val="0"/>
          <w:numId w:val="55"/>
        </w:numPr>
        <w:spacing w:after="0" w:line="360" w:lineRule="auto"/>
        <w:ind w:left="993" w:hanging="426"/>
        <w:jc w:val="both"/>
        <w:rPr>
          <w:rFonts w:ascii="Myriad Pro" w:eastAsia="Calibri" w:hAnsi="Myriad Pro" w:cs="Times New Roman"/>
          <w:sz w:val="26"/>
          <w:szCs w:val="26"/>
        </w:rPr>
      </w:pPr>
      <w:r w:rsidRPr="006028CE">
        <w:rPr>
          <w:rFonts w:ascii="Myriad Pro" w:hAnsi="Myriad Pro"/>
          <w:sz w:val="26"/>
          <w:szCs w:val="26"/>
        </w:rPr>
        <w:t xml:space="preserve">При направлении дополнительных материалов для включения расходов в состав необходимой валовой выручки прикладывать </w:t>
      </w:r>
      <w:proofErr w:type="spellStart"/>
      <w:r w:rsidRPr="006028CE">
        <w:rPr>
          <w:rFonts w:ascii="Myriad Pro" w:hAnsi="Myriad Pro"/>
          <w:sz w:val="26"/>
          <w:szCs w:val="26"/>
        </w:rPr>
        <w:t>пообъектный</w:t>
      </w:r>
      <w:proofErr w:type="spellEnd"/>
      <w:r w:rsidRPr="006028CE">
        <w:rPr>
          <w:rFonts w:ascii="Myriad Pro" w:hAnsi="Myriad Pro"/>
          <w:sz w:val="26"/>
          <w:szCs w:val="26"/>
        </w:rPr>
        <w:t xml:space="preserve"> уточненный расчет.</w:t>
      </w:r>
    </w:p>
    <w:p w14:paraId="57B18426" w14:textId="04DFE3AB" w:rsidR="00B77B38" w:rsidRDefault="00B77B38" w:rsidP="00694111">
      <w:pPr>
        <w:spacing w:after="0" w:line="360" w:lineRule="auto"/>
        <w:ind w:firstLine="567"/>
        <w:jc w:val="both"/>
        <w:rPr>
          <w:rFonts w:ascii="Myriad Pro" w:hAnsi="Myriad Pro"/>
          <w:bCs/>
          <w:sz w:val="26"/>
          <w:szCs w:val="26"/>
        </w:rPr>
      </w:pPr>
      <w:r>
        <w:rPr>
          <w:rFonts w:ascii="Myriad Pro" w:hAnsi="Myriad Pro"/>
          <w:bCs/>
          <w:sz w:val="26"/>
          <w:szCs w:val="26"/>
        </w:rPr>
        <w:br w:type="page"/>
      </w:r>
    </w:p>
    <w:p w14:paraId="04EC4BAE" w14:textId="5CCA9F00" w:rsidR="00A21A17" w:rsidRDefault="006028CE" w:rsidP="006028CE">
      <w:pPr>
        <w:pStyle w:val="2"/>
        <w:numPr>
          <w:ilvl w:val="1"/>
          <w:numId w:val="117"/>
        </w:numPr>
        <w:spacing w:line="360" w:lineRule="auto"/>
        <w:ind w:left="567" w:hanging="567"/>
        <w:jc w:val="both"/>
        <w:rPr>
          <w:rFonts w:ascii="Myriad Pro" w:hAnsi="Myriad Pro"/>
          <w:b/>
          <w:color w:val="4F6228"/>
          <w:sz w:val="28"/>
          <w:szCs w:val="28"/>
        </w:rPr>
      </w:pPr>
      <w:bookmarkStart w:id="55" w:name="_Toc64368439"/>
      <w:bookmarkStart w:id="56" w:name="_Toc40709926"/>
      <w:r>
        <w:rPr>
          <w:rFonts w:ascii="Myriad Pro" w:hAnsi="Myriad Pro"/>
          <w:b/>
          <w:color w:val="4F6228"/>
          <w:sz w:val="28"/>
          <w:szCs w:val="28"/>
        </w:rPr>
        <w:lastRenderedPageBreak/>
        <w:t>Выпадающие</w:t>
      </w:r>
      <w:r w:rsidR="00355D36" w:rsidRPr="00355D36">
        <w:rPr>
          <w:rFonts w:ascii="Myriad Pro" w:hAnsi="Myriad Pro"/>
          <w:b/>
          <w:color w:val="4F6228"/>
          <w:sz w:val="28"/>
          <w:szCs w:val="28"/>
        </w:rPr>
        <w:t xml:space="preserve"> </w:t>
      </w:r>
      <w:r w:rsidR="00355D36" w:rsidRPr="00917615">
        <w:rPr>
          <w:rFonts w:ascii="Myriad Pro" w:hAnsi="Myriad Pro"/>
          <w:b/>
          <w:color w:val="4F6228"/>
          <w:sz w:val="28"/>
          <w:szCs w:val="28"/>
        </w:rPr>
        <w:t>доходы от льготного ТП (п. 87 Основ ценообразования</w:t>
      </w:r>
      <w:r w:rsidR="00355D36">
        <w:rPr>
          <w:rFonts w:ascii="Myriad Pro" w:hAnsi="Myriad Pro"/>
          <w:b/>
          <w:color w:val="4F6228"/>
          <w:sz w:val="28"/>
          <w:szCs w:val="28"/>
        </w:rPr>
        <w:t>)</w:t>
      </w:r>
      <w:bookmarkEnd w:id="55"/>
    </w:p>
    <w:p w14:paraId="7CC0F4C1" w14:textId="77777777" w:rsidR="00355D36" w:rsidRPr="005C2C43" w:rsidRDefault="00355D36" w:rsidP="00355D36">
      <w:pPr>
        <w:spacing w:before="200" w:line="360" w:lineRule="auto"/>
        <w:ind w:firstLine="567"/>
        <w:contextualSpacing/>
        <w:jc w:val="both"/>
        <w:rPr>
          <w:rFonts w:ascii="Myriad Pro" w:eastAsia="Calibri" w:hAnsi="Myriad Pro"/>
          <w:sz w:val="26"/>
          <w:szCs w:val="26"/>
        </w:rPr>
      </w:pPr>
      <w:bookmarkStart w:id="57" w:name="_Hlk53136455"/>
      <w:bookmarkEnd w:id="56"/>
      <w:r w:rsidRPr="000725F1">
        <w:rPr>
          <w:rFonts w:ascii="Myriad Pro" w:eastAsia="Calibri" w:hAnsi="Myriad Pro"/>
          <w:color w:val="000000" w:themeColor="text1"/>
          <w:sz w:val="26"/>
          <w:szCs w:val="26"/>
        </w:rPr>
        <w:t>Согласно п. 87</w:t>
      </w:r>
      <w:bookmarkEnd w:id="57"/>
      <w:r w:rsidRPr="005C2C43">
        <w:rPr>
          <w:rFonts w:ascii="Myriad Pro" w:eastAsia="Calibri" w:hAnsi="Myriad Pro"/>
          <w:sz w:val="26"/>
          <w:szCs w:val="26"/>
        </w:rPr>
        <w:t xml:space="preserve"> Основ ценообразования № 1178 расходы сетевой организации на выполнение организационно-технических мероприятий, указанных в подпунктах «г» и «д» пункта 7 и подпунктах «а» и «д»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расходы, связанные с технологическим присоединением энергопринимающих устройств, плата за которые устанавливается в соответствии с Основами ценообразования №1178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117A8441" w14:textId="77777777" w:rsidR="00355D36" w:rsidRPr="005C2C43" w:rsidRDefault="00355D36" w:rsidP="00355D36">
      <w:pPr>
        <w:spacing w:line="360" w:lineRule="auto"/>
        <w:ind w:firstLine="567"/>
        <w:contextualSpacing/>
        <w:jc w:val="both"/>
        <w:rPr>
          <w:rFonts w:ascii="Myriad Pro" w:eastAsia="Calibri" w:hAnsi="Myriad Pro"/>
          <w:sz w:val="26"/>
          <w:szCs w:val="26"/>
        </w:rPr>
      </w:pPr>
      <w:r w:rsidRPr="005C2C43">
        <w:rPr>
          <w:rFonts w:ascii="Myriad Pro" w:eastAsia="Calibri" w:hAnsi="Myriad Pro"/>
          <w:sz w:val="26"/>
          <w:szCs w:val="26"/>
        </w:rPr>
        <w:t xml:space="preserve">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w:t>
      </w:r>
      <w:r w:rsidRPr="005C2C43">
        <w:rPr>
          <w:rFonts w:ascii="Myriad Pro" w:eastAsia="Calibri" w:hAnsi="Myriad Pro"/>
          <w:sz w:val="26"/>
          <w:szCs w:val="26"/>
        </w:rPr>
        <w:lastRenderedPageBreak/>
        <w:t>Федерации, действовавшей на дату заключения кредитного договора, увеличенной на 2 процентных пункта.</w:t>
      </w:r>
    </w:p>
    <w:p w14:paraId="24307A12" w14:textId="77777777" w:rsidR="00355D36" w:rsidRPr="005C2C43" w:rsidRDefault="00355D36" w:rsidP="00355D36">
      <w:pPr>
        <w:spacing w:line="360" w:lineRule="auto"/>
        <w:ind w:firstLine="567"/>
        <w:contextualSpacing/>
        <w:jc w:val="both"/>
        <w:rPr>
          <w:rFonts w:ascii="Myriad Pro" w:eastAsia="Calibri" w:hAnsi="Myriad Pro"/>
          <w:sz w:val="26"/>
          <w:szCs w:val="26"/>
        </w:rPr>
      </w:pPr>
      <w:r w:rsidRPr="005C2C43">
        <w:rPr>
          <w:rFonts w:ascii="Myriad Pro" w:eastAsia="Calibri" w:hAnsi="Myriad Pro"/>
          <w:sz w:val="26"/>
          <w:szCs w:val="26"/>
        </w:rPr>
        <w:t>Сетевая организация рассчитывает размер указанных выпадающих доходов в соответствии с Методическими указаниями № 215-э/1.</w:t>
      </w:r>
    </w:p>
    <w:p w14:paraId="72C7D0D0" w14:textId="77777777" w:rsidR="00355D36" w:rsidRPr="005C2C43" w:rsidRDefault="00355D36" w:rsidP="00EF490E">
      <w:pPr>
        <w:spacing w:after="0" w:line="360" w:lineRule="auto"/>
        <w:ind w:firstLine="567"/>
        <w:contextualSpacing/>
        <w:jc w:val="both"/>
        <w:rPr>
          <w:rFonts w:ascii="Myriad Pro" w:eastAsia="Calibri" w:hAnsi="Myriad Pro"/>
          <w:sz w:val="26"/>
          <w:szCs w:val="26"/>
        </w:rPr>
      </w:pPr>
      <w:r w:rsidRPr="005C2C43">
        <w:rPr>
          <w:rFonts w:ascii="Myriad Pro" w:eastAsia="Calibri" w:hAnsi="Myriad Pro"/>
          <w:sz w:val="26"/>
          <w:szCs w:val="26"/>
        </w:rPr>
        <w:t>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 № 1178,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58101A60" w14:textId="77777777" w:rsidR="00EF490E" w:rsidRDefault="00EF490E" w:rsidP="00EF490E">
      <w:pPr>
        <w:spacing w:after="0" w:line="360" w:lineRule="auto"/>
        <w:rPr>
          <w:rFonts w:ascii="Myriad Pro" w:hAnsi="Myriad Pro"/>
          <w:b/>
          <w:bCs/>
          <w:sz w:val="26"/>
          <w:szCs w:val="26"/>
        </w:rPr>
      </w:pPr>
    </w:p>
    <w:p w14:paraId="76A2B851" w14:textId="54B25267" w:rsidR="00355D36" w:rsidRPr="005C2C43" w:rsidRDefault="00355D36" w:rsidP="00EF490E">
      <w:pPr>
        <w:spacing w:after="0" w:line="360" w:lineRule="auto"/>
        <w:rPr>
          <w:rFonts w:ascii="Myriad Pro" w:hAnsi="Myriad Pro"/>
          <w:b/>
          <w:bCs/>
          <w:sz w:val="26"/>
          <w:szCs w:val="26"/>
        </w:rPr>
      </w:pPr>
      <w:r w:rsidRPr="005C2C43">
        <w:rPr>
          <w:rFonts w:ascii="Myriad Pro" w:hAnsi="Myriad Pro"/>
          <w:b/>
          <w:bCs/>
          <w:sz w:val="26"/>
          <w:szCs w:val="26"/>
        </w:rPr>
        <w:t>ПОЗИЦИЯ ТЕРРИТОРИАЛЬНОЙ СЕТЕВОЙ ОРГАНИЗАЦИ</w:t>
      </w:r>
    </w:p>
    <w:p w14:paraId="5B85E5E6" w14:textId="77777777" w:rsidR="00355D36" w:rsidRDefault="00355D36" w:rsidP="00EF490E">
      <w:pPr>
        <w:spacing w:after="0" w:line="360" w:lineRule="auto"/>
        <w:ind w:firstLine="567"/>
        <w:contextualSpacing/>
        <w:jc w:val="both"/>
        <w:rPr>
          <w:rFonts w:ascii="Myriad Pro" w:hAnsi="Myriad Pro"/>
          <w:sz w:val="26"/>
          <w:szCs w:val="26"/>
        </w:rPr>
      </w:pPr>
      <w:r>
        <w:rPr>
          <w:rFonts w:ascii="Myriad Pro" w:eastAsia="Calibri" w:hAnsi="Myriad Pro"/>
          <w:color w:val="000000" w:themeColor="text1"/>
          <w:sz w:val="26"/>
          <w:szCs w:val="26"/>
        </w:rPr>
        <w:t>Ф</w:t>
      </w:r>
      <w:r w:rsidRPr="00C07865">
        <w:rPr>
          <w:rFonts w:ascii="Myriad Pro" w:eastAsia="Calibri" w:hAnsi="Myriad Pro"/>
          <w:color w:val="000000" w:themeColor="text1"/>
          <w:sz w:val="26"/>
          <w:szCs w:val="26"/>
        </w:rPr>
        <w:t>илиал</w:t>
      </w:r>
      <w:r>
        <w:rPr>
          <w:rFonts w:ascii="Myriad Pro" w:eastAsia="Calibri" w:hAnsi="Myriad Pro"/>
          <w:color w:val="000000" w:themeColor="text1"/>
          <w:sz w:val="26"/>
          <w:szCs w:val="26"/>
        </w:rPr>
        <w:t>ом</w:t>
      </w:r>
      <w:r w:rsidRPr="00C07865">
        <w:rPr>
          <w:rFonts w:ascii="Myriad Pro" w:eastAsia="Calibri" w:hAnsi="Myriad Pro"/>
          <w:color w:val="000000" w:themeColor="text1"/>
          <w:sz w:val="26"/>
          <w:szCs w:val="26"/>
        </w:rPr>
        <w:t xml:space="preserve"> ПАО «МРСК Сибири» - «</w:t>
      </w:r>
      <w:r>
        <w:rPr>
          <w:rFonts w:ascii="Myriad Pro" w:eastAsia="Calibri" w:hAnsi="Myriad Pro"/>
          <w:color w:val="000000" w:themeColor="text1"/>
          <w:sz w:val="26"/>
          <w:szCs w:val="26"/>
        </w:rPr>
        <w:t>Красноярскэнерго</w:t>
      </w:r>
      <w:r w:rsidRPr="00C07865">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п</w:t>
      </w:r>
      <w:r w:rsidRPr="003744CC">
        <w:rPr>
          <w:rFonts w:ascii="Myriad Pro" w:hAnsi="Myriad Pro"/>
          <w:sz w:val="26"/>
          <w:szCs w:val="26"/>
        </w:rPr>
        <w:t xml:space="preserve">о статье «Выпадающие доходы, связанные с технологическим присоединением, в соответствии с п.87 Основ ценообразования» в составе неподконтрольных расходов, рассчитанные н соответствии с </w:t>
      </w:r>
      <w:r>
        <w:rPr>
          <w:rFonts w:ascii="Myriad Pro" w:hAnsi="Myriad Pro"/>
          <w:sz w:val="26"/>
          <w:szCs w:val="26"/>
        </w:rPr>
        <w:t>Методическими указаниями № 215-э</w:t>
      </w:r>
      <w:r w:rsidRPr="003744CC">
        <w:rPr>
          <w:rFonts w:ascii="Myriad Pro" w:hAnsi="Myriad Pro"/>
          <w:sz w:val="26"/>
          <w:szCs w:val="26"/>
        </w:rPr>
        <w:t xml:space="preserve"> заявлены плановые выпадающие доходы 2017 года в общей сумме </w:t>
      </w:r>
      <w:r>
        <w:rPr>
          <w:rFonts w:ascii="Myriad Pro" w:hAnsi="Myriad Pro"/>
          <w:sz w:val="26"/>
          <w:szCs w:val="26"/>
        </w:rPr>
        <w:t>663 152</w:t>
      </w:r>
      <w:r w:rsidRPr="003744CC">
        <w:rPr>
          <w:rFonts w:ascii="Myriad Pro" w:hAnsi="Myriad Pro"/>
          <w:sz w:val="26"/>
          <w:szCs w:val="26"/>
        </w:rPr>
        <w:t xml:space="preserve"> тыс.</w:t>
      </w:r>
      <w:r>
        <w:rPr>
          <w:rFonts w:ascii="Myriad Pro" w:hAnsi="Myriad Pro"/>
          <w:sz w:val="26"/>
          <w:szCs w:val="26"/>
        </w:rPr>
        <w:t xml:space="preserve"> </w:t>
      </w:r>
      <w:r w:rsidRPr="003744CC">
        <w:rPr>
          <w:rFonts w:ascii="Myriad Pro" w:hAnsi="Myriad Pro"/>
          <w:sz w:val="26"/>
          <w:szCs w:val="26"/>
        </w:rPr>
        <w:t>руб</w:t>
      </w:r>
      <w:r>
        <w:rPr>
          <w:rFonts w:ascii="Myriad Pro" w:hAnsi="Myriad Pro"/>
          <w:sz w:val="26"/>
          <w:szCs w:val="26"/>
        </w:rPr>
        <w:t>., в том числе:</w:t>
      </w:r>
    </w:p>
    <w:p w14:paraId="3AD186BD" w14:textId="77777777" w:rsidR="00355D36" w:rsidRDefault="00355D36" w:rsidP="00EF490E">
      <w:pPr>
        <w:spacing w:after="0" w:line="360" w:lineRule="auto"/>
        <w:ind w:firstLine="567"/>
        <w:contextualSpacing/>
        <w:jc w:val="both"/>
        <w:rPr>
          <w:rFonts w:ascii="Myriad Pro" w:hAnsi="Myriad Pro"/>
          <w:sz w:val="26"/>
          <w:szCs w:val="26"/>
        </w:rPr>
      </w:pPr>
      <w:r>
        <w:rPr>
          <w:rFonts w:ascii="Myriad Pro" w:hAnsi="Myriad Pro"/>
          <w:sz w:val="26"/>
          <w:szCs w:val="26"/>
        </w:rPr>
        <w:t>- по мероприятиям на организационно-технические мероприятия - 17 960,0 тыс. руб.;</w:t>
      </w:r>
    </w:p>
    <w:p w14:paraId="132AE6DE" w14:textId="77777777" w:rsidR="00355D36" w:rsidRDefault="00355D36" w:rsidP="00EF490E">
      <w:pPr>
        <w:spacing w:after="0" w:line="360" w:lineRule="auto"/>
        <w:ind w:firstLine="567"/>
        <w:contextualSpacing/>
        <w:jc w:val="both"/>
        <w:rPr>
          <w:rFonts w:ascii="Myriad Pro" w:hAnsi="Myriad Pro"/>
          <w:sz w:val="26"/>
          <w:szCs w:val="26"/>
        </w:rPr>
      </w:pPr>
      <w:r>
        <w:rPr>
          <w:rFonts w:ascii="Myriad Pro" w:hAnsi="Myriad Pro"/>
          <w:sz w:val="26"/>
          <w:szCs w:val="26"/>
        </w:rPr>
        <w:t>- по мероприятиям "последней мили" льготной группы Заявителем по договорам ТП с оплатой не более 550 руб. с НДС - 616 527,0 тыс. руб.;</w:t>
      </w:r>
    </w:p>
    <w:p w14:paraId="6FE77CD5" w14:textId="77777777" w:rsidR="00355D36" w:rsidRDefault="00355D36" w:rsidP="00EF490E">
      <w:pPr>
        <w:spacing w:after="0" w:line="360" w:lineRule="auto"/>
        <w:ind w:firstLine="567"/>
        <w:contextualSpacing/>
        <w:jc w:val="both"/>
        <w:rPr>
          <w:rFonts w:ascii="Myriad Pro" w:hAnsi="Myriad Pro"/>
          <w:sz w:val="26"/>
          <w:szCs w:val="26"/>
        </w:rPr>
      </w:pPr>
      <w:r>
        <w:rPr>
          <w:rFonts w:ascii="Myriad Pro" w:hAnsi="Myriad Pro"/>
          <w:sz w:val="26"/>
          <w:szCs w:val="26"/>
        </w:rPr>
        <w:t>- по мероприятиям "последней мили" по договорам льготной группы заявителей с присоединенной максимальной мощностью энергопринимающих устройств до 150 кВт - 32 060,33 тыс. руб.;</w:t>
      </w:r>
    </w:p>
    <w:p w14:paraId="1EACDB56" w14:textId="77777777" w:rsidR="00355D36" w:rsidRDefault="00355D36" w:rsidP="00EF490E">
      <w:pPr>
        <w:spacing w:after="0" w:line="360" w:lineRule="auto"/>
        <w:ind w:firstLine="567"/>
        <w:contextualSpacing/>
        <w:jc w:val="both"/>
        <w:rPr>
          <w:rFonts w:ascii="Myriad Pro" w:hAnsi="Myriad Pro"/>
          <w:sz w:val="26"/>
          <w:szCs w:val="26"/>
        </w:rPr>
      </w:pPr>
      <w:r>
        <w:rPr>
          <w:rFonts w:ascii="Myriad Pro" w:hAnsi="Myriad Pro"/>
          <w:sz w:val="26"/>
          <w:szCs w:val="26"/>
        </w:rPr>
        <w:t xml:space="preserve">- выручка по льготным договорам ТП - 3 396 тыс. руб. </w:t>
      </w:r>
    </w:p>
    <w:p w14:paraId="686731B4" w14:textId="77777777" w:rsidR="00355D36" w:rsidRDefault="00355D36" w:rsidP="00EF490E">
      <w:pPr>
        <w:spacing w:after="0" w:line="360" w:lineRule="auto"/>
      </w:pPr>
    </w:p>
    <w:p w14:paraId="59EAC0D2" w14:textId="77777777" w:rsidR="00355D36" w:rsidRPr="00D46025" w:rsidRDefault="00355D36" w:rsidP="00EF490E">
      <w:pPr>
        <w:spacing w:after="0" w:line="360" w:lineRule="auto"/>
        <w:ind w:firstLine="567"/>
        <w:jc w:val="both"/>
        <w:rPr>
          <w:rFonts w:ascii="Myriad Pro" w:hAnsi="Myriad Pro"/>
          <w:sz w:val="26"/>
          <w:szCs w:val="26"/>
        </w:rPr>
      </w:pPr>
      <w:r w:rsidRPr="00D46025">
        <w:rPr>
          <w:rFonts w:ascii="Myriad Pro" w:hAnsi="Myriad Pro"/>
          <w:sz w:val="26"/>
          <w:szCs w:val="26"/>
        </w:rPr>
        <w:t>В обоснование заявленной суммы расходов филиалом предоставлены следующие документы:</w:t>
      </w:r>
    </w:p>
    <w:p w14:paraId="1DF430DA" w14:textId="77777777" w:rsidR="00355D36" w:rsidRPr="00D46025" w:rsidRDefault="00355D36" w:rsidP="00EF490E">
      <w:pPr>
        <w:pStyle w:val="a0"/>
        <w:rPr>
          <w:color w:val="auto"/>
        </w:rPr>
      </w:pPr>
      <w:r w:rsidRPr="00D46025">
        <w:rPr>
          <w:color w:val="auto"/>
        </w:rPr>
        <w:t>Приложение №1,</w:t>
      </w:r>
      <w:r>
        <w:rPr>
          <w:color w:val="auto"/>
        </w:rPr>
        <w:t xml:space="preserve"> Приложение № 2,</w:t>
      </w:r>
      <w:r w:rsidRPr="00D46025">
        <w:rPr>
          <w:color w:val="auto"/>
        </w:rPr>
        <w:t xml:space="preserve"> Приложение № 3 к Методическим указаниям № 215-э;</w:t>
      </w:r>
    </w:p>
    <w:p w14:paraId="3C02D8A3" w14:textId="77777777" w:rsidR="00355D36" w:rsidRPr="00483CDE" w:rsidRDefault="00355D36" w:rsidP="00EF490E">
      <w:pPr>
        <w:pStyle w:val="a0"/>
        <w:rPr>
          <w:color w:val="auto"/>
        </w:rPr>
      </w:pPr>
      <w:r w:rsidRPr="00483CDE">
        <w:rPr>
          <w:color w:val="auto"/>
        </w:rPr>
        <w:lastRenderedPageBreak/>
        <w:t>Реестр исполненных договоров на технологическое присоединение в 2015 году с потребителями льготной категории до 15 кВт;</w:t>
      </w:r>
    </w:p>
    <w:p w14:paraId="543DBCF4" w14:textId="77777777" w:rsidR="00355D36" w:rsidRPr="00513783" w:rsidRDefault="00355D36" w:rsidP="00EF490E">
      <w:pPr>
        <w:pStyle w:val="a0"/>
        <w:rPr>
          <w:color w:val="FF0000"/>
        </w:rPr>
      </w:pPr>
      <w:r>
        <w:rPr>
          <w:color w:val="000000"/>
        </w:rPr>
        <w:t>Реестр договоров на технологическое присоединения по заявителям, которым предоставлена беспроцентная рассрочка в 2015-2016 гг.</w:t>
      </w:r>
      <w:r w:rsidRPr="00513783">
        <w:rPr>
          <w:color w:val="FF0000"/>
        </w:rPr>
        <w:t>;</w:t>
      </w:r>
    </w:p>
    <w:p w14:paraId="5F86D161" w14:textId="77777777" w:rsidR="00355D36" w:rsidRPr="00483CDE" w:rsidRDefault="00355D36" w:rsidP="00EF490E">
      <w:pPr>
        <w:pStyle w:val="a0"/>
        <w:rPr>
          <w:color w:val="auto"/>
        </w:rPr>
      </w:pPr>
      <w:r w:rsidRPr="00483CDE">
        <w:rPr>
          <w:color w:val="000000"/>
        </w:rPr>
        <w:t xml:space="preserve">Реестр исполненных договоров об осуществлении технологического присоединения, по которым закрыты акты выполненных работ (отражена выручка) в 2015 </w:t>
      </w:r>
      <w:r w:rsidRPr="00483CDE">
        <w:rPr>
          <w:color w:val="auto"/>
        </w:rPr>
        <w:t>году;</w:t>
      </w:r>
    </w:p>
    <w:p w14:paraId="521B4FED" w14:textId="77777777" w:rsidR="00355D36" w:rsidRPr="00483CDE" w:rsidRDefault="00355D36" w:rsidP="00EF490E">
      <w:pPr>
        <w:pStyle w:val="a0"/>
        <w:rPr>
          <w:color w:val="auto"/>
        </w:rPr>
      </w:pPr>
      <w:r w:rsidRPr="00483CDE">
        <w:rPr>
          <w:color w:val="auto"/>
        </w:rPr>
        <w:t>Копии договоров ТП с приложением Технических условий</w:t>
      </w:r>
      <w:r>
        <w:rPr>
          <w:color w:val="auto"/>
        </w:rPr>
        <w:t xml:space="preserve"> согласно </w:t>
      </w:r>
      <w:r w:rsidRPr="00483CDE">
        <w:rPr>
          <w:color w:val="auto"/>
        </w:rPr>
        <w:t>реестру;</w:t>
      </w:r>
    </w:p>
    <w:p w14:paraId="7CD62131" w14:textId="77777777" w:rsidR="00355D36" w:rsidRPr="00483CDE" w:rsidRDefault="00355D36" w:rsidP="00EF490E">
      <w:pPr>
        <w:pStyle w:val="a0"/>
        <w:rPr>
          <w:color w:val="auto"/>
        </w:rPr>
      </w:pPr>
      <w:r w:rsidRPr="00483CDE">
        <w:rPr>
          <w:color w:val="auto"/>
        </w:rPr>
        <w:t>Копии Актов приемки выполненных работ, Копии Актов выполненных работ хозяйственным способом согласно реестру.</w:t>
      </w:r>
    </w:p>
    <w:p w14:paraId="6D0AB14E" w14:textId="77777777" w:rsidR="00EF490E" w:rsidRDefault="00EF490E" w:rsidP="00EF490E">
      <w:pPr>
        <w:spacing w:after="0" w:line="360" w:lineRule="auto"/>
        <w:jc w:val="both"/>
        <w:rPr>
          <w:color w:val="FF0000"/>
        </w:rPr>
      </w:pPr>
    </w:p>
    <w:p w14:paraId="3128CBA9" w14:textId="7CD0B05C" w:rsidR="00355D36" w:rsidRPr="006817C6" w:rsidRDefault="00355D36" w:rsidP="00EF490E">
      <w:pPr>
        <w:spacing w:after="0" w:line="360" w:lineRule="auto"/>
        <w:jc w:val="both"/>
        <w:rPr>
          <w:rFonts w:ascii="Myriad Pro" w:hAnsi="Myriad Pro"/>
          <w:b/>
          <w:bCs/>
          <w:color w:val="0D0D0D" w:themeColor="text1" w:themeTint="F2"/>
          <w:sz w:val="26"/>
          <w:szCs w:val="26"/>
        </w:rPr>
      </w:pPr>
      <w:r w:rsidRPr="006817C6">
        <w:rPr>
          <w:rFonts w:ascii="Myriad Pro" w:hAnsi="Myriad Pro"/>
          <w:b/>
          <w:bCs/>
          <w:color w:val="0D0D0D" w:themeColor="text1" w:themeTint="F2"/>
          <w:sz w:val="26"/>
          <w:szCs w:val="26"/>
        </w:rPr>
        <w:t>ПОЗИЦИЯ ОРГАНА РЕГУЛИРОВАНИЯ</w:t>
      </w:r>
    </w:p>
    <w:p w14:paraId="0519EC2A" w14:textId="77777777" w:rsidR="00355D36" w:rsidRDefault="00355D36" w:rsidP="00EF490E">
      <w:pPr>
        <w:spacing w:after="0" w:line="360" w:lineRule="auto"/>
        <w:ind w:firstLine="567"/>
        <w:jc w:val="both"/>
        <w:rPr>
          <w:rFonts w:ascii="Myriad Pro" w:hAnsi="Myriad Pro"/>
          <w:sz w:val="26"/>
          <w:szCs w:val="26"/>
        </w:rPr>
      </w:pPr>
      <w:r>
        <w:rPr>
          <w:rFonts w:ascii="Myriad Pro" w:hAnsi="Myriad Pro"/>
          <w:sz w:val="26"/>
          <w:szCs w:val="26"/>
        </w:rPr>
        <w:t xml:space="preserve">РЭК Красноярского края размер выпадающих доходов, </w:t>
      </w:r>
      <w:r w:rsidRPr="007C4320">
        <w:rPr>
          <w:rFonts w:ascii="Myriad Pro" w:hAnsi="Myriad Pro"/>
          <w:sz w:val="26"/>
          <w:szCs w:val="26"/>
        </w:rPr>
        <w:t>связанны</w:t>
      </w:r>
      <w:r>
        <w:rPr>
          <w:rFonts w:ascii="Myriad Pro" w:hAnsi="Myriad Pro"/>
          <w:sz w:val="26"/>
          <w:szCs w:val="26"/>
        </w:rPr>
        <w:t>х</w:t>
      </w:r>
      <w:r w:rsidRPr="007C4320">
        <w:rPr>
          <w:rFonts w:ascii="Myriad Pro" w:hAnsi="Myriad Pro"/>
          <w:sz w:val="26"/>
          <w:szCs w:val="26"/>
        </w:rPr>
        <w:t xml:space="preserve"> с осуществлением технологического присоединения, не включаемые в плату за технологическое присоединение (и подлежащие учету (учтенных) в тарифах на услуги по передаче электрической энергии</w:t>
      </w:r>
      <w:r>
        <w:rPr>
          <w:rFonts w:ascii="Myriad Pro" w:hAnsi="Myriad Pro"/>
          <w:sz w:val="26"/>
          <w:szCs w:val="26"/>
        </w:rPr>
        <w:t xml:space="preserve">) на 2017 год для филиала «ПАО МРСК Сибири» - «Красноярскэнерго» тарифным решением не устанавливался. </w:t>
      </w:r>
    </w:p>
    <w:p w14:paraId="2C2381B6" w14:textId="77777777" w:rsidR="00EF490E" w:rsidRDefault="00EF490E" w:rsidP="00EF490E">
      <w:pPr>
        <w:spacing w:after="0" w:line="360" w:lineRule="auto"/>
        <w:jc w:val="both"/>
        <w:rPr>
          <w:rFonts w:ascii="Myriad Pro" w:hAnsi="Myriad Pro"/>
          <w:b/>
          <w:bCs/>
          <w:sz w:val="26"/>
          <w:szCs w:val="26"/>
        </w:rPr>
      </w:pPr>
    </w:p>
    <w:p w14:paraId="7914EA17" w14:textId="4E40EF27" w:rsidR="00355D36" w:rsidRPr="00124937" w:rsidRDefault="00355D36" w:rsidP="00EF490E">
      <w:pPr>
        <w:spacing w:after="0" w:line="360" w:lineRule="auto"/>
        <w:jc w:val="both"/>
        <w:rPr>
          <w:rFonts w:ascii="Myriad Pro" w:hAnsi="Myriad Pro"/>
          <w:b/>
          <w:bCs/>
          <w:sz w:val="26"/>
          <w:szCs w:val="26"/>
        </w:rPr>
      </w:pPr>
      <w:r w:rsidRPr="00124937">
        <w:rPr>
          <w:rFonts w:ascii="Myriad Pro" w:hAnsi="Myriad Pro"/>
          <w:b/>
          <w:bCs/>
          <w:sz w:val="26"/>
          <w:szCs w:val="26"/>
        </w:rPr>
        <w:t>ПОЗИЦИЯ ИСПОЛНИТЕЛЯ</w:t>
      </w:r>
    </w:p>
    <w:p w14:paraId="32656892" w14:textId="77777777" w:rsidR="00355D36" w:rsidRDefault="00355D36" w:rsidP="00355D36">
      <w:pPr>
        <w:spacing w:line="360" w:lineRule="auto"/>
        <w:ind w:firstLine="567"/>
        <w:jc w:val="both"/>
        <w:rPr>
          <w:rFonts w:ascii="Myriad Pro" w:hAnsi="Myriad Pro"/>
          <w:sz w:val="26"/>
          <w:szCs w:val="26"/>
        </w:rPr>
      </w:pPr>
      <w:bookmarkStart w:id="58" w:name="_Hlk52110168"/>
      <w:r w:rsidRPr="00C011F2">
        <w:rPr>
          <w:rFonts w:ascii="Myriad Pro" w:hAnsi="Myriad Pro"/>
          <w:sz w:val="26"/>
          <w:szCs w:val="26"/>
        </w:rPr>
        <w:t>Выпадающие доходы, связанные с осуществлением технологического присоединения к электрическим сетям, учитываемые при установлении цен (тарифов) на услуги по передаче электрической энергии, рассчитываются в соответствии с Методическими указаниями № 215-э/1</w:t>
      </w:r>
      <w:bookmarkEnd w:id="58"/>
      <w:r w:rsidRPr="00C011F2">
        <w:rPr>
          <w:rFonts w:ascii="Myriad Pro" w:hAnsi="Myriad Pro"/>
          <w:sz w:val="26"/>
          <w:szCs w:val="26"/>
        </w:rPr>
        <w:t>, в соответствии с которыми размер плановых выпадающих расходов определяется с использованием значений стандартизированных тарифных ставок, утвержденных органом регулирования и плановых значений объема максимальной мощности, длины линий и количества точек учета электрической энергии (мощности), определяющиеся на основании фактических средних данных за три предыдущих года.</w:t>
      </w:r>
    </w:p>
    <w:p w14:paraId="77697863" w14:textId="77777777" w:rsidR="00355D36" w:rsidRPr="00830973" w:rsidRDefault="00355D36" w:rsidP="00355D36">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Согласно п. 16 Основ ценообразования №1178, определение состава расходов, включаемых в необходимую валовую выручку, и оценка их </w:t>
      </w:r>
      <w:r w:rsidRPr="00830973">
        <w:rPr>
          <w:rFonts w:ascii="Myriad Pro" w:eastAsia="Calibri" w:hAnsi="Myriad Pro"/>
          <w:color w:val="000000" w:themeColor="text1"/>
          <w:sz w:val="26"/>
          <w:szCs w:val="26"/>
        </w:rPr>
        <w:lastRenderedPageBreak/>
        <w:t>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243C5585" w14:textId="77777777" w:rsidR="00355D36" w:rsidRPr="00C011F2" w:rsidRDefault="00355D36" w:rsidP="00355D36">
      <w:pPr>
        <w:spacing w:line="360" w:lineRule="auto"/>
        <w:ind w:firstLine="567"/>
        <w:jc w:val="both"/>
        <w:rPr>
          <w:rFonts w:ascii="Myriad Pro" w:hAnsi="Myriad Pro"/>
          <w:sz w:val="26"/>
          <w:szCs w:val="26"/>
        </w:rPr>
      </w:pPr>
      <w:r w:rsidRPr="00830973">
        <w:rPr>
          <w:rFonts w:ascii="Myriad Pro" w:eastAsia="Calibri" w:hAnsi="Myriad Pro"/>
          <w:color w:val="000000" w:themeColor="text1"/>
          <w:sz w:val="26"/>
          <w:szCs w:val="26"/>
        </w:rPr>
        <w:t>Подтверждением фактических расходов на технологическое присоединение служат такие первичные документы бухгалтерского учета, как копии заявок на технологическое присоединение, договоры об осуществлении технологического присоединения, акты об осуществлении технологического присоединения, акты о выполнении технических условий, акты о разграничении эксплуатационной ответственности сторон.</w:t>
      </w:r>
    </w:p>
    <w:p w14:paraId="39A983FE" w14:textId="77777777" w:rsidR="00355D36" w:rsidRPr="00C011F2" w:rsidRDefault="00355D36" w:rsidP="00355D36">
      <w:pPr>
        <w:spacing w:line="360" w:lineRule="auto"/>
        <w:ind w:firstLine="567"/>
        <w:contextualSpacing/>
        <w:jc w:val="both"/>
        <w:rPr>
          <w:rFonts w:ascii="Myriad Pro" w:hAnsi="Myriad Pro"/>
          <w:sz w:val="26"/>
          <w:szCs w:val="26"/>
        </w:rPr>
      </w:pPr>
      <w:r w:rsidRPr="00C011F2">
        <w:rPr>
          <w:rFonts w:ascii="Myriad Pro" w:hAnsi="Myriad Pro"/>
          <w:sz w:val="26"/>
          <w:szCs w:val="26"/>
        </w:rPr>
        <w:t>По результатам анализа документов, представленных филиалом «</w:t>
      </w:r>
      <w:r>
        <w:rPr>
          <w:rFonts w:ascii="Myriad Pro" w:hAnsi="Myriad Pro"/>
          <w:sz w:val="26"/>
          <w:szCs w:val="26"/>
        </w:rPr>
        <w:t>Красноярскэнерго</w:t>
      </w:r>
      <w:r w:rsidRPr="00C011F2">
        <w:rPr>
          <w:rFonts w:ascii="Myriad Pro" w:hAnsi="Myriad Pro"/>
          <w:sz w:val="26"/>
          <w:szCs w:val="26"/>
        </w:rPr>
        <w:t xml:space="preserve">», в адрес </w:t>
      </w:r>
      <w:r>
        <w:rPr>
          <w:rFonts w:ascii="Myriad Pro" w:hAnsi="Myriad Pro"/>
          <w:sz w:val="26"/>
          <w:szCs w:val="26"/>
        </w:rPr>
        <w:t>РЭК Красноярского края</w:t>
      </w:r>
      <w:r w:rsidRPr="00C011F2">
        <w:rPr>
          <w:rFonts w:ascii="Myriad Pro" w:hAnsi="Myriad Pro"/>
          <w:sz w:val="26"/>
          <w:szCs w:val="26"/>
        </w:rPr>
        <w:t xml:space="preserve"> по расчету плановых выпадающих доходов на 2017 год, Исполнитель отмечает следующее:</w:t>
      </w:r>
    </w:p>
    <w:p w14:paraId="37397559" w14:textId="77777777" w:rsidR="00355D36" w:rsidRPr="004C7474" w:rsidRDefault="00355D36" w:rsidP="00EF490E">
      <w:pPr>
        <w:pStyle w:val="a5"/>
        <w:numPr>
          <w:ilvl w:val="0"/>
          <w:numId w:val="131"/>
        </w:numPr>
        <w:autoSpaceDE w:val="0"/>
        <w:autoSpaceDN w:val="0"/>
        <w:adjustRightInd w:val="0"/>
        <w:spacing w:after="0" w:line="360" w:lineRule="auto"/>
        <w:ind w:left="993" w:hanging="426"/>
        <w:jc w:val="both"/>
        <w:rPr>
          <w:rFonts w:ascii="Myriad Pro" w:hAnsi="Myriad Pro"/>
          <w:sz w:val="26"/>
          <w:szCs w:val="26"/>
        </w:rPr>
      </w:pPr>
      <w:r w:rsidRPr="00C011F2">
        <w:rPr>
          <w:rFonts w:ascii="Myriad Pro" w:hAnsi="Myriad Pro"/>
          <w:sz w:val="26"/>
          <w:szCs w:val="26"/>
        </w:rPr>
        <w:t xml:space="preserve">Расчет выпадающих доходов на 2017 год (Приложение 1, Приложение 3) филиалом выполнен не в соответствии с Методическими </w:t>
      </w:r>
      <w:r w:rsidRPr="004C7474">
        <w:rPr>
          <w:rFonts w:ascii="Myriad Pro" w:hAnsi="Myriad Pro"/>
          <w:sz w:val="26"/>
          <w:szCs w:val="26"/>
        </w:rPr>
        <w:t>указаниями № 215-э (стандартизированные ставки, участвующие в расчете не установлены РЭК Красноярского края на 2016 год);</w:t>
      </w:r>
    </w:p>
    <w:p w14:paraId="3257BB83" w14:textId="77777777" w:rsidR="00355D36" w:rsidRPr="00AD0611" w:rsidRDefault="00355D36" w:rsidP="00EF490E">
      <w:pPr>
        <w:pStyle w:val="a5"/>
        <w:numPr>
          <w:ilvl w:val="0"/>
          <w:numId w:val="131"/>
        </w:numPr>
        <w:autoSpaceDE w:val="0"/>
        <w:autoSpaceDN w:val="0"/>
        <w:adjustRightInd w:val="0"/>
        <w:spacing w:after="0" w:line="360" w:lineRule="auto"/>
        <w:ind w:left="993" w:hanging="426"/>
        <w:jc w:val="both"/>
        <w:rPr>
          <w:rFonts w:ascii="Myriad Pro" w:hAnsi="Myriad Pro"/>
          <w:sz w:val="26"/>
          <w:szCs w:val="26"/>
        </w:rPr>
      </w:pPr>
      <w:r w:rsidRPr="00AD0611">
        <w:rPr>
          <w:rFonts w:ascii="Myriad Pro" w:hAnsi="Myriad Pro"/>
          <w:sz w:val="26"/>
          <w:szCs w:val="26"/>
        </w:rPr>
        <w:t>реестры с данными о фактическом строительстве объектов ТП за 2013, 2014 год не представлены;</w:t>
      </w:r>
    </w:p>
    <w:p w14:paraId="6AC164CF" w14:textId="77777777" w:rsidR="00355D36" w:rsidRPr="00AD0611" w:rsidRDefault="00355D36" w:rsidP="00EF490E">
      <w:pPr>
        <w:pStyle w:val="a5"/>
        <w:numPr>
          <w:ilvl w:val="0"/>
          <w:numId w:val="131"/>
        </w:numPr>
        <w:autoSpaceDE w:val="0"/>
        <w:autoSpaceDN w:val="0"/>
        <w:adjustRightInd w:val="0"/>
        <w:spacing w:after="0" w:line="360" w:lineRule="auto"/>
        <w:ind w:left="993" w:hanging="426"/>
        <w:jc w:val="both"/>
        <w:rPr>
          <w:rFonts w:ascii="Myriad Pro" w:hAnsi="Myriad Pro"/>
          <w:sz w:val="26"/>
          <w:szCs w:val="26"/>
        </w:rPr>
      </w:pPr>
      <w:r w:rsidRPr="00AD0611">
        <w:rPr>
          <w:rFonts w:ascii="Myriad Pro" w:hAnsi="Myriad Pro"/>
          <w:sz w:val="26"/>
          <w:szCs w:val="26"/>
        </w:rPr>
        <w:t>реестр «</w:t>
      </w:r>
      <w:r w:rsidRPr="004C7474">
        <w:rPr>
          <w:rFonts w:ascii="Myriad Pro" w:hAnsi="Myriad Pro"/>
          <w:sz w:val="26"/>
          <w:szCs w:val="26"/>
        </w:rPr>
        <w:t>Реестр исполненных договоров на технологическое присоединение в 2015 году с потребителями льготной категории до 15 кВт» не содержит информацию мероприятиях строительства в разбивке установленных стандартизированных тарифных ставок на территории Красноярского края (марку, сечение протяженность провода/кабеля, способ строительства, количество и мощность устанавливаемы трансформаторов и т.д.);</w:t>
      </w:r>
    </w:p>
    <w:p w14:paraId="18453956" w14:textId="77777777" w:rsidR="00355D36" w:rsidRPr="00DC4FDD" w:rsidRDefault="00355D36" w:rsidP="00EF490E">
      <w:pPr>
        <w:pStyle w:val="a5"/>
        <w:numPr>
          <w:ilvl w:val="0"/>
          <w:numId w:val="131"/>
        </w:numPr>
        <w:autoSpaceDE w:val="0"/>
        <w:autoSpaceDN w:val="0"/>
        <w:adjustRightInd w:val="0"/>
        <w:spacing w:after="0" w:line="360" w:lineRule="auto"/>
        <w:ind w:left="993" w:hanging="426"/>
        <w:jc w:val="both"/>
        <w:rPr>
          <w:rFonts w:ascii="Myriad Pro" w:hAnsi="Myriad Pro"/>
          <w:sz w:val="26"/>
          <w:szCs w:val="26"/>
        </w:rPr>
      </w:pPr>
      <w:r w:rsidRPr="00AD0611">
        <w:rPr>
          <w:rFonts w:ascii="Myriad Pro" w:hAnsi="Myriad Pro"/>
          <w:sz w:val="26"/>
          <w:szCs w:val="26"/>
        </w:rPr>
        <w:t xml:space="preserve">при расчете плановых выпадающих по мероприятиям на выполнение организационно-технических мероприятий плановая мощность </w:t>
      </w:r>
      <w:r w:rsidRPr="00DC4FDD">
        <w:rPr>
          <w:rFonts w:ascii="Myriad Pro" w:hAnsi="Myriad Pro"/>
          <w:sz w:val="26"/>
          <w:szCs w:val="26"/>
        </w:rPr>
        <w:t>определена не в соответствии с данными, раскрытыми на сайте организации;</w:t>
      </w:r>
    </w:p>
    <w:p w14:paraId="32B54D71" w14:textId="77777777" w:rsidR="00355D36" w:rsidRPr="00DC4FDD" w:rsidRDefault="00355D36" w:rsidP="00EF490E">
      <w:pPr>
        <w:pStyle w:val="a5"/>
        <w:numPr>
          <w:ilvl w:val="0"/>
          <w:numId w:val="131"/>
        </w:numPr>
        <w:autoSpaceDE w:val="0"/>
        <w:autoSpaceDN w:val="0"/>
        <w:adjustRightInd w:val="0"/>
        <w:spacing w:after="0" w:line="360" w:lineRule="auto"/>
        <w:ind w:left="993" w:hanging="426"/>
        <w:jc w:val="both"/>
        <w:rPr>
          <w:rFonts w:ascii="Myriad Pro" w:hAnsi="Myriad Pro"/>
          <w:sz w:val="26"/>
          <w:szCs w:val="26"/>
        </w:rPr>
      </w:pPr>
      <w:r w:rsidRPr="00DC4FDD">
        <w:rPr>
          <w:rFonts w:ascii="Myriad Pro" w:hAnsi="Myriad Pro"/>
          <w:sz w:val="26"/>
          <w:szCs w:val="26"/>
        </w:rPr>
        <w:lastRenderedPageBreak/>
        <w:t xml:space="preserve">для подтверждения объемов и стоимости строительства филиалом в </w:t>
      </w:r>
      <w:r>
        <w:rPr>
          <w:rFonts w:ascii="Myriad Pro" w:hAnsi="Myriad Pro"/>
          <w:sz w:val="26"/>
          <w:szCs w:val="26"/>
        </w:rPr>
        <w:t>адрес</w:t>
      </w:r>
      <w:r w:rsidRPr="00DC4FDD">
        <w:rPr>
          <w:rFonts w:ascii="Myriad Pro" w:hAnsi="Myriad Pro"/>
          <w:sz w:val="26"/>
          <w:szCs w:val="26"/>
        </w:rPr>
        <w:t xml:space="preserve"> </w:t>
      </w:r>
      <w:r>
        <w:rPr>
          <w:rFonts w:ascii="Myriad Pro" w:hAnsi="Myriad Pro"/>
          <w:sz w:val="26"/>
          <w:szCs w:val="26"/>
        </w:rPr>
        <w:t>РЭК Красноярского края</w:t>
      </w:r>
      <w:r w:rsidRPr="00DC4FDD">
        <w:rPr>
          <w:rFonts w:ascii="Myriad Pro" w:hAnsi="Myriad Pro"/>
          <w:sz w:val="26"/>
          <w:szCs w:val="26"/>
        </w:rPr>
        <w:t xml:space="preserve"> не представлены формы ОС-1, ОС-3 или Акты законченного строительством объекта по форме КС-14, КС-2, КС-3;</w:t>
      </w:r>
    </w:p>
    <w:p w14:paraId="7068C08A" w14:textId="77777777" w:rsidR="00355D36" w:rsidRPr="00DC4FDD" w:rsidRDefault="00355D36" w:rsidP="00EF490E">
      <w:pPr>
        <w:pStyle w:val="a5"/>
        <w:numPr>
          <w:ilvl w:val="0"/>
          <w:numId w:val="131"/>
        </w:numPr>
        <w:autoSpaceDE w:val="0"/>
        <w:autoSpaceDN w:val="0"/>
        <w:adjustRightInd w:val="0"/>
        <w:spacing w:after="0" w:line="360" w:lineRule="auto"/>
        <w:ind w:left="993" w:hanging="426"/>
        <w:jc w:val="both"/>
        <w:rPr>
          <w:rFonts w:ascii="Myriad Pro" w:hAnsi="Myriad Pro"/>
          <w:sz w:val="26"/>
          <w:szCs w:val="26"/>
        </w:rPr>
      </w:pPr>
      <w:r w:rsidRPr="00DC4FDD">
        <w:rPr>
          <w:rFonts w:ascii="Myriad Pro" w:hAnsi="Myriad Pro"/>
          <w:sz w:val="26"/>
          <w:szCs w:val="26"/>
        </w:rPr>
        <w:t xml:space="preserve">в составе материалов также отсутствуют документы, подтверждающие мероприятия по технологическому </w:t>
      </w:r>
      <w:r>
        <w:rPr>
          <w:rFonts w:ascii="Myriad Pro" w:hAnsi="Myriad Pro"/>
          <w:sz w:val="26"/>
          <w:szCs w:val="26"/>
        </w:rPr>
        <w:t xml:space="preserve">присоединению (Заявки </w:t>
      </w:r>
      <w:r w:rsidRPr="00DC4FDD">
        <w:rPr>
          <w:rFonts w:ascii="Myriad Pro" w:hAnsi="Myriad Pro"/>
          <w:sz w:val="26"/>
          <w:szCs w:val="26"/>
        </w:rPr>
        <w:t>и Акты об осуществлении ТП), официальная позиция ФАС по данному вопросу отражена решении от 10.03.2016 № 30849/16.</w:t>
      </w:r>
    </w:p>
    <w:p w14:paraId="7DAF5BD3" w14:textId="77777777" w:rsidR="00355D36" w:rsidRPr="00DB0713" w:rsidRDefault="00355D36" w:rsidP="00355D36">
      <w:pPr>
        <w:pStyle w:val="a5"/>
        <w:spacing w:line="360" w:lineRule="auto"/>
        <w:ind w:left="0" w:firstLine="567"/>
        <w:jc w:val="both"/>
        <w:rPr>
          <w:rFonts w:ascii="Myriad Pro" w:hAnsi="Myriad Pro"/>
          <w:sz w:val="26"/>
          <w:szCs w:val="26"/>
        </w:rPr>
      </w:pPr>
      <w:r w:rsidRPr="00DB0713">
        <w:rPr>
          <w:rFonts w:ascii="Myriad Pro" w:hAnsi="Myriad Pro"/>
          <w:sz w:val="26"/>
          <w:szCs w:val="26"/>
        </w:rPr>
        <w:t>На основании вышеизложенного Исполнителем выполнен альтернативный расчет выпадающих доходов от технологического присоединения на 2017 год в соответствии с действующим законодательством на основании информации, предоставленной Исполнителю и информации, раскрытой на официальном сайте организации.</w:t>
      </w:r>
    </w:p>
    <w:p w14:paraId="4B62AADB" w14:textId="77777777" w:rsidR="00355D36" w:rsidRPr="005C2C43" w:rsidRDefault="00355D36" w:rsidP="00355D36">
      <w:pPr>
        <w:spacing w:before="240" w:line="360" w:lineRule="auto"/>
        <w:ind w:firstLine="567"/>
        <w:jc w:val="both"/>
        <w:rPr>
          <w:rFonts w:ascii="Myriad Pro" w:hAnsi="Myriad Pro"/>
          <w:i/>
          <w:sz w:val="26"/>
          <w:szCs w:val="26"/>
        </w:rPr>
      </w:pPr>
      <w:r w:rsidRPr="005C2C43">
        <w:rPr>
          <w:rFonts w:ascii="Myriad Pro" w:hAnsi="Myriad Pro"/>
          <w:i/>
          <w:sz w:val="26"/>
          <w:szCs w:val="26"/>
        </w:rPr>
        <w:t xml:space="preserve">Выпадающие доходы </w:t>
      </w:r>
      <w:r w:rsidRPr="00883331">
        <w:rPr>
          <w:rFonts w:ascii="Myriad Pro" w:hAnsi="Myriad Pro"/>
          <w:i/>
          <w:sz w:val="26"/>
          <w:szCs w:val="26"/>
        </w:rPr>
        <w:t>на выполнение организационно-технических мероприятий, связанные с осуществлением технологического присоединения</w:t>
      </w:r>
    </w:p>
    <w:p w14:paraId="2341817B" w14:textId="77777777" w:rsidR="00355D36" w:rsidRPr="007B72BE" w:rsidRDefault="00355D36" w:rsidP="00355D36">
      <w:pPr>
        <w:spacing w:line="360" w:lineRule="auto"/>
        <w:ind w:firstLine="567"/>
        <w:jc w:val="both"/>
        <w:rPr>
          <w:rFonts w:ascii="Myriad Pro" w:hAnsi="Myriad Pro"/>
          <w:sz w:val="26"/>
          <w:szCs w:val="26"/>
        </w:rPr>
      </w:pPr>
      <w:r w:rsidRPr="007B72BE">
        <w:rPr>
          <w:rFonts w:ascii="Myriad Pro" w:hAnsi="Myriad Pro"/>
          <w:sz w:val="26"/>
          <w:szCs w:val="26"/>
        </w:rPr>
        <w:t>Согласно пункту 16 Методических указаний, утвержденных Приказом ФАС России от 29.08.2017 № 1135/17 «Об утверждении методических указаний по определению размера платы за технологическое присоединение к электрическим сетям» для расчета платы за технологическое присоединение к электрическим сетям учитываются расходы на выполнение сетевой организацией следующих обязательных мероприятий:</w:t>
      </w:r>
    </w:p>
    <w:p w14:paraId="23111112" w14:textId="77777777" w:rsidR="00355D36" w:rsidRPr="007B72BE" w:rsidRDefault="00355D36" w:rsidP="00355D36">
      <w:pPr>
        <w:spacing w:line="360" w:lineRule="auto"/>
        <w:ind w:firstLine="567"/>
        <w:jc w:val="both"/>
        <w:rPr>
          <w:rFonts w:ascii="Myriad Pro" w:hAnsi="Myriad Pro"/>
          <w:sz w:val="26"/>
          <w:szCs w:val="26"/>
        </w:rPr>
      </w:pPr>
      <w:r w:rsidRPr="007B72BE">
        <w:rPr>
          <w:rFonts w:ascii="Myriad Pro" w:hAnsi="Myriad Pro"/>
          <w:sz w:val="26"/>
          <w:szCs w:val="26"/>
        </w:rPr>
        <w:t>а) подготовку и выдачу сетевой организацией технических условий и их согласование с системным оператором;</w:t>
      </w:r>
    </w:p>
    <w:p w14:paraId="60C89AA8" w14:textId="77777777" w:rsidR="00355D36" w:rsidRPr="007B72BE" w:rsidRDefault="00355D36" w:rsidP="00355D36">
      <w:pPr>
        <w:spacing w:line="360" w:lineRule="auto"/>
        <w:ind w:firstLine="567"/>
        <w:jc w:val="both"/>
        <w:rPr>
          <w:rFonts w:ascii="Myriad Pro" w:hAnsi="Myriad Pro"/>
          <w:sz w:val="26"/>
          <w:szCs w:val="26"/>
        </w:rPr>
      </w:pPr>
      <w:r w:rsidRPr="007B72BE">
        <w:rPr>
          <w:rFonts w:ascii="Myriad Pro" w:hAnsi="Myriad Pro"/>
          <w:sz w:val="26"/>
          <w:szCs w:val="26"/>
        </w:rPr>
        <w:t>в) проверку сетевой организацией выполнения Заявителем технических условий в соответствии с разделом IX Правил технологического присоединения.</w:t>
      </w:r>
    </w:p>
    <w:p w14:paraId="0AE204F0" w14:textId="77777777" w:rsidR="00355D36" w:rsidRDefault="00355D36" w:rsidP="00355D36">
      <w:pPr>
        <w:spacing w:line="360" w:lineRule="auto"/>
        <w:ind w:firstLine="567"/>
        <w:jc w:val="both"/>
        <w:rPr>
          <w:rFonts w:ascii="Myriad Pro" w:hAnsi="Myriad Pro"/>
          <w:sz w:val="26"/>
          <w:szCs w:val="26"/>
        </w:rPr>
      </w:pPr>
      <w:r w:rsidRPr="00A77EE2">
        <w:rPr>
          <w:rFonts w:ascii="Myriad Pro" w:hAnsi="Myriad Pro"/>
          <w:sz w:val="26"/>
          <w:szCs w:val="26"/>
        </w:rPr>
        <w:t xml:space="preserve">Ставки на технологическое присоединение к сетям филиала </w:t>
      </w:r>
      <w:r>
        <w:rPr>
          <w:rFonts w:ascii="Myriad Pro" w:hAnsi="Myriad Pro"/>
          <w:sz w:val="26"/>
          <w:szCs w:val="26"/>
        </w:rPr>
        <w:t>П</w:t>
      </w:r>
      <w:r w:rsidRPr="00A77EE2">
        <w:rPr>
          <w:rFonts w:ascii="Myriad Pro" w:hAnsi="Myriad Pro"/>
          <w:sz w:val="26"/>
          <w:szCs w:val="26"/>
        </w:rPr>
        <w:t xml:space="preserve">АО </w:t>
      </w:r>
      <w:r>
        <w:rPr>
          <w:rFonts w:ascii="Myriad Pro" w:hAnsi="Myriad Pro"/>
          <w:sz w:val="26"/>
          <w:szCs w:val="26"/>
        </w:rPr>
        <w:t>«</w:t>
      </w:r>
      <w:r w:rsidRPr="00A77EE2">
        <w:rPr>
          <w:rFonts w:ascii="Myriad Pro" w:hAnsi="Myriad Pro"/>
          <w:sz w:val="26"/>
          <w:szCs w:val="26"/>
        </w:rPr>
        <w:t>МРСК Сибири</w:t>
      </w:r>
      <w:r>
        <w:rPr>
          <w:rFonts w:ascii="Myriad Pro" w:hAnsi="Myriad Pro"/>
          <w:sz w:val="26"/>
          <w:szCs w:val="26"/>
        </w:rPr>
        <w:t>»</w:t>
      </w:r>
      <w:r w:rsidRPr="00A77EE2">
        <w:rPr>
          <w:rFonts w:ascii="Myriad Pro" w:hAnsi="Myriad Pro"/>
          <w:sz w:val="26"/>
          <w:szCs w:val="26"/>
        </w:rPr>
        <w:t xml:space="preserve"> - </w:t>
      </w:r>
      <w:r>
        <w:rPr>
          <w:rFonts w:ascii="Myriad Pro" w:hAnsi="Myriad Pro"/>
          <w:sz w:val="26"/>
          <w:szCs w:val="26"/>
        </w:rPr>
        <w:t>«Красноярскэнерго»</w:t>
      </w:r>
      <w:r w:rsidRPr="00A77EE2">
        <w:rPr>
          <w:rFonts w:ascii="Myriad Pro" w:hAnsi="Myriad Pro"/>
          <w:sz w:val="26"/>
          <w:szCs w:val="26"/>
        </w:rPr>
        <w:t xml:space="preserve"> на 201</w:t>
      </w:r>
      <w:r>
        <w:rPr>
          <w:rFonts w:ascii="Myriad Pro" w:hAnsi="Myriad Pro"/>
          <w:sz w:val="26"/>
          <w:szCs w:val="26"/>
        </w:rPr>
        <w:t>7</w:t>
      </w:r>
      <w:r w:rsidRPr="00A77EE2">
        <w:rPr>
          <w:rFonts w:ascii="Myriad Pro" w:hAnsi="Myriad Pro"/>
          <w:sz w:val="26"/>
          <w:szCs w:val="26"/>
        </w:rPr>
        <w:t xml:space="preserve"> год утверждены </w:t>
      </w:r>
      <w:r>
        <w:rPr>
          <w:rFonts w:ascii="Myriad Pro" w:hAnsi="Myriad Pro"/>
          <w:sz w:val="26"/>
          <w:szCs w:val="26"/>
        </w:rPr>
        <w:t>приказом</w:t>
      </w:r>
      <w:r w:rsidRPr="00A77EE2">
        <w:rPr>
          <w:rFonts w:ascii="Myriad Pro" w:hAnsi="Myriad Pro"/>
          <w:sz w:val="26"/>
          <w:szCs w:val="26"/>
        </w:rPr>
        <w:t xml:space="preserve"> </w:t>
      </w:r>
      <w:r>
        <w:rPr>
          <w:rFonts w:ascii="Myriad Pro" w:hAnsi="Myriad Pro"/>
          <w:sz w:val="26"/>
          <w:szCs w:val="26"/>
        </w:rPr>
        <w:t>Региональной энергетической комиссии Красноярского края от 26.12.2016 № 677-п.</w:t>
      </w:r>
      <w:r w:rsidRPr="007B72BE">
        <w:rPr>
          <w:rFonts w:ascii="Myriad Pro" w:hAnsi="Myriad Pro"/>
          <w:sz w:val="26"/>
          <w:szCs w:val="26"/>
        </w:rPr>
        <w:t xml:space="preserve"> </w:t>
      </w:r>
    </w:p>
    <w:p w14:paraId="1BE41FDD" w14:textId="77777777" w:rsidR="00355D36" w:rsidRDefault="00355D36" w:rsidP="00355D36">
      <w:pPr>
        <w:spacing w:line="360" w:lineRule="auto"/>
        <w:ind w:firstLine="567"/>
        <w:jc w:val="both"/>
        <w:rPr>
          <w:rFonts w:ascii="Myriad Pro" w:hAnsi="Myriad Pro"/>
          <w:sz w:val="26"/>
          <w:szCs w:val="26"/>
        </w:rPr>
      </w:pPr>
      <w:r w:rsidRPr="00A77EE2">
        <w:rPr>
          <w:rFonts w:ascii="Myriad Pro" w:hAnsi="Myriad Pro"/>
          <w:sz w:val="26"/>
          <w:szCs w:val="26"/>
        </w:rPr>
        <w:t>Плановое количество по ТП на 201</w:t>
      </w:r>
      <w:r>
        <w:rPr>
          <w:rFonts w:ascii="Myriad Pro" w:hAnsi="Myriad Pro"/>
          <w:sz w:val="26"/>
          <w:szCs w:val="26"/>
        </w:rPr>
        <w:t>7</w:t>
      </w:r>
      <w:r w:rsidRPr="00A77EE2">
        <w:rPr>
          <w:rFonts w:ascii="Myriad Pro" w:hAnsi="Myriad Pro"/>
          <w:sz w:val="26"/>
          <w:szCs w:val="26"/>
        </w:rPr>
        <w:t xml:space="preserve"> год сформировано на основании средних фактических данных по ТП за 201</w:t>
      </w:r>
      <w:r>
        <w:rPr>
          <w:rFonts w:ascii="Myriad Pro" w:hAnsi="Myriad Pro"/>
          <w:sz w:val="26"/>
          <w:szCs w:val="26"/>
        </w:rPr>
        <w:t>3, 2014</w:t>
      </w:r>
      <w:r w:rsidRPr="00A77EE2">
        <w:rPr>
          <w:rFonts w:ascii="Myriad Pro" w:hAnsi="Myriad Pro"/>
          <w:sz w:val="26"/>
          <w:szCs w:val="26"/>
        </w:rPr>
        <w:t xml:space="preserve"> и 201</w:t>
      </w:r>
      <w:r>
        <w:rPr>
          <w:rFonts w:ascii="Myriad Pro" w:hAnsi="Myriad Pro"/>
          <w:sz w:val="26"/>
          <w:szCs w:val="26"/>
        </w:rPr>
        <w:t>5</w:t>
      </w:r>
      <w:r w:rsidRPr="00A77EE2">
        <w:rPr>
          <w:rFonts w:ascii="Myriad Pro" w:hAnsi="Myriad Pro"/>
          <w:sz w:val="26"/>
          <w:szCs w:val="26"/>
        </w:rPr>
        <w:t xml:space="preserve"> г</w:t>
      </w:r>
      <w:r>
        <w:rPr>
          <w:rFonts w:ascii="Myriad Pro" w:hAnsi="Myriad Pro"/>
          <w:sz w:val="26"/>
          <w:szCs w:val="26"/>
        </w:rPr>
        <w:t>г</w:t>
      </w:r>
      <w:r w:rsidRPr="00A77EE2">
        <w:rPr>
          <w:rFonts w:ascii="Myriad Pro" w:hAnsi="Myriad Pro"/>
          <w:sz w:val="26"/>
          <w:szCs w:val="26"/>
        </w:rPr>
        <w:t>.</w:t>
      </w:r>
      <w:r>
        <w:rPr>
          <w:rFonts w:ascii="Myriad Pro" w:hAnsi="Myriad Pro"/>
          <w:sz w:val="26"/>
          <w:szCs w:val="26"/>
        </w:rPr>
        <w:t xml:space="preserve"> в соответствии с </w:t>
      </w:r>
      <w:r w:rsidRPr="007B72BE">
        <w:rPr>
          <w:rFonts w:ascii="Myriad Pro" w:hAnsi="Myriad Pro"/>
          <w:sz w:val="26"/>
          <w:szCs w:val="26"/>
        </w:rPr>
        <w:t>«Форма</w:t>
      </w:r>
      <w:r>
        <w:rPr>
          <w:rFonts w:ascii="Myriad Pro" w:hAnsi="Myriad Pro"/>
          <w:sz w:val="26"/>
          <w:szCs w:val="26"/>
        </w:rPr>
        <w:t>ми</w:t>
      </w:r>
      <w:r w:rsidRPr="007B72BE">
        <w:rPr>
          <w:rFonts w:ascii="Myriad Pro" w:hAnsi="Myriad Pro"/>
          <w:sz w:val="26"/>
          <w:szCs w:val="26"/>
        </w:rPr>
        <w:t xml:space="preserve"> </w:t>
      </w:r>
      <w:r w:rsidRPr="007B72BE">
        <w:rPr>
          <w:rFonts w:ascii="Myriad Pro" w:hAnsi="Myriad Pro"/>
          <w:sz w:val="26"/>
          <w:szCs w:val="26"/>
        </w:rPr>
        <w:lastRenderedPageBreak/>
        <w:t>раскрытия информации о структуре и объемах затрат</w:t>
      </w:r>
      <w:r w:rsidRPr="007B72BE">
        <w:rPr>
          <w:rFonts w:ascii="Myriad Pro" w:hAnsi="Myriad Pro"/>
          <w:sz w:val="26"/>
          <w:szCs w:val="26"/>
        </w:rPr>
        <w:tab/>
        <w:t>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w:t>
      </w:r>
      <w:r>
        <w:rPr>
          <w:rFonts w:ascii="Myriad Pro" w:hAnsi="Myriad Pro"/>
          <w:sz w:val="26"/>
          <w:szCs w:val="26"/>
        </w:rPr>
        <w:t xml:space="preserve">, опубликованными на официальном сайте организации, плановая мощность в кВт определена в соответствии с </w:t>
      </w:r>
      <w:r w:rsidRPr="00605D64">
        <w:rPr>
          <w:rFonts w:ascii="Myriad Pro" w:hAnsi="Myriad Pro"/>
          <w:sz w:val="26"/>
          <w:szCs w:val="26"/>
        </w:rPr>
        <w:t>представленными филиалом реестрами</w:t>
      </w:r>
      <w:r>
        <w:rPr>
          <w:rFonts w:ascii="Myriad Pro" w:hAnsi="Myriad Pro"/>
          <w:sz w:val="26"/>
          <w:szCs w:val="26"/>
        </w:rPr>
        <w:t xml:space="preserve"> «</w:t>
      </w:r>
      <w:r w:rsidRPr="00605D64">
        <w:rPr>
          <w:rFonts w:ascii="Myriad Pro" w:hAnsi="Myriad Pro"/>
          <w:sz w:val="26"/>
          <w:szCs w:val="26"/>
        </w:rPr>
        <w:t>Реестр исполненных договоров на технологическое присоединение с потребителями льготной категории до 15 кВт</w:t>
      </w:r>
      <w:r>
        <w:rPr>
          <w:rFonts w:ascii="Myriad Pro" w:hAnsi="Myriad Pro"/>
          <w:sz w:val="26"/>
          <w:szCs w:val="26"/>
        </w:rPr>
        <w:t>» за 2013 - 2015 гг.</w:t>
      </w:r>
    </w:p>
    <w:tbl>
      <w:tblPr>
        <w:tblStyle w:val="a7"/>
        <w:tblW w:w="9351" w:type="dxa"/>
        <w:tblLayout w:type="fixed"/>
        <w:tblLook w:val="04A0" w:firstRow="1" w:lastRow="0" w:firstColumn="1" w:lastColumn="0" w:noHBand="0" w:noVBand="1"/>
      </w:tblPr>
      <w:tblGrid>
        <w:gridCol w:w="577"/>
        <w:gridCol w:w="2962"/>
        <w:gridCol w:w="930"/>
        <w:gridCol w:w="850"/>
        <w:gridCol w:w="850"/>
        <w:gridCol w:w="1091"/>
        <w:gridCol w:w="1134"/>
        <w:gridCol w:w="957"/>
      </w:tblGrid>
      <w:tr w:rsidR="00355D36" w:rsidRPr="003C0497" w14:paraId="3E015EE4" w14:textId="77777777" w:rsidTr="00EF490E">
        <w:trPr>
          <w:trHeight w:val="885"/>
          <w:tblHeader/>
        </w:trPr>
        <w:tc>
          <w:tcPr>
            <w:tcW w:w="577"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9A72F5D" w14:textId="77777777" w:rsidR="00355D36" w:rsidRPr="003C0497" w:rsidRDefault="00355D36" w:rsidP="00355D36">
            <w:pPr>
              <w:jc w:val="center"/>
              <w:rPr>
                <w:rFonts w:ascii="Myriad Pro" w:hAnsi="Myriad Pro"/>
                <w:b/>
                <w:bCs/>
                <w:color w:val="FFFFFF" w:themeColor="background1"/>
                <w:sz w:val="18"/>
                <w:szCs w:val="18"/>
              </w:rPr>
            </w:pPr>
            <w:r w:rsidRPr="003C0497">
              <w:rPr>
                <w:rFonts w:ascii="Myriad Pro" w:hAnsi="Myriad Pro"/>
                <w:b/>
                <w:bCs/>
                <w:color w:val="FFFFFF" w:themeColor="background1"/>
                <w:sz w:val="18"/>
                <w:szCs w:val="18"/>
              </w:rPr>
              <w:t>№ п/п</w:t>
            </w:r>
          </w:p>
        </w:tc>
        <w:tc>
          <w:tcPr>
            <w:tcW w:w="2962"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3DD0C09A" w14:textId="77777777" w:rsidR="00355D36" w:rsidRPr="003C0497" w:rsidRDefault="00355D36" w:rsidP="00355D36">
            <w:pPr>
              <w:jc w:val="center"/>
              <w:rPr>
                <w:rFonts w:ascii="Myriad Pro" w:hAnsi="Myriad Pro"/>
                <w:b/>
                <w:bCs/>
                <w:color w:val="FFFFFF" w:themeColor="background1"/>
                <w:sz w:val="18"/>
                <w:szCs w:val="18"/>
              </w:rPr>
            </w:pPr>
            <w:r w:rsidRPr="003C0497">
              <w:rPr>
                <w:rFonts w:ascii="Myriad Pro" w:hAnsi="Myriad Pro"/>
                <w:b/>
                <w:bCs/>
                <w:color w:val="FFFFFF" w:themeColor="background1"/>
                <w:sz w:val="18"/>
                <w:szCs w:val="18"/>
              </w:rPr>
              <w:t>Показатели</w:t>
            </w:r>
          </w:p>
        </w:tc>
        <w:tc>
          <w:tcPr>
            <w:tcW w:w="2630" w:type="dxa"/>
            <w:gridSpan w:val="3"/>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0C79A82B" w14:textId="77777777" w:rsidR="00355D36" w:rsidRPr="003C0497" w:rsidRDefault="00355D36" w:rsidP="00355D36">
            <w:pPr>
              <w:jc w:val="center"/>
              <w:rPr>
                <w:rFonts w:ascii="Myriad Pro" w:hAnsi="Myriad Pro"/>
                <w:b/>
                <w:bCs/>
                <w:color w:val="FFFFFF" w:themeColor="background1"/>
                <w:sz w:val="18"/>
                <w:szCs w:val="18"/>
              </w:rPr>
            </w:pPr>
            <w:r w:rsidRPr="003C0497">
              <w:rPr>
                <w:rFonts w:ascii="Myriad Pro" w:hAnsi="Myriad Pro"/>
                <w:b/>
                <w:bCs/>
                <w:color w:val="FFFFFF" w:themeColor="background1"/>
                <w:sz w:val="18"/>
                <w:szCs w:val="18"/>
              </w:rPr>
              <w:t>фактические данн</w:t>
            </w:r>
            <w:r w:rsidRPr="008B5E5E">
              <w:rPr>
                <w:rFonts w:ascii="Myriad Pro" w:hAnsi="Myriad Pro"/>
                <w:b/>
                <w:bCs/>
                <w:color w:val="FFFFFF" w:themeColor="background1"/>
                <w:sz w:val="18"/>
                <w:szCs w:val="18"/>
              </w:rPr>
              <w:t>ые за три предыдущих периода ре</w:t>
            </w:r>
            <w:r w:rsidRPr="003C0497">
              <w:rPr>
                <w:rFonts w:ascii="Myriad Pro" w:hAnsi="Myriad Pro"/>
                <w:b/>
                <w:bCs/>
                <w:color w:val="FFFFFF" w:themeColor="background1"/>
                <w:sz w:val="18"/>
                <w:szCs w:val="18"/>
              </w:rPr>
              <w:t>г</w:t>
            </w:r>
            <w:r w:rsidRPr="008B5E5E">
              <w:rPr>
                <w:rFonts w:ascii="Myriad Pro" w:hAnsi="Myriad Pro"/>
                <w:b/>
                <w:bCs/>
                <w:color w:val="FFFFFF" w:themeColor="background1"/>
                <w:sz w:val="18"/>
                <w:szCs w:val="18"/>
              </w:rPr>
              <w:t>у</w:t>
            </w:r>
            <w:r w:rsidRPr="003C0497">
              <w:rPr>
                <w:rFonts w:ascii="Myriad Pro" w:hAnsi="Myriad Pro"/>
                <w:b/>
                <w:bCs/>
                <w:color w:val="FFFFFF" w:themeColor="background1"/>
                <w:sz w:val="18"/>
                <w:szCs w:val="18"/>
              </w:rPr>
              <w:t>лирования</w:t>
            </w:r>
          </w:p>
        </w:tc>
        <w:tc>
          <w:tcPr>
            <w:tcW w:w="3182" w:type="dxa"/>
            <w:gridSpan w:val="3"/>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32353364" w14:textId="77777777" w:rsidR="00355D36" w:rsidRPr="003C0497" w:rsidRDefault="00355D36" w:rsidP="00355D36">
            <w:pPr>
              <w:jc w:val="center"/>
              <w:rPr>
                <w:rFonts w:ascii="Myriad Pro" w:hAnsi="Myriad Pro"/>
                <w:b/>
                <w:bCs/>
                <w:color w:val="FFFFFF" w:themeColor="background1"/>
                <w:sz w:val="18"/>
                <w:szCs w:val="18"/>
              </w:rPr>
            </w:pPr>
            <w:r w:rsidRPr="003C0497">
              <w:rPr>
                <w:rFonts w:ascii="Myriad Pro" w:hAnsi="Myriad Pro"/>
                <w:b/>
                <w:bCs/>
                <w:color w:val="FFFFFF" w:themeColor="background1"/>
                <w:sz w:val="18"/>
                <w:szCs w:val="18"/>
              </w:rPr>
              <w:t>Плановые показатели на следующий период регулирования</w:t>
            </w:r>
          </w:p>
        </w:tc>
      </w:tr>
      <w:tr w:rsidR="00355D36" w:rsidRPr="003C0497" w14:paraId="70F2B99B" w14:textId="77777777" w:rsidTr="00EF490E">
        <w:trPr>
          <w:trHeight w:val="1079"/>
          <w:tblHeader/>
        </w:trPr>
        <w:tc>
          <w:tcPr>
            <w:tcW w:w="577"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5A22951" w14:textId="77777777" w:rsidR="00355D36" w:rsidRPr="003C0497" w:rsidRDefault="00355D36" w:rsidP="00355D36">
            <w:pPr>
              <w:jc w:val="center"/>
              <w:rPr>
                <w:rFonts w:ascii="Myriad Pro" w:hAnsi="Myriad Pro"/>
                <w:b/>
                <w:bCs/>
                <w:color w:val="FFFFFF" w:themeColor="background1"/>
                <w:sz w:val="18"/>
                <w:szCs w:val="18"/>
              </w:rPr>
            </w:pPr>
          </w:p>
        </w:tc>
        <w:tc>
          <w:tcPr>
            <w:tcW w:w="2962"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917F61F" w14:textId="77777777" w:rsidR="00355D36" w:rsidRPr="003C0497" w:rsidRDefault="00355D36" w:rsidP="00355D36">
            <w:pPr>
              <w:jc w:val="center"/>
              <w:rPr>
                <w:rFonts w:ascii="Myriad Pro" w:hAnsi="Myriad Pro"/>
                <w:b/>
                <w:bCs/>
                <w:color w:val="FFFFFF" w:themeColor="background1"/>
                <w:sz w:val="18"/>
                <w:szCs w:val="18"/>
              </w:rPr>
            </w:pPr>
          </w:p>
        </w:tc>
        <w:tc>
          <w:tcPr>
            <w:tcW w:w="93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749DA1B" w14:textId="77777777" w:rsidR="00355D36" w:rsidRPr="003C0497" w:rsidRDefault="00355D36" w:rsidP="00355D36">
            <w:pPr>
              <w:jc w:val="center"/>
              <w:rPr>
                <w:rFonts w:ascii="Myriad Pro" w:hAnsi="Myriad Pro"/>
                <w:b/>
                <w:bCs/>
                <w:color w:val="FFFFFF" w:themeColor="background1"/>
                <w:sz w:val="18"/>
                <w:szCs w:val="18"/>
              </w:rPr>
            </w:pPr>
            <w:r w:rsidRPr="003C0497">
              <w:rPr>
                <w:rFonts w:ascii="Myriad Pro" w:hAnsi="Myriad Pro"/>
                <w:b/>
                <w:bCs/>
                <w:color w:val="FFFFFF" w:themeColor="background1"/>
                <w:sz w:val="18"/>
                <w:szCs w:val="18"/>
              </w:rPr>
              <w:t>2013</w:t>
            </w:r>
          </w:p>
        </w:tc>
        <w:tc>
          <w:tcPr>
            <w:tcW w:w="85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741054B" w14:textId="77777777" w:rsidR="00355D36" w:rsidRPr="003C0497" w:rsidRDefault="00355D36" w:rsidP="00355D36">
            <w:pPr>
              <w:jc w:val="center"/>
              <w:rPr>
                <w:rFonts w:ascii="Myriad Pro" w:hAnsi="Myriad Pro"/>
                <w:b/>
                <w:bCs/>
                <w:color w:val="FFFFFF" w:themeColor="background1"/>
                <w:sz w:val="18"/>
                <w:szCs w:val="18"/>
              </w:rPr>
            </w:pPr>
            <w:r w:rsidRPr="003C0497">
              <w:rPr>
                <w:rFonts w:ascii="Myriad Pro" w:hAnsi="Myriad Pro"/>
                <w:b/>
                <w:bCs/>
                <w:color w:val="FFFFFF" w:themeColor="background1"/>
                <w:sz w:val="18"/>
                <w:szCs w:val="18"/>
              </w:rPr>
              <w:t>2014</w:t>
            </w:r>
          </w:p>
        </w:tc>
        <w:tc>
          <w:tcPr>
            <w:tcW w:w="85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474CCAA" w14:textId="77777777" w:rsidR="00355D36" w:rsidRPr="003C0497" w:rsidRDefault="00355D36" w:rsidP="00355D36">
            <w:pPr>
              <w:jc w:val="center"/>
              <w:rPr>
                <w:rFonts w:ascii="Myriad Pro" w:hAnsi="Myriad Pro"/>
                <w:b/>
                <w:bCs/>
                <w:color w:val="FFFFFF" w:themeColor="background1"/>
                <w:sz w:val="18"/>
                <w:szCs w:val="18"/>
              </w:rPr>
            </w:pPr>
            <w:r w:rsidRPr="003C0497">
              <w:rPr>
                <w:rFonts w:ascii="Myriad Pro" w:hAnsi="Myriad Pro"/>
                <w:b/>
                <w:bCs/>
                <w:color w:val="FFFFFF" w:themeColor="background1"/>
                <w:sz w:val="18"/>
                <w:szCs w:val="18"/>
              </w:rPr>
              <w:t>2015</w:t>
            </w:r>
          </w:p>
        </w:tc>
        <w:tc>
          <w:tcPr>
            <w:tcW w:w="1091"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FDC5500" w14:textId="77777777" w:rsidR="00355D36" w:rsidRPr="003C0497" w:rsidRDefault="00355D36" w:rsidP="00355D36">
            <w:pPr>
              <w:jc w:val="center"/>
              <w:rPr>
                <w:rFonts w:ascii="Myriad Pro" w:hAnsi="Myriad Pro"/>
                <w:b/>
                <w:bCs/>
                <w:color w:val="FFFFFF" w:themeColor="background1"/>
                <w:sz w:val="18"/>
                <w:szCs w:val="18"/>
              </w:rPr>
            </w:pPr>
            <w:r w:rsidRPr="003C0497">
              <w:rPr>
                <w:rFonts w:ascii="Myriad Pro" w:hAnsi="Myriad Pro"/>
                <w:b/>
                <w:bCs/>
                <w:color w:val="FFFFFF" w:themeColor="background1"/>
                <w:sz w:val="18"/>
                <w:szCs w:val="18"/>
              </w:rPr>
              <w:t>стандарт. тариф. ставка (руб./кВт, руб./км)</w:t>
            </w:r>
          </w:p>
        </w:tc>
        <w:tc>
          <w:tcPr>
            <w:tcW w:w="1134"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2B5A02B" w14:textId="77777777" w:rsidR="00355D36" w:rsidRPr="003C0497" w:rsidRDefault="00355D36" w:rsidP="00355D36">
            <w:pPr>
              <w:jc w:val="center"/>
              <w:rPr>
                <w:rFonts w:ascii="Myriad Pro" w:hAnsi="Myriad Pro"/>
                <w:b/>
                <w:bCs/>
                <w:color w:val="FFFFFF" w:themeColor="background1"/>
                <w:sz w:val="18"/>
                <w:szCs w:val="18"/>
              </w:rPr>
            </w:pPr>
            <w:r w:rsidRPr="003C0497">
              <w:rPr>
                <w:rFonts w:ascii="Myriad Pro" w:hAnsi="Myriad Pro"/>
                <w:b/>
                <w:bCs/>
                <w:color w:val="FFFFFF" w:themeColor="background1"/>
                <w:sz w:val="18"/>
                <w:szCs w:val="18"/>
              </w:rPr>
              <w:t>мощность, длина линий (кВт, км)</w:t>
            </w:r>
          </w:p>
        </w:tc>
        <w:tc>
          <w:tcPr>
            <w:tcW w:w="957"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CE49D1" w14:textId="77777777" w:rsidR="00355D36" w:rsidRPr="003C0497" w:rsidRDefault="00355D36" w:rsidP="00355D36">
            <w:pPr>
              <w:jc w:val="center"/>
              <w:rPr>
                <w:rFonts w:ascii="Myriad Pro" w:hAnsi="Myriad Pro"/>
                <w:b/>
                <w:bCs/>
                <w:color w:val="FFFFFF" w:themeColor="background1"/>
                <w:sz w:val="18"/>
                <w:szCs w:val="18"/>
              </w:rPr>
            </w:pPr>
            <w:r w:rsidRPr="003C0497">
              <w:rPr>
                <w:rFonts w:ascii="Myriad Pro" w:hAnsi="Myriad Pro"/>
                <w:b/>
                <w:bCs/>
                <w:color w:val="FFFFFF" w:themeColor="background1"/>
                <w:sz w:val="18"/>
                <w:szCs w:val="18"/>
              </w:rPr>
              <w:t>сумма (тыс. руб.)</w:t>
            </w:r>
          </w:p>
        </w:tc>
      </w:tr>
      <w:tr w:rsidR="00355D36" w:rsidRPr="003C0497" w14:paraId="3295AE5F" w14:textId="77777777" w:rsidTr="00EF490E">
        <w:trPr>
          <w:trHeight w:val="315"/>
        </w:trPr>
        <w:tc>
          <w:tcPr>
            <w:tcW w:w="577" w:type="dxa"/>
            <w:tcBorders>
              <w:top w:val="single" w:sz="4" w:space="0" w:color="FFFFFF" w:themeColor="background1"/>
            </w:tcBorders>
            <w:noWrap/>
            <w:hideMark/>
          </w:tcPr>
          <w:p w14:paraId="2AC7519E" w14:textId="77777777" w:rsidR="00355D36" w:rsidRPr="003C0497" w:rsidRDefault="00355D36" w:rsidP="004E5318">
            <w:pPr>
              <w:jc w:val="center"/>
              <w:rPr>
                <w:rFonts w:ascii="Myriad Pro" w:hAnsi="Myriad Pro"/>
                <w:b/>
                <w:bCs/>
                <w:color w:val="000000"/>
                <w:sz w:val="18"/>
                <w:szCs w:val="18"/>
              </w:rPr>
            </w:pPr>
            <w:r w:rsidRPr="003C0497">
              <w:rPr>
                <w:rFonts w:ascii="Myriad Pro" w:hAnsi="Myriad Pro"/>
                <w:b/>
                <w:bCs/>
                <w:color w:val="000000"/>
                <w:sz w:val="18"/>
                <w:szCs w:val="18"/>
              </w:rPr>
              <w:t>1</w:t>
            </w:r>
          </w:p>
        </w:tc>
        <w:tc>
          <w:tcPr>
            <w:tcW w:w="2962" w:type="dxa"/>
            <w:tcBorders>
              <w:top w:val="single" w:sz="4" w:space="0" w:color="FFFFFF" w:themeColor="background1"/>
            </w:tcBorders>
            <w:noWrap/>
            <w:hideMark/>
          </w:tcPr>
          <w:p w14:paraId="3B92D9DD" w14:textId="77777777" w:rsidR="00355D36" w:rsidRPr="003C0497" w:rsidRDefault="00355D36" w:rsidP="004E5318">
            <w:pPr>
              <w:jc w:val="center"/>
              <w:rPr>
                <w:rFonts w:ascii="Myriad Pro" w:hAnsi="Myriad Pro"/>
                <w:b/>
                <w:bCs/>
                <w:color w:val="000000"/>
                <w:sz w:val="18"/>
                <w:szCs w:val="18"/>
              </w:rPr>
            </w:pPr>
            <w:r w:rsidRPr="003C0497">
              <w:rPr>
                <w:rFonts w:ascii="Myriad Pro" w:hAnsi="Myriad Pro"/>
                <w:b/>
                <w:bCs/>
                <w:color w:val="000000"/>
                <w:sz w:val="18"/>
                <w:szCs w:val="18"/>
              </w:rPr>
              <w:t>2</w:t>
            </w:r>
          </w:p>
        </w:tc>
        <w:tc>
          <w:tcPr>
            <w:tcW w:w="930" w:type="dxa"/>
            <w:tcBorders>
              <w:top w:val="single" w:sz="4" w:space="0" w:color="FFFFFF" w:themeColor="background1"/>
            </w:tcBorders>
            <w:noWrap/>
            <w:hideMark/>
          </w:tcPr>
          <w:p w14:paraId="0BBCC75C" w14:textId="77777777" w:rsidR="00355D36" w:rsidRPr="003C0497" w:rsidRDefault="00355D36" w:rsidP="004E5318">
            <w:pPr>
              <w:jc w:val="center"/>
              <w:rPr>
                <w:rFonts w:ascii="Myriad Pro" w:hAnsi="Myriad Pro"/>
                <w:b/>
                <w:bCs/>
                <w:color w:val="000000"/>
                <w:sz w:val="18"/>
                <w:szCs w:val="18"/>
              </w:rPr>
            </w:pPr>
            <w:r>
              <w:rPr>
                <w:rFonts w:ascii="Myriad Pro" w:hAnsi="Myriad Pro"/>
                <w:b/>
                <w:bCs/>
                <w:color w:val="000000"/>
                <w:sz w:val="18"/>
                <w:szCs w:val="18"/>
              </w:rPr>
              <w:t>3</w:t>
            </w:r>
          </w:p>
        </w:tc>
        <w:tc>
          <w:tcPr>
            <w:tcW w:w="850" w:type="dxa"/>
            <w:tcBorders>
              <w:top w:val="single" w:sz="4" w:space="0" w:color="FFFFFF" w:themeColor="background1"/>
            </w:tcBorders>
            <w:noWrap/>
            <w:hideMark/>
          </w:tcPr>
          <w:p w14:paraId="6438C041" w14:textId="77777777" w:rsidR="00355D36" w:rsidRPr="003C0497" w:rsidRDefault="00355D36" w:rsidP="004E5318">
            <w:pPr>
              <w:jc w:val="center"/>
              <w:rPr>
                <w:rFonts w:ascii="Myriad Pro" w:hAnsi="Myriad Pro"/>
                <w:b/>
                <w:bCs/>
                <w:color w:val="000000"/>
                <w:sz w:val="18"/>
                <w:szCs w:val="18"/>
              </w:rPr>
            </w:pPr>
            <w:r>
              <w:rPr>
                <w:rFonts w:ascii="Myriad Pro" w:hAnsi="Myriad Pro"/>
                <w:b/>
                <w:bCs/>
                <w:color w:val="000000"/>
                <w:sz w:val="18"/>
                <w:szCs w:val="18"/>
              </w:rPr>
              <w:t>4</w:t>
            </w:r>
          </w:p>
        </w:tc>
        <w:tc>
          <w:tcPr>
            <w:tcW w:w="850" w:type="dxa"/>
            <w:tcBorders>
              <w:top w:val="single" w:sz="4" w:space="0" w:color="FFFFFF" w:themeColor="background1"/>
            </w:tcBorders>
            <w:noWrap/>
            <w:hideMark/>
          </w:tcPr>
          <w:p w14:paraId="7034616A" w14:textId="77777777" w:rsidR="00355D36" w:rsidRPr="003C0497" w:rsidRDefault="00355D36" w:rsidP="004E5318">
            <w:pPr>
              <w:jc w:val="center"/>
              <w:rPr>
                <w:rFonts w:ascii="Myriad Pro" w:hAnsi="Myriad Pro"/>
                <w:b/>
                <w:bCs/>
                <w:color w:val="000000"/>
                <w:sz w:val="18"/>
                <w:szCs w:val="18"/>
              </w:rPr>
            </w:pPr>
            <w:r>
              <w:rPr>
                <w:rFonts w:ascii="Myriad Pro" w:hAnsi="Myriad Pro"/>
                <w:b/>
                <w:bCs/>
                <w:color w:val="000000"/>
                <w:sz w:val="18"/>
                <w:szCs w:val="18"/>
              </w:rPr>
              <w:t>5</w:t>
            </w:r>
          </w:p>
        </w:tc>
        <w:tc>
          <w:tcPr>
            <w:tcW w:w="1091" w:type="dxa"/>
            <w:tcBorders>
              <w:top w:val="single" w:sz="4" w:space="0" w:color="FFFFFF" w:themeColor="background1"/>
            </w:tcBorders>
            <w:noWrap/>
            <w:hideMark/>
          </w:tcPr>
          <w:p w14:paraId="248A1D9D" w14:textId="77777777" w:rsidR="00355D36" w:rsidRPr="003C0497" w:rsidRDefault="00355D36" w:rsidP="004E5318">
            <w:pPr>
              <w:jc w:val="center"/>
              <w:rPr>
                <w:rFonts w:ascii="Myriad Pro" w:hAnsi="Myriad Pro"/>
                <w:b/>
                <w:bCs/>
                <w:color w:val="000000"/>
                <w:sz w:val="18"/>
                <w:szCs w:val="18"/>
              </w:rPr>
            </w:pPr>
            <w:r>
              <w:rPr>
                <w:rFonts w:ascii="Myriad Pro" w:hAnsi="Myriad Pro"/>
                <w:b/>
                <w:bCs/>
                <w:color w:val="000000"/>
                <w:sz w:val="18"/>
                <w:szCs w:val="18"/>
              </w:rPr>
              <w:t>6</w:t>
            </w:r>
          </w:p>
        </w:tc>
        <w:tc>
          <w:tcPr>
            <w:tcW w:w="1134" w:type="dxa"/>
            <w:tcBorders>
              <w:top w:val="single" w:sz="4" w:space="0" w:color="FFFFFF" w:themeColor="background1"/>
            </w:tcBorders>
            <w:noWrap/>
            <w:hideMark/>
          </w:tcPr>
          <w:p w14:paraId="619EDE7C" w14:textId="77777777" w:rsidR="00355D36" w:rsidRPr="003C0497" w:rsidRDefault="00355D36" w:rsidP="004E5318">
            <w:pPr>
              <w:jc w:val="center"/>
              <w:rPr>
                <w:rFonts w:ascii="Myriad Pro" w:hAnsi="Myriad Pro"/>
                <w:b/>
                <w:bCs/>
                <w:color w:val="000000"/>
                <w:sz w:val="18"/>
                <w:szCs w:val="18"/>
              </w:rPr>
            </w:pPr>
            <w:r>
              <w:rPr>
                <w:rFonts w:ascii="Myriad Pro" w:hAnsi="Myriad Pro"/>
                <w:b/>
                <w:bCs/>
                <w:color w:val="000000"/>
                <w:sz w:val="18"/>
                <w:szCs w:val="18"/>
              </w:rPr>
              <w:t>7</w:t>
            </w:r>
          </w:p>
        </w:tc>
        <w:tc>
          <w:tcPr>
            <w:tcW w:w="957" w:type="dxa"/>
            <w:tcBorders>
              <w:top w:val="single" w:sz="4" w:space="0" w:color="FFFFFF" w:themeColor="background1"/>
            </w:tcBorders>
            <w:noWrap/>
            <w:hideMark/>
          </w:tcPr>
          <w:p w14:paraId="26CA1BB5" w14:textId="77777777" w:rsidR="00355D36" w:rsidRPr="003C0497" w:rsidRDefault="00355D36" w:rsidP="004E5318">
            <w:pPr>
              <w:jc w:val="center"/>
              <w:rPr>
                <w:rFonts w:ascii="Myriad Pro" w:hAnsi="Myriad Pro"/>
                <w:b/>
                <w:bCs/>
                <w:color w:val="000000"/>
                <w:sz w:val="18"/>
                <w:szCs w:val="18"/>
              </w:rPr>
            </w:pPr>
            <w:r>
              <w:rPr>
                <w:rFonts w:ascii="Myriad Pro" w:hAnsi="Myriad Pro"/>
                <w:b/>
                <w:bCs/>
                <w:color w:val="000000"/>
                <w:sz w:val="18"/>
                <w:szCs w:val="18"/>
              </w:rPr>
              <w:t>8</w:t>
            </w:r>
          </w:p>
        </w:tc>
      </w:tr>
      <w:tr w:rsidR="00355D36" w:rsidRPr="003C0497" w14:paraId="432E7E50" w14:textId="77777777" w:rsidTr="00EF490E">
        <w:trPr>
          <w:trHeight w:val="1170"/>
        </w:trPr>
        <w:tc>
          <w:tcPr>
            <w:tcW w:w="577" w:type="dxa"/>
            <w:noWrap/>
            <w:hideMark/>
          </w:tcPr>
          <w:p w14:paraId="334F2E28" w14:textId="77777777" w:rsidR="00355D36" w:rsidRPr="003C0497" w:rsidRDefault="00355D36" w:rsidP="004E5318">
            <w:pPr>
              <w:jc w:val="center"/>
              <w:rPr>
                <w:rFonts w:ascii="Myriad Pro" w:hAnsi="Myriad Pro"/>
                <w:b/>
                <w:bCs/>
                <w:color w:val="000000"/>
                <w:sz w:val="18"/>
                <w:szCs w:val="18"/>
              </w:rPr>
            </w:pPr>
            <w:r w:rsidRPr="003C0497">
              <w:rPr>
                <w:rFonts w:ascii="Myriad Pro" w:hAnsi="Myriad Pro"/>
                <w:b/>
                <w:bCs/>
                <w:color w:val="000000"/>
                <w:sz w:val="18"/>
                <w:szCs w:val="18"/>
              </w:rPr>
              <w:t>1</w:t>
            </w:r>
          </w:p>
        </w:tc>
        <w:tc>
          <w:tcPr>
            <w:tcW w:w="2962" w:type="dxa"/>
            <w:hideMark/>
          </w:tcPr>
          <w:p w14:paraId="7FAA7E7B" w14:textId="77777777" w:rsidR="00355D36" w:rsidRPr="003C0497" w:rsidRDefault="00355D36" w:rsidP="004E5318">
            <w:pPr>
              <w:rPr>
                <w:rFonts w:ascii="Myriad Pro" w:hAnsi="Myriad Pro"/>
                <w:b/>
                <w:bCs/>
                <w:color w:val="000000"/>
                <w:sz w:val="18"/>
                <w:szCs w:val="18"/>
              </w:rPr>
            </w:pPr>
            <w:r w:rsidRPr="003C0497">
              <w:rPr>
                <w:rFonts w:ascii="Myriad Pro" w:hAnsi="Myriad Pro"/>
                <w:b/>
                <w:bCs/>
                <w:color w:val="000000"/>
                <w:sz w:val="18"/>
                <w:szCs w:val="18"/>
              </w:rPr>
              <w:t>Расходы на выполнение организационно технических мероприятий, связанные с осуществлением технологического присоединения (п.1.1.+п.1.2.+п.1.3.+п.1.4.):</w:t>
            </w:r>
          </w:p>
        </w:tc>
        <w:tc>
          <w:tcPr>
            <w:tcW w:w="930" w:type="dxa"/>
            <w:noWrap/>
            <w:vAlign w:val="center"/>
            <w:hideMark/>
          </w:tcPr>
          <w:p w14:paraId="4AC33F9A" w14:textId="77777777" w:rsidR="00355D36" w:rsidRPr="003C0497" w:rsidRDefault="00355D36" w:rsidP="004E5318">
            <w:pPr>
              <w:jc w:val="center"/>
              <w:rPr>
                <w:rFonts w:ascii="Myriad Pro" w:hAnsi="Myriad Pro"/>
                <w:b/>
                <w:bCs/>
                <w:sz w:val="18"/>
                <w:szCs w:val="18"/>
              </w:rPr>
            </w:pPr>
            <w:r w:rsidRPr="003C0497">
              <w:rPr>
                <w:rFonts w:ascii="Myriad Pro" w:hAnsi="Myriad Pro"/>
                <w:b/>
                <w:bCs/>
                <w:sz w:val="18"/>
                <w:szCs w:val="18"/>
              </w:rPr>
              <w:t>12 436</w:t>
            </w:r>
          </w:p>
        </w:tc>
        <w:tc>
          <w:tcPr>
            <w:tcW w:w="850" w:type="dxa"/>
            <w:noWrap/>
            <w:vAlign w:val="center"/>
            <w:hideMark/>
          </w:tcPr>
          <w:p w14:paraId="3F6BC7CB" w14:textId="77777777" w:rsidR="00355D36" w:rsidRPr="003C0497" w:rsidRDefault="00355D36" w:rsidP="004E5318">
            <w:pPr>
              <w:jc w:val="center"/>
              <w:rPr>
                <w:rFonts w:ascii="Myriad Pro" w:hAnsi="Myriad Pro"/>
                <w:b/>
                <w:bCs/>
                <w:sz w:val="18"/>
                <w:szCs w:val="18"/>
              </w:rPr>
            </w:pPr>
            <w:r w:rsidRPr="003C0497">
              <w:rPr>
                <w:rFonts w:ascii="Myriad Pro" w:hAnsi="Myriad Pro"/>
                <w:b/>
                <w:bCs/>
                <w:sz w:val="18"/>
                <w:szCs w:val="18"/>
              </w:rPr>
              <w:t>18 110</w:t>
            </w:r>
          </w:p>
        </w:tc>
        <w:tc>
          <w:tcPr>
            <w:tcW w:w="850" w:type="dxa"/>
            <w:noWrap/>
            <w:vAlign w:val="center"/>
            <w:hideMark/>
          </w:tcPr>
          <w:p w14:paraId="24DC9036" w14:textId="77777777" w:rsidR="00355D36" w:rsidRPr="003C0497" w:rsidRDefault="00355D36" w:rsidP="004E5318">
            <w:pPr>
              <w:jc w:val="center"/>
              <w:rPr>
                <w:rFonts w:ascii="Myriad Pro" w:hAnsi="Myriad Pro"/>
                <w:b/>
                <w:bCs/>
                <w:sz w:val="18"/>
                <w:szCs w:val="18"/>
              </w:rPr>
            </w:pPr>
            <w:r w:rsidRPr="003C0497">
              <w:rPr>
                <w:rFonts w:ascii="Myriad Pro" w:hAnsi="Myriad Pro"/>
                <w:b/>
                <w:bCs/>
                <w:sz w:val="18"/>
                <w:szCs w:val="18"/>
              </w:rPr>
              <w:t>24 448</w:t>
            </w:r>
          </w:p>
        </w:tc>
        <w:tc>
          <w:tcPr>
            <w:tcW w:w="1091" w:type="dxa"/>
            <w:noWrap/>
            <w:vAlign w:val="center"/>
            <w:hideMark/>
          </w:tcPr>
          <w:p w14:paraId="3C953CD0" w14:textId="77777777" w:rsidR="00355D36" w:rsidRPr="003C0497" w:rsidRDefault="00355D36" w:rsidP="004E5318">
            <w:pPr>
              <w:jc w:val="center"/>
              <w:rPr>
                <w:rFonts w:ascii="Myriad Pro" w:hAnsi="Myriad Pro"/>
                <w:b/>
                <w:bCs/>
                <w:sz w:val="18"/>
                <w:szCs w:val="18"/>
              </w:rPr>
            </w:pPr>
            <w:r w:rsidRPr="003C0497">
              <w:rPr>
                <w:rFonts w:ascii="Myriad Pro" w:hAnsi="Myriad Pro"/>
                <w:b/>
                <w:bCs/>
                <w:sz w:val="18"/>
                <w:szCs w:val="18"/>
              </w:rPr>
              <w:t>380,78</w:t>
            </w:r>
          </w:p>
        </w:tc>
        <w:tc>
          <w:tcPr>
            <w:tcW w:w="1134" w:type="dxa"/>
            <w:noWrap/>
            <w:vAlign w:val="center"/>
            <w:hideMark/>
          </w:tcPr>
          <w:p w14:paraId="444ABF32" w14:textId="77777777" w:rsidR="00355D36" w:rsidRPr="003C0497" w:rsidRDefault="00355D36" w:rsidP="004E5318">
            <w:pPr>
              <w:jc w:val="center"/>
              <w:rPr>
                <w:rFonts w:ascii="Myriad Pro" w:hAnsi="Myriad Pro"/>
                <w:b/>
                <w:bCs/>
                <w:sz w:val="18"/>
                <w:szCs w:val="18"/>
              </w:rPr>
            </w:pPr>
            <w:r w:rsidRPr="003C0497">
              <w:rPr>
                <w:rFonts w:ascii="Myriad Pro" w:hAnsi="Myriad Pro"/>
                <w:b/>
                <w:bCs/>
                <w:sz w:val="18"/>
                <w:szCs w:val="18"/>
              </w:rPr>
              <w:t>18 331</w:t>
            </w:r>
          </w:p>
        </w:tc>
        <w:tc>
          <w:tcPr>
            <w:tcW w:w="957" w:type="dxa"/>
            <w:noWrap/>
            <w:vAlign w:val="center"/>
            <w:hideMark/>
          </w:tcPr>
          <w:p w14:paraId="0295AD85" w14:textId="77777777" w:rsidR="00355D36" w:rsidRPr="003C0497" w:rsidRDefault="00355D36" w:rsidP="004E5318">
            <w:pPr>
              <w:jc w:val="center"/>
              <w:rPr>
                <w:rFonts w:ascii="Myriad Pro" w:hAnsi="Myriad Pro"/>
                <w:b/>
                <w:bCs/>
                <w:sz w:val="18"/>
                <w:szCs w:val="18"/>
              </w:rPr>
            </w:pPr>
            <w:r w:rsidRPr="003C0497">
              <w:rPr>
                <w:rFonts w:ascii="Myriad Pro" w:hAnsi="Myriad Pro"/>
                <w:b/>
                <w:bCs/>
                <w:sz w:val="18"/>
                <w:szCs w:val="18"/>
              </w:rPr>
              <w:t>6 980</w:t>
            </w:r>
          </w:p>
        </w:tc>
      </w:tr>
      <w:tr w:rsidR="00355D36" w:rsidRPr="003C0497" w14:paraId="2E1F256D" w14:textId="77777777" w:rsidTr="00EF490E">
        <w:trPr>
          <w:trHeight w:val="753"/>
        </w:trPr>
        <w:tc>
          <w:tcPr>
            <w:tcW w:w="577" w:type="dxa"/>
            <w:noWrap/>
            <w:hideMark/>
          </w:tcPr>
          <w:p w14:paraId="69B0A957" w14:textId="77777777" w:rsidR="00355D36" w:rsidRPr="003C0497" w:rsidRDefault="00355D36" w:rsidP="004E5318">
            <w:pPr>
              <w:jc w:val="center"/>
              <w:rPr>
                <w:rFonts w:ascii="Myriad Pro" w:hAnsi="Myriad Pro"/>
                <w:color w:val="000000"/>
                <w:sz w:val="18"/>
                <w:szCs w:val="18"/>
              </w:rPr>
            </w:pPr>
            <w:r w:rsidRPr="003C0497">
              <w:rPr>
                <w:rFonts w:ascii="Myriad Pro" w:hAnsi="Myriad Pro"/>
                <w:color w:val="000000"/>
                <w:sz w:val="18"/>
                <w:szCs w:val="18"/>
              </w:rPr>
              <w:t>1.1.</w:t>
            </w:r>
          </w:p>
        </w:tc>
        <w:tc>
          <w:tcPr>
            <w:tcW w:w="2962" w:type="dxa"/>
            <w:hideMark/>
          </w:tcPr>
          <w:p w14:paraId="395D5D20" w14:textId="77777777" w:rsidR="00355D36" w:rsidRPr="003C0497" w:rsidRDefault="00355D36" w:rsidP="004E5318">
            <w:pPr>
              <w:rPr>
                <w:rFonts w:ascii="Myriad Pro" w:hAnsi="Myriad Pro"/>
                <w:color w:val="000000"/>
                <w:sz w:val="18"/>
                <w:szCs w:val="18"/>
              </w:rPr>
            </w:pPr>
            <w:r w:rsidRPr="003C0497">
              <w:rPr>
                <w:rFonts w:ascii="Myriad Pro" w:hAnsi="Myriad Pro"/>
                <w:color w:val="000000"/>
                <w:sz w:val="18"/>
                <w:szCs w:val="18"/>
              </w:rPr>
              <w:t xml:space="preserve">подготовка и выдача сетевой организацией технических условий (ТУ) Заявителю, </w:t>
            </w:r>
          </w:p>
        </w:tc>
        <w:tc>
          <w:tcPr>
            <w:tcW w:w="930" w:type="dxa"/>
            <w:noWrap/>
            <w:vAlign w:val="center"/>
            <w:hideMark/>
          </w:tcPr>
          <w:p w14:paraId="4DCA6B64"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12 436</w:t>
            </w:r>
          </w:p>
        </w:tc>
        <w:tc>
          <w:tcPr>
            <w:tcW w:w="850" w:type="dxa"/>
            <w:noWrap/>
            <w:vAlign w:val="center"/>
            <w:hideMark/>
          </w:tcPr>
          <w:p w14:paraId="6986C234"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18 110</w:t>
            </w:r>
          </w:p>
        </w:tc>
        <w:tc>
          <w:tcPr>
            <w:tcW w:w="850" w:type="dxa"/>
            <w:noWrap/>
            <w:vAlign w:val="center"/>
            <w:hideMark/>
          </w:tcPr>
          <w:p w14:paraId="71D52DCA"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24 448</w:t>
            </w:r>
          </w:p>
        </w:tc>
        <w:tc>
          <w:tcPr>
            <w:tcW w:w="1091" w:type="dxa"/>
            <w:noWrap/>
            <w:vAlign w:val="center"/>
            <w:hideMark/>
          </w:tcPr>
          <w:p w14:paraId="1A4A839D"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92,34</w:t>
            </w:r>
          </w:p>
        </w:tc>
        <w:tc>
          <w:tcPr>
            <w:tcW w:w="1134" w:type="dxa"/>
            <w:noWrap/>
            <w:vAlign w:val="center"/>
            <w:hideMark/>
          </w:tcPr>
          <w:p w14:paraId="37A7E0CC"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18 331</w:t>
            </w:r>
          </w:p>
        </w:tc>
        <w:tc>
          <w:tcPr>
            <w:tcW w:w="957" w:type="dxa"/>
            <w:noWrap/>
            <w:vAlign w:val="center"/>
            <w:hideMark/>
          </w:tcPr>
          <w:p w14:paraId="3E67C5E1"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1 693</w:t>
            </w:r>
          </w:p>
        </w:tc>
      </w:tr>
      <w:tr w:rsidR="00355D36" w:rsidRPr="003C0497" w14:paraId="6A2CDFE6" w14:textId="77777777" w:rsidTr="00EF490E">
        <w:trPr>
          <w:trHeight w:val="421"/>
        </w:trPr>
        <w:tc>
          <w:tcPr>
            <w:tcW w:w="577" w:type="dxa"/>
            <w:noWrap/>
            <w:hideMark/>
          </w:tcPr>
          <w:p w14:paraId="7BEB9485" w14:textId="77777777" w:rsidR="00355D36" w:rsidRPr="003C0497" w:rsidRDefault="00355D36" w:rsidP="004E5318">
            <w:pPr>
              <w:jc w:val="center"/>
              <w:rPr>
                <w:rFonts w:ascii="Myriad Pro" w:hAnsi="Myriad Pro"/>
                <w:color w:val="000000"/>
                <w:sz w:val="18"/>
                <w:szCs w:val="18"/>
              </w:rPr>
            </w:pPr>
            <w:r w:rsidRPr="003C0497">
              <w:rPr>
                <w:rFonts w:ascii="Myriad Pro" w:hAnsi="Myriad Pro"/>
                <w:color w:val="000000"/>
                <w:sz w:val="18"/>
                <w:szCs w:val="18"/>
              </w:rPr>
              <w:t>1.2.</w:t>
            </w:r>
          </w:p>
        </w:tc>
        <w:tc>
          <w:tcPr>
            <w:tcW w:w="2962" w:type="dxa"/>
            <w:hideMark/>
          </w:tcPr>
          <w:p w14:paraId="17ADAEED" w14:textId="77777777" w:rsidR="00355D36" w:rsidRPr="003C0497" w:rsidRDefault="00355D36" w:rsidP="004E5318">
            <w:pPr>
              <w:rPr>
                <w:rFonts w:ascii="Myriad Pro" w:hAnsi="Myriad Pro"/>
                <w:color w:val="000000"/>
                <w:sz w:val="18"/>
                <w:szCs w:val="18"/>
              </w:rPr>
            </w:pPr>
            <w:r w:rsidRPr="003C0497">
              <w:rPr>
                <w:rFonts w:ascii="Myriad Pro" w:hAnsi="Myriad Pro"/>
                <w:color w:val="000000"/>
                <w:sz w:val="18"/>
                <w:szCs w:val="18"/>
              </w:rPr>
              <w:t xml:space="preserve">проверка сетевой организацией выполнения Заявителем ТУ, </w:t>
            </w:r>
          </w:p>
        </w:tc>
        <w:tc>
          <w:tcPr>
            <w:tcW w:w="930" w:type="dxa"/>
            <w:noWrap/>
            <w:vAlign w:val="center"/>
            <w:hideMark/>
          </w:tcPr>
          <w:p w14:paraId="7D1C7044"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12 436</w:t>
            </w:r>
          </w:p>
        </w:tc>
        <w:tc>
          <w:tcPr>
            <w:tcW w:w="850" w:type="dxa"/>
            <w:noWrap/>
            <w:vAlign w:val="center"/>
            <w:hideMark/>
          </w:tcPr>
          <w:p w14:paraId="470BED6B"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18 110</w:t>
            </w:r>
          </w:p>
        </w:tc>
        <w:tc>
          <w:tcPr>
            <w:tcW w:w="850" w:type="dxa"/>
            <w:noWrap/>
            <w:vAlign w:val="center"/>
            <w:hideMark/>
          </w:tcPr>
          <w:p w14:paraId="2FA00082"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24 448</w:t>
            </w:r>
          </w:p>
        </w:tc>
        <w:tc>
          <w:tcPr>
            <w:tcW w:w="1091" w:type="dxa"/>
            <w:noWrap/>
            <w:vAlign w:val="center"/>
            <w:hideMark/>
          </w:tcPr>
          <w:p w14:paraId="28403E84"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57,38</w:t>
            </w:r>
          </w:p>
        </w:tc>
        <w:tc>
          <w:tcPr>
            <w:tcW w:w="1134" w:type="dxa"/>
            <w:noWrap/>
            <w:vAlign w:val="center"/>
            <w:hideMark/>
          </w:tcPr>
          <w:p w14:paraId="43AB05C6"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18 331</w:t>
            </w:r>
          </w:p>
        </w:tc>
        <w:tc>
          <w:tcPr>
            <w:tcW w:w="957" w:type="dxa"/>
            <w:noWrap/>
            <w:vAlign w:val="center"/>
            <w:hideMark/>
          </w:tcPr>
          <w:p w14:paraId="13096323"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1 052</w:t>
            </w:r>
          </w:p>
        </w:tc>
      </w:tr>
      <w:tr w:rsidR="00355D36" w:rsidRPr="003C0497" w14:paraId="40AB4492" w14:textId="77777777" w:rsidTr="00EF490E">
        <w:trPr>
          <w:trHeight w:val="916"/>
        </w:trPr>
        <w:tc>
          <w:tcPr>
            <w:tcW w:w="577" w:type="dxa"/>
            <w:noWrap/>
            <w:hideMark/>
          </w:tcPr>
          <w:p w14:paraId="56965E82" w14:textId="77777777" w:rsidR="00355D36" w:rsidRPr="003C0497" w:rsidRDefault="00355D36" w:rsidP="004E5318">
            <w:pPr>
              <w:jc w:val="center"/>
              <w:rPr>
                <w:rFonts w:ascii="Myriad Pro" w:hAnsi="Myriad Pro"/>
                <w:color w:val="000000"/>
                <w:sz w:val="18"/>
                <w:szCs w:val="18"/>
              </w:rPr>
            </w:pPr>
            <w:r w:rsidRPr="003C0497">
              <w:rPr>
                <w:rFonts w:ascii="Myriad Pro" w:hAnsi="Myriad Pro"/>
                <w:color w:val="000000"/>
                <w:sz w:val="18"/>
                <w:szCs w:val="18"/>
              </w:rPr>
              <w:t>1.3.</w:t>
            </w:r>
          </w:p>
        </w:tc>
        <w:tc>
          <w:tcPr>
            <w:tcW w:w="2962" w:type="dxa"/>
            <w:hideMark/>
          </w:tcPr>
          <w:p w14:paraId="61B486E7" w14:textId="77777777" w:rsidR="00355D36" w:rsidRPr="003C0497" w:rsidRDefault="00355D36" w:rsidP="004E5318">
            <w:pPr>
              <w:rPr>
                <w:rFonts w:ascii="Myriad Pro" w:hAnsi="Myriad Pro"/>
                <w:color w:val="000000"/>
                <w:sz w:val="18"/>
                <w:szCs w:val="18"/>
              </w:rPr>
            </w:pPr>
            <w:r w:rsidRPr="003C0497">
              <w:rPr>
                <w:rFonts w:ascii="Myriad Pro" w:hAnsi="Myriad Pro"/>
                <w:color w:val="000000"/>
                <w:sz w:val="18"/>
                <w:szCs w:val="18"/>
              </w:rPr>
              <w:t xml:space="preserve">участие в осмотре должностным органа федерального, гос. энергетического надзора при </w:t>
            </w:r>
            <w:r>
              <w:rPr>
                <w:rFonts w:ascii="Myriad Pro" w:hAnsi="Myriad Pro"/>
                <w:color w:val="000000"/>
                <w:sz w:val="18"/>
                <w:szCs w:val="18"/>
              </w:rPr>
              <w:t>участии сетевой организ</w:t>
            </w:r>
            <w:r w:rsidRPr="003C0497">
              <w:rPr>
                <w:rFonts w:ascii="Myriad Pro" w:hAnsi="Myriad Pro"/>
                <w:color w:val="000000"/>
                <w:sz w:val="18"/>
                <w:szCs w:val="18"/>
              </w:rPr>
              <w:t xml:space="preserve">ации и собственника присоединяемых Устройств Заявителя, </w:t>
            </w:r>
          </w:p>
        </w:tc>
        <w:tc>
          <w:tcPr>
            <w:tcW w:w="930" w:type="dxa"/>
            <w:noWrap/>
            <w:vAlign w:val="center"/>
            <w:hideMark/>
          </w:tcPr>
          <w:p w14:paraId="65A8386A"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12 436</w:t>
            </w:r>
          </w:p>
        </w:tc>
        <w:tc>
          <w:tcPr>
            <w:tcW w:w="850" w:type="dxa"/>
            <w:noWrap/>
            <w:vAlign w:val="center"/>
            <w:hideMark/>
          </w:tcPr>
          <w:p w14:paraId="018914F3"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18 110</w:t>
            </w:r>
          </w:p>
        </w:tc>
        <w:tc>
          <w:tcPr>
            <w:tcW w:w="850" w:type="dxa"/>
            <w:noWrap/>
            <w:vAlign w:val="center"/>
            <w:hideMark/>
          </w:tcPr>
          <w:p w14:paraId="02F56AF9"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24 448</w:t>
            </w:r>
          </w:p>
        </w:tc>
        <w:tc>
          <w:tcPr>
            <w:tcW w:w="1091" w:type="dxa"/>
            <w:noWrap/>
            <w:vAlign w:val="center"/>
            <w:hideMark/>
          </w:tcPr>
          <w:p w14:paraId="1C158AE2"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40,03</w:t>
            </w:r>
          </w:p>
        </w:tc>
        <w:tc>
          <w:tcPr>
            <w:tcW w:w="1134" w:type="dxa"/>
            <w:noWrap/>
            <w:vAlign w:val="center"/>
            <w:hideMark/>
          </w:tcPr>
          <w:p w14:paraId="017DB677"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18 331</w:t>
            </w:r>
          </w:p>
        </w:tc>
        <w:tc>
          <w:tcPr>
            <w:tcW w:w="957" w:type="dxa"/>
            <w:noWrap/>
            <w:vAlign w:val="center"/>
            <w:hideMark/>
          </w:tcPr>
          <w:p w14:paraId="4ECD9A74"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734</w:t>
            </w:r>
          </w:p>
        </w:tc>
      </w:tr>
      <w:tr w:rsidR="00355D36" w:rsidRPr="003C0497" w14:paraId="551AEB89" w14:textId="77777777" w:rsidTr="00EF490E">
        <w:trPr>
          <w:trHeight w:val="1320"/>
        </w:trPr>
        <w:tc>
          <w:tcPr>
            <w:tcW w:w="577" w:type="dxa"/>
            <w:noWrap/>
            <w:hideMark/>
          </w:tcPr>
          <w:p w14:paraId="05727C5E" w14:textId="77777777" w:rsidR="00355D36" w:rsidRPr="003C0497" w:rsidRDefault="00355D36" w:rsidP="004E5318">
            <w:pPr>
              <w:jc w:val="center"/>
              <w:rPr>
                <w:rFonts w:ascii="Myriad Pro" w:hAnsi="Myriad Pro"/>
                <w:color w:val="000000"/>
                <w:sz w:val="18"/>
                <w:szCs w:val="18"/>
              </w:rPr>
            </w:pPr>
            <w:r w:rsidRPr="003C0497">
              <w:rPr>
                <w:rFonts w:ascii="Myriad Pro" w:hAnsi="Myriad Pro"/>
                <w:color w:val="000000"/>
                <w:sz w:val="18"/>
                <w:szCs w:val="18"/>
              </w:rPr>
              <w:t>1.4.</w:t>
            </w:r>
          </w:p>
        </w:tc>
        <w:tc>
          <w:tcPr>
            <w:tcW w:w="2962" w:type="dxa"/>
            <w:hideMark/>
          </w:tcPr>
          <w:p w14:paraId="1419E822" w14:textId="77777777" w:rsidR="00355D36" w:rsidRPr="003C0497" w:rsidRDefault="00355D36" w:rsidP="004E5318">
            <w:pPr>
              <w:rPr>
                <w:rFonts w:ascii="Myriad Pro" w:hAnsi="Myriad Pro"/>
                <w:color w:val="000000"/>
                <w:sz w:val="18"/>
                <w:szCs w:val="18"/>
              </w:rPr>
            </w:pPr>
            <w:r w:rsidRPr="003C0497">
              <w:rPr>
                <w:rFonts w:ascii="Myriad Pro" w:hAnsi="Myriad Pro"/>
                <w:color w:val="000000"/>
                <w:sz w:val="18"/>
                <w:szCs w:val="18"/>
              </w:rPr>
              <w:t xml:space="preserve">Осуществление сетевой организацией фактического присоединения объектов Заявителя к электрическим сетям и включение коммутационного аппарата (фиксация коммутационного аппарата в положение "включено"), </w:t>
            </w:r>
          </w:p>
        </w:tc>
        <w:tc>
          <w:tcPr>
            <w:tcW w:w="930" w:type="dxa"/>
            <w:noWrap/>
            <w:vAlign w:val="center"/>
            <w:hideMark/>
          </w:tcPr>
          <w:p w14:paraId="40EB2CDB"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12 436</w:t>
            </w:r>
          </w:p>
        </w:tc>
        <w:tc>
          <w:tcPr>
            <w:tcW w:w="850" w:type="dxa"/>
            <w:noWrap/>
            <w:vAlign w:val="center"/>
            <w:hideMark/>
          </w:tcPr>
          <w:p w14:paraId="1924927F"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18 110</w:t>
            </w:r>
          </w:p>
        </w:tc>
        <w:tc>
          <w:tcPr>
            <w:tcW w:w="850" w:type="dxa"/>
            <w:noWrap/>
            <w:vAlign w:val="center"/>
            <w:hideMark/>
          </w:tcPr>
          <w:p w14:paraId="2B14C9CF"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24 448</w:t>
            </w:r>
          </w:p>
        </w:tc>
        <w:tc>
          <w:tcPr>
            <w:tcW w:w="1091" w:type="dxa"/>
            <w:noWrap/>
            <w:vAlign w:val="center"/>
            <w:hideMark/>
          </w:tcPr>
          <w:p w14:paraId="578EE277"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191,03</w:t>
            </w:r>
          </w:p>
        </w:tc>
        <w:tc>
          <w:tcPr>
            <w:tcW w:w="1134" w:type="dxa"/>
            <w:noWrap/>
            <w:vAlign w:val="center"/>
            <w:hideMark/>
          </w:tcPr>
          <w:p w14:paraId="1F92C806"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18 331</w:t>
            </w:r>
          </w:p>
        </w:tc>
        <w:tc>
          <w:tcPr>
            <w:tcW w:w="957" w:type="dxa"/>
            <w:noWrap/>
            <w:vAlign w:val="center"/>
            <w:hideMark/>
          </w:tcPr>
          <w:p w14:paraId="5D104B05"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3 502</w:t>
            </w:r>
          </w:p>
        </w:tc>
      </w:tr>
      <w:tr w:rsidR="00355D36" w:rsidRPr="003C0497" w14:paraId="2E732683" w14:textId="77777777" w:rsidTr="00EF490E">
        <w:trPr>
          <w:trHeight w:val="585"/>
        </w:trPr>
        <w:tc>
          <w:tcPr>
            <w:tcW w:w="577" w:type="dxa"/>
            <w:noWrap/>
            <w:hideMark/>
          </w:tcPr>
          <w:p w14:paraId="04CAD61E" w14:textId="77777777" w:rsidR="00355D36" w:rsidRPr="003C0497" w:rsidRDefault="00355D36" w:rsidP="004E5318">
            <w:pPr>
              <w:jc w:val="center"/>
              <w:rPr>
                <w:rFonts w:ascii="Myriad Pro" w:hAnsi="Myriad Pro"/>
                <w:b/>
                <w:bCs/>
                <w:color w:val="000000"/>
                <w:sz w:val="18"/>
                <w:szCs w:val="18"/>
              </w:rPr>
            </w:pPr>
            <w:r w:rsidRPr="003C0497">
              <w:rPr>
                <w:rFonts w:ascii="Myriad Pro" w:hAnsi="Myriad Pro"/>
                <w:b/>
                <w:bCs/>
                <w:color w:val="000000"/>
                <w:sz w:val="18"/>
                <w:szCs w:val="18"/>
              </w:rPr>
              <w:t xml:space="preserve">3. </w:t>
            </w:r>
          </w:p>
        </w:tc>
        <w:tc>
          <w:tcPr>
            <w:tcW w:w="2962" w:type="dxa"/>
            <w:hideMark/>
          </w:tcPr>
          <w:p w14:paraId="7484ED39" w14:textId="77777777" w:rsidR="00355D36" w:rsidRPr="003C0497" w:rsidRDefault="00355D36" w:rsidP="004E5318">
            <w:pPr>
              <w:rPr>
                <w:rFonts w:ascii="Myriad Pro" w:hAnsi="Myriad Pro"/>
                <w:b/>
                <w:bCs/>
                <w:color w:val="000000"/>
                <w:sz w:val="18"/>
                <w:szCs w:val="18"/>
              </w:rPr>
            </w:pPr>
            <w:r w:rsidRPr="003C0497">
              <w:rPr>
                <w:rFonts w:ascii="Myriad Pro" w:hAnsi="Myriad Pro"/>
                <w:b/>
                <w:bCs/>
                <w:color w:val="000000"/>
                <w:sz w:val="18"/>
                <w:szCs w:val="18"/>
              </w:rPr>
              <w:t>Суммарный размер платы за технологическое присоединение (п. 3.1.*п.3.2./1000):</w:t>
            </w:r>
          </w:p>
        </w:tc>
        <w:tc>
          <w:tcPr>
            <w:tcW w:w="930" w:type="dxa"/>
            <w:noWrap/>
            <w:vAlign w:val="center"/>
            <w:hideMark/>
          </w:tcPr>
          <w:p w14:paraId="2A8DA9FB" w14:textId="77777777" w:rsidR="00355D36" w:rsidRPr="003C0497" w:rsidRDefault="00355D36" w:rsidP="004E5318">
            <w:pPr>
              <w:jc w:val="center"/>
              <w:rPr>
                <w:rFonts w:ascii="Myriad Pro" w:hAnsi="Myriad Pro"/>
                <w:b/>
                <w:bCs/>
                <w:sz w:val="18"/>
                <w:szCs w:val="18"/>
              </w:rPr>
            </w:pPr>
            <w:r w:rsidRPr="003C0497">
              <w:rPr>
                <w:rFonts w:ascii="Myriad Pro" w:hAnsi="Myriad Pro"/>
                <w:b/>
                <w:bCs/>
                <w:sz w:val="18"/>
                <w:szCs w:val="18"/>
              </w:rPr>
              <w:t>1 016</w:t>
            </w:r>
          </w:p>
        </w:tc>
        <w:tc>
          <w:tcPr>
            <w:tcW w:w="850" w:type="dxa"/>
            <w:noWrap/>
            <w:vAlign w:val="center"/>
            <w:hideMark/>
          </w:tcPr>
          <w:p w14:paraId="17BEC8D8" w14:textId="77777777" w:rsidR="00355D36" w:rsidRPr="003C0497" w:rsidRDefault="00355D36" w:rsidP="004E5318">
            <w:pPr>
              <w:jc w:val="center"/>
              <w:rPr>
                <w:rFonts w:ascii="Myriad Pro" w:hAnsi="Myriad Pro"/>
                <w:b/>
                <w:bCs/>
                <w:sz w:val="18"/>
                <w:szCs w:val="18"/>
              </w:rPr>
            </w:pPr>
            <w:r w:rsidRPr="003C0497">
              <w:rPr>
                <w:rFonts w:ascii="Myriad Pro" w:hAnsi="Myriad Pro"/>
                <w:b/>
                <w:bCs/>
                <w:sz w:val="18"/>
                <w:szCs w:val="18"/>
              </w:rPr>
              <w:t>3 520</w:t>
            </w:r>
          </w:p>
        </w:tc>
        <w:tc>
          <w:tcPr>
            <w:tcW w:w="850" w:type="dxa"/>
            <w:noWrap/>
            <w:vAlign w:val="center"/>
            <w:hideMark/>
          </w:tcPr>
          <w:p w14:paraId="0D2BC4F6" w14:textId="77777777" w:rsidR="00355D36" w:rsidRPr="003C0497" w:rsidRDefault="00355D36" w:rsidP="004E5318">
            <w:pPr>
              <w:jc w:val="center"/>
              <w:rPr>
                <w:rFonts w:ascii="Myriad Pro" w:hAnsi="Myriad Pro"/>
                <w:b/>
                <w:bCs/>
                <w:sz w:val="18"/>
                <w:szCs w:val="18"/>
              </w:rPr>
            </w:pPr>
            <w:r w:rsidRPr="003C0497">
              <w:rPr>
                <w:rFonts w:ascii="Myriad Pro" w:hAnsi="Myriad Pro"/>
                <w:b/>
                <w:bCs/>
                <w:sz w:val="18"/>
                <w:szCs w:val="18"/>
              </w:rPr>
              <w:t>3 835</w:t>
            </w:r>
          </w:p>
        </w:tc>
        <w:tc>
          <w:tcPr>
            <w:tcW w:w="1091" w:type="dxa"/>
            <w:noWrap/>
            <w:vAlign w:val="center"/>
            <w:hideMark/>
          </w:tcPr>
          <w:p w14:paraId="632FD793" w14:textId="77777777" w:rsidR="00355D36" w:rsidRPr="003C0497" w:rsidRDefault="00355D36" w:rsidP="004E5318">
            <w:pPr>
              <w:jc w:val="center"/>
              <w:rPr>
                <w:rFonts w:ascii="Myriad Pro" w:hAnsi="Myriad Pro"/>
                <w:b/>
                <w:bCs/>
                <w:sz w:val="18"/>
                <w:szCs w:val="18"/>
              </w:rPr>
            </w:pPr>
            <w:r w:rsidRPr="003C0497">
              <w:rPr>
                <w:rFonts w:ascii="Myriad Pro" w:hAnsi="Myriad Pro"/>
                <w:b/>
                <w:bCs/>
                <w:sz w:val="18"/>
                <w:szCs w:val="18"/>
              </w:rPr>
              <w:t>466,10</w:t>
            </w:r>
          </w:p>
        </w:tc>
        <w:tc>
          <w:tcPr>
            <w:tcW w:w="1134" w:type="dxa"/>
            <w:noWrap/>
            <w:vAlign w:val="center"/>
            <w:hideMark/>
          </w:tcPr>
          <w:p w14:paraId="3D6E03CF" w14:textId="77777777" w:rsidR="00355D36" w:rsidRPr="003C0497" w:rsidRDefault="00355D36" w:rsidP="004E5318">
            <w:pPr>
              <w:jc w:val="center"/>
              <w:rPr>
                <w:rFonts w:ascii="Myriad Pro" w:hAnsi="Myriad Pro"/>
                <w:b/>
                <w:bCs/>
                <w:sz w:val="18"/>
                <w:szCs w:val="18"/>
              </w:rPr>
            </w:pPr>
            <w:r w:rsidRPr="003C0497">
              <w:rPr>
                <w:rFonts w:ascii="Myriad Pro" w:hAnsi="Myriad Pro"/>
                <w:b/>
                <w:bCs/>
                <w:sz w:val="18"/>
                <w:szCs w:val="18"/>
              </w:rPr>
              <w:t>2 790</w:t>
            </w:r>
          </w:p>
        </w:tc>
        <w:tc>
          <w:tcPr>
            <w:tcW w:w="957" w:type="dxa"/>
            <w:noWrap/>
            <w:vAlign w:val="center"/>
            <w:hideMark/>
          </w:tcPr>
          <w:p w14:paraId="4094FB22" w14:textId="77777777" w:rsidR="00355D36" w:rsidRPr="003C0497" w:rsidRDefault="00355D36" w:rsidP="004E5318">
            <w:pPr>
              <w:jc w:val="center"/>
              <w:rPr>
                <w:rFonts w:ascii="Myriad Pro" w:hAnsi="Myriad Pro"/>
                <w:b/>
                <w:bCs/>
                <w:sz w:val="18"/>
                <w:szCs w:val="18"/>
              </w:rPr>
            </w:pPr>
            <w:r w:rsidRPr="003C0497">
              <w:rPr>
                <w:rFonts w:ascii="Myriad Pro" w:hAnsi="Myriad Pro"/>
                <w:b/>
                <w:bCs/>
                <w:sz w:val="18"/>
                <w:szCs w:val="18"/>
              </w:rPr>
              <w:t>1 301</w:t>
            </w:r>
          </w:p>
        </w:tc>
      </w:tr>
      <w:tr w:rsidR="00355D36" w:rsidRPr="003C0497" w14:paraId="64DB5781" w14:textId="77777777" w:rsidTr="00EF490E">
        <w:trPr>
          <w:trHeight w:val="455"/>
        </w:trPr>
        <w:tc>
          <w:tcPr>
            <w:tcW w:w="577" w:type="dxa"/>
            <w:noWrap/>
            <w:hideMark/>
          </w:tcPr>
          <w:p w14:paraId="12993D4B" w14:textId="77777777" w:rsidR="00355D36" w:rsidRPr="003C0497" w:rsidRDefault="00355D36" w:rsidP="004E5318">
            <w:pPr>
              <w:jc w:val="center"/>
              <w:rPr>
                <w:rFonts w:ascii="Myriad Pro" w:hAnsi="Myriad Pro"/>
                <w:color w:val="000000"/>
                <w:sz w:val="18"/>
                <w:szCs w:val="18"/>
              </w:rPr>
            </w:pPr>
            <w:r w:rsidRPr="003C0497">
              <w:rPr>
                <w:rFonts w:ascii="Myriad Pro" w:hAnsi="Myriad Pro"/>
                <w:color w:val="000000"/>
                <w:sz w:val="18"/>
                <w:szCs w:val="18"/>
              </w:rPr>
              <w:t>3.1.</w:t>
            </w:r>
          </w:p>
        </w:tc>
        <w:tc>
          <w:tcPr>
            <w:tcW w:w="2962" w:type="dxa"/>
            <w:hideMark/>
          </w:tcPr>
          <w:p w14:paraId="1BD12796" w14:textId="77777777" w:rsidR="00355D36" w:rsidRPr="003C0497" w:rsidRDefault="00355D36" w:rsidP="004E5318">
            <w:pPr>
              <w:rPr>
                <w:rFonts w:ascii="Myriad Pro" w:hAnsi="Myriad Pro"/>
                <w:color w:val="000000"/>
                <w:sz w:val="18"/>
                <w:szCs w:val="18"/>
              </w:rPr>
            </w:pPr>
            <w:r w:rsidRPr="003C0497">
              <w:rPr>
                <w:rFonts w:ascii="Myriad Pro" w:hAnsi="Myriad Pro"/>
                <w:color w:val="000000"/>
                <w:sz w:val="18"/>
                <w:szCs w:val="18"/>
              </w:rPr>
              <w:t>Размер платы за технологическое присоединение (руб. без НДС)</w:t>
            </w:r>
          </w:p>
        </w:tc>
        <w:tc>
          <w:tcPr>
            <w:tcW w:w="930" w:type="dxa"/>
            <w:noWrap/>
            <w:vAlign w:val="center"/>
            <w:hideMark/>
          </w:tcPr>
          <w:p w14:paraId="41E867F4"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Х</w:t>
            </w:r>
          </w:p>
        </w:tc>
        <w:tc>
          <w:tcPr>
            <w:tcW w:w="850" w:type="dxa"/>
            <w:noWrap/>
            <w:vAlign w:val="center"/>
            <w:hideMark/>
          </w:tcPr>
          <w:p w14:paraId="0BE8D9E7"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Х</w:t>
            </w:r>
          </w:p>
        </w:tc>
        <w:tc>
          <w:tcPr>
            <w:tcW w:w="850" w:type="dxa"/>
            <w:noWrap/>
            <w:vAlign w:val="center"/>
            <w:hideMark/>
          </w:tcPr>
          <w:p w14:paraId="7EFC39B9"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Х</w:t>
            </w:r>
          </w:p>
        </w:tc>
        <w:tc>
          <w:tcPr>
            <w:tcW w:w="1091" w:type="dxa"/>
            <w:noWrap/>
            <w:vAlign w:val="center"/>
            <w:hideMark/>
          </w:tcPr>
          <w:p w14:paraId="2D3F6100"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466,1</w:t>
            </w:r>
          </w:p>
        </w:tc>
        <w:tc>
          <w:tcPr>
            <w:tcW w:w="1134" w:type="dxa"/>
            <w:noWrap/>
            <w:vAlign w:val="center"/>
            <w:hideMark/>
          </w:tcPr>
          <w:p w14:paraId="7378FAF6"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Х</w:t>
            </w:r>
          </w:p>
        </w:tc>
        <w:tc>
          <w:tcPr>
            <w:tcW w:w="957" w:type="dxa"/>
            <w:noWrap/>
            <w:vAlign w:val="center"/>
            <w:hideMark/>
          </w:tcPr>
          <w:p w14:paraId="0340B7E4"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Х</w:t>
            </w:r>
          </w:p>
        </w:tc>
      </w:tr>
      <w:tr w:rsidR="00355D36" w:rsidRPr="003C0497" w14:paraId="71DD2DD6" w14:textId="77777777" w:rsidTr="00EF490E">
        <w:trPr>
          <w:trHeight w:val="1200"/>
        </w:trPr>
        <w:tc>
          <w:tcPr>
            <w:tcW w:w="577" w:type="dxa"/>
            <w:noWrap/>
            <w:hideMark/>
          </w:tcPr>
          <w:p w14:paraId="4DB8DA1D" w14:textId="77777777" w:rsidR="00355D36" w:rsidRPr="003C0497" w:rsidRDefault="00355D36" w:rsidP="004E5318">
            <w:pPr>
              <w:jc w:val="center"/>
              <w:rPr>
                <w:rFonts w:ascii="Myriad Pro" w:hAnsi="Myriad Pro"/>
                <w:color w:val="000000"/>
                <w:sz w:val="18"/>
                <w:szCs w:val="18"/>
              </w:rPr>
            </w:pPr>
            <w:r w:rsidRPr="003C0497">
              <w:rPr>
                <w:rFonts w:ascii="Myriad Pro" w:hAnsi="Myriad Pro"/>
                <w:color w:val="000000"/>
                <w:sz w:val="18"/>
                <w:szCs w:val="18"/>
              </w:rPr>
              <w:t xml:space="preserve">3.2. </w:t>
            </w:r>
          </w:p>
        </w:tc>
        <w:tc>
          <w:tcPr>
            <w:tcW w:w="2962" w:type="dxa"/>
            <w:hideMark/>
          </w:tcPr>
          <w:p w14:paraId="47946ABE" w14:textId="77777777" w:rsidR="00355D36" w:rsidRPr="003C0497" w:rsidRDefault="00355D36" w:rsidP="004E5318">
            <w:pPr>
              <w:rPr>
                <w:rFonts w:ascii="Myriad Pro" w:hAnsi="Myriad Pro"/>
                <w:color w:val="000000"/>
                <w:sz w:val="18"/>
                <w:szCs w:val="18"/>
              </w:rPr>
            </w:pPr>
            <w:r w:rsidRPr="003C0497">
              <w:rPr>
                <w:rFonts w:ascii="Myriad Pro" w:hAnsi="Myriad Pro"/>
                <w:color w:val="000000"/>
                <w:sz w:val="18"/>
                <w:szCs w:val="18"/>
              </w:rPr>
              <w:t>Плановое количество договоров на осуществление технологического присоединение к электрическим сетям (плановое количество членов объединений (организаций)</w:t>
            </w:r>
          </w:p>
        </w:tc>
        <w:tc>
          <w:tcPr>
            <w:tcW w:w="930" w:type="dxa"/>
            <w:noWrap/>
            <w:vAlign w:val="center"/>
            <w:hideMark/>
          </w:tcPr>
          <w:p w14:paraId="23CFDD8E"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Х</w:t>
            </w:r>
          </w:p>
        </w:tc>
        <w:tc>
          <w:tcPr>
            <w:tcW w:w="850" w:type="dxa"/>
            <w:noWrap/>
            <w:vAlign w:val="center"/>
            <w:hideMark/>
          </w:tcPr>
          <w:p w14:paraId="787364F4"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Х</w:t>
            </w:r>
          </w:p>
        </w:tc>
        <w:tc>
          <w:tcPr>
            <w:tcW w:w="850" w:type="dxa"/>
            <w:noWrap/>
            <w:vAlign w:val="center"/>
            <w:hideMark/>
          </w:tcPr>
          <w:p w14:paraId="7DF4D2B5"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Х</w:t>
            </w:r>
          </w:p>
        </w:tc>
        <w:tc>
          <w:tcPr>
            <w:tcW w:w="1091" w:type="dxa"/>
            <w:noWrap/>
            <w:vAlign w:val="center"/>
            <w:hideMark/>
          </w:tcPr>
          <w:p w14:paraId="34446383"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Х</w:t>
            </w:r>
          </w:p>
        </w:tc>
        <w:tc>
          <w:tcPr>
            <w:tcW w:w="1134" w:type="dxa"/>
            <w:noWrap/>
            <w:vAlign w:val="center"/>
            <w:hideMark/>
          </w:tcPr>
          <w:p w14:paraId="3EAA78E0"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2 790</w:t>
            </w:r>
          </w:p>
        </w:tc>
        <w:tc>
          <w:tcPr>
            <w:tcW w:w="957" w:type="dxa"/>
            <w:noWrap/>
            <w:vAlign w:val="center"/>
            <w:hideMark/>
          </w:tcPr>
          <w:p w14:paraId="2CEBEC83" w14:textId="77777777" w:rsidR="00355D36" w:rsidRPr="003C0497" w:rsidRDefault="00355D36" w:rsidP="004E5318">
            <w:pPr>
              <w:jc w:val="center"/>
              <w:rPr>
                <w:rFonts w:ascii="Myriad Pro" w:hAnsi="Myriad Pro"/>
                <w:sz w:val="18"/>
                <w:szCs w:val="18"/>
              </w:rPr>
            </w:pPr>
            <w:r w:rsidRPr="003C0497">
              <w:rPr>
                <w:rFonts w:ascii="Myriad Pro" w:hAnsi="Myriad Pro"/>
                <w:sz w:val="18"/>
                <w:szCs w:val="18"/>
              </w:rPr>
              <w:t>Х</w:t>
            </w:r>
          </w:p>
        </w:tc>
      </w:tr>
      <w:tr w:rsidR="00355D36" w:rsidRPr="003C0497" w14:paraId="4B4B5831" w14:textId="77777777" w:rsidTr="00EF490E">
        <w:trPr>
          <w:trHeight w:val="1218"/>
        </w:trPr>
        <w:tc>
          <w:tcPr>
            <w:tcW w:w="577" w:type="dxa"/>
            <w:shd w:val="clear" w:color="auto" w:fill="EAF1DD" w:themeFill="accent3" w:themeFillTint="33"/>
            <w:noWrap/>
            <w:hideMark/>
          </w:tcPr>
          <w:p w14:paraId="4D345930" w14:textId="77777777" w:rsidR="00355D36" w:rsidRPr="003C0497" w:rsidRDefault="00355D36" w:rsidP="004E5318">
            <w:pPr>
              <w:jc w:val="center"/>
              <w:rPr>
                <w:rFonts w:ascii="Myriad Pro" w:hAnsi="Myriad Pro"/>
                <w:b/>
                <w:bCs/>
                <w:color w:val="000000"/>
                <w:sz w:val="18"/>
                <w:szCs w:val="18"/>
              </w:rPr>
            </w:pPr>
            <w:r w:rsidRPr="003C0497">
              <w:rPr>
                <w:rFonts w:ascii="Myriad Pro" w:hAnsi="Myriad Pro"/>
                <w:b/>
                <w:bCs/>
                <w:color w:val="000000"/>
                <w:sz w:val="18"/>
                <w:szCs w:val="18"/>
              </w:rPr>
              <w:lastRenderedPageBreak/>
              <w:t xml:space="preserve">4. </w:t>
            </w:r>
          </w:p>
        </w:tc>
        <w:tc>
          <w:tcPr>
            <w:tcW w:w="2962" w:type="dxa"/>
            <w:shd w:val="clear" w:color="auto" w:fill="EAF1DD" w:themeFill="accent3" w:themeFillTint="33"/>
            <w:hideMark/>
          </w:tcPr>
          <w:p w14:paraId="6C4E5662" w14:textId="77777777" w:rsidR="00355D36" w:rsidRPr="003C0497" w:rsidRDefault="00355D36" w:rsidP="004E5318">
            <w:pPr>
              <w:rPr>
                <w:rFonts w:ascii="Myriad Pro" w:hAnsi="Myriad Pro"/>
                <w:b/>
                <w:bCs/>
                <w:color w:val="000000"/>
                <w:sz w:val="18"/>
                <w:szCs w:val="18"/>
              </w:rPr>
            </w:pPr>
            <w:r w:rsidRPr="003C0497">
              <w:rPr>
                <w:rFonts w:ascii="Myriad Pro" w:hAnsi="Myriad Pro"/>
                <w:b/>
                <w:bCs/>
                <w:color w:val="000000"/>
                <w:sz w:val="18"/>
                <w:szCs w:val="18"/>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(п.1.+п.2.-п.3.)</w:t>
            </w:r>
          </w:p>
        </w:tc>
        <w:tc>
          <w:tcPr>
            <w:tcW w:w="930" w:type="dxa"/>
            <w:shd w:val="clear" w:color="auto" w:fill="EAF1DD" w:themeFill="accent3" w:themeFillTint="33"/>
            <w:noWrap/>
            <w:vAlign w:val="center"/>
            <w:hideMark/>
          </w:tcPr>
          <w:p w14:paraId="1454E68A" w14:textId="77777777" w:rsidR="00355D36" w:rsidRPr="003C0497" w:rsidRDefault="00355D36" w:rsidP="004E5318">
            <w:pPr>
              <w:jc w:val="center"/>
              <w:rPr>
                <w:rFonts w:ascii="Myriad Pro" w:hAnsi="Myriad Pro"/>
                <w:b/>
                <w:bCs/>
                <w:sz w:val="18"/>
                <w:szCs w:val="18"/>
              </w:rPr>
            </w:pPr>
            <w:r w:rsidRPr="003C0497">
              <w:rPr>
                <w:rFonts w:ascii="Myriad Pro" w:hAnsi="Myriad Pro"/>
                <w:b/>
                <w:bCs/>
                <w:sz w:val="18"/>
                <w:szCs w:val="18"/>
              </w:rPr>
              <w:t>Х</w:t>
            </w:r>
          </w:p>
        </w:tc>
        <w:tc>
          <w:tcPr>
            <w:tcW w:w="850" w:type="dxa"/>
            <w:shd w:val="clear" w:color="auto" w:fill="EAF1DD" w:themeFill="accent3" w:themeFillTint="33"/>
            <w:noWrap/>
            <w:vAlign w:val="center"/>
            <w:hideMark/>
          </w:tcPr>
          <w:p w14:paraId="181CF634" w14:textId="77777777" w:rsidR="00355D36" w:rsidRPr="003C0497" w:rsidRDefault="00355D36" w:rsidP="004E5318">
            <w:pPr>
              <w:jc w:val="center"/>
              <w:rPr>
                <w:rFonts w:ascii="Myriad Pro" w:hAnsi="Myriad Pro"/>
                <w:b/>
                <w:bCs/>
                <w:sz w:val="18"/>
                <w:szCs w:val="18"/>
              </w:rPr>
            </w:pPr>
            <w:r w:rsidRPr="003C0497">
              <w:rPr>
                <w:rFonts w:ascii="Myriad Pro" w:hAnsi="Myriad Pro"/>
                <w:b/>
                <w:bCs/>
                <w:sz w:val="18"/>
                <w:szCs w:val="18"/>
              </w:rPr>
              <w:t>Х</w:t>
            </w:r>
          </w:p>
        </w:tc>
        <w:tc>
          <w:tcPr>
            <w:tcW w:w="850" w:type="dxa"/>
            <w:shd w:val="clear" w:color="auto" w:fill="EAF1DD" w:themeFill="accent3" w:themeFillTint="33"/>
            <w:noWrap/>
            <w:vAlign w:val="center"/>
            <w:hideMark/>
          </w:tcPr>
          <w:p w14:paraId="2A1DF9F7" w14:textId="77777777" w:rsidR="00355D36" w:rsidRPr="003C0497" w:rsidRDefault="00355D36" w:rsidP="004E5318">
            <w:pPr>
              <w:jc w:val="center"/>
              <w:rPr>
                <w:rFonts w:ascii="Myriad Pro" w:hAnsi="Myriad Pro"/>
                <w:b/>
                <w:bCs/>
                <w:sz w:val="18"/>
                <w:szCs w:val="18"/>
              </w:rPr>
            </w:pPr>
            <w:r w:rsidRPr="003C0497">
              <w:rPr>
                <w:rFonts w:ascii="Myriad Pro" w:hAnsi="Myriad Pro"/>
                <w:b/>
                <w:bCs/>
                <w:sz w:val="18"/>
                <w:szCs w:val="18"/>
              </w:rPr>
              <w:t>Х</w:t>
            </w:r>
          </w:p>
        </w:tc>
        <w:tc>
          <w:tcPr>
            <w:tcW w:w="1091" w:type="dxa"/>
            <w:shd w:val="clear" w:color="auto" w:fill="EAF1DD" w:themeFill="accent3" w:themeFillTint="33"/>
            <w:noWrap/>
            <w:vAlign w:val="center"/>
            <w:hideMark/>
          </w:tcPr>
          <w:p w14:paraId="5B0B40BC" w14:textId="77777777" w:rsidR="00355D36" w:rsidRPr="003C0497" w:rsidRDefault="00355D36" w:rsidP="004E5318">
            <w:pPr>
              <w:jc w:val="center"/>
              <w:rPr>
                <w:rFonts w:ascii="Myriad Pro" w:hAnsi="Myriad Pro"/>
                <w:b/>
                <w:bCs/>
                <w:sz w:val="18"/>
                <w:szCs w:val="18"/>
              </w:rPr>
            </w:pPr>
            <w:r w:rsidRPr="003C0497">
              <w:rPr>
                <w:rFonts w:ascii="Myriad Pro" w:hAnsi="Myriad Pro"/>
                <w:b/>
                <w:bCs/>
                <w:sz w:val="18"/>
                <w:szCs w:val="18"/>
              </w:rPr>
              <w:t>Х</w:t>
            </w:r>
          </w:p>
        </w:tc>
        <w:tc>
          <w:tcPr>
            <w:tcW w:w="1134" w:type="dxa"/>
            <w:shd w:val="clear" w:color="auto" w:fill="EAF1DD" w:themeFill="accent3" w:themeFillTint="33"/>
            <w:noWrap/>
            <w:vAlign w:val="center"/>
            <w:hideMark/>
          </w:tcPr>
          <w:p w14:paraId="59BF5B7D" w14:textId="77777777" w:rsidR="00355D36" w:rsidRPr="003C0497" w:rsidRDefault="00355D36" w:rsidP="004E5318">
            <w:pPr>
              <w:jc w:val="center"/>
              <w:rPr>
                <w:rFonts w:ascii="Myriad Pro" w:hAnsi="Myriad Pro"/>
                <w:b/>
                <w:bCs/>
                <w:sz w:val="18"/>
                <w:szCs w:val="18"/>
              </w:rPr>
            </w:pPr>
            <w:r w:rsidRPr="003C0497">
              <w:rPr>
                <w:rFonts w:ascii="Myriad Pro" w:hAnsi="Myriad Pro"/>
                <w:b/>
                <w:bCs/>
                <w:sz w:val="18"/>
                <w:szCs w:val="18"/>
              </w:rPr>
              <w:t>Х</w:t>
            </w:r>
          </w:p>
        </w:tc>
        <w:tc>
          <w:tcPr>
            <w:tcW w:w="957" w:type="dxa"/>
            <w:shd w:val="clear" w:color="auto" w:fill="EAF1DD" w:themeFill="accent3" w:themeFillTint="33"/>
            <w:noWrap/>
            <w:vAlign w:val="center"/>
            <w:hideMark/>
          </w:tcPr>
          <w:p w14:paraId="1D25B988" w14:textId="77777777" w:rsidR="00355D36" w:rsidRPr="003C0497" w:rsidRDefault="00355D36" w:rsidP="004E5318">
            <w:pPr>
              <w:jc w:val="center"/>
              <w:rPr>
                <w:rFonts w:ascii="Myriad Pro" w:hAnsi="Myriad Pro"/>
                <w:b/>
                <w:bCs/>
                <w:sz w:val="18"/>
                <w:szCs w:val="18"/>
              </w:rPr>
            </w:pPr>
            <w:r w:rsidRPr="003C0497">
              <w:rPr>
                <w:rFonts w:ascii="Myriad Pro" w:hAnsi="Myriad Pro"/>
                <w:b/>
                <w:bCs/>
                <w:sz w:val="18"/>
                <w:szCs w:val="18"/>
              </w:rPr>
              <w:t>5 680</w:t>
            </w:r>
          </w:p>
        </w:tc>
      </w:tr>
    </w:tbl>
    <w:p w14:paraId="24833C13" w14:textId="77777777" w:rsidR="00355D36" w:rsidRDefault="00355D36" w:rsidP="00355D36">
      <w:pPr>
        <w:spacing w:line="360" w:lineRule="auto"/>
        <w:ind w:firstLine="567"/>
        <w:jc w:val="both"/>
        <w:rPr>
          <w:rFonts w:ascii="Myriad Pro" w:hAnsi="Myriad Pro"/>
          <w:sz w:val="26"/>
          <w:szCs w:val="26"/>
        </w:rPr>
      </w:pPr>
    </w:p>
    <w:p w14:paraId="59A46A6F" w14:textId="77777777" w:rsidR="00355D36" w:rsidRDefault="00355D36" w:rsidP="00355D36">
      <w:pPr>
        <w:spacing w:line="360" w:lineRule="auto"/>
        <w:ind w:firstLine="567"/>
        <w:jc w:val="both"/>
        <w:rPr>
          <w:rFonts w:ascii="Myriad Pro" w:hAnsi="Myriad Pro"/>
          <w:sz w:val="26"/>
          <w:szCs w:val="26"/>
        </w:rPr>
      </w:pPr>
      <w:r>
        <w:rPr>
          <w:rFonts w:ascii="Myriad Pro" w:hAnsi="Myriad Pro"/>
          <w:sz w:val="26"/>
          <w:szCs w:val="26"/>
        </w:rPr>
        <w:t>Размер средств по статье «Выпадающие доходы от льготного ТП»</w:t>
      </w:r>
      <w:r w:rsidRPr="00177D74">
        <w:t xml:space="preserve"> </w:t>
      </w:r>
      <w:r w:rsidRPr="00177D74">
        <w:rPr>
          <w:rFonts w:ascii="Myriad Pro" w:hAnsi="Myriad Pro"/>
          <w:sz w:val="26"/>
          <w:szCs w:val="26"/>
        </w:rPr>
        <w:t>на выполнение организационно-технических мероприятий</w:t>
      </w:r>
      <w:r>
        <w:rPr>
          <w:rFonts w:ascii="Myriad Pro" w:hAnsi="Myriad Pro"/>
          <w:sz w:val="26"/>
          <w:szCs w:val="26"/>
        </w:rPr>
        <w:t>, определенный Исполнителем на 2017 год составил 5 679,7 тыс. руб.</w:t>
      </w:r>
    </w:p>
    <w:p w14:paraId="139413BF" w14:textId="77777777" w:rsidR="00355D36" w:rsidRDefault="00355D36" w:rsidP="00355D36">
      <w:pPr>
        <w:spacing w:before="240" w:line="360" w:lineRule="auto"/>
        <w:ind w:firstLine="709"/>
        <w:jc w:val="both"/>
        <w:rPr>
          <w:rFonts w:ascii="Myriad Pro" w:hAnsi="Myriad Pro"/>
          <w:sz w:val="26"/>
          <w:szCs w:val="26"/>
        </w:rPr>
      </w:pPr>
      <w:r w:rsidRPr="00182370">
        <w:rPr>
          <w:rFonts w:ascii="Myriad Pro" w:hAnsi="Myriad Pro"/>
          <w:i/>
          <w:iCs/>
          <w:sz w:val="26"/>
          <w:szCs w:val="26"/>
        </w:rPr>
        <w:t>Выпадающие доходы,</w:t>
      </w:r>
      <w:r>
        <w:rPr>
          <w:rFonts w:ascii="Myriad Pro" w:hAnsi="Myriad Pro"/>
          <w:i/>
          <w:iCs/>
          <w:sz w:val="26"/>
          <w:szCs w:val="26"/>
        </w:rPr>
        <w:t xml:space="preserve"> </w:t>
      </w:r>
      <w:r w:rsidRPr="00883331">
        <w:rPr>
          <w:rFonts w:ascii="Myriad Pro" w:hAnsi="Myriad Pro"/>
          <w:i/>
          <w:iCs/>
          <w:sz w:val="26"/>
          <w:szCs w:val="26"/>
        </w:rPr>
        <w:t xml:space="preserve">по мероприятиям </w:t>
      </w:r>
      <w:r>
        <w:rPr>
          <w:rFonts w:ascii="Myriad Pro" w:hAnsi="Myriad Pro"/>
          <w:i/>
          <w:iCs/>
          <w:sz w:val="26"/>
          <w:szCs w:val="26"/>
        </w:rPr>
        <w:t>«</w:t>
      </w:r>
      <w:r w:rsidRPr="00883331">
        <w:rPr>
          <w:rFonts w:ascii="Myriad Pro" w:hAnsi="Myriad Pro"/>
          <w:i/>
          <w:iCs/>
          <w:sz w:val="26"/>
          <w:szCs w:val="26"/>
        </w:rPr>
        <w:t>последней мили», связанные с осуществлением технологического присоединения</w:t>
      </w:r>
    </w:p>
    <w:p w14:paraId="32C63DAF" w14:textId="77777777" w:rsidR="00355D36" w:rsidRDefault="00355D36" w:rsidP="00355D36">
      <w:pPr>
        <w:pStyle w:val="a5"/>
        <w:tabs>
          <w:tab w:val="left" w:pos="1134"/>
        </w:tabs>
        <w:autoSpaceDE w:val="0"/>
        <w:autoSpaceDN w:val="0"/>
        <w:adjustRightInd w:val="0"/>
        <w:spacing w:line="360" w:lineRule="auto"/>
        <w:ind w:left="0" w:firstLine="567"/>
        <w:jc w:val="both"/>
        <w:rPr>
          <w:rFonts w:ascii="Myriad Pro" w:hAnsi="Myriad Pro"/>
          <w:sz w:val="26"/>
          <w:szCs w:val="26"/>
        </w:rPr>
      </w:pPr>
      <w:r w:rsidRPr="00962324">
        <w:rPr>
          <w:rFonts w:ascii="Myriad Pro" w:hAnsi="Myriad Pro"/>
          <w:sz w:val="26"/>
          <w:szCs w:val="26"/>
        </w:rPr>
        <w:t xml:space="preserve">Отсутствие </w:t>
      </w:r>
      <w:r w:rsidRPr="00A17D6F">
        <w:rPr>
          <w:rFonts w:ascii="Myriad Pro" w:hAnsi="Myriad Pro"/>
          <w:sz w:val="26"/>
          <w:szCs w:val="26"/>
        </w:rPr>
        <w:t xml:space="preserve">в составе материалов </w:t>
      </w:r>
      <w:r w:rsidRPr="00962324">
        <w:rPr>
          <w:rFonts w:ascii="Myriad Pro" w:hAnsi="Myriad Pro"/>
          <w:sz w:val="26"/>
          <w:szCs w:val="26"/>
        </w:rPr>
        <w:t xml:space="preserve">полного </w:t>
      </w:r>
      <w:r>
        <w:rPr>
          <w:rFonts w:ascii="Myriad Pro" w:hAnsi="Myriad Pro"/>
          <w:sz w:val="26"/>
          <w:szCs w:val="26"/>
        </w:rPr>
        <w:t>комплекта</w:t>
      </w:r>
      <w:r w:rsidRPr="00962324">
        <w:rPr>
          <w:rFonts w:ascii="Myriad Pro" w:hAnsi="Myriad Pro"/>
          <w:sz w:val="26"/>
          <w:szCs w:val="26"/>
        </w:rPr>
        <w:t xml:space="preserve"> материалов, а также реестра договоров по технологическому присоединению, исполненных в 201</w:t>
      </w:r>
      <w:r>
        <w:rPr>
          <w:rFonts w:ascii="Myriad Pro" w:hAnsi="Myriad Pro"/>
          <w:sz w:val="26"/>
          <w:szCs w:val="26"/>
        </w:rPr>
        <w:t>3</w:t>
      </w:r>
      <w:r w:rsidRPr="00962324">
        <w:rPr>
          <w:rFonts w:ascii="Myriad Pro" w:hAnsi="Myriad Pro"/>
          <w:sz w:val="26"/>
          <w:szCs w:val="26"/>
        </w:rPr>
        <w:t>-201</w:t>
      </w:r>
      <w:r>
        <w:rPr>
          <w:rFonts w:ascii="Myriad Pro" w:hAnsi="Myriad Pro"/>
          <w:sz w:val="26"/>
          <w:szCs w:val="26"/>
        </w:rPr>
        <w:t>5</w:t>
      </w:r>
      <w:r w:rsidRPr="00962324">
        <w:rPr>
          <w:rFonts w:ascii="Myriad Pro" w:hAnsi="Myriad Pro"/>
          <w:sz w:val="26"/>
          <w:szCs w:val="26"/>
        </w:rPr>
        <w:t xml:space="preserve"> гг</w:t>
      </w:r>
      <w:r>
        <w:rPr>
          <w:rFonts w:ascii="Myriad Pro" w:hAnsi="Myriad Pro"/>
          <w:sz w:val="26"/>
          <w:szCs w:val="26"/>
        </w:rPr>
        <w:t>.</w:t>
      </w:r>
      <w:r w:rsidRPr="00962324">
        <w:rPr>
          <w:rFonts w:ascii="Myriad Pro" w:hAnsi="Myriad Pro"/>
          <w:sz w:val="26"/>
          <w:szCs w:val="26"/>
        </w:rPr>
        <w:t xml:space="preserve"> с указанием объемов строительства по мероприятиям, указанным в технических условиях, не позволяют </w:t>
      </w:r>
      <w:r>
        <w:rPr>
          <w:rFonts w:ascii="Myriad Pro" w:hAnsi="Myriad Pro"/>
          <w:sz w:val="26"/>
          <w:szCs w:val="26"/>
        </w:rPr>
        <w:t>Исполнителю</w:t>
      </w:r>
      <w:r w:rsidRPr="00962324">
        <w:rPr>
          <w:rFonts w:ascii="Myriad Pro" w:hAnsi="Myriad Pro"/>
          <w:sz w:val="26"/>
          <w:szCs w:val="26"/>
        </w:rPr>
        <w:t xml:space="preserve"> провести </w:t>
      </w:r>
      <w:proofErr w:type="spellStart"/>
      <w:r w:rsidRPr="00962324">
        <w:rPr>
          <w:rFonts w:ascii="Myriad Pro" w:hAnsi="Myriad Pro"/>
          <w:sz w:val="26"/>
          <w:szCs w:val="26"/>
        </w:rPr>
        <w:t>пообъектный</w:t>
      </w:r>
      <w:proofErr w:type="spellEnd"/>
      <w:r w:rsidRPr="00962324">
        <w:rPr>
          <w:rFonts w:ascii="Myriad Pro" w:hAnsi="Myriad Pro"/>
          <w:sz w:val="26"/>
          <w:szCs w:val="26"/>
        </w:rPr>
        <w:t xml:space="preserve"> анализ фактических расходов и </w:t>
      </w:r>
      <w:r>
        <w:rPr>
          <w:rFonts w:ascii="Myriad Pro" w:hAnsi="Myriad Pro"/>
          <w:sz w:val="26"/>
          <w:szCs w:val="26"/>
        </w:rPr>
        <w:t>рассчитать</w:t>
      </w:r>
      <w:r w:rsidRPr="00962324">
        <w:rPr>
          <w:rFonts w:ascii="Myriad Pro" w:hAnsi="Myriad Pro"/>
          <w:sz w:val="26"/>
          <w:szCs w:val="26"/>
        </w:rPr>
        <w:t xml:space="preserve"> </w:t>
      </w:r>
      <w:r>
        <w:rPr>
          <w:rFonts w:ascii="Myriad Pro" w:hAnsi="Myriad Pro"/>
          <w:sz w:val="26"/>
          <w:szCs w:val="26"/>
        </w:rPr>
        <w:t>плановые</w:t>
      </w:r>
      <w:r w:rsidRPr="00962324">
        <w:rPr>
          <w:rFonts w:ascii="Myriad Pro" w:hAnsi="Myriad Pro"/>
          <w:sz w:val="26"/>
          <w:szCs w:val="26"/>
        </w:rPr>
        <w:t xml:space="preserve"> выпадающие доходы от технологического присоединения на экономически обоснованном уровне.</w:t>
      </w:r>
    </w:p>
    <w:p w14:paraId="7A393E5C" w14:textId="77777777" w:rsidR="00355D36" w:rsidRDefault="00355D36" w:rsidP="00355D36">
      <w:pPr>
        <w:spacing w:line="360" w:lineRule="auto"/>
        <w:ind w:firstLine="567"/>
        <w:jc w:val="both"/>
        <w:rPr>
          <w:rFonts w:ascii="Myriad Pro" w:hAnsi="Myriad Pro"/>
          <w:sz w:val="26"/>
          <w:szCs w:val="26"/>
        </w:rPr>
      </w:pPr>
      <w:r>
        <w:rPr>
          <w:rFonts w:ascii="Myriad Pro" w:hAnsi="Myriad Pro"/>
          <w:sz w:val="26"/>
          <w:szCs w:val="26"/>
        </w:rPr>
        <w:t>При этом, Исполнитель отмечает, что при расчете плановых затрат на 2017 год в целях недопущения двойного учета расходов в соответствии с положениями п. 87 Основ ценообразования № 1178, необходимо учесть, что за счет тарифного источника (Амортизация) согласно Инвестиционной программе на 2017 год, утвержденной приказом Минэнерго от 28.12.2017 № 30 планируется профинансировать строительство "последней мили" для льготных групп Заявителей на сумму 441 527,53 тыс. руб.</w:t>
      </w:r>
    </w:p>
    <w:p w14:paraId="011A3CD2" w14:textId="77777777" w:rsidR="00355D36" w:rsidRDefault="00355D36" w:rsidP="00355D36">
      <w:pPr>
        <w:pStyle w:val="a5"/>
        <w:tabs>
          <w:tab w:val="left" w:pos="1134"/>
        </w:tabs>
        <w:autoSpaceDE w:val="0"/>
        <w:autoSpaceDN w:val="0"/>
        <w:adjustRightInd w:val="0"/>
        <w:spacing w:line="360" w:lineRule="auto"/>
        <w:ind w:left="0" w:firstLine="567"/>
        <w:jc w:val="both"/>
        <w:rPr>
          <w:rFonts w:ascii="Myriad Pro" w:hAnsi="Myriad Pro"/>
          <w:sz w:val="26"/>
          <w:szCs w:val="26"/>
        </w:rPr>
      </w:pPr>
      <w:r>
        <w:rPr>
          <w:rFonts w:ascii="Myriad Pro" w:hAnsi="Myriad Pro"/>
          <w:sz w:val="26"/>
          <w:szCs w:val="26"/>
        </w:rPr>
        <w:t xml:space="preserve">Таким образом, размер выпадающих доходов на 2017 год определен Исполнителем в размере 5 679,7 тыс. руб. </w:t>
      </w:r>
    </w:p>
    <w:p w14:paraId="669BFF41" w14:textId="1A28AD98" w:rsidR="00355D36" w:rsidRPr="000725F1" w:rsidRDefault="00355D36" w:rsidP="00355D36">
      <w:pPr>
        <w:pStyle w:val="a5"/>
        <w:tabs>
          <w:tab w:val="left" w:pos="993"/>
        </w:tabs>
        <w:spacing w:line="360" w:lineRule="auto"/>
        <w:ind w:left="0" w:firstLine="567"/>
        <w:jc w:val="both"/>
        <w:rPr>
          <w:rFonts w:ascii="Myriad Pro" w:hAnsi="Myriad Pro"/>
          <w:sz w:val="26"/>
          <w:szCs w:val="26"/>
        </w:rPr>
      </w:pPr>
      <w:r w:rsidRPr="000725F1">
        <w:rPr>
          <w:rFonts w:ascii="Myriad Pro" w:hAnsi="Myriad Pro"/>
          <w:sz w:val="26"/>
          <w:szCs w:val="26"/>
        </w:rPr>
        <w:lastRenderedPageBreak/>
        <w:t>В целях обоснования фактических расходов по технологическому присоединению филиалу «</w:t>
      </w:r>
      <w:r>
        <w:rPr>
          <w:rFonts w:ascii="Myriad Pro" w:hAnsi="Myriad Pro"/>
          <w:sz w:val="26"/>
          <w:szCs w:val="26"/>
        </w:rPr>
        <w:t>Красноярскэнерго</w:t>
      </w:r>
      <w:r w:rsidRPr="000725F1">
        <w:rPr>
          <w:rFonts w:ascii="Myriad Pro" w:hAnsi="Myriad Pro"/>
          <w:sz w:val="26"/>
          <w:szCs w:val="26"/>
        </w:rPr>
        <w:t>»</w:t>
      </w:r>
      <w:r>
        <w:rPr>
          <w:rFonts w:ascii="Myriad Pro" w:hAnsi="Myriad Pro"/>
          <w:sz w:val="26"/>
          <w:szCs w:val="26"/>
        </w:rPr>
        <w:t xml:space="preserve"> Исполнитель</w:t>
      </w:r>
      <w:r w:rsidRPr="000725F1">
        <w:rPr>
          <w:rFonts w:ascii="Myriad Pro" w:hAnsi="Myriad Pro"/>
          <w:sz w:val="26"/>
          <w:szCs w:val="26"/>
        </w:rPr>
        <w:t xml:space="preserve"> </w:t>
      </w:r>
      <w:r>
        <w:rPr>
          <w:rFonts w:ascii="Myriad Pro" w:hAnsi="Myriad Pro"/>
          <w:sz w:val="26"/>
          <w:szCs w:val="26"/>
        </w:rPr>
        <w:t>рекомендует</w:t>
      </w:r>
      <w:r w:rsidRPr="000725F1">
        <w:rPr>
          <w:rFonts w:ascii="Myriad Pro" w:hAnsi="Myriad Pro"/>
          <w:sz w:val="26"/>
          <w:szCs w:val="26"/>
        </w:rPr>
        <w:t xml:space="preserve"> представ</w:t>
      </w:r>
      <w:r>
        <w:rPr>
          <w:rFonts w:ascii="Myriad Pro" w:hAnsi="Myriad Pro"/>
          <w:sz w:val="26"/>
          <w:szCs w:val="26"/>
        </w:rPr>
        <w:t>ля</w:t>
      </w:r>
      <w:r w:rsidRPr="000725F1">
        <w:rPr>
          <w:rFonts w:ascii="Myriad Pro" w:hAnsi="Myriad Pro"/>
          <w:sz w:val="26"/>
          <w:szCs w:val="26"/>
        </w:rPr>
        <w:t xml:space="preserve">ть в </w:t>
      </w:r>
      <w:r w:rsidR="00FE3222" w:rsidRPr="008C3D12">
        <w:rPr>
          <w:rFonts w:ascii="Myriad Pro" w:eastAsia="Calibri" w:hAnsi="Myriad Pro" w:cs="Times New Roman"/>
          <w:sz w:val="26"/>
          <w:szCs w:val="26"/>
        </w:rPr>
        <w:t>РЭК Красноярского края</w:t>
      </w:r>
      <w:r w:rsidR="00FE3222" w:rsidRPr="000725F1">
        <w:rPr>
          <w:rFonts w:ascii="Myriad Pro" w:hAnsi="Myriad Pro"/>
          <w:sz w:val="26"/>
          <w:szCs w:val="26"/>
        </w:rPr>
        <w:t xml:space="preserve"> </w:t>
      </w:r>
      <w:r w:rsidRPr="000725F1">
        <w:rPr>
          <w:rFonts w:ascii="Myriad Pro" w:hAnsi="Myriad Pro"/>
          <w:sz w:val="26"/>
          <w:szCs w:val="26"/>
        </w:rPr>
        <w:t>следующие материалы:</w:t>
      </w:r>
    </w:p>
    <w:p w14:paraId="099C5EF2" w14:textId="1EFFD14B" w:rsidR="00355D36" w:rsidRPr="000725F1" w:rsidRDefault="00355D36" w:rsidP="00EF490E">
      <w:pPr>
        <w:pStyle w:val="a5"/>
        <w:numPr>
          <w:ilvl w:val="0"/>
          <w:numId w:val="132"/>
        </w:numPr>
        <w:spacing w:after="0" w:line="360" w:lineRule="auto"/>
        <w:ind w:left="1134" w:hanging="425"/>
        <w:jc w:val="both"/>
        <w:rPr>
          <w:rFonts w:ascii="Myriad Pro" w:hAnsi="Myriad Pro"/>
          <w:sz w:val="26"/>
          <w:szCs w:val="26"/>
        </w:rPr>
      </w:pPr>
      <w:r w:rsidRPr="000725F1">
        <w:rPr>
          <w:rFonts w:ascii="Myriad Pro" w:hAnsi="Myriad Pro"/>
          <w:sz w:val="26"/>
          <w:szCs w:val="26"/>
        </w:rPr>
        <w:t xml:space="preserve">подробный расчет расходов на услуги по технологическому присоединению за три года, а также реестр выполненных договоров ТП за указанный период с данными о полученной выручке, о фактических расходах на строительство объектов в разбивке по мероприятиям (ВЛ, КЛ, КТП и т.д.), данные о постановке на учет основных средств; </w:t>
      </w:r>
    </w:p>
    <w:p w14:paraId="4EF3324B" w14:textId="77777777" w:rsidR="00355D36" w:rsidRDefault="00355D36" w:rsidP="00EF490E">
      <w:pPr>
        <w:pStyle w:val="a5"/>
        <w:numPr>
          <w:ilvl w:val="0"/>
          <w:numId w:val="132"/>
        </w:numPr>
        <w:spacing w:after="0" w:line="360" w:lineRule="auto"/>
        <w:ind w:left="1134" w:hanging="425"/>
        <w:jc w:val="both"/>
        <w:rPr>
          <w:rFonts w:ascii="Myriad Pro" w:hAnsi="Myriad Pro"/>
          <w:sz w:val="26"/>
          <w:szCs w:val="26"/>
        </w:rPr>
      </w:pPr>
      <w:r w:rsidRPr="000725F1">
        <w:rPr>
          <w:rFonts w:ascii="Myriad Pro" w:hAnsi="Myriad Pro"/>
          <w:sz w:val="26"/>
          <w:szCs w:val="26"/>
        </w:rPr>
        <w:t xml:space="preserve"> </w:t>
      </w:r>
      <w:r>
        <w:rPr>
          <w:rFonts w:ascii="Myriad Pro" w:hAnsi="Myriad Pro"/>
          <w:sz w:val="26"/>
          <w:szCs w:val="26"/>
        </w:rPr>
        <w:t>корректно</w:t>
      </w:r>
      <w:r w:rsidRPr="000725F1">
        <w:rPr>
          <w:rFonts w:ascii="Myriad Pro" w:hAnsi="Myriad Pro"/>
          <w:sz w:val="26"/>
          <w:szCs w:val="26"/>
        </w:rPr>
        <w:t xml:space="preserve"> заполненные формы в соответствии с Приложениями к Методическим указаниям № 215-э</w:t>
      </w:r>
      <w:r w:rsidRPr="003E0494">
        <w:rPr>
          <w:rFonts w:ascii="Myriad Pro" w:hAnsi="Myriad Pro"/>
          <w:sz w:val="26"/>
          <w:szCs w:val="26"/>
        </w:rPr>
        <w:t>;</w:t>
      </w:r>
    </w:p>
    <w:p w14:paraId="62DD52EB" w14:textId="77777777" w:rsidR="00355D36" w:rsidRPr="000725F1" w:rsidRDefault="00355D36" w:rsidP="00EF490E">
      <w:pPr>
        <w:pStyle w:val="a5"/>
        <w:numPr>
          <w:ilvl w:val="0"/>
          <w:numId w:val="132"/>
        </w:numPr>
        <w:spacing w:after="0" w:line="360" w:lineRule="auto"/>
        <w:ind w:left="1134" w:hanging="425"/>
        <w:jc w:val="both"/>
        <w:rPr>
          <w:rFonts w:ascii="Myriad Pro" w:hAnsi="Myriad Pro"/>
          <w:sz w:val="26"/>
          <w:szCs w:val="26"/>
        </w:rPr>
      </w:pPr>
      <w:r w:rsidRPr="000725F1">
        <w:rPr>
          <w:rFonts w:ascii="Myriad Pro" w:hAnsi="Myriad Pro"/>
          <w:sz w:val="26"/>
          <w:szCs w:val="26"/>
        </w:rPr>
        <w:t xml:space="preserve"> пояснительную записку к расчету выпадающих доходов от технологического присоединения к электрическим сетям со ссылками на применяемые нормативы,</w:t>
      </w:r>
      <w:r>
        <w:rPr>
          <w:rFonts w:ascii="Myriad Pro" w:hAnsi="Myriad Pro"/>
          <w:sz w:val="26"/>
          <w:szCs w:val="26"/>
        </w:rPr>
        <w:t xml:space="preserve"> </w:t>
      </w:r>
      <w:r w:rsidRPr="000725F1">
        <w:rPr>
          <w:rFonts w:ascii="Myriad Pro" w:hAnsi="Myriad Pro"/>
          <w:sz w:val="26"/>
          <w:szCs w:val="26"/>
        </w:rPr>
        <w:t>расценки, нормы, правила и иные документы;</w:t>
      </w:r>
    </w:p>
    <w:p w14:paraId="5FC2DBE2" w14:textId="25984FA6" w:rsidR="00355D36" w:rsidRDefault="00355D36" w:rsidP="00EF490E">
      <w:pPr>
        <w:pStyle w:val="a5"/>
        <w:numPr>
          <w:ilvl w:val="0"/>
          <w:numId w:val="132"/>
        </w:numPr>
        <w:spacing w:after="0" w:line="360" w:lineRule="auto"/>
        <w:ind w:left="1134" w:hanging="425"/>
        <w:jc w:val="both"/>
        <w:rPr>
          <w:rFonts w:ascii="Myriad Pro" w:hAnsi="Myriad Pro"/>
          <w:sz w:val="26"/>
          <w:szCs w:val="26"/>
        </w:rPr>
      </w:pPr>
      <w:r w:rsidRPr="000725F1">
        <w:rPr>
          <w:rFonts w:ascii="Myriad Pro" w:hAnsi="Myriad Pro"/>
          <w:sz w:val="26"/>
          <w:szCs w:val="26"/>
        </w:rPr>
        <w:t xml:space="preserve"> копии заявок, договоров об осуществлении технологического присоединения с приложением Технических </w:t>
      </w:r>
      <w:r w:rsidRPr="003E0494">
        <w:rPr>
          <w:rFonts w:ascii="Myriad Pro" w:hAnsi="Myriad Pro"/>
          <w:sz w:val="26"/>
          <w:szCs w:val="26"/>
        </w:rPr>
        <w:t>условий и Актов об осуществлении технологического присоединения;</w:t>
      </w:r>
      <w:r w:rsidRPr="000725F1">
        <w:rPr>
          <w:rFonts w:ascii="Myriad Pro" w:hAnsi="Myriad Pro"/>
          <w:sz w:val="26"/>
          <w:szCs w:val="26"/>
        </w:rPr>
        <w:t>- копии форм первичных учетных данных (</w:t>
      </w:r>
      <w:r>
        <w:rPr>
          <w:rFonts w:ascii="Myriad Pro" w:hAnsi="Myriad Pro"/>
          <w:sz w:val="26"/>
          <w:szCs w:val="26"/>
        </w:rPr>
        <w:t xml:space="preserve">КС-14 или </w:t>
      </w:r>
      <w:r w:rsidRPr="000725F1">
        <w:rPr>
          <w:rFonts w:ascii="Myriad Pro" w:hAnsi="Myriad Pro"/>
          <w:sz w:val="26"/>
          <w:szCs w:val="26"/>
        </w:rPr>
        <w:t xml:space="preserve">ОС-1, ОС-1а, ОС-3); </w:t>
      </w:r>
    </w:p>
    <w:p w14:paraId="5F346C51" w14:textId="296189EC" w:rsidR="00FE3222" w:rsidRPr="000725F1" w:rsidRDefault="00FE3222" w:rsidP="00EF490E">
      <w:pPr>
        <w:pStyle w:val="a5"/>
        <w:numPr>
          <w:ilvl w:val="0"/>
          <w:numId w:val="132"/>
        </w:numPr>
        <w:spacing w:after="0" w:line="360" w:lineRule="auto"/>
        <w:ind w:left="1134" w:hanging="425"/>
        <w:jc w:val="both"/>
        <w:rPr>
          <w:rFonts w:ascii="Myriad Pro" w:hAnsi="Myriad Pro"/>
          <w:sz w:val="26"/>
          <w:szCs w:val="26"/>
        </w:rPr>
      </w:pPr>
      <w:r w:rsidRPr="000725F1">
        <w:rPr>
          <w:rFonts w:ascii="Myriad Pro" w:hAnsi="Myriad Pro"/>
          <w:sz w:val="26"/>
          <w:szCs w:val="26"/>
        </w:rPr>
        <w:t>выгрузки по счету 08 с субсчётом «</w:t>
      </w:r>
      <w:proofErr w:type="spellStart"/>
      <w:r w:rsidRPr="000725F1">
        <w:rPr>
          <w:rFonts w:ascii="Myriad Pro" w:hAnsi="Myriad Pro"/>
          <w:sz w:val="26"/>
          <w:szCs w:val="26"/>
        </w:rPr>
        <w:t>хозспособ</w:t>
      </w:r>
      <w:proofErr w:type="spellEnd"/>
      <w:r w:rsidRPr="000725F1">
        <w:rPr>
          <w:rFonts w:ascii="Myriad Pro" w:hAnsi="Myriad Pro"/>
          <w:sz w:val="26"/>
          <w:szCs w:val="26"/>
        </w:rPr>
        <w:t>», при осуществлении ТП хозяйственным способом</w:t>
      </w:r>
      <w:r>
        <w:rPr>
          <w:rFonts w:ascii="Myriad Pro" w:hAnsi="Myriad Pro"/>
          <w:sz w:val="26"/>
          <w:szCs w:val="26"/>
        </w:rPr>
        <w:t>.</w:t>
      </w:r>
    </w:p>
    <w:p w14:paraId="15B28831" w14:textId="3796A5C0" w:rsidR="00887059" w:rsidRDefault="00355D36" w:rsidP="00355D36">
      <w:pPr>
        <w:spacing w:line="360" w:lineRule="auto"/>
        <w:ind w:firstLine="567"/>
        <w:jc w:val="both"/>
        <w:rPr>
          <w:rFonts w:ascii="Myriad Pro" w:hAnsi="Myriad Pro"/>
          <w:b/>
          <w:color w:val="4F6228"/>
          <w:sz w:val="28"/>
          <w:szCs w:val="28"/>
          <w:highlight w:val="red"/>
        </w:rPr>
      </w:pPr>
      <w:r w:rsidRPr="000725F1">
        <w:rPr>
          <w:rFonts w:ascii="Myriad Pro" w:hAnsi="Myriad Pro"/>
          <w:sz w:val="26"/>
          <w:szCs w:val="26"/>
        </w:rPr>
        <w:t xml:space="preserve"> </w:t>
      </w:r>
    </w:p>
    <w:p w14:paraId="7C9C6B07" w14:textId="77777777" w:rsidR="00887E26" w:rsidRPr="00EE5EA5" w:rsidRDefault="00887E26" w:rsidP="00194B12">
      <w:pPr>
        <w:spacing w:after="0" w:line="360" w:lineRule="auto"/>
        <w:ind w:firstLine="567"/>
        <w:jc w:val="both"/>
        <w:rPr>
          <w:rFonts w:ascii="Myriad Pro" w:hAnsi="Myriad Pro"/>
          <w:kern w:val="36"/>
          <w:sz w:val="26"/>
          <w:szCs w:val="26"/>
        </w:rPr>
      </w:pPr>
    </w:p>
    <w:p w14:paraId="525232D3" w14:textId="77777777" w:rsidR="00AE1374" w:rsidRDefault="00AE1374" w:rsidP="00B05657">
      <w:pPr>
        <w:spacing w:after="0" w:line="360" w:lineRule="auto"/>
        <w:ind w:firstLine="708"/>
        <w:contextualSpacing/>
        <w:jc w:val="both"/>
        <w:rPr>
          <w:rFonts w:ascii="Myriad Pro" w:eastAsia="Calibri" w:hAnsi="Myriad Pro" w:cs="Times New Roman"/>
          <w:color w:val="000000" w:themeColor="text1"/>
          <w:sz w:val="26"/>
          <w:szCs w:val="26"/>
        </w:rPr>
      </w:pPr>
    </w:p>
    <w:p w14:paraId="0565A188" w14:textId="5CF14C46" w:rsidR="002C7195" w:rsidRDefault="002C7195" w:rsidP="00F520E1">
      <w:pPr>
        <w:rPr>
          <w:rFonts w:ascii="Myriad Pro" w:eastAsiaTheme="majorEastAsia" w:hAnsi="Myriad Pro" w:cstheme="majorBidi"/>
          <w:b/>
          <w:bCs/>
          <w:color w:val="4F6228"/>
          <w:sz w:val="28"/>
          <w:szCs w:val="28"/>
        </w:rPr>
      </w:pPr>
      <w:r>
        <w:rPr>
          <w:rFonts w:ascii="Myriad Pro" w:eastAsiaTheme="majorEastAsia" w:hAnsi="Myriad Pro" w:cstheme="majorBidi"/>
          <w:b/>
          <w:bCs/>
          <w:color w:val="4F6228"/>
          <w:sz w:val="28"/>
          <w:szCs w:val="28"/>
        </w:rPr>
        <w:br w:type="page"/>
      </w:r>
    </w:p>
    <w:p w14:paraId="33EC750C" w14:textId="6442B93C" w:rsidR="00745C8C" w:rsidRPr="00A3754B" w:rsidRDefault="00745C8C" w:rsidP="006028CE">
      <w:pPr>
        <w:pStyle w:val="1"/>
        <w:numPr>
          <w:ilvl w:val="0"/>
          <w:numId w:val="1"/>
        </w:numPr>
        <w:spacing w:before="120" w:line="360" w:lineRule="auto"/>
        <w:ind w:left="426" w:hanging="426"/>
        <w:jc w:val="both"/>
        <w:rPr>
          <w:rFonts w:ascii="Myriad Pro" w:hAnsi="Myriad Pro"/>
          <w:color w:val="4F6228"/>
        </w:rPr>
      </w:pPr>
      <w:bookmarkStart w:id="59" w:name="_Toc64368440"/>
      <w:r w:rsidRPr="00745C8C">
        <w:rPr>
          <w:rFonts w:ascii="Myriad Pro" w:hAnsi="Myriad Pro"/>
          <w:color w:val="4F6228"/>
        </w:rPr>
        <w:lastRenderedPageBreak/>
        <w:t xml:space="preserve">Экспертиза обоснованности расходов на компенсацию потерь, учтенных </w:t>
      </w:r>
      <w:r w:rsidR="000711FE">
        <w:rPr>
          <w:rFonts w:ascii="Myriad Pro" w:hAnsi="Myriad Pro"/>
          <w:color w:val="4F6228"/>
        </w:rPr>
        <w:t>РЭК</w:t>
      </w:r>
      <w:r w:rsidRPr="00745C8C">
        <w:rPr>
          <w:rFonts w:ascii="Myriad Pro" w:hAnsi="Myriad Pro"/>
          <w:color w:val="4F6228"/>
        </w:rPr>
        <w:t xml:space="preserve"> Красноярского края в необходимой валовой выручке на 2017</w:t>
      </w:r>
      <w:r>
        <w:rPr>
          <w:rFonts w:ascii="Myriad Pro" w:hAnsi="Myriad Pro"/>
          <w:color w:val="4F6228"/>
        </w:rPr>
        <w:t xml:space="preserve"> год</w:t>
      </w:r>
      <w:r w:rsidRPr="00745C8C">
        <w:rPr>
          <w:rFonts w:ascii="Myriad Pro" w:hAnsi="Myriad Pro"/>
          <w:color w:val="4F6228"/>
        </w:rPr>
        <w:t>.</w:t>
      </w:r>
      <w:bookmarkEnd w:id="59"/>
    </w:p>
    <w:p w14:paraId="34FA07CB" w14:textId="734D8238" w:rsidR="002C7195" w:rsidRPr="001A15D2" w:rsidRDefault="002C7195" w:rsidP="002C7195">
      <w:pPr>
        <w:pStyle w:val="2c"/>
      </w:pPr>
      <w:bookmarkStart w:id="60" w:name="_Hlk51877509"/>
      <w:r w:rsidRPr="001A15D2">
        <w:t xml:space="preserve">В соответствии с положениями пункта 81 Основ ценообразования </w:t>
      </w:r>
      <w:r w:rsidR="0041096B">
        <w:t>№ </w:t>
      </w:r>
      <w:r w:rsidRPr="001A15D2">
        <w:t>1178, стоимость потерь электрической энергии при ее передаче по электрическим сетям, включаемых в тарифы на услуги по передаче электрической энергии</w:t>
      </w:r>
      <w:r>
        <w:t xml:space="preserve"> </w:t>
      </w:r>
      <w:r w:rsidRPr="001A15D2">
        <w:t>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7709B456" w14:textId="77777777" w:rsidR="002C7195" w:rsidRPr="001A15D2" w:rsidRDefault="002C7195" w:rsidP="002C7195">
      <w:pPr>
        <w:pStyle w:val="2c"/>
      </w:pPr>
      <w:r w:rsidRPr="001A15D2">
        <w:t>для субъектов Российской Федерации расположенных на территориях,</w:t>
      </w:r>
      <w:r>
        <w:t xml:space="preserve"> </w:t>
      </w:r>
      <w:r w:rsidRPr="001A15D2">
        <w:t>не объединенных в ценовые зоны оптового рынка, - на основании индикативных цен на электрическую энергию (мощность), продаваемую в неценовых зонах оптового рынка, установленных Федеральной антимонопольной службой для соответствующего субъекта Российской федерации, и на основании цен</w:t>
      </w:r>
      <w:r>
        <w:t xml:space="preserve"> </w:t>
      </w:r>
      <w:r w:rsidRPr="001A15D2">
        <w:t>на электрическую энергию (мощность), установленных для производителей (поставщиков) электрической энергии – субъектов розничных рынков;</w:t>
      </w:r>
    </w:p>
    <w:p w14:paraId="4A582CEB" w14:textId="77777777" w:rsidR="002C7195" w:rsidRPr="001A15D2" w:rsidRDefault="002C7195" w:rsidP="002C7195">
      <w:pPr>
        <w:pStyle w:val="2c"/>
      </w:pPr>
      <w:r w:rsidRPr="001A15D2">
        <w:t>для субъектов Российской Федерации, расположенных на территориях ценовых зон оптового рынка, - на основании прогнозных рыночных цен</w:t>
      </w:r>
      <w:r>
        <w:t xml:space="preserve"> </w:t>
      </w:r>
      <w:r w:rsidRPr="001A15D2">
        <w:t>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40346456" w14:textId="33C01FF1" w:rsidR="002C7195" w:rsidRPr="002C7195" w:rsidRDefault="002C7195" w:rsidP="002C7195">
      <w:pPr>
        <w:spacing w:after="0" w:line="360" w:lineRule="auto"/>
        <w:ind w:firstLine="567"/>
        <w:jc w:val="both"/>
        <w:rPr>
          <w:rFonts w:ascii="Myriad Pro" w:eastAsia="Calibri" w:hAnsi="Myriad Pro" w:cs="Times New Roman"/>
          <w:color w:val="000000" w:themeColor="text1"/>
          <w:sz w:val="26"/>
          <w:szCs w:val="26"/>
          <w:lang w:eastAsia="zh-CN"/>
        </w:rPr>
      </w:pPr>
      <w:r w:rsidRPr="002C7195">
        <w:rPr>
          <w:rFonts w:ascii="Myriad Pro" w:eastAsia="Calibri" w:hAnsi="Myriad Pro" w:cs="Times New Roman"/>
          <w:color w:val="000000" w:themeColor="text1"/>
          <w:sz w:val="26"/>
          <w:szCs w:val="26"/>
          <w:lang w:eastAsia="zh-CN"/>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3DCC4DC1" w14:textId="409A5A4B" w:rsidR="000711FE" w:rsidRPr="002D41C0" w:rsidRDefault="000711FE" w:rsidP="001955B7">
      <w:pPr>
        <w:spacing w:after="0" w:line="360" w:lineRule="auto"/>
        <w:jc w:val="both"/>
        <w:rPr>
          <w:rFonts w:ascii="Myriad Pro" w:hAnsi="Myriad Pro"/>
          <w:b/>
          <w:bCs/>
          <w:sz w:val="26"/>
          <w:szCs w:val="26"/>
        </w:rPr>
      </w:pPr>
      <w:r w:rsidRPr="002D41C0">
        <w:rPr>
          <w:rFonts w:ascii="Myriad Pro" w:hAnsi="Myriad Pro"/>
          <w:b/>
          <w:bCs/>
          <w:sz w:val="26"/>
          <w:szCs w:val="26"/>
        </w:rPr>
        <w:lastRenderedPageBreak/>
        <w:t>ПОЗИЦИЯ ТЕРРИТОРИАЛЬНОЙ СЕТЕВОЙ ОРГАНИЗАЦИИ</w:t>
      </w:r>
    </w:p>
    <w:bookmarkEnd w:id="60"/>
    <w:p w14:paraId="61CFA733" w14:textId="7A84CC22" w:rsidR="000711FE" w:rsidRPr="00737967" w:rsidRDefault="000711FE" w:rsidP="001955B7">
      <w:pPr>
        <w:spacing w:after="0" w:line="360" w:lineRule="auto"/>
        <w:ind w:firstLine="567"/>
        <w:contextualSpacing/>
        <w:jc w:val="both"/>
        <w:rPr>
          <w:rFonts w:ascii="Myriad Pro" w:eastAsiaTheme="minorEastAsia" w:hAnsi="Myriad Pro"/>
          <w:sz w:val="26"/>
          <w:szCs w:val="26"/>
        </w:rPr>
      </w:pPr>
      <w:r w:rsidRPr="00737967">
        <w:rPr>
          <w:rFonts w:ascii="Myriad Pro" w:eastAsiaTheme="minorEastAsia" w:hAnsi="Myriad Pro"/>
          <w:sz w:val="26"/>
          <w:szCs w:val="26"/>
        </w:rPr>
        <w:t>В составе материалов по корректировке необходимой валовой выручки и расчету тарифов на услуги по передаче электрической энергии по распределительным сетям Филиал</w:t>
      </w:r>
      <w:r>
        <w:rPr>
          <w:rFonts w:ascii="Myriad Pro" w:eastAsiaTheme="minorEastAsia" w:hAnsi="Myriad Pro"/>
          <w:sz w:val="26"/>
          <w:szCs w:val="26"/>
        </w:rPr>
        <w:t xml:space="preserve">а </w:t>
      </w:r>
      <w:r w:rsidR="00F63FA3">
        <w:rPr>
          <w:rFonts w:ascii="Myriad Pro" w:eastAsiaTheme="minorEastAsia" w:hAnsi="Myriad Pro"/>
          <w:sz w:val="26"/>
          <w:szCs w:val="26"/>
        </w:rPr>
        <w:t>П</w:t>
      </w:r>
      <w:r w:rsidR="002C7195">
        <w:rPr>
          <w:rFonts w:ascii="Myriad Pro" w:eastAsiaTheme="minorEastAsia" w:hAnsi="Myriad Pro"/>
          <w:sz w:val="26"/>
          <w:szCs w:val="26"/>
        </w:rPr>
        <w:t>АО </w:t>
      </w:r>
      <w:r w:rsidRPr="00737967">
        <w:rPr>
          <w:rFonts w:ascii="Myriad Pro" w:eastAsiaTheme="minorEastAsia" w:hAnsi="Myriad Pro"/>
          <w:sz w:val="26"/>
          <w:szCs w:val="26"/>
        </w:rPr>
        <w:t>«МРСК Сибири» - «Красноярскэнерго» на 2017 год, направленных письмом от 29.04.2016 №1.3/01/8947-исх., представлены расчеты Филиала стоимости потерь электрической энергии на 2017 год.</w:t>
      </w:r>
      <w:r w:rsidRPr="00737967">
        <w:rPr>
          <w:rFonts w:ascii="Myriad Pro" w:eastAsiaTheme="minorEastAsia" w:hAnsi="Myriad Pro"/>
          <w:sz w:val="26"/>
          <w:szCs w:val="26"/>
        </w:rPr>
        <w:tab/>
        <w:t xml:space="preserve"> </w:t>
      </w:r>
    </w:p>
    <w:p w14:paraId="764E314E" w14:textId="5DDEEF3E" w:rsidR="000711FE" w:rsidRPr="00737967" w:rsidRDefault="000711FE" w:rsidP="000711FE">
      <w:pPr>
        <w:spacing w:after="0" w:line="360" w:lineRule="auto"/>
        <w:ind w:firstLine="567"/>
        <w:contextualSpacing/>
        <w:jc w:val="both"/>
        <w:rPr>
          <w:rFonts w:ascii="Myriad Pro" w:eastAsiaTheme="minorEastAsia" w:hAnsi="Myriad Pro"/>
          <w:sz w:val="26"/>
          <w:szCs w:val="26"/>
        </w:rPr>
      </w:pPr>
      <w:r w:rsidRPr="00737967">
        <w:rPr>
          <w:rFonts w:ascii="Myriad Pro" w:eastAsiaTheme="minorEastAsia" w:hAnsi="Myriad Pro"/>
          <w:sz w:val="26"/>
          <w:szCs w:val="26"/>
        </w:rPr>
        <w:t xml:space="preserve">Объемы потерь в составе тарифной заявки определены в соответствии с положениями п. 40 (1) Основ ценообразования </w:t>
      </w:r>
      <w:r w:rsidR="0041096B">
        <w:rPr>
          <w:rFonts w:ascii="Myriad Pro" w:eastAsiaTheme="minorEastAsia" w:hAnsi="Myriad Pro"/>
          <w:sz w:val="26"/>
          <w:szCs w:val="26"/>
        </w:rPr>
        <w:t>№ </w:t>
      </w:r>
      <w:r w:rsidRPr="00737967">
        <w:rPr>
          <w:rFonts w:ascii="Myriad Pro" w:eastAsiaTheme="minorEastAsia" w:hAnsi="Myriad Pro"/>
          <w:sz w:val="26"/>
          <w:szCs w:val="26"/>
        </w:rPr>
        <w:t xml:space="preserve">1178 в процентах от величины суммарного отпуска электрической энергии в сеть территориальной сетевой организации. Размер потерь на 2017 год составляет 1 731,0 млн </w:t>
      </w:r>
      <w:proofErr w:type="spellStart"/>
      <w:r w:rsidRPr="00737967">
        <w:rPr>
          <w:rFonts w:ascii="Myriad Pro" w:eastAsiaTheme="minorEastAsia" w:hAnsi="Myriad Pro"/>
          <w:sz w:val="26"/>
          <w:szCs w:val="26"/>
        </w:rPr>
        <w:t>кВт.ч</w:t>
      </w:r>
      <w:proofErr w:type="spellEnd"/>
      <w:r w:rsidRPr="00737967">
        <w:rPr>
          <w:rFonts w:ascii="Myriad Pro" w:eastAsiaTheme="minorEastAsia" w:hAnsi="Myriad Pro"/>
          <w:sz w:val="26"/>
          <w:szCs w:val="26"/>
        </w:rPr>
        <w:t xml:space="preserve">. или 12,19% от величины поступления электрической энергии в сеть. Объемы потерь определены на основании данных Филиала, поданных для учета в сводном прогнозном балансе и в составе материалов по корректировке необходимой валовой выручки и расчету тарифов на услуги по передаче электрической энергии по распределительным сетям Филиала </w:t>
      </w:r>
      <w:r w:rsidR="00F63FA3">
        <w:rPr>
          <w:rFonts w:ascii="Myriad Pro" w:eastAsiaTheme="minorEastAsia" w:hAnsi="Myriad Pro"/>
          <w:sz w:val="26"/>
          <w:szCs w:val="26"/>
        </w:rPr>
        <w:t>П</w:t>
      </w:r>
      <w:r w:rsidR="002C7195">
        <w:rPr>
          <w:rFonts w:ascii="Myriad Pro" w:eastAsiaTheme="minorEastAsia" w:hAnsi="Myriad Pro"/>
          <w:sz w:val="26"/>
          <w:szCs w:val="26"/>
        </w:rPr>
        <w:t>АО </w:t>
      </w:r>
      <w:r w:rsidRPr="00737967">
        <w:rPr>
          <w:rFonts w:ascii="Myriad Pro" w:eastAsiaTheme="minorEastAsia" w:hAnsi="Myriad Pro"/>
          <w:sz w:val="26"/>
          <w:szCs w:val="26"/>
        </w:rPr>
        <w:t>«МРСК Сибири» - «Красноярскэнерго» на 2017 год.</w:t>
      </w:r>
    </w:p>
    <w:p w14:paraId="30C67F1D" w14:textId="77777777" w:rsidR="000711FE" w:rsidRPr="00737967" w:rsidRDefault="000711FE" w:rsidP="000711FE">
      <w:pPr>
        <w:spacing w:after="0" w:line="360" w:lineRule="auto"/>
        <w:ind w:firstLine="567"/>
        <w:contextualSpacing/>
        <w:jc w:val="both"/>
        <w:rPr>
          <w:rFonts w:ascii="Myriad Pro" w:eastAsiaTheme="minorEastAsia" w:hAnsi="Myriad Pro"/>
          <w:sz w:val="26"/>
          <w:szCs w:val="26"/>
        </w:rPr>
      </w:pPr>
      <w:r w:rsidRPr="00737967">
        <w:rPr>
          <w:rFonts w:ascii="Myriad Pro" w:eastAsiaTheme="minorEastAsia" w:hAnsi="Myriad Pro"/>
          <w:sz w:val="26"/>
          <w:szCs w:val="26"/>
        </w:rPr>
        <w:t>В соответствии с п. 81 Основ ценообразования №1178 стоимость потерь электрической энергии при ее передаче по электрическим сетям, включается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и определяется для субъектов РФ, расположенных на территориях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РФ с учетом официально опубликованных советом рынка данных о прогнозных свободных (нерегулируемых) ценах на электрическую энергию, 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4A074617" w14:textId="77777777" w:rsidR="000711FE" w:rsidRPr="00737967" w:rsidRDefault="000711FE" w:rsidP="000711FE">
      <w:pPr>
        <w:spacing w:line="360" w:lineRule="auto"/>
        <w:ind w:firstLine="567"/>
        <w:contextualSpacing/>
        <w:jc w:val="both"/>
        <w:rPr>
          <w:rFonts w:ascii="Myriad Pro" w:eastAsiaTheme="minorEastAsia" w:hAnsi="Myriad Pro"/>
          <w:sz w:val="26"/>
          <w:szCs w:val="26"/>
        </w:rPr>
      </w:pPr>
      <w:r w:rsidRPr="00737967">
        <w:rPr>
          <w:rFonts w:ascii="Myriad Pro" w:eastAsiaTheme="minorEastAsia" w:hAnsi="Myriad Pro"/>
          <w:sz w:val="26"/>
          <w:szCs w:val="26"/>
        </w:rPr>
        <w:t xml:space="preserve">При расчете стоимости покупки потерь электрической энергии Филиал в качестве базовых использовал значения нерегулируемых цен на электрическую </w:t>
      </w:r>
      <w:r w:rsidRPr="00737967">
        <w:rPr>
          <w:rFonts w:ascii="Myriad Pro" w:eastAsiaTheme="minorEastAsia" w:hAnsi="Myriad Pro"/>
          <w:sz w:val="26"/>
          <w:szCs w:val="26"/>
        </w:rPr>
        <w:lastRenderedPageBreak/>
        <w:t>энергию (мощность), сбытовой надбавки установленных ставок (тарифов) на услуги инфраструктурных организаций на 2016 год, значения представлены ниже.</w:t>
      </w:r>
    </w:p>
    <w:tbl>
      <w:tblPr>
        <w:tblW w:w="5000" w:type="pct"/>
        <w:tblLayout w:type="fixed"/>
        <w:tblLook w:val="04A0" w:firstRow="1" w:lastRow="0" w:firstColumn="1" w:lastColumn="0" w:noHBand="0" w:noVBand="1"/>
      </w:tblPr>
      <w:tblGrid>
        <w:gridCol w:w="2334"/>
        <w:gridCol w:w="1024"/>
        <w:gridCol w:w="1269"/>
        <w:gridCol w:w="1269"/>
        <w:gridCol w:w="3448"/>
      </w:tblGrid>
      <w:tr w:rsidR="000711FE" w:rsidRPr="00737967" w14:paraId="7E9B2DF6" w14:textId="77777777" w:rsidTr="000711FE">
        <w:trPr>
          <w:trHeight w:val="300"/>
          <w:tblHeader/>
        </w:trPr>
        <w:tc>
          <w:tcPr>
            <w:tcW w:w="124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18AFEF" w14:textId="77777777" w:rsidR="000711FE" w:rsidRPr="00737967" w:rsidRDefault="000711FE" w:rsidP="00FE3222">
            <w:pPr>
              <w:spacing w:after="0"/>
              <w:ind w:left="-57" w:right="-57"/>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Показатель</w:t>
            </w:r>
          </w:p>
        </w:tc>
        <w:tc>
          <w:tcPr>
            <w:tcW w:w="54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22138F" w14:textId="77777777" w:rsidR="000711FE" w:rsidRPr="00737967" w:rsidRDefault="000711FE" w:rsidP="00FE3222">
            <w:pPr>
              <w:spacing w:after="0"/>
              <w:ind w:left="-57" w:right="-57"/>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Ед.  изм.</w:t>
            </w:r>
          </w:p>
        </w:tc>
        <w:tc>
          <w:tcPr>
            <w:tcW w:w="135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054FD1C" w14:textId="77777777" w:rsidR="000711FE" w:rsidRPr="00737967" w:rsidRDefault="000711FE" w:rsidP="00FE3222">
            <w:pPr>
              <w:spacing w:after="0"/>
              <w:ind w:left="-57" w:right="-57"/>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2016 год</w:t>
            </w:r>
          </w:p>
        </w:tc>
        <w:tc>
          <w:tcPr>
            <w:tcW w:w="1845"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77F02CD" w14:textId="77777777" w:rsidR="000711FE" w:rsidRPr="00737967" w:rsidRDefault="000711FE" w:rsidP="00FE3222">
            <w:pPr>
              <w:spacing w:after="0"/>
              <w:ind w:left="-57" w:right="-57"/>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Источник информации, решение регулирующего органа</w:t>
            </w:r>
          </w:p>
        </w:tc>
      </w:tr>
      <w:tr w:rsidR="000711FE" w:rsidRPr="00737967" w14:paraId="6B5B54DF" w14:textId="77777777" w:rsidTr="000711FE">
        <w:trPr>
          <w:trHeight w:val="480"/>
          <w:tblHeader/>
        </w:trPr>
        <w:tc>
          <w:tcPr>
            <w:tcW w:w="124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3F3F1D" w14:textId="77777777" w:rsidR="000711FE" w:rsidRPr="00737967" w:rsidRDefault="000711FE" w:rsidP="00FE3222">
            <w:pPr>
              <w:spacing w:after="0"/>
              <w:ind w:left="-57" w:right="-57"/>
              <w:rPr>
                <w:rFonts w:ascii="Myriad Pro" w:hAnsi="Myriad Pro"/>
                <w:b/>
                <w:bCs/>
                <w:color w:val="FFFFFF" w:themeColor="background1"/>
                <w:sz w:val="20"/>
                <w:szCs w:val="20"/>
              </w:rPr>
            </w:pPr>
          </w:p>
        </w:tc>
        <w:tc>
          <w:tcPr>
            <w:tcW w:w="54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65020A" w14:textId="77777777" w:rsidR="000711FE" w:rsidRPr="00737967" w:rsidRDefault="000711FE" w:rsidP="00FE3222">
            <w:pPr>
              <w:spacing w:after="0"/>
              <w:ind w:left="-57" w:right="-57"/>
              <w:rPr>
                <w:rFonts w:ascii="Myriad Pro" w:hAnsi="Myriad Pro"/>
                <w:b/>
                <w:bCs/>
                <w:color w:val="FFFFFF" w:themeColor="background1"/>
                <w:sz w:val="20"/>
                <w:szCs w:val="20"/>
              </w:rPr>
            </w:pP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0C36EB" w14:textId="77777777" w:rsidR="000711FE" w:rsidRPr="00737967" w:rsidRDefault="000711FE" w:rsidP="00FE3222">
            <w:pPr>
              <w:spacing w:after="0"/>
              <w:ind w:left="-57" w:right="-57"/>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1 полугодие</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CA37D76" w14:textId="77777777" w:rsidR="000711FE" w:rsidRPr="00737967" w:rsidRDefault="000711FE" w:rsidP="00FE3222">
            <w:pPr>
              <w:spacing w:after="0"/>
              <w:ind w:left="-57" w:right="-57"/>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2 полугодие</w:t>
            </w:r>
          </w:p>
        </w:tc>
        <w:tc>
          <w:tcPr>
            <w:tcW w:w="1845"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10D229" w14:textId="77777777" w:rsidR="000711FE" w:rsidRPr="00737967" w:rsidRDefault="000711FE" w:rsidP="00FE3222">
            <w:pPr>
              <w:spacing w:after="0"/>
              <w:ind w:left="-57" w:right="-57"/>
              <w:rPr>
                <w:rFonts w:ascii="Myriad Pro" w:hAnsi="Myriad Pro"/>
                <w:b/>
                <w:bCs/>
                <w:color w:val="FFFFFF" w:themeColor="background1"/>
                <w:sz w:val="20"/>
                <w:szCs w:val="20"/>
              </w:rPr>
            </w:pPr>
          </w:p>
        </w:tc>
      </w:tr>
      <w:tr w:rsidR="000711FE" w:rsidRPr="00737967" w14:paraId="4FA37BA0" w14:textId="77777777" w:rsidTr="000711FE">
        <w:trPr>
          <w:trHeight w:val="780"/>
        </w:trPr>
        <w:tc>
          <w:tcPr>
            <w:tcW w:w="124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9D3D105" w14:textId="77777777" w:rsidR="000711FE" w:rsidRPr="00737967" w:rsidRDefault="000711FE" w:rsidP="00FE3222">
            <w:pPr>
              <w:spacing w:after="0"/>
              <w:ind w:left="-57" w:right="-57"/>
              <w:rPr>
                <w:rFonts w:ascii="Myriad Pro" w:hAnsi="Myriad Pro"/>
                <w:color w:val="000000"/>
                <w:sz w:val="20"/>
                <w:szCs w:val="20"/>
              </w:rPr>
            </w:pPr>
            <w:r w:rsidRPr="00737967">
              <w:rPr>
                <w:rFonts w:ascii="Myriad Pro" w:hAnsi="Myriad Pro"/>
                <w:color w:val="000000"/>
                <w:sz w:val="20"/>
                <w:szCs w:val="20"/>
              </w:rPr>
              <w:t>прогнозная свободная (нерегулируемая) цена на электрическую энергию 01.11.2015 на 2016</w:t>
            </w:r>
          </w:p>
        </w:tc>
        <w:tc>
          <w:tcPr>
            <w:tcW w:w="54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E0676C5" w14:textId="77777777" w:rsidR="000711FE" w:rsidRPr="00737967" w:rsidRDefault="000711FE" w:rsidP="00FE3222">
            <w:pPr>
              <w:spacing w:after="0"/>
              <w:ind w:left="-57" w:right="-57"/>
              <w:jc w:val="center"/>
              <w:rPr>
                <w:rFonts w:ascii="Myriad Pro" w:hAnsi="Myriad Pro"/>
                <w:color w:val="000000"/>
                <w:sz w:val="20"/>
                <w:szCs w:val="20"/>
              </w:rPr>
            </w:pPr>
            <w:r w:rsidRPr="00737967">
              <w:rPr>
                <w:rFonts w:ascii="Myriad Pro" w:hAnsi="Myriad Pro"/>
                <w:color w:val="000000"/>
                <w:sz w:val="20"/>
                <w:szCs w:val="20"/>
              </w:rPr>
              <w:t xml:space="preserve">руб./тыс. </w:t>
            </w:r>
            <w:proofErr w:type="spellStart"/>
            <w:r w:rsidRPr="00737967">
              <w:rPr>
                <w:rFonts w:ascii="Myriad Pro" w:hAnsi="Myriad Pro"/>
                <w:color w:val="000000"/>
                <w:sz w:val="20"/>
                <w:szCs w:val="20"/>
              </w:rPr>
              <w:t>кВт.ч</w:t>
            </w:r>
            <w:proofErr w:type="spellEnd"/>
            <w:r w:rsidRPr="00737967">
              <w:rPr>
                <w:rFonts w:ascii="Myriad Pro" w:hAnsi="Myriad Pro"/>
                <w:color w:val="000000"/>
                <w:sz w:val="20"/>
                <w:szCs w:val="20"/>
              </w:rPr>
              <w:t>.</w:t>
            </w:r>
          </w:p>
        </w:tc>
        <w:tc>
          <w:tcPr>
            <w:tcW w:w="67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907481F" w14:textId="77777777" w:rsidR="000711FE" w:rsidRPr="00737967" w:rsidRDefault="000711FE" w:rsidP="00FE3222">
            <w:pPr>
              <w:spacing w:after="0"/>
              <w:ind w:left="-57" w:right="-57"/>
              <w:jc w:val="center"/>
              <w:rPr>
                <w:rFonts w:ascii="Myriad Pro" w:hAnsi="Myriad Pro"/>
                <w:color w:val="000000"/>
                <w:sz w:val="20"/>
                <w:szCs w:val="20"/>
              </w:rPr>
            </w:pPr>
            <w:r w:rsidRPr="00737967">
              <w:rPr>
                <w:rFonts w:ascii="Myriad Pro" w:hAnsi="Myriad Pro"/>
                <w:color w:val="000000"/>
                <w:sz w:val="20"/>
                <w:szCs w:val="20"/>
              </w:rPr>
              <w:t>875,00</w:t>
            </w:r>
          </w:p>
        </w:tc>
        <w:tc>
          <w:tcPr>
            <w:tcW w:w="67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7669DF6" w14:textId="77777777" w:rsidR="000711FE" w:rsidRPr="00737967" w:rsidRDefault="000711FE" w:rsidP="00FE3222">
            <w:pPr>
              <w:spacing w:after="0"/>
              <w:ind w:left="-57" w:right="-57"/>
              <w:jc w:val="center"/>
              <w:rPr>
                <w:rFonts w:ascii="Myriad Pro" w:hAnsi="Myriad Pro"/>
                <w:color w:val="000000"/>
                <w:sz w:val="20"/>
                <w:szCs w:val="20"/>
              </w:rPr>
            </w:pPr>
            <w:r w:rsidRPr="00737967">
              <w:rPr>
                <w:rFonts w:ascii="Myriad Pro" w:hAnsi="Myriad Pro"/>
                <w:color w:val="000000"/>
                <w:sz w:val="20"/>
                <w:szCs w:val="20"/>
              </w:rPr>
              <w:t>893,00</w:t>
            </w:r>
          </w:p>
        </w:tc>
        <w:tc>
          <w:tcPr>
            <w:tcW w:w="1845" w:type="pct"/>
            <w:tcBorders>
              <w:top w:val="single" w:sz="4" w:space="0" w:color="FFFFFF" w:themeColor="background1"/>
              <w:left w:val="nil"/>
              <w:bottom w:val="single" w:sz="4" w:space="0" w:color="auto"/>
              <w:right w:val="single" w:sz="4" w:space="0" w:color="auto"/>
            </w:tcBorders>
            <w:shd w:val="clear" w:color="auto" w:fill="auto"/>
            <w:vAlign w:val="bottom"/>
            <w:hideMark/>
          </w:tcPr>
          <w:p w14:paraId="46C6B1E5" w14:textId="77777777" w:rsidR="000711FE" w:rsidRPr="00737967" w:rsidRDefault="000711FE" w:rsidP="00FE3222">
            <w:pPr>
              <w:spacing w:after="0"/>
              <w:ind w:left="-57" w:right="-57"/>
              <w:rPr>
                <w:rFonts w:ascii="Myriad Pro" w:hAnsi="Myriad Pro"/>
                <w:color w:val="000000"/>
                <w:sz w:val="20"/>
                <w:szCs w:val="20"/>
              </w:rPr>
            </w:pPr>
            <w:r w:rsidRPr="00737967">
              <w:rPr>
                <w:rFonts w:ascii="Myriad Pro" w:hAnsi="Myriad Pro"/>
                <w:color w:val="000000"/>
                <w:sz w:val="20"/>
                <w:szCs w:val="20"/>
              </w:rPr>
              <w:t>Информация о прогнозных свободных (нерегулируемых) ценах на электрическую энергию (мощность) на следующий период регулирования по субъектам РФ, прогноз НП "Совет рынка" от 01.11.2015 года на 2016 год</w:t>
            </w:r>
          </w:p>
        </w:tc>
      </w:tr>
      <w:tr w:rsidR="000711FE" w:rsidRPr="00737967" w14:paraId="145C4898" w14:textId="77777777" w:rsidTr="000711FE">
        <w:trPr>
          <w:trHeight w:val="780"/>
        </w:trPr>
        <w:tc>
          <w:tcPr>
            <w:tcW w:w="1249" w:type="pct"/>
            <w:tcBorders>
              <w:top w:val="nil"/>
              <w:left w:val="single" w:sz="4" w:space="0" w:color="auto"/>
              <w:bottom w:val="single" w:sz="4" w:space="0" w:color="auto"/>
              <w:right w:val="single" w:sz="4" w:space="0" w:color="auto"/>
            </w:tcBorders>
            <w:shd w:val="clear" w:color="auto" w:fill="auto"/>
            <w:vAlign w:val="center"/>
            <w:hideMark/>
          </w:tcPr>
          <w:p w14:paraId="4DCA965F" w14:textId="77777777" w:rsidR="000711FE" w:rsidRPr="00737967" w:rsidRDefault="000711FE" w:rsidP="00FE3222">
            <w:pPr>
              <w:spacing w:after="0"/>
              <w:ind w:left="-57" w:right="-57"/>
              <w:rPr>
                <w:rFonts w:ascii="Myriad Pro" w:hAnsi="Myriad Pro"/>
                <w:color w:val="000000"/>
                <w:sz w:val="20"/>
                <w:szCs w:val="20"/>
              </w:rPr>
            </w:pPr>
            <w:r w:rsidRPr="00737967">
              <w:rPr>
                <w:rFonts w:ascii="Myriad Pro" w:hAnsi="Myriad Pro"/>
                <w:color w:val="000000"/>
                <w:sz w:val="20"/>
                <w:szCs w:val="20"/>
              </w:rPr>
              <w:t>прогнозная свободная (нерегулируемая) цена на мощность 01.11.2015 на 2016</w:t>
            </w:r>
          </w:p>
        </w:tc>
        <w:tc>
          <w:tcPr>
            <w:tcW w:w="548" w:type="pct"/>
            <w:tcBorders>
              <w:top w:val="nil"/>
              <w:left w:val="nil"/>
              <w:bottom w:val="single" w:sz="4" w:space="0" w:color="auto"/>
              <w:right w:val="single" w:sz="4" w:space="0" w:color="auto"/>
            </w:tcBorders>
            <w:shd w:val="clear" w:color="auto" w:fill="auto"/>
            <w:vAlign w:val="center"/>
            <w:hideMark/>
          </w:tcPr>
          <w:p w14:paraId="6FF78DE8" w14:textId="77777777" w:rsidR="000711FE" w:rsidRPr="00737967" w:rsidRDefault="000711FE" w:rsidP="00FE3222">
            <w:pPr>
              <w:spacing w:after="0"/>
              <w:ind w:left="-57" w:right="-57"/>
              <w:jc w:val="center"/>
              <w:rPr>
                <w:rFonts w:ascii="Myriad Pro" w:hAnsi="Myriad Pro"/>
                <w:color w:val="000000"/>
                <w:sz w:val="20"/>
                <w:szCs w:val="20"/>
              </w:rPr>
            </w:pPr>
            <w:r w:rsidRPr="00737967">
              <w:rPr>
                <w:rFonts w:ascii="Myriad Pro" w:hAnsi="Myriad Pro"/>
                <w:color w:val="000000"/>
                <w:sz w:val="20"/>
                <w:szCs w:val="20"/>
              </w:rPr>
              <w:t>руб./тыс. Мвт в месяц</w:t>
            </w:r>
          </w:p>
        </w:tc>
        <w:tc>
          <w:tcPr>
            <w:tcW w:w="679" w:type="pct"/>
            <w:tcBorders>
              <w:top w:val="nil"/>
              <w:left w:val="nil"/>
              <w:bottom w:val="single" w:sz="4" w:space="0" w:color="auto"/>
              <w:right w:val="single" w:sz="4" w:space="0" w:color="auto"/>
            </w:tcBorders>
            <w:shd w:val="clear" w:color="auto" w:fill="auto"/>
            <w:noWrap/>
            <w:vAlign w:val="center"/>
            <w:hideMark/>
          </w:tcPr>
          <w:p w14:paraId="070BDD7E" w14:textId="77777777" w:rsidR="000711FE" w:rsidRPr="00737967" w:rsidRDefault="000711FE" w:rsidP="00FE3222">
            <w:pPr>
              <w:spacing w:after="0"/>
              <w:ind w:left="-57" w:right="-57"/>
              <w:jc w:val="center"/>
              <w:rPr>
                <w:rFonts w:ascii="Myriad Pro" w:hAnsi="Myriad Pro"/>
                <w:color w:val="000000"/>
                <w:sz w:val="20"/>
                <w:szCs w:val="20"/>
              </w:rPr>
            </w:pPr>
            <w:r w:rsidRPr="00737967">
              <w:rPr>
                <w:rFonts w:ascii="Myriad Pro" w:hAnsi="Myriad Pro"/>
                <w:color w:val="000000"/>
                <w:sz w:val="20"/>
                <w:szCs w:val="20"/>
              </w:rPr>
              <w:t>481 143,00</w:t>
            </w:r>
          </w:p>
        </w:tc>
        <w:tc>
          <w:tcPr>
            <w:tcW w:w="679" w:type="pct"/>
            <w:tcBorders>
              <w:top w:val="nil"/>
              <w:left w:val="nil"/>
              <w:bottom w:val="single" w:sz="4" w:space="0" w:color="auto"/>
              <w:right w:val="single" w:sz="4" w:space="0" w:color="auto"/>
            </w:tcBorders>
            <w:shd w:val="clear" w:color="auto" w:fill="auto"/>
            <w:noWrap/>
            <w:vAlign w:val="center"/>
            <w:hideMark/>
          </w:tcPr>
          <w:p w14:paraId="6D3CE6F0" w14:textId="77777777" w:rsidR="000711FE" w:rsidRPr="00737967" w:rsidRDefault="000711FE" w:rsidP="00FE3222">
            <w:pPr>
              <w:spacing w:after="0"/>
              <w:ind w:left="-57" w:right="-57"/>
              <w:jc w:val="center"/>
              <w:rPr>
                <w:rFonts w:ascii="Myriad Pro" w:hAnsi="Myriad Pro"/>
                <w:color w:val="000000"/>
                <w:sz w:val="20"/>
                <w:szCs w:val="20"/>
              </w:rPr>
            </w:pPr>
            <w:r w:rsidRPr="00737967">
              <w:rPr>
                <w:rFonts w:ascii="Myriad Pro" w:hAnsi="Myriad Pro"/>
                <w:color w:val="000000"/>
                <w:sz w:val="20"/>
                <w:szCs w:val="20"/>
              </w:rPr>
              <w:t>476 679,00</w:t>
            </w:r>
          </w:p>
        </w:tc>
        <w:tc>
          <w:tcPr>
            <w:tcW w:w="1845" w:type="pct"/>
            <w:tcBorders>
              <w:top w:val="nil"/>
              <w:left w:val="nil"/>
              <w:bottom w:val="single" w:sz="4" w:space="0" w:color="auto"/>
              <w:right w:val="single" w:sz="4" w:space="0" w:color="auto"/>
            </w:tcBorders>
            <w:shd w:val="clear" w:color="auto" w:fill="auto"/>
            <w:vAlign w:val="bottom"/>
            <w:hideMark/>
          </w:tcPr>
          <w:p w14:paraId="54747FEB" w14:textId="77777777" w:rsidR="000711FE" w:rsidRPr="00737967" w:rsidRDefault="000711FE" w:rsidP="00FE3222">
            <w:pPr>
              <w:spacing w:after="0"/>
              <w:ind w:left="-57" w:right="-57"/>
              <w:rPr>
                <w:rFonts w:ascii="Myriad Pro" w:hAnsi="Myriad Pro"/>
                <w:color w:val="000000"/>
                <w:sz w:val="20"/>
                <w:szCs w:val="20"/>
              </w:rPr>
            </w:pPr>
            <w:r w:rsidRPr="00737967">
              <w:rPr>
                <w:rFonts w:ascii="Myriad Pro" w:hAnsi="Myriad Pro"/>
                <w:color w:val="000000"/>
                <w:sz w:val="20"/>
                <w:szCs w:val="20"/>
              </w:rPr>
              <w:t>Информация о прогнозных свободных (нерегулируемых) ценах на электрическую энергию (мощность) на следующий период регулирования по субъектам РФ, прогноз НП "Совет рынка" от 01.11.2015 года на 2016 год</w:t>
            </w:r>
          </w:p>
        </w:tc>
      </w:tr>
      <w:tr w:rsidR="000711FE" w:rsidRPr="00737967" w14:paraId="015A2B89" w14:textId="77777777" w:rsidTr="000711FE">
        <w:trPr>
          <w:trHeight w:val="525"/>
        </w:trPr>
        <w:tc>
          <w:tcPr>
            <w:tcW w:w="1249" w:type="pct"/>
            <w:tcBorders>
              <w:top w:val="nil"/>
              <w:left w:val="single" w:sz="4" w:space="0" w:color="auto"/>
              <w:bottom w:val="single" w:sz="4" w:space="0" w:color="auto"/>
              <w:right w:val="single" w:sz="4" w:space="0" w:color="auto"/>
            </w:tcBorders>
            <w:shd w:val="clear" w:color="auto" w:fill="auto"/>
            <w:vAlign w:val="center"/>
            <w:hideMark/>
          </w:tcPr>
          <w:p w14:paraId="3359AA1D" w14:textId="77777777" w:rsidR="000711FE" w:rsidRPr="00737967" w:rsidRDefault="000711FE" w:rsidP="00FE3222">
            <w:pPr>
              <w:spacing w:after="0"/>
              <w:ind w:left="-57" w:right="-57"/>
              <w:rPr>
                <w:rFonts w:ascii="Myriad Pro" w:hAnsi="Myriad Pro"/>
                <w:color w:val="000000"/>
                <w:sz w:val="20"/>
                <w:szCs w:val="20"/>
              </w:rPr>
            </w:pPr>
            <w:r w:rsidRPr="00737967">
              <w:rPr>
                <w:rFonts w:ascii="Myriad Pro" w:hAnsi="Myriad Pro"/>
                <w:color w:val="000000"/>
                <w:sz w:val="20"/>
                <w:szCs w:val="20"/>
              </w:rPr>
              <w:t>сбытовая надбавка гарантирующего поставщика 2016</w:t>
            </w:r>
          </w:p>
        </w:tc>
        <w:tc>
          <w:tcPr>
            <w:tcW w:w="548" w:type="pct"/>
            <w:tcBorders>
              <w:top w:val="nil"/>
              <w:left w:val="nil"/>
              <w:bottom w:val="single" w:sz="4" w:space="0" w:color="auto"/>
              <w:right w:val="single" w:sz="4" w:space="0" w:color="auto"/>
            </w:tcBorders>
            <w:shd w:val="clear" w:color="auto" w:fill="auto"/>
            <w:noWrap/>
            <w:vAlign w:val="center"/>
            <w:hideMark/>
          </w:tcPr>
          <w:p w14:paraId="11DFEB89" w14:textId="77777777" w:rsidR="000711FE" w:rsidRPr="00737967" w:rsidRDefault="000711FE" w:rsidP="00FE3222">
            <w:pPr>
              <w:spacing w:after="0"/>
              <w:ind w:left="-57" w:right="-57"/>
              <w:jc w:val="center"/>
              <w:rPr>
                <w:rFonts w:ascii="Myriad Pro" w:hAnsi="Myriad Pro"/>
                <w:color w:val="000000"/>
                <w:sz w:val="20"/>
                <w:szCs w:val="20"/>
              </w:rPr>
            </w:pPr>
            <w:r w:rsidRPr="00737967">
              <w:rPr>
                <w:rFonts w:ascii="Myriad Pro" w:hAnsi="Myriad Pro"/>
                <w:color w:val="000000"/>
                <w:sz w:val="20"/>
                <w:szCs w:val="20"/>
              </w:rPr>
              <w:t xml:space="preserve">руб./тыс. </w:t>
            </w:r>
            <w:proofErr w:type="spellStart"/>
            <w:r w:rsidRPr="00737967">
              <w:rPr>
                <w:rFonts w:ascii="Myriad Pro" w:hAnsi="Myriad Pro"/>
                <w:color w:val="000000"/>
                <w:sz w:val="20"/>
                <w:szCs w:val="20"/>
              </w:rPr>
              <w:t>кВт.ч</w:t>
            </w:r>
            <w:proofErr w:type="spellEnd"/>
            <w:r w:rsidRPr="00737967">
              <w:rPr>
                <w:rFonts w:ascii="Myriad Pro" w:hAnsi="Myriad Pro"/>
                <w:color w:val="000000"/>
                <w:sz w:val="20"/>
                <w:szCs w:val="20"/>
              </w:rPr>
              <w:t>.</w:t>
            </w:r>
          </w:p>
        </w:tc>
        <w:tc>
          <w:tcPr>
            <w:tcW w:w="679" w:type="pct"/>
            <w:tcBorders>
              <w:top w:val="nil"/>
              <w:left w:val="nil"/>
              <w:bottom w:val="single" w:sz="4" w:space="0" w:color="auto"/>
              <w:right w:val="single" w:sz="4" w:space="0" w:color="auto"/>
            </w:tcBorders>
            <w:shd w:val="clear" w:color="auto" w:fill="auto"/>
            <w:noWrap/>
            <w:vAlign w:val="center"/>
            <w:hideMark/>
          </w:tcPr>
          <w:p w14:paraId="565BA7CE" w14:textId="77777777" w:rsidR="000711FE" w:rsidRPr="00737967" w:rsidRDefault="000711FE" w:rsidP="00FE3222">
            <w:pPr>
              <w:spacing w:after="0"/>
              <w:ind w:left="-57" w:right="-57"/>
              <w:jc w:val="center"/>
              <w:rPr>
                <w:rFonts w:ascii="Myriad Pro" w:hAnsi="Myriad Pro"/>
                <w:color w:val="000000"/>
                <w:sz w:val="20"/>
                <w:szCs w:val="20"/>
              </w:rPr>
            </w:pPr>
            <w:r w:rsidRPr="00737967">
              <w:rPr>
                <w:rFonts w:ascii="Myriad Pro" w:hAnsi="Myriad Pro"/>
                <w:color w:val="000000"/>
                <w:sz w:val="20"/>
                <w:szCs w:val="20"/>
              </w:rPr>
              <w:t>76,40</w:t>
            </w:r>
          </w:p>
        </w:tc>
        <w:tc>
          <w:tcPr>
            <w:tcW w:w="679" w:type="pct"/>
            <w:tcBorders>
              <w:top w:val="nil"/>
              <w:left w:val="nil"/>
              <w:bottom w:val="single" w:sz="4" w:space="0" w:color="auto"/>
              <w:right w:val="single" w:sz="4" w:space="0" w:color="auto"/>
            </w:tcBorders>
            <w:shd w:val="clear" w:color="auto" w:fill="auto"/>
            <w:noWrap/>
            <w:vAlign w:val="center"/>
            <w:hideMark/>
          </w:tcPr>
          <w:p w14:paraId="15417D27" w14:textId="77777777" w:rsidR="000711FE" w:rsidRPr="00737967" w:rsidRDefault="000711FE" w:rsidP="00FE3222">
            <w:pPr>
              <w:spacing w:after="0"/>
              <w:ind w:left="-57" w:right="-57"/>
              <w:jc w:val="center"/>
              <w:rPr>
                <w:rFonts w:ascii="Myriad Pro" w:hAnsi="Myriad Pro"/>
                <w:color w:val="000000"/>
                <w:sz w:val="20"/>
                <w:szCs w:val="20"/>
              </w:rPr>
            </w:pPr>
            <w:r w:rsidRPr="00737967">
              <w:rPr>
                <w:rFonts w:ascii="Myriad Pro" w:hAnsi="Myriad Pro"/>
                <w:color w:val="000000"/>
                <w:sz w:val="20"/>
                <w:szCs w:val="20"/>
              </w:rPr>
              <w:t>76,40</w:t>
            </w:r>
          </w:p>
        </w:tc>
        <w:tc>
          <w:tcPr>
            <w:tcW w:w="1845" w:type="pct"/>
            <w:tcBorders>
              <w:top w:val="nil"/>
              <w:left w:val="nil"/>
              <w:bottom w:val="single" w:sz="4" w:space="0" w:color="auto"/>
              <w:right w:val="single" w:sz="4" w:space="0" w:color="auto"/>
            </w:tcBorders>
            <w:shd w:val="clear" w:color="auto" w:fill="auto"/>
            <w:vAlign w:val="bottom"/>
            <w:hideMark/>
          </w:tcPr>
          <w:p w14:paraId="0C6B098D" w14:textId="1FDCA2AE" w:rsidR="000711FE" w:rsidRPr="00737967" w:rsidRDefault="000711FE" w:rsidP="00FE3222">
            <w:pPr>
              <w:spacing w:after="0"/>
              <w:ind w:left="-57" w:right="-57"/>
              <w:rPr>
                <w:rFonts w:ascii="Myriad Pro" w:hAnsi="Myriad Pro"/>
                <w:color w:val="000000"/>
                <w:sz w:val="20"/>
                <w:szCs w:val="20"/>
              </w:rPr>
            </w:pPr>
            <w:r w:rsidRPr="00737967">
              <w:rPr>
                <w:rFonts w:ascii="Myriad Pro" w:hAnsi="Myriad Pro"/>
                <w:color w:val="000000"/>
                <w:sz w:val="20"/>
                <w:szCs w:val="20"/>
              </w:rPr>
              <w:t xml:space="preserve">Приказ РЭК Красноярского края от 18.12.2015 №635-п в отношении </w:t>
            </w:r>
            <w:r w:rsidR="00F63FA3">
              <w:rPr>
                <w:rFonts w:ascii="Myriad Pro" w:hAnsi="Myriad Pro"/>
                <w:color w:val="000000"/>
                <w:sz w:val="20"/>
                <w:szCs w:val="20"/>
              </w:rPr>
              <w:t>П</w:t>
            </w:r>
            <w:r w:rsidR="002C7195">
              <w:rPr>
                <w:rFonts w:ascii="Myriad Pro" w:hAnsi="Myriad Pro"/>
                <w:color w:val="000000"/>
                <w:sz w:val="20"/>
                <w:szCs w:val="20"/>
              </w:rPr>
              <w:t>АО </w:t>
            </w:r>
            <w:r w:rsidRPr="00737967">
              <w:rPr>
                <w:rFonts w:ascii="Myriad Pro" w:hAnsi="Myriad Pro"/>
                <w:color w:val="000000"/>
                <w:sz w:val="20"/>
                <w:szCs w:val="20"/>
              </w:rPr>
              <w:t>"</w:t>
            </w:r>
            <w:proofErr w:type="spellStart"/>
            <w:r w:rsidRPr="00737967">
              <w:rPr>
                <w:rFonts w:ascii="Myriad Pro" w:hAnsi="Myriad Pro"/>
                <w:color w:val="000000"/>
                <w:sz w:val="20"/>
                <w:szCs w:val="20"/>
              </w:rPr>
              <w:t>Красноярскэнергосбыт</w:t>
            </w:r>
            <w:proofErr w:type="spellEnd"/>
            <w:r w:rsidRPr="00737967">
              <w:rPr>
                <w:rFonts w:ascii="Myriad Pro" w:hAnsi="Myriad Pro"/>
                <w:color w:val="000000"/>
                <w:sz w:val="20"/>
                <w:szCs w:val="20"/>
              </w:rPr>
              <w:t>"</w:t>
            </w:r>
          </w:p>
        </w:tc>
      </w:tr>
      <w:tr w:rsidR="000711FE" w:rsidRPr="00737967" w14:paraId="6CFF2EFD" w14:textId="77777777" w:rsidTr="000711FE">
        <w:trPr>
          <w:trHeight w:val="510"/>
        </w:trPr>
        <w:tc>
          <w:tcPr>
            <w:tcW w:w="1249" w:type="pct"/>
            <w:tcBorders>
              <w:top w:val="nil"/>
              <w:left w:val="single" w:sz="4" w:space="0" w:color="auto"/>
              <w:bottom w:val="single" w:sz="4" w:space="0" w:color="auto"/>
              <w:right w:val="single" w:sz="4" w:space="0" w:color="auto"/>
            </w:tcBorders>
            <w:shd w:val="clear" w:color="auto" w:fill="auto"/>
            <w:vAlign w:val="center"/>
            <w:hideMark/>
          </w:tcPr>
          <w:p w14:paraId="7B44DAEB" w14:textId="77777777" w:rsidR="000711FE" w:rsidRPr="00737967" w:rsidRDefault="000711FE" w:rsidP="00FE3222">
            <w:pPr>
              <w:spacing w:after="0"/>
              <w:ind w:left="-57" w:right="-57"/>
              <w:rPr>
                <w:rFonts w:ascii="Myriad Pro" w:hAnsi="Myriad Pro"/>
                <w:color w:val="000000"/>
                <w:sz w:val="20"/>
                <w:szCs w:val="20"/>
              </w:rPr>
            </w:pPr>
            <w:r w:rsidRPr="00737967">
              <w:rPr>
                <w:rFonts w:ascii="Myriad Pro" w:hAnsi="Myriad Pro"/>
                <w:color w:val="000000"/>
                <w:sz w:val="20"/>
                <w:szCs w:val="20"/>
              </w:rPr>
              <w:t>коэффициент оплаты мощности потребителями, выбравшими для расчетов 1 ценовую категорию</w:t>
            </w:r>
          </w:p>
        </w:tc>
        <w:tc>
          <w:tcPr>
            <w:tcW w:w="548" w:type="pct"/>
            <w:tcBorders>
              <w:top w:val="nil"/>
              <w:left w:val="nil"/>
              <w:bottom w:val="single" w:sz="4" w:space="0" w:color="auto"/>
              <w:right w:val="single" w:sz="4" w:space="0" w:color="auto"/>
            </w:tcBorders>
            <w:shd w:val="clear" w:color="auto" w:fill="auto"/>
            <w:noWrap/>
            <w:vAlign w:val="center"/>
            <w:hideMark/>
          </w:tcPr>
          <w:p w14:paraId="1B8F5366" w14:textId="77777777" w:rsidR="000711FE" w:rsidRPr="00737967" w:rsidRDefault="000711FE" w:rsidP="00FE3222">
            <w:pPr>
              <w:spacing w:after="0"/>
              <w:ind w:left="-57" w:right="-57"/>
              <w:jc w:val="center"/>
              <w:rPr>
                <w:rFonts w:ascii="Myriad Pro" w:hAnsi="Myriad Pro"/>
                <w:color w:val="000000"/>
                <w:sz w:val="20"/>
                <w:szCs w:val="20"/>
              </w:rPr>
            </w:pPr>
            <w:r w:rsidRPr="00737967">
              <w:rPr>
                <w:rFonts w:ascii="Myriad Pro" w:hAnsi="Myriad Pro"/>
                <w:color w:val="000000"/>
                <w:sz w:val="20"/>
                <w:szCs w:val="20"/>
              </w:rPr>
              <w:t>ед.</w:t>
            </w:r>
          </w:p>
        </w:tc>
        <w:tc>
          <w:tcPr>
            <w:tcW w:w="679" w:type="pct"/>
            <w:tcBorders>
              <w:top w:val="nil"/>
              <w:left w:val="nil"/>
              <w:bottom w:val="single" w:sz="4" w:space="0" w:color="auto"/>
              <w:right w:val="single" w:sz="4" w:space="0" w:color="auto"/>
            </w:tcBorders>
            <w:shd w:val="clear" w:color="auto" w:fill="auto"/>
            <w:noWrap/>
            <w:vAlign w:val="center"/>
            <w:hideMark/>
          </w:tcPr>
          <w:p w14:paraId="647F2FF7" w14:textId="77777777" w:rsidR="000711FE" w:rsidRPr="00737967" w:rsidRDefault="000711FE" w:rsidP="00FE3222">
            <w:pPr>
              <w:spacing w:after="0"/>
              <w:ind w:left="-57" w:right="-57"/>
              <w:jc w:val="center"/>
              <w:rPr>
                <w:rFonts w:ascii="Myriad Pro" w:hAnsi="Myriad Pro"/>
                <w:color w:val="000000"/>
                <w:sz w:val="20"/>
                <w:szCs w:val="20"/>
              </w:rPr>
            </w:pPr>
            <w:r w:rsidRPr="00737967">
              <w:rPr>
                <w:rFonts w:ascii="Myriad Pro" w:hAnsi="Myriad Pro"/>
                <w:color w:val="000000"/>
                <w:sz w:val="20"/>
                <w:szCs w:val="20"/>
              </w:rPr>
              <w:t>0,00122325</w:t>
            </w:r>
          </w:p>
        </w:tc>
        <w:tc>
          <w:tcPr>
            <w:tcW w:w="679" w:type="pct"/>
            <w:tcBorders>
              <w:top w:val="nil"/>
              <w:left w:val="nil"/>
              <w:bottom w:val="single" w:sz="4" w:space="0" w:color="auto"/>
              <w:right w:val="single" w:sz="4" w:space="0" w:color="auto"/>
            </w:tcBorders>
            <w:shd w:val="clear" w:color="auto" w:fill="auto"/>
            <w:noWrap/>
            <w:vAlign w:val="center"/>
            <w:hideMark/>
          </w:tcPr>
          <w:p w14:paraId="7E60149B" w14:textId="77777777" w:rsidR="000711FE" w:rsidRPr="00737967" w:rsidRDefault="000711FE" w:rsidP="00FE3222">
            <w:pPr>
              <w:spacing w:after="0"/>
              <w:ind w:left="-57" w:right="-57"/>
              <w:jc w:val="center"/>
              <w:rPr>
                <w:rFonts w:ascii="Myriad Pro" w:hAnsi="Myriad Pro"/>
                <w:color w:val="000000"/>
                <w:sz w:val="20"/>
                <w:szCs w:val="20"/>
              </w:rPr>
            </w:pPr>
            <w:r w:rsidRPr="00737967">
              <w:rPr>
                <w:rFonts w:ascii="Myriad Pro" w:hAnsi="Myriad Pro"/>
                <w:color w:val="000000"/>
                <w:sz w:val="20"/>
                <w:szCs w:val="20"/>
              </w:rPr>
              <w:t>0,00122325</w:t>
            </w:r>
          </w:p>
        </w:tc>
        <w:tc>
          <w:tcPr>
            <w:tcW w:w="1845" w:type="pct"/>
            <w:tcBorders>
              <w:top w:val="nil"/>
              <w:left w:val="nil"/>
              <w:bottom w:val="single" w:sz="4" w:space="0" w:color="auto"/>
              <w:right w:val="single" w:sz="4" w:space="0" w:color="auto"/>
            </w:tcBorders>
            <w:shd w:val="clear" w:color="auto" w:fill="auto"/>
            <w:vAlign w:val="bottom"/>
            <w:hideMark/>
          </w:tcPr>
          <w:p w14:paraId="47038481" w14:textId="77777777" w:rsidR="000711FE" w:rsidRPr="00737967" w:rsidRDefault="000711FE" w:rsidP="00FE3222">
            <w:pPr>
              <w:spacing w:after="0"/>
              <w:ind w:left="-57" w:right="-57"/>
              <w:rPr>
                <w:rFonts w:ascii="Myriad Pro" w:hAnsi="Myriad Pro"/>
                <w:color w:val="000000"/>
                <w:sz w:val="20"/>
                <w:szCs w:val="20"/>
              </w:rPr>
            </w:pPr>
            <w:r w:rsidRPr="00737967">
              <w:rPr>
                <w:rFonts w:ascii="Myriad Pro" w:hAnsi="Myriad Pro"/>
                <w:color w:val="000000"/>
                <w:sz w:val="20"/>
                <w:szCs w:val="20"/>
              </w:rPr>
              <w:t> </w:t>
            </w:r>
          </w:p>
        </w:tc>
      </w:tr>
      <w:tr w:rsidR="000711FE" w:rsidRPr="00737967" w14:paraId="7B0353D6" w14:textId="77777777" w:rsidTr="000711FE">
        <w:trPr>
          <w:trHeight w:val="525"/>
        </w:trPr>
        <w:tc>
          <w:tcPr>
            <w:tcW w:w="1249" w:type="pct"/>
            <w:tcBorders>
              <w:top w:val="nil"/>
              <w:left w:val="single" w:sz="4" w:space="0" w:color="auto"/>
              <w:bottom w:val="single" w:sz="4" w:space="0" w:color="auto"/>
              <w:right w:val="single" w:sz="4" w:space="0" w:color="auto"/>
            </w:tcBorders>
            <w:shd w:val="clear" w:color="auto" w:fill="auto"/>
            <w:noWrap/>
            <w:vAlign w:val="center"/>
            <w:hideMark/>
          </w:tcPr>
          <w:p w14:paraId="14BA8FDB" w14:textId="77777777" w:rsidR="000711FE" w:rsidRPr="00737967" w:rsidRDefault="000711FE" w:rsidP="00FE3222">
            <w:pPr>
              <w:spacing w:after="0"/>
              <w:ind w:left="-57" w:right="-57"/>
              <w:rPr>
                <w:rFonts w:ascii="Myriad Pro" w:hAnsi="Myriad Pro"/>
                <w:color w:val="000000"/>
                <w:sz w:val="20"/>
                <w:szCs w:val="20"/>
              </w:rPr>
            </w:pPr>
            <w:r w:rsidRPr="00737967">
              <w:rPr>
                <w:rFonts w:ascii="Myriad Pro" w:hAnsi="Myriad Pro"/>
                <w:color w:val="000000"/>
                <w:sz w:val="20"/>
                <w:szCs w:val="20"/>
              </w:rPr>
              <w:t>плата за иные услуги всего</w:t>
            </w:r>
          </w:p>
        </w:tc>
        <w:tc>
          <w:tcPr>
            <w:tcW w:w="548" w:type="pct"/>
            <w:tcBorders>
              <w:top w:val="nil"/>
              <w:left w:val="nil"/>
              <w:bottom w:val="single" w:sz="4" w:space="0" w:color="auto"/>
              <w:right w:val="single" w:sz="4" w:space="0" w:color="auto"/>
            </w:tcBorders>
            <w:shd w:val="clear" w:color="auto" w:fill="auto"/>
            <w:noWrap/>
            <w:vAlign w:val="center"/>
            <w:hideMark/>
          </w:tcPr>
          <w:p w14:paraId="542D866B" w14:textId="77777777" w:rsidR="000711FE" w:rsidRPr="00737967" w:rsidRDefault="000711FE" w:rsidP="00FE3222">
            <w:pPr>
              <w:spacing w:after="0"/>
              <w:ind w:left="-57" w:right="-57"/>
              <w:jc w:val="center"/>
              <w:rPr>
                <w:rFonts w:ascii="Myriad Pro" w:hAnsi="Myriad Pro"/>
                <w:color w:val="000000"/>
                <w:sz w:val="20"/>
                <w:szCs w:val="20"/>
              </w:rPr>
            </w:pPr>
            <w:r w:rsidRPr="00737967">
              <w:rPr>
                <w:rFonts w:ascii="Myriad Pro" w:hAnsi="Myriad Pro"/>
                <w:color w:val="000000"/>
                <w:sz w:val="20"/>
                <w:szCs w:val="20"/>
              </w:rPr>
              <w:t xml:space="preserve">руб./тыс. </w:t>
            </w:r>
            <w:proofErr w:type="spellStart"/>
            <w:r w:rsidRPr="00737967">
              <w:rPr>
                <w:rFonts w:ascii="Myriad Pro" w:hAnsi="Myriad Pro"/>
                <w:color w:val="000000"/>
                <w:sz w:val="20"/>
                <w:szCs w:val="20"/>
              </w:rPr>
              <w:t>кВт.ч</w:t>
            </w:r>
            <w:proofErr w:type="spellEnd"/>
            <w:r w:rsidRPr="00737967">
              <w:rPr>
                <w:rFonts w:ascii="Myriad Pro" w:hAnsi="Myriad Pro"/>
                <w:color w:val="000000"/>
                <w:sz w:val="20"/>
                <w:szCs w:val="20"/>
              </w:rPr>
              <w:t>.</w:t>
            </w:r>
          </w:p>
        </w:tc>
        <w:tc>
          <w:tcPr>
            <w:tcW w:w="679" w:type="pct"/>
            <w:tcBorders>
              <w:top w:val="nil"/>
              <w:left w:val="nil"/>
              <w:bottom w:val="single" w:sz="4" w:space="0" w:color="auto"/>
              <w:right w:val="single" w:sz="4" w:space="0" w:color="auto"/>
            </w:tcBorders>
            <w:shd w:val="clear" w:color="auto" w:fill="auto"/>
            <w:noWrap/>
            <w:vAlign w:val="center"/>
            <w:hideMark/>
          </w:tcPr>
          <w:p w14:paraId="718AAA1C" w14:textId="77777777" w:rsidR="000711FE" w:rsidRPr="00737967" w:rsidRDefault="000711FE" w:rsidP="00FE3222">
            <w:pPr>
              <w:spacing w:after="0"/>
              <w:ind w:left="-57" w:right="-57"/>
              <w:jc w:val="center"/>
              <w:rPr>
                <w:rFonts w:ascii="Myriad Pro" w:hAnsi="Myriad Pro"/>
                <w:color w:val="000000"/>
                <w:sz w:val="20"/>
                <w:szCs w:val="20"/>
              </w:rPr>
            </w:pPr>
            <w:r w:rsidRPr="00737967">
              <w:rPr>
                <w:rFonts w:ascii="Myriad Pro" w:hAnsi="Myriad Pro"/>
                <w:color w:val="000000"/>
                <w:sz w:val="20"/>
                <w:szCs w:val="20"/>
              </w:rPr>
              <w:t>3,29</w:t>
            </w:r>
          </w:p>
        </w:tc>
        <w:tc>
          <w:tcPr>
            <w:tcW w:w="679" w:type="pct"/>
            <w:tcBorders>
              <w:top w:val="nil"/>
              <w:left w:val="nil"/>
              <w:bottom w:val="single" w:sz="4" w:space="0" w:color="auto"/>
              <w:right w:val="single" w:sz="4" w:space="0" w:color="auto"/>
            </w:tcBorders>
            <w:shd w:val="clear" w:color="auto" w:fill="auto"/>
            <w:noWrap/>
            <w:vAlign w:val="center"/>
            <w:hideMark/>
          </w:tcPr>
          <w:p w14:paraId="6FACDBF2" w14:textId="77777777" w:rsidR="000711FE" w:rsidRPr="00737967" w:rsidRDefault="000711FE" w:rsidP="00FE3222">
            <w:pPr>
              <w:spacing w:after="0"/>
              <w:ind w:left="-57" w:right="-57"/>
              <w:jc w:val="center"/>
              <w:rPr>
                <w:rFonts w:ascii="Myriad Pro" w:hAnsi="Myriad Pro"/>
                <w:color w:val="000000"/>
                <w:sz w:val="20"/>
                <w:szCs w:val="20"/>
              </w:rPr>
            </w:pPr>
            <w:r w:rsidRPr="00737967">
              <w:rPr>
                <w:rFonts w:ascii="Myriad Pro" w:hAnsi="Myriad Pro"/>
                <w:color w:val="000000"/>
                <w:sz w:val="20"/>
                <w:szCs w:val="20"/>
              </w:rPr>
              <w:t>3,53</w:t>
            </w:r>
          </w:p>
        </w:tc>
        <w:tc>
          <w:tcPr>
            <w:tcW w:w="1845" w:type="pct"/>
            <w:tcBorders>
              <w:top w:val="nil"/>
              <w:left w:val="nil"/>
              <w:bottom w:val="single" w:sz="4" w:space="0" w:color="auto"/>
              <w:right w:val="single" w:sz="4" w:space="0" w:color="auto"/>
            </w:tcBorders>
            <w:shd w:val="clear" w:color="auto" w:fill="auto"/>
            <w:vAlign w:val="bottom"/>
            <w:hideMark/>
          </w:tcPr>
          <w:p w14:paraId="557EC2C8" w14:textId="4C8C216D" w:rsidR="000711FE" w:rsidRPr="00737967" w:rsidRDefault="000711FE" w:rsidP="00FE3222">
            <w:pPr>
              <w:spacing w:after="0"/>
              <w:ind w:left="-57" w:right="-57"/>
              <w:rPr>
                <w:rFonts w:ascii="Myriad Pro" w:hAnsi="Myriad Pro"/>
                <w:color w:val="000000"/>
                <w:sz w:val="20"/>
                <w:szCs w:val="20"/>
              </w:rPr>
            </w:pPr>
            <w:r w:rsidRPr="00737967">
              <w:rPr>
                <w:rFonts w:ascii="Myriad Pro" w:hAnsi="Myriad Pro"/>
                <w:color w:val="000000"/>
                <w:sz w:val="20"/>
                <w:szCs w:val="20"/>
              </w:rPr>
              <w:t xml:space="preserve">1-е п/г 2016 </w:t>
            </w:r>
            <w:r w:rsidR="00F4263D">
              <w:rPr>
                <w:rFonts w:ascii="Myriad Pro" w:hAnsi="Myriad Pro"/>
                <w:color w:val="000000"/>
                <w:sz w:val="20"/>
                <w:szCs w:val="20"/>
              </w:rPr>
              <w:t>г. </w:t>
            </w:r>
            <w:r w:rsidRPr="00737967">
              <w:rPr>
                <w:rFonts w:ascii="Myriad Pro" w:hAnsi="Myriad Pro"/>
                <w:color w:val="000000"/>
                <w:sz w:val="20"/>
                <w:szCs w:val="20"/>
              </w:rPr>
              <w:t>на уровне факта 1-го п/г 2015, 2-е п/г - индексация на ИПЦ по прогнозу МЭР от 26.10.2015</w:t>
            </w:r>
          </w:p>
        </w:tc>
      </w:tr>
      <w:tr w:rsidR="000711FE" w:rsidRPr="00737967" w14:paraId="6D393FC8" w14:textId="77777777" w:rsidTr="000711FE">
        <w:trPr>
          <w:trHeight w:val="300"/>
        </w:trPr>
        <w:tc>
          <w:tcPr>
            <w:tcW w:w="1249" w:type="pc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49B42922" w14:textId="77777777" w:rsidR="000711FE" w:rsidRPr="00737967" w:rsidRDefault="000711FE" w:rsidP="00FE3222">
            <w:pPr>
              <w:spacing w:after="0"/>
              <w:ind w:left="-57" w:right="-57"/>
              <w:rPr>
                <w:rFonts w:ascii="Myriad Pro" w:hAnsi="Myriad Pro"/>
                <w:b/>
                <w:bCs/>
                <w:color w:val="000000"/>
                <w:sz w:val="20"/>
                <w:szCs w:val="20"/>
              </w:rPr>
            </w:pPr>
            <w:r w:rsidRPr="00737967">
              <w:rPr>
                <w:rFonts w:ascii="Myriad Pro" w:hAnsi="Myriad Pro"/>
                <w:b/>
                <w:bCs/>
                <w:color w:val="000000"/>
                <w:sz w:val="20"/>
                <w:szCs w:val="20"/>
              </w:rPr>
              <w:t xml:space="preserve">Итого средневзвешенная цена покупки потерь </w:t>
            </w:r>
          </w:p>
        </w:tc>
        <w:tc>
          <w:tcPr>
            <w:tcW w:w="548" w:type="pct"/>
            <w:tcBorders>
              <w:top w:val="nil"/>
              <w:left w:val="nil"/>
              <w:bottom w:val="single" w:sz="4" w:space="0" w:color="auto"/>
              <w:right w:val="single" w:sz="4" w:space="0" w:color="auto"/>
            </w:tcBorders>
            <w:shd w:val="clear" w:color="auto" w:fill="EAF1DD" w:themeFill="accent3" w:themeFillTint="33"/>
            <w:noWrap/>
            <w:vAlign w:val="center"/>
            <w:hideMark/>
          </w:tcPr>
          <w:p w14:paraId="1F9AE8E0" w14:textId="77777777" w:rsidR="000711FE" w:rsidRPr="00737967" w:rsidRDefault="000711FE" w:rsidP="00FE3222">
            <w:pPr>
              <w:spacing w:after="0"/>
              <w:ind w:left="-57" w:right="-57"/>
              <w:jc w:val="center"/>
              <w:rPr>
                <w:rFonts w:ascii="Myriad Pro" w:hAnsi="Myriad Pro"/>
                <w:b/>
                <w:bCs/>
                <w:color w:val="000000"/>
                <w:sz w:val="20"/>
                <w:szCs w:val="20"/>
              </w:rPr>
            </w:pPr>
            <w:r w:rsidRPr="00737967">
              <w:rPr>
                <w:rFonts w:ascii="Myriad Pro" w:hAnsi="Myriad Pro"/>
                <w:b/>
                <w:bCs/>
                <w:color w:val="000000"/>
                <w:sz w:val="20"/>
                <w:szCs w:val="20"/>
              </w:rPr>
              <w:t xml:space="preserve">руб./тыс. </w:t>
            </w:r>
            <w:proofErr w:type="spellStart"/>
            <w:r w:rsidRPr="00737967">
              <w:rPr>
                <w:rFonts w:ascii="Myriad Pro" w:hAnsi="Myriad Pro"/>
                <w:b/>
                <w:bCs/>
                <w:color w:val="000000"/>
                <w:sz w:val="20"/>
                <w:szCs w:val="20"/>
              </w:rPr>
              <w:t>кВт.ч</w:t>
            </w:r>
            <w:proofErr w:type="spellEnd"/>
            <w:r w:rsidRPr="00737967">
              <w:rPr>
                <w:rFonts w:ascii="Myriad Pro" w:hAnsi="Myriad Pro"/>
                <w:b/>
                <w:bCs/>
                <w:color w:val="000000"/>
                <w:sz w:val="20"/>
                <w:szCs w:val="20"/>
              </w:rPr>
              <w:t>.</w:t>
            </w:r>
          </w:p>
        </w:tc>
        <w:tc>
          <w:tcPr>
            <w:tcW w:w="679" w:type="pct"/>
            <w:tcBorders>
              <w:top w:val="nil"/>
              <w:left w:val="nil"/>
              <w:bottom w:val="single" w:sz="4" w:space="0" w:color="auto"/>
              <w:right w:val="single" w:sz="4" w:space="0" w:color="auto"/>
            </w:tcBorders>
            <w:shd w:val="clear" w:color="auto" w:fill="EAF1DD" w:themeFill="accent3" w:themeFillTint="33"/>
            <w:noWrap/>
            <w:vAlign w:val="center"/>
            <w:hideMark/>
          </w:tcPr>
          <w:p w14:paraId="14E4A5F4" w14:textId="77777777" w:rsidR="000711FE" w:rsidRPr="00737967" w:rsidRDefault="000711FE" w:rsidP="00FE3222">
            <w:pPr>
              <w:spacing w:after="0"/>
              <w:ind w:left="-57" w:right="-57"/>
              <w:jc w:val="center"/>
              <w:rPr>
                <w:rFonts w:ascii="Myriad Pro" w:hAnsi="Myriad Pro"/>
                <w:b/>
                <w:bCs/>
                <w:color w:val="000000"/>
                <w:sz w:val="20"/>
                <w:szCs w:val="20"/>
              </w:rPr>
            </w:pPr>
            <w:r w:rsidRPr="00737967">
              <w:rPr>
                <w:rFonts w:ascii="Myriad Pro" w:hAnsi="Myriad Pro"/>
                <w:b/>
                <w:bCs/>
                <w:color w:val="000000"/>
                <w:sz w:val="20"/>
                <w:szCs w:val="20"/>
              </w:rPr>
              <w:t>1 543,25</w:t>
            </w:r>
          </w:p>
        </w:tc>
        <w:tc>
          <w:tcPr>
            <w:tcW w:w="679" w:type="pct"/>
            <w:tcBorders>
              <w:top w:val="nil"/>
              <w:left w:val="nil"/>
              <w:bottom w:val="single" w:sz="4" w:space="0" w:color="auto"/>
              <w:right w:val="single" w:sz="4" w:space="0" w:color="auto"/>
            </w:tcBorders>
            <w:shd w:val="clear" w:color="auto" w:fill="EAF1DD" w:themeFill="accent3" w:themeFillTint="33"/>
            <w:noWrap/>
            <w:vAlign w:val="center"/>
            <w:hideMark/>
          </w:tcPr>
          <w:p w14:paraId="22BF4D8C" w14:textId="77777777" w:rsidR="000711FE" w:rsidRPr="00737967" w:rsidRDefault="000711FE" w:rsidP="00FE3222">
            <w:pPr>
              <w:spacing w:after="0"/>
              <w:ind w:left="-57" w:right="-57"/>
              <w:jc w:val="center"/>
              <w:rPr>
                <w:rFonts w:ascii="Myriad Pro" w:hAnsi="Myriad Pro"/>
                <w:b/>
                <w:bCs/>
                <w:color w:val="000000"/>
                <w:sz w:val="20"/>
                <w:szCs w:val="20"/>
              </w:rPr>
            </w:pPr>
            <w:r w:rsidRPr="00737967">
              <w:rPr>
                <w:rFonts w:ascii="Myriad Pro" w:hAnsi="Myriad Pro"/>
                <w:b/>
                <w:bCs/>
                <w:color w:val="000000"/>
                <w:sz w:val="20"/>
                <w:szCs w:val="20"/>
              </w:rPr>
              <w:t>1 556,03</w:t>
            </w:r>
          </w:p>
        </w:tc>
        <w:tc>
          <w:tcPr>
            <w:tcW w:w="1845" w:type="pct"/>
            <w:tcBorders>
              <w:top w:val="nil"/>
              <w:left w:val="nil"/>
              <w:bottom w:val="single" w:sz="4" w:space="0" w:color="auto"/>
              <w:right w:val="single" w:sz="4" w:space="0" w:color="auto"/>
            </w:tcBorders>
            <w:shd w:val="clear" w:color="auto" w:fill="EAF1DD" w:themeFill="accent3" w:themeFillTint="33"/>
            <w:vAlign w:val="bottom"/>
            <w:hideMark/>
          </w:tcPr>
          <w:p w14:paraId="200EA76A" w14:textId="77777777" w:rsidR="000711FE" w:rsidRPr="00737967" w:rsidRDefault="000711FE" w:rsidP="00FE3222">
            <w:pPr>
              <w:spacing w:after="0"/>
              <w:ind w:left="-57" w:right="-57"/>
              <w:rPr>
                <w:rFonts w:ascii="Myriad Pro" w:hAnsi="Myriad Pro"/>
                <w:b/>
                <w:bCs/>
                <w:color w:val="000000"/>
                <w:sz w:val="20"/>
                <w:szCs w:val="20"/>
              </w:rPr>
            </w:pPr>
            <w:r w:rsidRPr="00737967">
              <w:rPr>
                <w:rFonts w:ascii="Myriad Pro" w:hAnsi="Myriad Pro"/>
                <w:b/>
                <w:bCs/>
                <w:color w:val="000000"/>
                <w:sz w:val="20"/>
                <w:szCs w:val="20"/>
              </w:rPr>
              <w:t> </w:t>
            </w:r>
          </w:p>
        </w:tc>
      </w:tr>
    </w:tbl>
    <w:p w14:paraId="23975466" w14:textId="77777777" w:rsidR="00EF490E" w:rsidRDefault="00EF490E" w:rsidP="000711FE">
      <w:pPr>
        <w:spacing w:line="360" w:lineRule="auto"/>
        <w:ind w:firstLine="567"/>
        <w:contextualSpacing/>
        <w:jc w:val="both"/>
        <w:rPr>
          <w:rFonts w:ascii="Myriad Pro" w:eastAsiaTheme="minorEastAsia" w:hAnsi="Myriad Pro"/>
          <w:sz w:val="26"/>
          <w:szCs w:val="26"/>
        </w:rPr>
      </w:pPr>
    </w:p>
    <w:p w14:paraId="4850D74A" w14:textId="570CDD6C" w:rsidR="000711FE" w:rsidRPr="002D41C0" w:rsidRDefault="000711FE" w:rsidP="000711FE">
      <w:pPr>
        <w:spacing w:line="360" w:lineRule="auto"/>
        <w:ind w:firstLine="567"/>
        <w:contextualSpacing/>
        <w:jc w:val="both"/>
        <w:rPr>
          <w:rFonts w:ascii="Myriad Pro" w:eastAsiaTheme="minorEastAsia" w:hAnsi="Myriad Pro"/>
          <w:sz w:val="26"/>
          <w:szCs w:val="26"/>
        </w:rPr>
      </w:pPr>
      <w:r w:rsidRPr="002D41C0">
        <w:rPr>
          <w:rFonts w:ascii="Myriad Pro" w:eastAsiaTheme="minorEastAsia" w:hAnsi="Myriad Pro"/>
          <w:sz w:val="26"/>
          <w:szCs w:val="26"/>
        </w:rPr>
        <w:t>Для определения параметров цен (ставок, тарифов) на 2017 год Филиал использовал прогноз роста цен на оптовом рынке, опубликованный Министерством экономического развития РФ в Прогнозе социально-экономического развития РФ на 2016-2018 г</w:t>
      </w:r>
      <w:r w:rsidR="00F4263D">
        <w:rPr>
          <w:rFonts w:ascii="Myriad Pro" w:eastAsiaTheme="minorEastAsia" w:hAnsi="Myriad Pro"/>
          <w:sz w:val="26"/>
          <w:szCs w:val="26"/>
        </w:rPr>
        <w:t>г. </w:t>
      </w:r>
      <w:r w:rsidRPr="002D41C0">
        <w:rPr>
          <w:rFonts w:ascii="Myriad Pro" w:eastAsiaTheme="minorEastAsia" w:hAnsi="Myriad Pro"/>
          <w:sz w:val="26"/>
          <w:szCs w:val="26"/>
        </w:rPr>
        <w:t xml:space="preserve">от 26.10.2015 в размере 1,085. </w:t>
      </w:r>
    </w:p>
    <w:p w14:paraId="606000A1" w14:textId="77777777" w:rsidR="000711FE" w:rsidRPr="002D41C0" w:rsidRDefault="000711FE" w:rsidP="000711FE">
      <w:pPr>
        <w:spacing w:line="360" w:lineRule="auto"/>
        <w:ind w:firstLine="567"/>
        <w:contextualSpacing/>
        <w:jc w:val="both"/>
        <w:rPr>
          <w:rFonts w:ascii="Myriad Pro" w:eastAsiaTheme="minorEastAsia" w:hAnsi="Myriad Pro"/>
          <w:sz w:val="26"/>
          <w:szCs w:val="26"/>
        </w:rPr>
      </w:pPr>
      <w:r w:rsidRPr="002D41C0">
        <w:rPr>
          <w:rFonts w:ascii="Myriad Pro" w:eastAsiaTheme="minorEastAsia" w:hAnsi="Myriad Pro"/>
          <w:sz w:val="26"/>
          <w:szCs w:val="26"/>
        </w:rPr>
        <w:t>Итоговые значения нерегулируемых цен на электрическую энергию (мощность), сбытовой надбавки установленных ставок (тарифов) на услуги инфраструктурных организаций на 2017 год, использованные Филиалом при расчете стоимости покупки потерь электрической энергии представлены ниже.</w:t>
      </w:r>
    </w:p>
    <w:tbl>
      <w:tblPr>
        <w:tblW w:w="5000" w:type="pct"/>
        <w:tblLayout w:type="fixed"/>
        <w:tblLook w:val="04A0" w:firstRow="1" w:lastRow="0" w:firstColumn="1" w:lastColumn="0" w:noHBand="0" w:noVBand="1"/>
      </w:tblPr>
      <w:tblGrid>
        <w:gridCol w:w="3797"/>
        <w:gridCol w:w="1461"/>
        <w:gridCol w:w="1362"/>
        <w:gridCol w:w="1362"/>
        <w:gridCol w:w="1362"/>
      </w:tblGrid>
      <w:tr w:rsidR="000711FE" w:rsidRPr="00737967" w14:paraId="4A18CD1F" w14:textId="77777777" w:rsidTr="00FE3222">
        <w:trPr>
          <w:trHeight w:val="300"/>
          <w:tblHeader/>
        </w:trPr>
        <w:tc>
          <w:tcPr>
            <w:tcW w:w="203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E051D05" w14:textId="77777777" w:rsidR="000711FE" w:rsidRPr="00737967" w:rsidRDefault="000711FE" w:rsidP="00FE3222">
            <w:pPr>
              <w:spacing w:after="0"/>
              <w:jc w:val="center"/>
              <w:rPr>
                <w:rFonts w:ascii="Myriad Pro" w:hAnsi="Myriad Pro"/>
                <w:color w:val="FFFFFF" w:themeColor="background1"/>
                <w:sz w:val="20"/>
                <w:szCs w:val="20"/>
              </w:rPr>
            </w:pPr>
            <w:r w:rsidRPr="00737967">
              <w:rPr>
                <w:rFonts w:ascii="Myriad Pro" w:hAnsi="Myriad Pro"/>
                <w:color w:val="FFFFFF" w:themeColor="background1"/>
                <w:sz w:val="20"/>
                <w:szCs w:val="20"/>
              </w:rPr>
              <w:lastRenderedPageBreak/>
              <w:t>Показатель</w:t>
            </w:r>
          </w:p>
        </w:tc>
        <w:tc>
          <w:tcPr>
            <w:tcW w:w="78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371E50" w14:textId="77777777" w:rsidR="000711FE" w:rsidRPr="00737967" w:rsidRDefault="000711FE" w:rsidP="00FE3222">
            <w:pPr>
              <w:spacing w:after="0"/>
              <w:jc w:val="center"/>
              <w:rPr>
                <w:rFonts w:ascii="Myriad Pro" w:hAnsi="Myriad Pro"/>
                <w:color w:val="FFFFFF" w:themeColor="background1"/>
                <w:sz w:val="20"/>
                <w:szCs w:val="20"/>
              </w:rPr>
            </w:pPr>
            <w:r w:rsidRPr="00737967">
              <w:rPr>
                <w:rFonts w:ascii="Myriad Pro" w:hAnsi="Myriad Pro"/>
                <w:color w:val="FFFFFF" w:themeColor="background1"/>
                <w:sz w:val="20"/>
                <w:szCs w:val="20"/>
              </w:rPr>
              <w:t>Ед.  изм.</w:t>
            </w:r>
          </w:p>
        </w:tc>
        <w:tc>
          <w:tcPr>
            <w:tcW w:w="218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92A035" w14:textId="77777777" w:rsidR="000711FE" w:rsidRPr="00737967" w:rsidRDefault="000711FE" w:rsidP="00FE3222">
            <w:pPr>
              <w:spacing w:after="0"/>
              <w:jc w:val="center"/>
              <w:rPr>
                <w:rFonts w:ascii="Myriad Pro" w:hAnsi="Myriad Pro"/>
                <w:color w:val="FFFFFF" w:themeColor="background1"/>
                <w:sz w:val="20"/>
                <w:szCs w:val="20"/>
              </w:rPr>
            </w:pPr>
            <w:r w:rsidRPr="00737967">
              <w:rPr>
                <w:rFonts w:ascii="Myriad Pro" w:hAnsi="Myriad Pro"/>
                <w:color w:val="FFFFFF" w:themeColor="background1"/>
                <w:sz w:val="20"/>
                <w:szCs w:val="20"/>
              </w:rPr>
              <w:t>2017 год</w:t>
            </w:r>
          </w:p>
        </w:tc>
      </w:tr>
      <w:tr w:rsidR="000711FE" w:rsidRPr="00737967" w14:paraId="1A541FC1" w14:textId="77777777" w:rsidTr="00FE3222">
        <w:trPr>
          <w:trHeight w:val="300"/>
          <w:tblHeader/>
        </w:trPr>
        <w:tc>
          <w:tcPr>
            <w:tcW w:w="203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81FD1F" w14:textId="77777777" w:rsidR="000711FE" w:rsidRPr="00737967" w:rsidRDefault="000711FE" w:rsidP="00FE3222">
            <w:pPr>
              <w:spacing w:after="0"/>
              <w:rPr>
                <w:rFonts w:ascii="Myriad Pro" w:hAnsi="Myriad Pro"/>
                <w:color w:val="FFFFFF" w:themeColor="background1"/>
                <w:sz w:val="20"/>
                <w:szCs w:val="20"/>
              </w:rPr>
            </w:pPr>
          </w:p>
        </w:tc>
        <w:tc>
          <w:tcPr>
            <w:tcW w:w="78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D86673" w14:textId="77777777" w:rsidR="000711FE" w:rsidRPr="00737967" w:rsidRDefault="000711FE" w:rsidP="00FE3222">
            <w:pPr>
              <w:spacing w:after="0"/>
              <w:rPr>
                <w:rFonts w:ascii="Myriad Pro" w:hAnsi="Myriad Pro"/>
                <w:color w:val="FFFFFF" w:themeColor="background1"/>
                <w:sz w:val="20"/>
                <w:szCs w:val="20"/>
              </w:rPr>
            </w:pPr>
          </w:p>
        </w:tc>
        <w:tc>
          <w:tcPr>
            <w:tcW w:w="7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DDF41F5" w14:textId="77777777" w:rsidR="000711FE" w:rsidRPr="00737967" w:rsidRDefault="000711FE" w:rsidP="00FE3222">
            <w:pPr>
              <w:spacing w:after="0"/>
              <w:jc w:val="center"/>
              <w:rPr>
                <w:rFonts w:ascii="Myriad Pro" w:hAnsi="Myriad Pro"/>
                <w:color w:val="FFFFFF" w:themeColor="background1"/>
                <w:sz w:val="20"/>
                <w:szCs w:val="20"/>
              </w:rPr>
            </w:pPr>
            <w:r w:rsidRPr="00737967">
              <w:rPr>
                <w:rFonts w:ascii="Myriad Pro" w:hAnsi="Myriad Pro"/>
                <w:color w:val="FFFFFF" w:themeColor="background1"/>
                <w:sz w:val="20"/>
                <w:szCs w:val="20"/>
              </w:rPr>
              <w:t>1 полугодие</w:t>
            </w:r>
          </w:p>
        </w:tc>
        <w:tc>
          <w:tcPr>
            <w:tcW w:w="7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F261B1" w14:textId="77777777" w:rsidR="000711FE" w:rsidRPr="00737967" w:rsidRDefault="000711FE" w:rsidP="00FE3222">
            <w:pPr>
              <w:spacing w:after="0"/>
              <w:jc w:val="center"/>
              <w:rPr>
                <w:rFonts w:ascii="Myriad Pro" w:hAnsi="Myriad Pro"/>
                <w:color w:val="FFFFFF" w:themeColor="background1"/>
                <w:sz w:val="20"/>
                <w:szCs w:val="20"/>
              </w:rPr>
            </w:pPr>
            <w:r w:rsidRPr="00737967">
              <w:rPr>
                <w:rFonts w:ascii="Myriad Pro" w:hAnsi="Myriad Pro"/>
                <w:color w:val="FFFFFF" w:themeColor="background1"/>
                <w:sz w:val="20"/>
                <w:szCs w:val="20"/>
              </w:rPr>
              <w:t>2 полугодие</w:t>
            </w:r>
          </w:p>
        </w:tc>
        <w:tc>
          <w:tcPr>
            <w:tcW w:w="7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9AAFBA" w14:textId="77777777" w:rsidR="000711FE" w:rsidRPr="00737967" w:rsidRDefault="000711FE" w:rsidP="00FE3222">
            <w:pPr>
              <w:spacing w:after="0"/>
              <w:jc w:val="center"/>
              <w:rPr>
                <w:rFonts w:ascii="Myriad Pro" w:hAnsi="Myriad Pro"/>
                <w:color w:val="FFFFFF" w:themeColor="background1"/>
                <w:sz w:val="20"/>
                <w:szCs w:val="20"/>
              </w:rPr>
            </w:pPr>
            <w:r w:rsidRPr="00737967">
              <w:rPr>
                <w:rFonts w:ascii="Myriad Pro" w:hAnsi="Myriad Pro"/>
                <w:color w:val="FFFFFF" w:themeColor="background1"/>
                <w:sz w:val="20"/>
                <w:szCs w:val="20"/>
              </w:rPr>
              <w:t>год</w:t>
            </w:r>
          </w:p>
        </w:tc>
      </w:tr>
      <w:tr w:rsidR="000711FE" w:rsidRPr="00737967" w14:paraId="0E645251" w14:textId="77777777" w:rsidTr="000711FE">
        <w:trPr>
          <w:trHeight w:val="300"/>
        </w:trPr>
        <w:tc>
          <w:tcPr>
            <w:tcW w:w="2031"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852F6E5" w14:textId="77777777" w:rsidR="000711FE" w:rsidRPr="00737967" w:rsidRDefault="000711FE" w:rsidP="00FE3222">
            <w:pPr>
              <w:spacing w:after="0"/>
              <w:rPr>
                <w:rFonts w:ascii="Myriad Pro" w:hAnsi="Myriad Pro"/>
                <w:color w:val="000000"/>
                <w:sz w:val="20"/>
                <w:szCs w:val="20"/>
              </w:rPr>
            </w:pPr>
            <w:r w:rsidRPr="00737967">
              <w:rPr>
                <w:rFonts w:ascii="Myriad Pro" w:hAnsi="Myriad Pro"/>
                <w:color w:val="000000"/>
                <w:sz w:val="20"/>
                <w:szCs w:val="20"/>
              </w:rPr>
              <w:t>Средневзвешенная цена покупки потерь на 2016 год</w:t>
            </w:r>
          </w:p>
        </w:tc>
        <w:tc>
          <w:tcPr>
            <w:tcW w:w="78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1D6897C"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 xml:space="preserve">руб./тыс. </w:t>
            </w:r>
            <w:proofErr w:type="spellStart"/>
            <w:r w:rsidRPr="00737967">
              <w:rPr>
                <w:rFonts w:ascii="Myriad Pro" w:hAnsi="Myriad Pro"/>
                <w:color w:val="000000"/>
                <w:sz w:val="20"/>
                <w:szCs w:val="20"/>
              </w:rPr>
              <w:t>кВт.ч</w:t>
            </w:r>
            <w:proofErr w:type="spellEnd"/>
            <w:r w:rsidRPr="00737967">
              <w:rPr>
                <w:rFonts w:ascii="Myriad Pro" w:hAnsi="Myriad Pro"/>
                <w:color w:val="000000"/>
                <w:sz w:val="20"/>
                <w:szCs w:val="20"/>
              </w:rPr>
              <w:t>.</w:t>
            </w:r>
          </w:p>
        </w:tc>
        <w:tc>
          <w:tcPr>
            <w:tcW w:w="72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E6508CD"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1 543,25</w:t>
            </w:r>
          </w:p>
        </w:tc>
        <w:tc>
          <w:tcPr>
            <w:tcW w:w="72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50F8780"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1 556,03</w:t>
            </w:r>
          </w:p>
        </w:tc>
        <w:tc>
          <w:tcPr>
            <w:tcW w:w="72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FCE0A0D"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1 549,36</w:t>
            </w:r>
          </w:p>
        </w:tc>
      </w:tr>
      <w:tr w:rsidR="000711FE" w:rsidRPr="00737967" w14:paraId="1CB7DA15" w14:textId="77777777" w:rsidTr="000711FE">
        <w:trPr>
          <w:trHeight w:val="525"/>
        </w:trPr>
        <w:tc>
          <w:tcPr>
            <w:tcW w:w="2031" w:type="pct"/>
            <w:tcBorders>
              <w:top w:val="nil"/>
              <w:left w:val="single" w:sz="4" w:space="0" w:color="auto"/>
              <w:bottom w:val="single" w:sz="4" w:space="0" w:color="auto"/>
              <w:right w:val="single" w:sz="4" w:space="0" w:color="auto"/>
            </w:tcBorders>
            <w:shd w:val="clear" w:color="auto" w:fill="auto"/>
            <w:vAlign w:val="center"/>
            <w:hideMark/>
          </w:tcPr>
          <w:p w14:paraId="39B6ACBE" w14:textId="77777777" w:rsidR="000711FE" w:rsidRPr="00737967" w:rsidRDefault="000711FE" w:rsidP="00FE3222">
            <w:pPr>
              <w:spacing w:after="0"/>
              <w:rPr>
                <w:rFonts w:ascii="Myriad Pro" w:hAnsi="Myriad Pro"/>
                <w:color w:val="000000"/>
                <w:sz w:val="20"/>
                <w:szCs w:val="20"/>
              </w:rPr>
            </w:pPr>
            <w:r w:rsidRPr="00737967">
              <w:rPr>
                <w:rFonts w:ascii="Myriad Pro" w:hAnsi="Myriad Pro"/>
                <w:color w:val="000000"/>
                <w:sz w:val="20"/>
                <w:szCs w:val="20"/>
              </w:rPr>
              <w:t>Рост цен на электроэнергию на ОРЭМ на 2017 год</w:t>
            </w:r>
          </w:p>
        </w:tc>
        <w:tc>
          <w:tcPr>
            <w:tcW w:w="782" w:type="pct"/>
            <w:tcBorders>
              <w:top w:val="nil"/>
              <w:left w:val="nil"/>
              <w:bottom w:val="single" w:sz="4" w:space="0" w:color="auto"/>
              <w:right w:val="single" w:sz="4" w:space="0" w:color="auto"/>
            </w:tcBorders>
            <w:shd w:val="clear" w:color="auto" w:fill="auto"/>
            <w:vAlign w:val="center"/>
            <w:hideMark/>
          </w:tcPr>
          <w:p w14:paraId="300DBB28"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w:t>
            </w:r>
          </w:p>
        </w:tc>
        <w:tc>
          <w:tcPr>
            <w:tcW w:w="729" w:type="pct"/>
            <w:tcBorders>
              <w:top w:val="nil"/>
              <w:left w:val="nil"/>
              <w:bottom w:val="single" w:sz="4" w:space="0" w:color="auto"/>
              <w:right w:val="single" w:sz="4" w:space="0" w:color="auto"/>
            </w:tcBorders>
            <w:shd w:val="clear" w:color="auto" w:fill="auto"/>
            <w:noWrap/>
            <w:vAlign w:val="center"/>
            <w:hideMark/>
          </w:tcPr>
          <w:p w14:paraId="19D1C7F9"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108,5%</w:t>
            </w:r>
          </w:p>
        </w:tc>
        <w:tc>
          <w:tcPr>
            <w:tcW w:w="729" w:type="pct"/>
            <w:tcBorders>
              <w:top w:val="nil"/>
              <w:left w:val="nil"/>
              <w:bottom w:val="single" w:sz="4" w:space="0" w:color="auto"/>
              <w:right w:val="single" w:sz="4" w:space="0" w:color="auto"/>
            </w:tcBorders>
            <w:shd w:val="clear" w:color="auto" w:fill="auto"/>
            <w:noWrap/>
            <w:vAlign w:val="center"/>
            <w:hideMark/>
          </w:tcPr>
          <w:p w14:paraId="1FF15827"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108,5%</w:t>
            </w:r>
          </w:p>
        </w:tc>
        <w:tc>
          <w:tcPr>
            <w:tcW w:w="729" w:type="pct"/>
            <w:tcBorders>
              <w:top w:val="nil"/>
              <w:left w:val="nil"/>
              <w:bottom w:val="single" w:sz="4" w:space="0" w:color="auto"/>
              <w:right w:val="single" w:sz="4" w:space="0" w:color="auto"/>
            </w:tcBorders>
            <w:shd w:val="clear" w:color="auto" w:fill="auto"/>
            <w:noWrap/>
            <w:vAlign w:val="center"/>
            <w:hideMark/>
          </w:tcPr>
          <w:p w14:paraId="08CF8898"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108,5%</w:t>
            </w:r>
          </w:p>
        </w:tc>
      </w:tr>
      <w:tr w:rsidR="000711FE" w:rsidRPr="00737967" w14:paraId="362079F1" w14:textId="77777777" w:rsidTr="000711FE">
        <w:trPr>
          <w:trHeight w:val="300"/>
        </w:trPr>
        <w:tc>
          <w:tcPr>
            <w:tcW w:w="2031" w:type="pct"/>
            <w:tcBorders>
              <w:top w:val="nil"/>
              <w:left w:val="single" w:sz="4" w:space="0" w:color="auto"/>
              <w:bottom w:val="single" w:sz="4" w:space="0" w:color="auto"/>
              <w:right w:val="single" w:sz="4" w:space="0" w:color="auto"/>
            </w:tcBorders>
            <w:shd w:val="clear" w:color="auto" w:fill="auto"/>
            <w:noWrap/>
            <w:vAlign w:val="center"/>
            <w:hideMark/>
          </w:tcPr>
          <w:p w14:paraId="54360735" w14:textId="77777777" w:rsidR="000711FE" w:rsidRPr="00737967" w:rsidRDefault="000711FE" w:rsidP="00FE3222">
            <w:pPr>
              <w:spacing w:after="0"/>
              <w:rPr>
                <w:rFonts w:ascii="Myriad Pro" w:hAnsi="Myriad Pro"/>
                <w:color w:val="000000"/>
                <w:sz w:val="20"/>
                <w:szCs w:val="20"/>
              </w:rPr>
            </w:pPr>
            <w:r w:rsidRPr="00737967">
              <w:rPr>
                <w:rFonts w:ascii="Myriad Pro" w:hAnsi="Myriad Pro"/>
                <w:color w:val="000000"/>
                <w:sz w:val="20"/>
                <w:szCs w:val="20"/>
              </w:rPr>
              <w:t>Средневзвешенная цена покупки потерь на 2017 год</w:t>
            </w:r>
          </w:p>
        </w:tc>
        <w:tc>
          <w:tcPr>
            <w:tcW w:w="782" w:type="pct"/>
            <w:tcBorders>
              <w:top w:val="nil"/>
              <w:left w:val="nil"/>
              <w:bottom w:val="single" w:sz="4" w:space="0" w:color="auto"/>
              <w:right w:val="single" w:sz="4" w:space="0" w:color="auto"/>
            </w:tcBorders>
            <w:shd w:val="clear" w:color="auto" w:fill="auto"/>
            <w:noWrap/>
            <w:vAlign w:val="center"/>
            <w:hideMark/>
          </w:tcPr>
          <w:p w14:paraId="37BF6335"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 xml:space="preserve">руб./тыс. </w:t>
            </w:r>
            <w:proofErr w:type="spellStart"/>
            <w:r w:rsidRPr="00737967">
              <w:rPr>
                <w:rFonts w:ascii="Myriad Pro" w:hAnsi="Myriad Pro"/>
                <w:color w:val="000000"/>
                <w:sz w:val="20"/>
                <w:szCs w:val="20"/>
              </w:rPr>
              <w:t>кВт.ч</w:t>
            </w:r>
            <w:proofErr w:type="spellEnd"/>
            <w:r w:rsidRPr="00737967">
              <w:rPr>
                <w:rFonts w:ascii="Myriad Pro" w:hAnsi="Myriad Pro"/>
                <w:color w:val="000000"/>
                <w:sz w:val="20"/>
                <w:szCs w:val="20"/>
              </w:rPr>
              <w:t>.</w:t>
            </w:r>
          </w:p>
        </w:tc>
        <w:tc>
          <w:tcPr>
            <w:tcW w:w="729" w:type="pct"/>
            <w:tcBorders>
              <w:top w:val="nil"/>
              <w:left w:val="nil"/>
              <w:bottom w:val="single" w:sz="4" w:space="0" w:color="auto"/>
              <w:right w:val="single" w:sz="4" w:space="0" w:color="auto"/>
            </w:tcBorders>
            <w:shd w:val="clear" w:color="auto" w:fill="auto"/>
            <w:noWrap/>
            <w:vAlign w:val="center"/>
            <w:hideMark/>
          </w:tcPr>
          <w:p w14:paraId="444DB1C2"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1 674,42</w:t>
            </w:r>
          </w:p>
        </w:tc>
        <w:tc>
          <w:tcPr>
            <w:tcW w:w="729" w:type="pct"/>
            <w:tcBorders>
              <w:top w:val="nil"/>
              <w:left w:val="nil"/>
              <w:bottom w:val="single" w:sz="4" w:space="0" w:color="auto"/>
              <w:right w:val="single" w:sz="4" w:space="0" w:color="auto"/>
            </w:tcBorders>
            <w:shd w:val="clear" w:color="auto" w:fill="auto"/>
            <w:noWrap/>
            <w:vAlign w:val="center"/>
            <w:hideMark/>
          </w:tcPr>
          <w:p w14:paraId="73A94095"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1 688,29</w:t>
            </w:r>
          </w:p>
        </w:tc>
        <w:tc>
          <w:tcPr>
            <w:tcW w:w="729" w:type="pct"/>
            <w:tcBorders>
              <w:top w:val="nil"/>
              <w:left w:val="nil"/>
              <w:bottom w:val="single" w:sz="4" w:space="0" w:color="auto"/>
              <w:right w:val="single" w:sz="4" w:space="0" w:color="auto"/>
            </w:tcBorders>
            <w:shd w:val="clear" w:color="auto" w:fill="auto"/>
            <w:noWrap/>
            <w:vAlign w:val="center"/>
            <w:hideMark/>
          </w:tcPr>
          <w:p w14:paraId="3F1F7D8E"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1 680,80</w:t>
            </w:r>
          </w:p>
        </w:tc>
      </w:tr>
    </w:tbl>
    <w:p w14:paraId="6231D7C9" w14:textId="77777777" w:rsidR="00FE3222" w:rsidRDefault="00FE3222" w:rsidP="00FE3222">
      <w:pPr>
        <w:spacing w:before="240" w:line="360" w:lineRule="auto"/>
        <w:ind w:firstLine="567"/>
        <w:contextualSpacing/>
        <w:jc w:val="both"/>
        <w:rPr>
          <w:rFonts w:ascii="Myriad Pro" w:eastAsiaTheme="minorEastAsia" w:hAnsi="Myriad Pro"/>
          <w:sz w:val="26"/>
          <w:szCs w:val="26"/>
        </w:rPr>
      </w:pPr>
    </w:p>
    <w:p w14:paraId="16F2E5B9" w14:textId="1929586C" w:rsidR="000711FE" w:rsidRPr="002D41C0" w:rsidRDefault="000711FE" w:rsidP="00FE3222">
      <w:pPr>
        <w:spacing w:before="240" w:line="360" w:lineRule="auto"/>
        <w:ind w:firstLine="567"/>
        <w:contextualSpacing/>
        <w:jc w:val="both"/>
        <w:rPr>
          <w:rFonts w:ascii="Myriad Pro" w:eastAsiaTheme="minorEastAsia" w:hAnsi="Myriad Pro"/>
          <w:sz w:val="26"/>
          <w:szCs w:val="26"/>
        </w:rPr>
      </w:pPr>
      <w:r w:rsidRPr="002D41C0">
        <w:rPr>
          <w:rFonts w:ascii="Myriad Pro" w:eastAsiaTheme="minorEastAsia" w:hAnsi="Myriad Pro"/>
          <w:sz w:val="26"/>
          <w:szCs w:val="26"/>
        </w:rPr>
        <w:t xml:space="preserve">Таким образом, заявленная Филиалом в составе тарифной заявки на 2017 год стоимость потерь электрической энергии составила 2 909 395,87 </w:t>
      </w:r>
      <w:r w:rsidR="006A5885">
        <w:rPr>
          <w:rFonts w:ascii="Myriad Pro" w:eastAsiaTheme="minorEastAsia" w:hAnsi="Myriad Pro"/>
          <w:sz w:val="26"/>
          <w:szCs w:val="26"/>
        </w:rPr>
        <w:t xml:space="preserve">тыс. </w:t>
      </w:r>
      <w:r w:rsidRPr="002D41C0">
        <w:rPr>
          <w:rFonts w:ascii="Myriad Pro" w:eastAsiaTheme="minorEastAsia" w:hAnsi="Myriad Pro"/>
          <w:sz w:val="26"/>
          <w:szCs w:val="26"/>
        </w:rPr>
        <w:t>руб., расчет представлен ниже.</w:t>
      </w:r>
    </w:p>
    <w:tbl>
      <w:tblPr>
        <w:tblW w:w="5000" w:type="pct"/>
        <w:tblLayout w:type="fixed"/>
        <w:tblLook w:val="04A0" w:firstRow="1" w:lastRow="0" w:firstColumn="1" w:lastColumn="0" w:noHBand="0" w:noVBand="1"/>
      </w:tblPr>
      <w:tblGrid>
        <w:gridCol w:w="3797"/>
        <w:gridCol w:w="1461"/>
        <w:gridCol w:w="1362"/>
        <w:gridCol w:w="1362"/>
        <w:gridCol w:w="1362"/>
      </w:tblGrid>
      <w:tr w:rsidR="000711FE" w:rsidRPr="00737967" w14:paraId="6A58A87F" w14:textId="77777777" w:rsidTr="00FE3222">
        <w:trPr>
          <w:trHeight w:val="300"/>
          <w:tblHeader/>
        </w:trPr>
        <w:tc>
          <w:tcPr>
            <w:tcW w:w="203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63B582" w14:textId="77777777" w:rsidR="000711FE" w:rsidRPr="00737967" w:rsidRDefault="000711FE" w:rsidP="00FE3222">
            <w:pPr>
              <w:spacing w:after="0"/>
              <w:jc w:val="center"/>
              <w:rPr>
                <w:rFonts w:ascii="Myriad Pro" w:hAnsi="Myriad Pro"/>
                <w:color w:val="FFFFFF" w:themeColor="background1"/>
                <w:sz w:val="20"/>
                <w:szCs w:val="20"/>
              </w:rPr>
            </w:pPr>
            <w:r w:rsidRPr="00737967">
              <w:rPr>
                <w:rFonts w:ascii="Myriad Pro" w:hAnsi="Myriad Pro"/>
                <w:color w:val="FFFFFF" w:themeColor="background1"/>
                <w:sz w:val="20"/>
                <w:szCs w:val="20"/>
              </w:rPr>
              <w:t>Наименование</w:t>
            </w:r>
          </w:p>
        </w:tc>
        <w:tc>
          <w:tcPr>
            <w:tcW w:w="78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372B1F" w14:textId="77777777" w:rsidR="000711FE" w:rsidRPr="00737967" w:rsidRDefault="000711FE" w:rsidP="00FE3222">
            <w:pPr>
              <w:spacing w:after="0"/>
              <w:jc w:val="center"/>
              <w:rPr>
                <w:rFonts w:ascii="Myriad Pro" w:hAnsi="Myriad Pro"/>
                <w:color w:val="FFFFFF" w:themeColor="background1"/>
                <w:sz w:val="20"/>
                <w:szCs w:val="20"/>
              </w:rPr>
            </w:pPr>
            <w:r w:rsidRPr="00737967">
              <w:rPr>
                <w:rFonts w:ascii="Myriad Pro" w:hAnsi="Myriad Pro"/>
                <w:color w:val="FFFFFF" w:themeColor="background1"/>
                <w:sz w:val="20"/>
                <w:szCs w:val="20"/>
              </w:rPr>
              <w:t>Ед.  изм.</w:t>
            </w:r>
          </w:p>
        </w:tc>
        <w:tc>
          <w:tcPr>
            <w:tcW w:w="218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7E1781" w14:textId="77777777" w:rsidR="000711FE" w:rsidRPr="00737967" w:rsidRDefault="000711FE" w:rsidP="00FE3222">
            <w:pPr>
              <w:spacing w:after="0"/>
              <w:jc w:val="center"/>
              <w:rPr>
                <w:rFonts w:ascii="Myriad Pro" w:hAnsi="Myriad Pro"/>
                <w:color w:val="FFFFFF" w:themeColor="background1"/>
                <w:sz w:val="20"/>
                <w:szCs w:val="20"/>
              </w:rPr>
            </w:pPr>
            <w:r w:rsidRPr="00737967">
              <w:rPr>
                <w:rFonts w:ascii="Myriad Pro" w:hAnsi="Myriad Pro"/>
                <w:color w:val="FFFFFF" w:themeColor="background1"/>
                <w:sz w:val="20"/>
                <w:szCs w:val="20"/>
              </w:rPr>
              <w:t>2017 год</w:t>
            </w:r>
          </w:p>
        </w:tc>
      </w:tr>
      <w:tr w:rsidR="000711FE" w:rsidRPr="00737967" w14:paraId="12422A03" w14:textId="77777777" w:rsidTr="00FE3222">
        <w:trPr>
          <w:trHeight w:val="300"/>
          <w:tblHeader/>
        </w:trPr>
        <w:tc>
          <w:tcPr>
            <w:tcW w:w="203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44FB0F" w14:textId="77777777" w:rsidR="000711FE" w:rsidRPr="00737967" w:rsidRDefault="000711FE" w:rsidP="00FE3222">
            <w:pPr>
              <w:spacing w:after="0"/>
              <w:rPr>
                <w:rFonts w:ascii="Myriad Pro" w:hAnsi="Myriad Pro"/>
                <w:color w:val="FFFFFF" w:themeColor="background1"/>
                <w:sz w:val="20"/>
                <w:szCs w:val="20"/>
              </w:rPr>
            </w:pPr>
          </w:p>
        </w:tc>
        <w:tc>
          <w:tcPr>
            <w:tcW w:w="78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605001" w14:textId="77777777" w:rsidR="000711FE" w:rsidRPr="00737967" w:rsidRDefault="000711FE" w:rsidP="00FE3222">
            <w:pPr>
              <w:spacing w:after="0"/>
              <w:rPr>
                <w:rFonts w:ascii="Myriad Pro" w:hAnsi="Myriad Pro"/>
                <w:color w:val="FFFFFF" w:themeColor="background1"/>
                <w:sz w:val="20"/>
                <w:szCs w:val="20"/>
              </w:rPr>
            </w:pPr>
          </w:p>
        </w:tc>
        <w:tc>
          <w:tcPr>
            <w:tcW w:w="7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EA233C" w14:textId="77777777" w:rsidR="000711FE" w:rsidRPr="00737967" w:rsidRDefault="000711FE" w:rsidP="00FE3222">
            <w:pPr>
              <w:spacing w:after="0"/>
              <w:jc w:val="center"/>
              <w:rPr>
                <w:rFonts w:ascii="Myriad Pro" w:hAnsi="Myriad Pro"/>
                <w:color w:val="FFFFFF" w:themeColor="background1"/>
                <w:sz w:val="20"/>
                <w:szCs w:val="20"/>
              </w:rPr>
            </w:pPr>
            <w:r w:rsidRPr="00737967">
              <w:rPr>
                <w:rFonts w:ascii="Myriad Pro" w:hAnsi="Myriad Pro"/>
                <w:color w:val="FFFFFF" w:themeColor="background1"/>
                <w:sz w:val="20"/>
                <w:szCs w:val="20"/>
              </w:rPr>
              <w:t>1 полугодие</w:t>
            </w:r>
          </w:p>
        </w:tc>
        <w:tc>
          <w:tcPr>
            <w:tcW w:w="7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568BCA" w14:textId="77777777" w:rsidR="000711FE" w:rsidRPr="00737967" w:rsidRDefault="000711FE" w:rsidP="00FE3222">
            <w:pPr>
              <w:spacing w:after="0"/>
              <w:jc w:val="center"/>
              <w:rPr>
                <w:rFonts w:ascii="Myriad Pro" w:hAnsi="Myriad Pro"/>
                <w:color w:val="FFFFFF" w:themeColor="background1"/>
                <w:sz w:val="20"/>
                <w:szCs w:val="20"/>
              </w:rPr>
            </w:pPr>
            <w:r w:rsidRPr="00737967">
              <w:rPr>
                <w:rFonts w:ascii="Myriad Pro" w:hAnsi="Myriad Pro"/>
                <w:color w:val="FFFFFF" w:themeColor="background1"/>
                <w:sz w:val="20"/>
                <w:szCs w:val="20"/>
              </w:rPr>
              <w:t>2 полугодие</w:t>
            </w:r>
          </w:p>
        </w:tc>
        <w:tc>
          <w:tcPr>
            <w:tcW w:w="7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3D99CC" w14:textId="77777777" w:rsidR="000711FE" w:rsidRPr="00737967" w:rsidRDefault="000711FE" w:rsidP="00FE3222">
            <w:pPr>
              <w:spacing w:after="0"/>
              <w:jc w:val="center"/>
              <w:rPr>
                <w:rFonts w:ascii="Myriad Pro" w:hAnsi="Myriad Pro"/>
                <w:color w:val="FFFFFF" w:themeColor="background1"/>
                <w:sz w:val="20"/>
                <w:szCs w:val="20"/>
              </w:rPr>
            </w:pPr>
            <w:r w:rsidRPr="00737967">
              <w:rPr>
                <w:rFonts w:ascii="Myriad Pro" w:hAnsi="Myriad Pro"/>
                <w:color w:val="FFFFFF" w:themeColor="background1"/>
                <w:sz w:val="20"/>
                <w:szCs w:val="20"/>
              </w:rPr>
              <w:t>год</w:t>
            </w:r>
          </w:p>
        </w:tc>
      </w:tr>
      <w:tr w:rsidR="000711FE" w:rsidRPr="00737967" w14:paraId="781B2786" w14:textId="77777777" w:rsidTr="00FE3222">
        <w:trPr>
          <w:trHeight w:val="300"/>
          <w:tblHeader/>
        </w:trPr>
        <w:tc>
          <w:tcPr>
            <w:tcW w:w="203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F527528" w14:textId="77777777" w:rsidR="000711FE" w:rsidRPr="00737967" w:rsidRDefault="000711FE" w:rsidP="00FE3222">
            <w:pPr>
              <w:spacing w:after="0"/>
              <w:rPr>
                <w:rFonts w:ascii="Myriad Pro" w:hAnsi="Myriad Pro"/>
                <w:color w:val="000000"/>
                <w:sz w:val="20"/>
                <w:szCs w:val="20"/>
              </w:rPr>
            </w:pPr>
            <w:r w:rsidRPr="00737967">
              <w:rPr>
                <w:rFonts w:ascii="Myriad Pro" w:hAnsi="Myriad Pro"/>
                <w:color w:val="000000"/>
                <w:sz w:val="20"/>
                <w:szCs w:val="20"/>
              </w:rPr>
              <w:t xml:space="preserve">объем потерь </w:t>
            </w:r>
          </w:p>
        </w:tc>
        <w:tc>
          <w:tcPr>
            <w:tcW w:w="78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9653E9E"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 xml:space="preserve">млн. </w:t>
            </w:r>
            <w:proofErr w:type="spellStart"/>
            <w:r w:rsidRPr="00737967">
              <w:rPr>
                <w:rFonts w:ascii="Myriad Pro" w:hAnsi="Myriad Pro"/>
                <w:color w:val="000000"/>
                <w:sz w:val="20"/>
                <w:szCs w:val="20"/>
              </w:rPr>
              <w:t>кВт.ч</w:t>
            </w:r>
            <w:proofErr w:type="spellEnd"/>
            <w:r w:rsidRPr="00737967">
              <w:rPr>
                <w:rFonts w:ascii="Myriad Pro" w:hAnsi="Myriad Pro"/>
                <w:color w:val="000000"/>
                <w:sz w:val="20"/>
                <w:szCs w:val="20"/>
              </w:rPr>
              <w:t>.</w:t>
            </w:r>
          </w:p>
        </w:tc>
        <w:tc>
          <w:tcPr>
            <w:tcW w:w="72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C20315A"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935,56</w:t>
            </w:r>
          </w:p>
        </w:tc>
        <w:tc>
          <w:tcPr>
            <w:tcW w:w="72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A123080"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795,40</w:t>
            </w:r>
          </w:p>
        </w:tc>
        <w:tc>
          <w:tcPr>
            <w:tcW w:w="72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6DB5A12"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1 731,0</w:t>
            </w:r>
          </w:p>
        </w:tc>
      </w:tr>
      <w:tr w:rsidR="000711FE" w:rsidRPr="00737967" w14:paraId="207AB7DA" w14:textId="77777777" w:rsidTr="00FE3222">
        <w:trPr>
          <w:trHeight w:val="300"/>
          <w:tblHeader/>
        </w:trPr>
        <w:tc>
          <w:tcPr>
            <w:tcW w:w="2031" w:type="pct"/>
            <w:tcBorders>
              <w:top w:val="nil"/>
              <w:left w:val="single" w:sz="4" w:space="0" w:color="auto"/>
              <w:bottom w:val="single" w:sz="4" w:space="0" w:color="auto"/>
              <w:right w:val="single" w:sz="4" w:space="0" w:color="auto"/>
            </w:tcBorders>
            <w:shd w:val="clear" w:color="auto" w:fill="auto"/>
            <w:noWrap/>
            <w:vAlign w:val="center"/>
            <w:hideMark/>
          </w:tcPr>
          <w:p w14:paraId="44C8285B" w14:textId="77777777" w:rsidR="000711FE" w:rsidRPr="00737967" w:rsidRDefault="000711FE" w:rsidP="00FE3222">
            <w:pPr>
              <w:spacing w:after="0"/>
              <w:rPr>
                <w:rFonts w:ascii="Myriad Pro" w:hAnsi="Myriad Pro"/>
                <w:color w:val="000000"/>
                <w:sz w:val="20"/>
                <w:szCs w:val="20"/>
              </w:rPr>
            </w:pPr>
            <w:r w:rsidRPr="00737967">
              <w:rPr>
                <w:rFonts w:ascii="Myriad Pro" w:hAnsi="Myriad Pro"/>
                <w:color w:val="000000"/>
                <w:sz w:val="20"/>
                <w:szCs w:val="20"/>
              </w:rPr>
              <w:t>прогнозная свободная (нерегулируемая) цена на электрическую энергию</w:t>
            </w:r>
          </w:p>
        </w:tc>
        <w:tc>
          <w:tcPr>
            <w:tcW w:w="782" w:type="pct"/>
            <w:tcBorders>
              <w:top w:val="nil"/>
              <w:left w:val="nil"/>
              <w:bottom w:val="single" w:sz="4" w:space="0" w:color="auto"/>
              <w:right w:val="single" w:sz="4" w:space="0" w:color="auto"/>
            </w:tcBorders>
            <w:shd w:val="clear" w:color="auto" w:fill="auto"/>
            <w:noWrap/>
            <w:vAlign w:val="center"/>
            <w:hideMark/>
          </w:tcPr>
          <w:p w14:paraId="4DC0FB75"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 xml:space="preserve">руб./тыс. </w:t>
            </w:r>
            <w:proofErr w:type="spellStart"/>
            <w:r w:rsidRPr="00737967">
              <w:rPr>
                <w:rFonts w:ascii="Myriad Pro" w:hAnsi="Myriad Pro"/>
                <w:color w:val="000000"/>
                <w:sz w:val="20"/>
                <w:szCs w:val="20"/>
              </w:rPr>
              <w:t>кВт.ч</w:t>
            </w:r>
            <w:proofErr w:type="spellEnd"/>
            <w:r w:rsidRPr="00737967">
              <w:rPr>
                <w:rFonts w:ascii="Myriad Pro" w:hAnsi="Myriad Pro"/>
                <w:color w:val="000000"/>
                <w:sz w:val="20"/>
                <w:szCs w:val="20"/>
              </w:rPr>
              <w:t>.</w:t>
            </w:r>
          </w:p>
        </w:tc>
        <w:tc>
          <w:tcPr>
            <w:tcW w:w="729" w:type="pct"/>
            <w:tcBorders>
              <w:top w:val="nil"/>
              <w:left w:val="nil"/>
              <w:bottom w:val="single" w:sz="4" w:space="0" w:color="auto"/>
              <w:right w:val="single" w:sz="4" w:space="0" w:color="auto"/>
            </w:tcBorders>
            <w:shd w:val="clear" w:color="auto" w:fill="auto"/>
            <w:noWrap/>
            <w:vAlign w:val="center"/>
            <w:hideMark/>
          </w:tcPr>
          <w:p w14:paraId="7F7B8D85"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1 674,42</w:t>
            </w:r>
          </w:p>
        </w:tc>
        <w:tc>
          <w:tcPr>
            <w:tcW w:w="729" w:type="pct"/>
            <w:tcBorders>
              <w:top w:val="nil"/>
              <w:left w:val="nil"/>
              <w:bottom w:val="single" w:sz="4" w:space="0" w:color="auto"/>
              <w:right w:val="single" w:sz="4" w:space="0" w:color="auto"/>
            </w:tcBorders>
            <w:shd w:val="clear" w:color="auto" w:fill="auto"/>
            <w:noWrap/>
            <w:vAlign w:val="center"/>
            <w:hideMark/>
          </w:tcPr>
          <w:p w14:paraId="41F1153D"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1 688,29</w:t>
            </w:r>
          </w:p>
        </w:tc>
        <w:tc>
          <w:tcPr>
            <w:tcW w:w="729" w:type="pct"/>
            <w:tcBorders>
              <w:top w:val="nil"/>
              <w:left w:val="nil"/>
              <w:bottom w:val="single" w:sz="4" w:space="0" w:color="auto"/>
              <w:right w:val="single" w:sz="4" w:space="0" w:color="auto"/>
            </w:tcBorders>
            <w:shd w:val="clear" w:color="auto" w:fill="auto"/>
            <w:noWrap/>
            <w:vAlign w:val="center"/>
            <w:hideMark/>
          </w:tcPr>
          <w:p w14:paraId="58C88A9E"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1 680,80</w:t>
            </w:r>
          </w:p>
        </w:tc>
      </w:tr>
      <w:tr w:rsidR="000711FE" w:rsidRPr="00737967" w14:paraId="4ACE7D52" w14:textId="77777777" w:rsidTr="00FE3222">
        <w:trPr>
          <w:trHeight w:val="300"/>
          <w:tblHeader/>
        </w:trPr>
        <w:tc>
          <w:tcPr>
            <w:tcW w:w="2031" w:type="pct"/>
            <w:tcBorders>
              <w:top w:val="nil"/>
              <w:left w:val="single" w:sz="4" w:space="0" w:color="auto"/>
              <w:bottom w:val="single" w:sz="4" w:space="0" w:color="auto"/>
              <w:right w:val="single" w:sz="4" w:space="0" w:color="auto"/>
            </w:tcBorders>
            <w:shd w:val="clear" w:color="auto" w:fill="auto"/>
            <w:noWrap/>
            <w:vAlign w:val="center"/>
            <w:hideMark/>
          </w:tcPr>
          <w:p w14:paraId="1EEBE19E" w14:textId="77777777" w:rsidR="000711FE" w:rsidRPr="00737967" w:rsidRDefault="000711FE" w:rsidP="00FE3222">
            <w:pPr>
              <w:spacing w:after="0"/>
              <w:rPr>
                <w:rFonts w:ascii="Myriad Pro" w:hAnsi="Myriad Pro"/>
                <w:color w:val="000000"/>
                <w:sz w:val="20"/>
                <w:szCs w:val="20"/>
              </w:rPr>
            </w:pPr>
            <w:r w:rsidRPr="00737967">
              <w:rPr>
                <w:rFonts w:ascii="Myriad Pro" w:hAnsi="Myriad Pro"/>
                <w:color w:val="000000"/>
                <w:sz w:val="20"/>
                <w:szCs w:val="20"/>
              </w:rPr>
              <w:t>итого стоимость потерь электрической энергии</w:t>
            </w:r>
          </w:p>
        </w:tc>
        <w:tc>
          <w:tcPr>
            <w:tcW w:w="782" w:type="pct"/>
            <w:tcBorders>
              <w:top w:val="nil"/>
              <w:left w:val="nil"/>
              <w:bottom w:val="single" w:sz="4" w:space="0" w:color="auto"/>
              <w:right w:val="single" w:sz="4" w:space="0" w:color="auto"/>
            </w:tcBorders>
            <w:shd w:val="clear" w:color="auto" w:fill="auto"/>
            <w:noWrap/>
            <w:vAlign w:val="center"/>
            <w:hideMark/>
          </w:tcPr>
          <w:p w14:paraId="5A3B1F72"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тыс. руб.</w:t>
            </w:r>
          </w:p>
        </w:tc>
        <w:tc>
          <w:tcPr>
            <w:tcW w:w="729" w:type="pct"/>
            <w:tcBorders>
              <w:top w:val="nil"/>
              <w:left w:val="nil"/>
              <w:bottom w:val="single" w:sz="4" w:space="0" w:color="auto"/>
              <w:right w:val="single" w:sz="4" w:space="0" w:color="auto"/>
            </w:tcBorders>
            <w:shd w:val="clear" w:color="auto" w:fill="auto"/>
            <w:noWrap/>
            <w:vAlign w:val="center"/>
            <w:hideMark/>
          </w:tcPr>
          <w:p w14:paraId="29324955"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1 566 523,93</w:t>
            </w:r>
          </w:p>
        </w:tc>
        <w:tc>
          <w:tcPr>
            <w:tcW w:w="729" w:type="pct"/>
            <w:tcBorders>
              <w:top w:val="nil"/>
              <w:left w:val="nil"/>
              <w:bottom w:val="single" w:sz="4" w:space="0" w:color="auto"/>
              <w:right w:val="single" w:sz="4" w:space="0" w:color="auto"/>
            </w:tcBorders>
            <w:shd w:val="clear" w:color="auto" w:fill="auto"/>
            <w:noWrap/>
            <w:vAlign w:val="center"/>
            <w:hideMark/>
          </w:tcPr>
          <w:p w14:paraId="09341175"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1 342 871,95</w:t>
            </w:r>
          </w:p>
        </w:tc>
        <w:tc>
          <w:tcPr>
            <w:tcW w:w="729" w:type="pct"/>
            <w:tcBorders>
              <w:top w:val="nil"/>
              <w:left w:val="nil"/>
              <w:bottom w:val="single" w:sz="4" w:space="0" w:color="auto"/>
              <w:right w:val="single" w:sz="4" w:space="0" w:color="auto"/>
            </w:tcBorders>
            <w:shd w:val="clear" w:color="auto" w:fill="auto"/>
            <w:noWrap/>
            <w:vAlign w:val="center"/>
            <w:hideMark/>
          </w:tcPr>
          <w:p w14:paraId="2D8E653C"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2 909 395,87</w:t>
            </w:r>
          </w:p>
        </w:tc>
      </w:tr>
    </w:tbl>
    <w:p w14:paraId="7F823F2F" w14:textId="77777777" w:rsidR="00FE3222" w:rsidRDefault="00FE3222" w:rsidP="00FE3222">
      <w:pPr>
        <w:spacing w:before="240" w:line="360" w:lineRule="auto"/>
        <w:ind w:firstLine="567"/>
        <w:contextualSpacing/>
        <w:jc w:val="both"/>
        <w:rPr>
          <w:rFonts w:ascii="Myriad Pro" w:eastAsiaTheme="minorEastAsia" w:hAnsi="Myriad Pro"/>
          <w:sz w:val="26"/>
          <w:szCs w:val="26"/>
        </w:rPr>
      </w:pPr>
    </w:p>
    <w:p w14:paraId="6EAA9A6A" w14:textId="421D779B" w:rsidR="000711FE" w:rsidRPr="002D41C0" w:rsidRDefault="000711FE" w:rsidP="00FE3222">
      <w:pPr>
        <w:spacing w:before="240" w:line="360" w:lineRule="auto"/>
        <w:ind w:firstLine="567"/>
        <w:contextualSpacing/>
        <w:jc w:val="both"/>
        <w:rPr>
          <w:rFonts w:ascii="Myriad Pro" w:eastAsiaTheme="minorEastAsia" w:hAnsi="Myriad Pro"/>
          <w:sz w:val="26"/>
          <w:szCs w:val="26"/>
        </w:rPr>
      </w:pPr>
      <w:r w:rsidRPr="002D41C0">
        <w:rPr>
          <w:rFonts w:ascii="Myriad Pro" w:eastAsiaTheme="minorEastAsia" w:hAnsi="Myriad Pro"/>
          <w:sz w:val="26"/>
          <w:szCs w:val="26"/>
        </w:rPr>
        <w:t>С учетом того факта, что на момент подачи Филиалом предложения об установлении тарифов на услуги по передаче электрической энергии по распределительным сетям на 2017 год отсутствовал прогноз Ассоциации НП «Совет рынка» о прогнозных ценах на электрическую энергию (мощность) на 2017 год, Исполнитель считает, что первоначальное предложение Филиала по размеру расходов на приобретение потерь электрической энергии на 2017 год методологически соответствует требованиям Основ ценообразования №1178. Отдельно Исполнитель отмечает, что на момент подачи тарифной заявки (29.04.2016) НП «Совет рынка» были опубликованы более актуальные прогнозы свободных (нерегулируемых) ценах на электрическую энергию (мощность) на 2016, данные прогнозы публиковались ежемесячно в ноябре 2015 – марте 2016 г</w:t>
      </w:r>
      <w:r w:rsidR="00F4263D">
        <w:rPr>
          <w:rFonts w:ascii="Myriad Pro" w:eastAsiaTheme="minorEastAsia" w:hAnsi="Myriad Pro"/>
          <w:sz w:val="26"/>
          <w:szCs w:val="26"/>
        </w:rPr>
        <w:t>г. </w:t>
      </w:r>
      <w:r w:rsidRPr="002D41C0">
        <w:rPr>
          <w:rFonts w:ascii="Myriad Pro" w:eastAsiaTheme="minorEastAsia" w:hAnsi="Myriad Pro"/>
          <w:sz w:val="26"/>
          <w:szCs w:val="26"/>
        </w:rPr>
        <w:t>Один из последних прогнозов от 29.03.2016 должен был использоваться, по мнению Исполнителя, для формирования Филиалом стоимости потерь электрической энергии в составе тарифной заявки на 2017 год.</w:t>
      </w:r>
    </w:p>
    <w:p w14:paraId="21F2B65E" w14:textId="77777777" w:rsidR="000711FE" w:rsidRPr="002D41C0" w:rsidRDefault="000711FE" w:rsidP="000711FE">
      <w:pPr>
        <w:spacing w:line="360" w:lineRule="auto"/>
        <w:ind w:firstLine="567"/>
        <w:contextualSpacing/>
        <w:jc w:val="both"/>
        <w:rPr>
          <w:rFonts w:ascii="Myriad Pro" w:eastAsiaTheme="minorEastAsia" w:hAnsi="Myriad Pro"/>
          <w:sz w:val="26"/>
          <w:szCs w:val="26"/>
        </w:rPr>
      </w:pPr>
      <w:r w:rsidRPr="002D41C0">
        <w:rPr>
          <w:rFonts w:ascii="Myriad Pro" w:eastAsiaTheme="minorEastAsia" w:hAnsi="Myriad Pro"/>
          <w:sz w:val="26"/>
          <w:szCs w:val="26"/>
        </w:rPr>
        <w:t xml:space="preserve">В соответствии с письмом от 09.12.2016 №13/01/27269-исх Филиала направил в адрес РЭК Красноярского края уточненный расчет стоимости потерь </w:t>
      </w:r>
      <w:r w:rsidRPr="002D41C0">
        <w:rPr>
          <w:rFonts w:ascii="Myriad Pro" w:eastAsiaTheme="minorEastAsia" w:hAnsi="Myriad Pro"/>
          <w:sz w:val="26"/>
          <w:szCs w:val="26"/>
        </w:rPr>
        <w:lastRenderedPageBreak/>
        <w:t>электрической энергии на 2017 года. Расчет произведен Филиалом с использованием информация о прогнозных свободных (нерегулируемых) ценах на электрическую энергию (мощность) на следующий период регулирования по субъектам РФ, опубликованных в прогнозе НП «Совет рынка» от 01.11.2016 года на 2017 год.</w:t>
      </w:r>
    </w:p>
    <w:p w14:paraId="774AF050" w14:textId="77777777" w:rsidR="000711FE" w:rsidRPr="002D41C0" w:rsidRDefault="000711FE" w:rsidP="000711FE">
      <w:pPr>
        <w:spacing w:line="360" w:lineRule="auto"/>
        <w:ind w:firstLine="567"/>
        <w:contextualSpacing/>
        <w:jc w:val="both"/>
        <w:rPr>
          <w:rFonts w:ascii="Myriad Pro" w:eastAsiaTheme="minorEastAsia" w:hAnsi="Myriad Pro"/>
          <w:sz w:val="26"/>
          <w:szCs w:val="26"/>
        </w:rPr>
      </w:pPr>
      <w:r w:rsidRPr="002D41C0">
        <w:rPr>
          <w:rFonts w:ascii="Myriad Pro" w:eastAsiaTheme="minorEastAsia" w:hAnsi="Myriad Pro"/>
          <w:sz w:val="26"/>
          <w:szCs w:val="26"/>
        </w:rPr>
        <w:t>При расчете стоимости покупки потерь электрической энергии Филиал использовал следующие значения нерегулируемых цен на электрическую энергию (мощность), сбытовой надбавки установленных ставок (тарифов) на услуги инфраструктурных организаций на 2017 год.</w:t>
      </w:r>
    </w:p>
    <w:tbl>
      <w:tblPr>
        <w:tblW w:w="5000" w:type="pct"/>
        <w:tblLayout w:type="fixed"/>
        <w:tblLook w:val="04A0" w:firstRow="1" w:lastRow="0" w:firstColumn="1" w:lastColumn="0" w:noHBand="0" w:noVBand="1"/>
      </w:tblPr>
      <w:tblGrid>
        <w:gridCol w:w="2646"/>
        <w:gridCol w:w="893"/>
        <w:gridCol w:w="1142"/>
        <w:gridCol w:w="1142"/>
        <w:gridCol w:w="3521"/>
      </w:tblGrid>
      <w:tr w:rsidR="000711FE" w:rsidRPr="00737967" w14:paraId="337CD5AF" w14:textId="77777777" w:rsidTr="00434EFC">
        <w:trPr>
          <w:trHeight w:val="229"/>
          <w:tblHeader/>
        </w:trPr>
        <w:tc>
          <w:tcPr>
            <w:tcW w:w="141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F227CC" w14:textId="77777777" w:rsidR="000711FE" w:rsidRPr="00737967" w:rsidRDefault="000711FE" w:rsidP="00FE3222">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Показатель</w:t>
            </w:r>
          </w:p>
        </w:tc>
        <w:tc>
          <w:tcPr>
            <w:tcW w:w="4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ED84F7" w14:textId="77777777" w:rsidR="000711FE" w:rsidRPr="00737967" w:rsidRDefault="000711FE" w:rsidP="00FE3222">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Ед.  изм.</w:t>
            </w:r>
          </w:p>
        </w:tc>
        <w:tc>
          <w:tcPr>
            <w:tcW w:w="122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712D8FD" w14:textId="77777777" w:rsidR="000711FE" w:rsidRPr="00737967" w:rsidRDefault="000711FE" w:rsidP="00FE3222">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2017 год</w:t>
            </w:r>
          </w:p>
        </w:tc>
        <w:tc>
          <w:tcPr>
            <w:tcW w:w="1885"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91B32E8" w14:textId="77777777" w:rsidR="000711FE" w:rsidRPr="00737967" w:rsidRDefault="000711FE" w:rsidP="00FE3222">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Источник информации, решение регулирующего органа</w:t>
            </w:r>
          </w:p>
        </w:tc>
      </w:tr>
      <w:tr w:rsidR="000711FE" w:rsidRPr="00737967" w14:paraId="47629F3B" w14:textId="77777777" w:rsidTr="00434EFC">
        <w:trPr>
          <w:trHeight w:val="367"/>
          <w:tblHeader/>
        </w:trPr>
        <w:tc>
          <w:tcPr>
            <w:tcW w:w="141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1E6786" w14:textId="77777777" w:rsidR="000711FE" w:rsidRPr="00737967" w:rsidRDefault="000711FE" w:rsidP="00FE3222">
            <w:pPr>
              <w:spacing w:after="0"/>
              <w:rPr>
                <w:rFonts w:ascii="Myriad Pro" w:hAnsi="Myriad Pro"/>
                <w:b/>
                <w:bCs/>
                <w:color w:val="FFFFFF" w:themeColor="background1"/>
                <w:sz w:val="20"/>
                <w:szCs w:val="20"/>
              </w:rPr>
            </w:pPr>
          </w:p>
        </w:tc>
        <w:tc>
          <w:tcPr>
            <w:tcW w:w="4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766E6C" w14:textId="77777777" w:rsidR="000711FE" w:rsidRPr="00737967" w:rsidRDefault="000711FE" w:rsidP="00FE3222">
            <w:pPr>
              <w:spacing w:after="0"/>
              <w:rPr>
                <w:rFonts w:ascii="Myriad Pro" w:hAnsi="Myriad Pro"/>
                <w:b/>
                <w:bCs/>
                <w:color w:val="FFFFFF" w:themeColor="background1"/>
                <w:sz w:val="20"/>
                <w:szCs w:val="20"/>
              </w:rPr>
            </w:pPr>
          </w:p>
        </w:tc>
        <w:tc>
          <w:tcPr>
            <w:tcW w:w="6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7710E9" w14:textId="77777777" w:rsidR="000711FE" w:rsidRPr="00737967" w:rsidRDefault="000711FE" w:rsidP="00FE3222">
            <w:pPr>
              <w:spacing w:after="0"/>
              <w:ind w:left="-57" w:right="-57"/>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1 полугодие</w:t>
            </w:r>
          </w:p>
        </w:tc>
        <w:tc>
          <w:tcPr>
            <w:tcW w:w="6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D06ECC" w14:textId="77777777" w:rsidR="000711FE" w:rsidRPr="00737967" w:rsidRDefault="000711FE" w:rsidP="00FE3222">
            <w:pPr>
              <w:spacing w:after="0"/>
              <w:ind w:left="-57" w:right="-57"/>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2 полугодие</w:t>
            </w:r>
          </w:p>
        </w:tc>
        <w:tc>
          <w:tcPr>
            <w:tcW w:w="1885"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374BC5" w14:textId="77777777" w:rsidR="000711FE" w:rsidRPr="00737967" w:rsidRDefault="000711FE" w:rsidP="00FE3222">
            <w:pPr>
              <w:spacing w:after="0"/>
              <w:rPr>
                <w:rFonts w:ascii="Myriad Pro" w:hAnsi="Myriad Pro"/>
                <w:b/>
                <w:bCs/>
                <w:color w:val="FFFFFF" w:themeColor="background1"/>
                <w:sz w:val="20"/>
                <w:szCs w:val="20"/>
              </w:rPr>
            </w:pPr>
          </w:p>
        </w:tc>
      </w:tr>
      <w:tr w:rsidR="000711FE" w:rsidRPr="00737967" w14:paraId="3B15421A" w14:textId="77777777" w:rsidTr="00434EFC">
        <w:trPr>
          <w:trHeight w:val="596"/>
        </w:trPr>
        <w:tc>
          <w:tcPr>
            <w:tcW w:w="141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D836C08" w14:textId="77777777" w:rsidR="000711FE" w:rsidRPr="00737967" w:rsidRDefault="000711FE" w:rsidP="00FE3222">
            <w:pPr>
              <w:spacing w:after="0"/>
              <w:rPr>
                <w:rFonts w:ascii="Myriad Pro" w:hAnsi="Myriad Pro"/>
                <w:color w:val="000000"/>
                <w:sz w:val="20"/>
                <w:szCs w:val="20"/>
              </w:rPr>
            </w:pPr>
            <w:r w:rsidRPr="00737967">
              <w:rPr>
                <w:rFonts w:ascii="Myriad Pro" w:hAnsi="Myriad Pro"/>
                <w:color w:val="000000"/>
                <w:sz w:val="20"/>
                <w:szCs w:val="20"/>
              </w:rPr>
              <w:t>прогнозная свободная (нерегулируемая) цена на электрическую энергию 01.11.2015 на 2016</w:t>
            </w:r>
          </w:p>
        </w:tc>
        <w:tc>
          <w:tcPr>
            <w:tcW w:w="47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5D44154" w14:textId="77777777" w:rsidR="000711FE" w:rsidRPr="00737967" w:rsidRDefault="000711FE" w:rsidP="00FE3222">
            <w:pPr>
              <w:spacing w:after="0"/>
              <w:ind w:left="-172" w:right="-114"/>
              <w:jc w:val="center"/>
              <w:rPr>
                <w:rFonts w:ascii="Myriad Pro" w:hAnsi="Myriad Pro"/>
                <w:color w:val="000000"/>
                <w:sz w:val="20"/>
                <w:szCs w:val="20"/>
              </w:rPr>
            </w:pPr>
            <w:r w:rsidRPr="00737967">
              <w:rPr>
                <w:rFonts w:ascii="Myriad Pro" w:hAnsi="Myriad Pro"/>
                <w:color w:val="000000"/>
                <w:sz w:val="20"/>
                <w:szCs w:val="20"/>
              </w:rPr>
              <w:t xml:space="preserve">руб./тыс. </w:t>
            </w:r>
            <w:proofErr w:type="spellStart"/>
            <w:r w:rsidRPr="00737967">
              <w:rPr>
                <w:rFonts w:ascii="Myriad Pro" w:hAnsi="Myriad Pro"/>
                <w:color w:val="000000"/>
                <w:sz w:val="20"/>
                <w:szCs w:val="20"/>
              </w:rPr>
              <w:t>кВт.ч</w:t>
            </w:r>
            <w:proofErr w:type="spellEnd"/>
            <w:r w:rsidRPr="00737967">
              <w:rPr>
                <w:rFonts w:ascii="Myriad Pro" w:hAnsi="Myriad Pro"/>
                <w:color w:val="000000"/>
                <w:sz w:val="20"/>
                <w:szCs w:val="20"/>
              </w:rPr>
              <w:t>.</w:t>
            </w:r>
          </w:p>
        </w:tc>
        <w:tc>
          <w:tcPr>
            <w:tcW w:w="61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ADB05DC" w14:textId="77777777" w:rsidR="000711FE" w:rsidRPr="00737967" w:rsidRDefault="000711FE" w:rsidP="00FE3222">
            <w:pPr>
              <w:spacing w:after="0"/>
              <w:ind w:left="-57" w:right="-57"/>
              <w:jc w:val="center"/>
              <w:rPr>
                <w:rFonts w:ascii="Myriad Pro" w:hAnsi="Myriad Pro"/>
                <w:color w:val="000000"/>
                <w:sz w:val="20"/>
                <w:szCs w:val="20"/>
              </w:rPr>
            </w:pPr>
            <w:r w:rsidRPr="00737967">
              <w:rPr>
                <w:rFonts w:ascii="Myriad Pro" w:hAnsi="Myriad Pro"/>
                <w:color w:val="000000"/>
                <w:sz w:val="20"/>
                <w:szCs w:val="20"/>
              </w:rPr>
              <w:t>919,00</w:t>
            </w:r>
          </w:p>
        </w:tc>
        <w:tc>
          <w:tcPr>
            <w:tcW w:w="61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F7CBAAA" w14:textId="77777777" w:rsidR="000711FE" w:rsidRPr="00737967" w:rsidRDefault="000711FE" w:rsidP="00FE3222">
            <w:pPr>
              <w:spacing w:after="0"/>
              <w:ind w:left="-57" w:right="-57"/>
              <w:jc w:val="center"/>
              <w:rPr>
                <w:rFonts w:ascii="Myriad Pro" w:hAnsi="Myriad Pro"/>
                <w:color w:val="000000"/>
                <w:sz w:val="20"/>
                <w:szCs w:val="20"/>
              </w:rPr>
            </w:pPr>
            <w:r w:rsidRPr="00737967">
              <w:rPr>
                <w:rFonts w:ascii="Myriad Pro" w:hAnsi="Myriad Pro"/>
                <w:color w:val="000000"/>
                <w:sz w:val="20"/>
                <w:szCs w:val="20"/>
              </w:rPr>
              <w:t>748,00</w:t>
            </w:r>
          </w:p>
        </w:tc>
        <w:tc>
          <w:tcPr>
            <w:tcW w:w="1885" w:type="pct"/>
            <w:tcBorders>
              <w:top w:val="single" w:sz="4" w:space="0" w:color="FFFFFF" w:themeColor="background1"/>
              <w:left w:val="nil"/>
              <w:bottom w:val="single" w:sz="4" w:space="0" w:color="auto"/>
              <w:right w:val="single" w:sz="4" w:space="0" w:color="auto"/>
            </w:tcBorders>
            <w:shd w:val="clear" w:color="auto" w:fill="auto"/>
            <w:vAlign w:val="bottom"/>
            <w:hideMark/>
          </w:tcPr>
          <w:p w14:paraId="0F11DB43" w14:textId="77777777" w:rsidR="000711FE" w:rsidRPr="00737967" w:rsidRDefault="000711FE" w:rsidP="00FE3222">
            <w:pPr>
              <w:spacing w:after="0"/>
              <w:rPr>
                <w:rFonts w:ascii="Myriad Pro" w:hAnsi="Myriad Pro"/>
                <w:color w:val="000000"/>
                <w:sz w:val="20"/>
                <w:szCs w:val="20"/>
              </w:rPr>
            </w:pPr>
            <w:r w:rsidRPr="00737967">
              <w:rPr>
                <w:rFonts w:ascii="Myriad Pro" w:hAnsi="Myriad Pro"/>
                <w:color w:val="000000"/>
                <w:sz w:val="20"/>
                <w:szCs w:val="20"/>
              </w:rPr>
              <w:t>Информация о прогнозных свободных (нерегулируемых) ценах на электрическую энергию (мощность) на следующий период регулирования по субъектам РФ, прогноз НП "Совет рынка" от 01.11.2016 года на 2017 год</w:t>
            </w:r>
          </w:p>
        </w:tc>
      </w:tr>
      <w:tr w:rsidR="000711FE" w:rsidRPr="00737967" w14:paraId="734F0291" w14:textId="77777777" w:rsidTr="00434EFC">
        <w:trPr>
          <w:trHeight w:val="596"/>
        </w:trPr>
        <w:tc>
          <w:tcPr>
            <w:tcW w:w="1416" w:type="pct"/>
            <w:tcBorders>
              <w:top w:val="nil"/>
              <w:left w:val="single" w:sz="4" w:space="0" w:color="auto"/>
              <w:bottom w:val="single" w:sz="4" w:space="0" w:color="auto"/>
              <w:right w:val="single" w:sz="4" w:space="0" w:color="auto"/>
            </w:tcBorders>
            <w:shd w:val="clear" w:color="auto" w:fill="auto"/>
            <w:vAlign w:val="center"/>
            <w:hideMark/>
          </w:tcPr>
          <w:p w14:paraId="3995B218" w14:textId="77777777" w:rsidR="000711FE" w:rsidRPr="00737967" w:rsidRDefault="000711FE" w:rsidP="00FE3222">
            <w:pPr>
              <w:spacing w:after="0"/>
              <w:rPr>
                <w:rFonts w:ascii="Myriad Pro" w:hAnsi="Myriad Pro"/>
                <w:color w:val="000000"/>
                <w:sz w:val="20"/>
                <w:szCs w:val="20"/>
              </w:rPr>
            </w:pPr>
            <w:r w:rsidRPr="00737967">
              <w:rPr>
                <w:rFonts w:ascii="Myriad Pro" w:hAnsi="Myriad Pro"/>
                <w:color w:val="000000"/>
                <w:sz w:val="20"/>
                <w:szCs w:val="20"/>
              </w:rPr>
              <w:t>прогнозная свободная (нерегулируемая) цена на мощность 01.11.2015 на 2016</w:t>
            </w:r>
          </w:p>
        </w:tc>
        <w:tc>
          <w:tcPr>
            <w:tcW w:w="478" w:type="pct"/>
            <w:tcBorders>
              <w:top w:val="nil"/>
              <w:left w:val="nil"/>
              <w:bottom w:val="single" w:sz="4" w:space="0" w:color="auto"/>
              <w:right w:val="single" w:sz="4" w:space="0" w:color="auto"/>
            </w:tcBorders>
            <w:shd w:val="clear" w:color="auto" w:fill="auto"/>
            <w:vAlign w:val="center"/>
            <w:hideMark/>
          </w:tcPr>
          <w:p w14:paraId="3EDE039B" w14:textId="77777777" w:rsidR="000711FE" w:rsidRPr="00737967" w:rsidRDefault="000711FE" w:rsidP="00FE3222">
            <w:pPr>
              <w:spacing w:after="0"/>
              <w:ind w:left="-172" w:right="-114"/>
              <w:jc w:val="center"/>
              <w:rPr>
                <w:rFonts w:ascii="Myriad Pro" w:hAnsi="Myriad Pro"/>
                <w:color w:val="000000"/>
                <w:sz w:val="20"/>
                <w:szCs w:val="20"/>
              </w:rPr>
            </w:pPr>
            <w:r w:rsidRPr="00737967">
              <w:rPr>
                <w:rFonts w:ascii="Myriad Pro" w:hAnsi="Myriad Pro"/>
                <w:color w:val="000000"/>
                <w:sz w:val="20"/>
                <w:szCs w:val="20"/>
              </w:rPr>
              <w:t>руб./тыс. Мвт в месяц</w:t>
            </w:r>
          </w:p>
        </w:tc>
        <w:tc>
          <w:tcPr>
            <w:tcW w:w="611" w:type="pct"/>
            <w:tcBorders>
              <w:top w:val="nil"/>
              <w:left w:val="nil"/>
              <w:bottom w:val="single" w:sz="4" w:space="0" w:color="auto"/>
              <w:right w:val="single" w:sz="4" w:space="0" w:color="auto"/>
            </w:tcBorders>
            <w:shd w:val="clear" w:color="auto" w:fill="auto"/>
            <w:noWrap/>
            <w:vAlign w:val="center"/>
            <w:hideMark/>
          </w:tcPr>
          <w:p w14:paraId="663D36AF" w14:textId="77777777" w:rsidR="000711FE" w:rsidRPr="00737967" w:rsidRDefault="000711FE" w:rsidP="00FE3222">
            <w:pPr>
              <w:spacing w:after="0"/>
              <w:ind w:left="-57" w:right="-57"/>
              <w:jc w:val="center"/>
              <w:rPr>
                <w:rFonts w:ascii="Myriad Pro" w:hAnsi="Myriad Pro"/>
                <w:color w:val="000000"/>
                <w:sz w:val="20"/>
                <w:szCs w:val="20"/>
              </w:rPr>
            </w:pPr>
            <w:r w:rsidRPr="00737967">
              <w:rPr>
                <w:rFonts w:ascii="Myriad Pro" w:hAnsi="Myriad Pro"/>
                <w:color w:val="000000"/>
                <w:sz w:val="20"/>
                <w:szCs w:val="20"/>
              </w:rPr>
              <w:t>503 955,00</w:t>
            </w:r>
          </w:p>
        </w:tc>
        <w:tc>
          <w:tcPr>
            <w:tcW w:w="611" w:type="pct"/>
            <w:tcBorders>
              <w:top w:val="nil"/>
              <w:left w:val="nil"/>
              <w:bottom w:val="single" w:sz="4" w:space="0" w:color="auto"/>
              <w:right w:val="single" w:sz="4" w:space="0" w:color="auto"/>
            </w:tcBorders>
            <w:shd w:val="clear" w:color="auto" w:fill="auto"/>
            <w:noWrap/>
            <w:vAlign w:val="center"/>
            <w:hideMark/>
          </w:tcPr>
          <w:p w14:paraId="5567CE8F" w14:textId="77777777" w:rsidR="000711FE" w:rsidRPr="00737967" w:rsidRDefault="000711FE" w:rsidP="00FE3222">
            <w:pPr>
              <w:spacing w:after="0"/>
              <w:ind w:left="-57" w:right="-57"/>
              <w:jc w:val="center"/>
              <w:rPr>
                <w:rFonts w:ascii="Myriad Pro" w:hAnsi="Myriad Pro"/>
                <w:color w:val="000000"/>
                <w:sz w:val="20"/>
                <w:szCs w:val="20"/>
              </w:rPr>
            </w:pPr>
            <w:r w:rsidRPr="00737967">
              <w:rPr>
                <w:rFonts w:ascii="Myriad Pro" w:hAnsi="Myriad Pro"/>
                <w:color w:val="000000"/>
                <w:sz w:val="20"/>
                <w:szCs w:val="20"/>
              </w:rPr>
              <w:t>503 710,00</w:t>
            </w:r>
          </w:p>
        </w:tc>
        <w:tc>
          <w:tcPr>
            <w:tcW w:w="1885" w:type="pct"/>
            <w:tcBorders>
              <w:top w:val="nil"/>
              <w:left w:val="nil"/>
              <w:bottom w:val="single" w:sz="4" w:space="0" w:color="auto"/>
              <w:right w:val="single" w:sz="4" w:space="0" w:color="auto"/>
            </w:tcBorders>
            <w:shd w:val="clear" w:color="auto" w:fill="auto"/>
            <w:vAlign w:val="bottom"/>
            <w:hideMark/>
          </w:tcPr>
          <w:p w14:paraId="0A6C2EE0" w14:textId="77777777" w:rsidR="000711FE" w:rsidRPr="00737967" w:rsidRDefault="000711FE" w:rsidP="00FE3222">
            <w:pPr>
              <w:spacing w:after="0"/>
              <w:rPr>
                <w:rFonts w:ascii="Myriad Pro" w:hAnsi="Myriad Pro"/>
                <w:color w:val="000000"/>
                <w:sz w:val="20"/>
                <w:szCs w:val="20"/>
              </w:rPr>
            </w:pPr>
            <w:r w:rsidRPr="00737967">
              <w:rPr>
                <w:rFonts w:ascii="Myriad Pro" w:hAnsi="Myriad Pro"/>
                <w:color w:val="000000"/>
                <w:sz w:val="20"/>
                <w:szCs w:val="20"/>
              </w:rPr>
              <w:t>Информация о прогнозных свободных (нерегулируемых) ценах на электрическую энергию (мощность) на следующий период регулирования по субъектам РФ, прогноз НП "Совет рынка" от 01.11.2016 года на 2017 год</w:t>
            </w:r>
          </w:p>
        </w:tc>
      </w:tr>
      <w:tr w:rsidR="000711FE" w:rsidRPr="00737967" w14:paraId="3196CED0" w14:textId="77777777" w:rsidTr="00434EFC">
        <w:trPr>
          <w:trHeight w:val="401"/>
        </w:trPr>
        <w:tc>
          <w:tcPr>
            <w:tcW w:w="1416" w:type="pct"/>
            <w:tcBorders>
              <w:top w:val="nil"/>
              <w:left w:val="single" w:sz="4" w:space="0" w:color="auto"/>
              <w:bottom w:val="single" w:sz="4" w:space="0" w:color="auto"/>
              <w:right w:val="single" w:sz="4" w:space="0" w:color="auto"/>
            </w:tcBorders>
            <w:shd w:val="clear" w:color="auto" w:fill="auto"/>
            <w:vAlign w:val="center"/>
            <w:hideMark/>
          </w:tcPr>
          <w:p w14:paraId="3922618C" w14:textId="77777777" w:rsidR="000711FE" w:rsidRPr="00737967" w:rsidRDefault="000711FE" w:rsidP="00FE3222">
            <w:pPr>
              <w:spacing w:after="0"/>
              <w:rPr>
                <w:rFonts w:ascii="Myriad Pro" w:hAnsi="Myriad Pro"/>
                <w:color w:val="000000"/>
                <w:sz w:val="20"/>
                <w:szCs w:val="20"/>
              </w:rPr>
            </w:pPr>
            <w:r w:rsidRPr="00737967">
              <w:rPr>
                <w:rFonts w:ascii="Myriad Pro" w:hAnsi="Myriad Pro"/>
                <w:color w:val="000000"/>
                <w:sz w:val="20"/>
                <w:szCs w:val="20"/>
              </w:rPr>
              <w:t>сбытовая надбавка гарантирующего поставщика 2016</w:t>
            </w:r>
          </w:p>
        </w:tc>
        <w:tc>
          <w:tcPr>
            <w:tcW w:w="478" w:type="pct"/>
            <w:tcBorders>
              <w:top w:val="nil"/>
              <w:left w:val="nil"/>
              <w:bottom w:val="single" w:sz="4" w:space="0" w:color="auto"/>
              <w:right w:val="single" w:sz="4" w:space="0" w:color="auto"/>
            </w:tcBorders>
            <w:shd w:val="clear" w:color="auto" w:fill="auto"/>
            <w:noWrap/>
            <w:vAlign w:val="center"/>
            <w:hideMark/>
          </w:tcPr>
          <w:p w14:paraId="77050ED9" w14:textId="77777777" w:rsidR="000711FE" w:rsidRPr="00737967" w:rsidRDefault="000711FE" w:rsidP="00FE3222">
            <w:pPr>
              <w:spacing w:after="0"/>
              <w:ind w:left="-172" w:right="-114"/>
              <w:jc w:val="center"/>
              <w:rPr>
                <w:rFonts w:ascii="Myriad Pro" w:hAnsi="Myriad Pro"/>
                <w:color w:val="000000"/>
                <w:sz w:val="20"/>
                <w:szCs w:val="20"/>
              </w:rPr>
            </w:pPr>
            <w:r w:rsidRPr="00737967">
              <w:rPr>
                <w:rFonts w:ascii="Myriad Pro" w:hAnsi="Myriad Pro"/>
                <w:color w:val="000000"/>
                <w:sz w:val="20"/>
                <w:szCs w:val="20"/>
              </w:rPr>
              <w:t xml:space="preserve">руб./тыс. </w:t>
            </w:r>
            <w:proofErr w:type="spellStart"/>
            <w:r w:rsidRPr="00737967">
              <w:rPr>
                <w:rFonts w:ascii="Myriad Pro" w:hAnsi="Myriad Pro"/>
                <w:color w:val="000000"/>
                <w:sz w:val="20"/>
                <w:szCs w:val="20"/>
              </w:rPr>
              <w:t>кВт.ч</w:t>
            </w:r>
            <w:proofErr w:type="spellEnd"/>
            <w:r w:rsidRPr="00737967">
              <w:rPr>
                <w:rFonts w:ascii="Myriad Pro" w:hAnsi="Myriad Pro"/>
                <w:color w:val="000000"/>
                <w:sz w:val="20"/>
                <w:szCs w:val="20"/>
              </w:rPr>
              <w:t>.</w:t>
            </w:r>
          </w:p>
        </w:tc>
        <w:tc>
          <w:tcPr>
            <w:tcW w:w="611" w:type="pct"/>
            <w:tcBorders>
              <w:top w:val="nil"/>
              <w:left w:val="nil"/>
              <w:bottom w:val="single" w:sz="4" w:space="0" w:color="auto"/>
              <w:right w:val="single" w:sz="4" w:space="0" w:color="auto"/>
            </w:tcBorders>
            <w:shd w:val="clear" w:color="auto" w:fill="auto"/>
            <w:noWrap/>
            <w:vAlign w:val="center"/>
            <w:hideMark/>
          </w:tcPr>
          <w:p w14:paraId="1817969E" w14:textId="77777777" w:rsidR="000711FE" w:rsidRPr="00737967" w:rsidRDefault="000711FE" w:rsidP="00FE3222">
            <w:pPr>
              <w:spacing w:after="0"/>
              <w:ind w:left="-57" w:right="-57"/>
              <w:jc w:val="center"/>
              <w:rPr>
                <w:rFonts w:ascii="Myriad Pro" w:hAnsi="Myriad Pro"/>
                <w:color w:val="000000"/>
                <w:sz w:val="20"/>
                <w:szCs w:val="20"/>
              </w:rPr>
            </w:pPr>
            <w:r w:rsidRPr="00737967">
              <w:rPr>
                <w:rFonts w:ascii="Myriad Pro" w:hAnsi="Myriad Pro"/>
                <w:color w:val="000000"/>
                <w:sz w:val="20"/>
                <w:szCs w:val="20"/>
              </w:rPr>
              <w:t>76,40</w:t>
            </w:r>
          </w:p>
        </w:tc>
        <w:tc>
          <w:tcPr>
            <w:tcW w:w="611" w:type="pct"/>
            <w:tcBorders>
              <w:top w:val="nil"/>
              <w:left w:val="nil"/>
              <w:bottom w:val="single" w:sz="4" w:space="0" w:color="auto"/>
              <w:right w:val="single" w:sz="4" w:space="0" w:color="auto"/>
            </w:tcBorders>
            <w:shd w:val="clear" w:color="auto" w:fill="auto"/>
            <w:noWrap/>
            <w:vAlign w:val="center"/>
            <w:hideMark/>
          </w:tcPr>
          <w:p w14:paraId="5BF9E192" w14:textId="77777777" w:rsidR="000711FE" w:rsidRPr="00737967" w:rsidRDefault="000711FE" w:rsidP="00FE3222">
            <w:pPr>
              <w:spacing w:after="0"/>
              <w:ind w:left="-57" w:right="-57"/>
              <w:jc w:val="center"/>
              <w:rPr>
                <w:rFonts w:ascii="Myriad Pro" w:hAnsi="Myriad Pro"/>
                <w:color w:val="000000"/>
                <w:sz w:val="20"/>
                <w:szCs w:val="20"/>
              </w:rPr>
            </w:pPr>
            <w:r w:rsidRPr="00737967">
              <w:rPr>
                <w:rFonts w:ascii="Myriad Pro" w:hAnsi="Myriad Pro"/>
                <w:color w:val="000000"/>
                <w:sz w:val="20"/>
                <w:szCs w:val="20"/>
              </w:rPr>
              <w:t>80,60</w:t>
            </w:r>
          </w:p>
        </w:tc>
        <w:tc>
          <w:tcPr>
            <w:tcW w:w="1885" w:type="pct"/>
            <w:tcBorders>
              <w:top w:val="nil"/>
              <w:left w:val="nil"/>
              <w:bottom w:val="single" w:sz="4" w:space="0" w:color="auto"/>
              <w:right w:val="single" w:sz="4" w:space="0" w:color="auto"/>
            </w:tcBorders>
            <w:shd w:val="clear" w:color="auto" w:fill="auto"/>
            <w:vAlign w:val="bottom"/>
            <w:hideMark/>
          </w:tcPr>
          <w:p w14:paraId="1C4F8465" w14:textId="32F9E5BC" w:rsidR="000711FE" w:rsidRPr="00737967" w:rsidRDefault="000711FE" w:rsidP="00FE3222">
            <w:pPr>
              <w:spacing w:after="0"/>
              <w:rPr>
                <w:rFonts w:ascii="Myriad Pro" w:hAnsi="Myriad Pro"/>
                <w:color w:val="000000"/>
                <w:sz w:val="20"/>
                <w:szCs w:val="20"/>
              </w:rPr>
            </w:pPr>
            <w:r w:rsidRPr="00737967">
              <w:rPr>
                <w:rFonts w:ascii="Myriad Pro" w:hAnsi="Myriad Pro"/>
                <w:color w:val="000000"/>
                <w:sz w:val="20"/>
                <w:szCs w:val="20"/>
              </w:rPr>
              <w:t xml:space="preserve">1 п/г 2017 </w:t>
            </w:r>
            <w:r w:rsidR="00F4263D">
              <w:rPr>
                <w:rFonts w:ascii="Myriad Pro" w:hAnsi="Myriad Pro"/>
                <w:color w:val="000000"/>
                <w:sz w:val="20"/>
                <w:szCs w:val="20"/>
              </w:rPr>
              <w:t>г. </w:t>
            </w:r>
            <w:r w:rsidRPr="00737967">
              <w:rPr>
                <w:rFonts w:ascii="Myriad Pro" w:hAnsi="Myriad Pro"/>
                <w:color w:val="000000"/>
                <w:sz w:val="20"/>
                <w:szCs w:val="20"/>
              </w:rPr>
              <w:t xml:space="preserve">- Приказ РЭК Красноярского края от 18.12.2015 №635-п в отношении </w:t>
            </w:r>
            <w:r w:rsidR="00F63FA3">
              <w:rPr>
                <w:rFonts w:ascii="Myriad Pro" w:hAnsi="Myriad Pro"/>
                <w:color w:val="000000"/>
                <w:sz w:val="20"/>
                <w:szCs w:val="20"/>
              </w:rPr>
              <w:t>П</w:t>
            </w:r>
            <w:r w:rsidR="002C7195">
              <w:rPr>
                <w:rFonts w:ascii="Myriad Pro" w:hAnsi="Myriad Pro"/>
                <w:color w:val="000000"/>
                <w:sz w:val="20"/>
                <w:szCs w:val="20"/>
              </w:rPr>
              <w:t>АО </w:t>
            </w:r>
            <w:r w:rsidRPr="00737967">
              <w:rPr>
                <w:rFonts w:ascii="Myriad Pro" w:hAnsi="Myriad Pro"/>
                <w:color w:val="000000"/>
                <w:sz w:val="20"/>
                <w:szCs w:val="20"/>
              </w:rPr>
              <w:t>"</w:t>
            </w:r>
            <w:proofErr w:type="spellStart"/>
            <w:r w:rsidRPr="00737967">
              <w:rPr>
                <w:rFonts w:ascii="Myriad Pro" w:hAnsi="Myriad Pro"/>
                <w:color w:val="000000"/>
                <w:sz w:val="20"/>
                <w:szCs w:val="20"/>
              </w:rPr>
              <w:t>Красноярскэнергосбыт</w:t>
            </w:r>
            <w:proofErr w:type="spellEnd"/>
            <w:r w:rsidRPr="00737967">
              <w:rPr>
                <w:rFonts w:ascii="Myriad Pro" w:hAnsi="Myriad Pro"/>
                <w:color w:val="000000"/>
                <w:sz w:val="20"/>
                <w:szCs w:val="20"/>
              </w:rPr>
              <w:t xml:space="preserve">" на 2016 год, 2 п/г 2017 </w:t>
            </w:r>
            <w:r w:rsidR="00F4263D">
              <w:rPr>
                <w:rFonts w:ascii="Myriad Pro" w:hAnsi="Myriad Pro"/>
                <w:color w:val="000000"/>
                <w:sz w:val="20"/>
                <w:szCs w:val="20"/>
              </w:rPr>
              <w:t>г. </w:t>
            </w:r>
            <w:r w:rsidRPr="00737967">
              <w:rPr>
                <w:rFonts w:ascii="Myriad Pro" w:hAnsi="Myriad Pro"/>
                <w:color w:val="000000"/>
                <w:sz w:val="20"/>
                <w:szCs w:val="20"/>
              </w:rPr>
              <w:t>- индексация на ИПЦ  5,5 % по прогнозу МЭР от 06.05.2016</w:t>
            </w:r>
          </w:p>
        </w:tc>
      </w:tr>
      <w:tr w:rsidR="000711FE" w:rsidRPr="00737967" w14:paraId="7988F32E" w14:textId="77777777" w:rsidTr="00434EFC">
        <w:trPr>
          <w:trHeight w:val="390"/>
        </w:trPr>
        <w:tc>
          <w:tcPr>
            <w:tcW w:w="1416" w:type="pct"/>
            <w:tcBorders>
              <w:top w:val="nil"/>
              <w:left w:val="single" w:sz="4" w:space="0" w:color="auto"/>
              <w:bottom w:val="single" w:sz="4" w:space="0" w:color="auto"/>
              <w:right w:val="single" w:sz="4" w:space="0" w:color="auto"/>
            </w:tcBorders>
            <w:shd w:val="clear" w:color="auto" w:fill="auto"/>
            <w:vAlign w:val="center"/>
            <w:hideMark/>
          </w:tcPr>
          <w:p w14:paraId="0188DD47" w14:textId="77777777" w:rsidR="000711FE" w:rsidRPr="00737967" w:rsidRDefault="000711FE" w:rsidP="00FE3222">
            <w:pPr>
              <w:spacing w:after="0"/>
              <w:rPr>
                <w:rFonts w:ascii="Myriad Pro" w:hAnsi="Myriad Pro"/>
                <w:color w:val="000000"/>
                <w:sz w:val="20"/>
                <w:szCs w:val="20"/>
              </w:rPr>
            </w:pPr>
            <w:r w:rsidRPr="00737967">
              <w:rPr>
                <w:rFonts w:ascii="Myriad Pro" w:hAnsi="Myriad Pro"/>
                <w:color w:val="000000"/>
                <w:sz w:val="20"/>
                <w:szCs w:val="20"/>
              </w:rPr>
              <w:t>коэффициент оплаты мощности потребителями, выбравшими для расчетов 1 ценовую категорию</w:t>
            </w:r>
          </w:p>
        </w:tc>
        <w:tc>
          <w:tcPr>
            <w:tcW w:w="478" w:type="pct"/>
            <w:tcBorders>
              <w:top w:val="nil"/>
              <w:left w:val="nil"/>
              <w:bottom w:val="single" w:sz="4" w:space="0" w:color="auto"/>
              <w:right w:val="single" w:sz="4" w:space="0" w:color="auto"/>
            </w:tcBorders>
            <w:shd w:val="clear" w:color="auto" w:fill="auto"/>
            <w:noWrap/>
            <w:vAlign w:val="center"/>
            <w:hideMark/>
          </w:tcPr>
          <w:p w14:paraId="7A9DACDA" w14:textId="77777777" w:rsidR="000711FE" w:rsidRPr="00737967" w:rsidRDefault="000711FE" w:rsidP="00FE3222">
            <w:pPr>
              <w:spacing w:after="0"/>
              <w:ind w:left="-172" w:right="-114"/>
              <w:jc w:val="center"/>
              <w:rPr>
                <w:rFonts w:ascii="Myriad Pro" w:hAnsi="Myriad Pro"/>
                <w:color w:val="000000"/>
                <w:sz w:val="20"/>
                <w:szCs w:val="20"/>
              </w:rPr>
            </w:pPr>
            <w:r w:rsidRPr="00737967">
              <w:rPr>
                <w:rFonts w:ascii="Myriad Pro" w:hAnsi="Myriad Pro"/>
                <w:color w:val="000000"/>
                <w:sz w:val="20"/>
                <w:szCs w:val="20"/>
              </w:rPr>
              <w:t>ед.</w:t>
            </w:r>
          </w:p>
        </w:tc>
        <w:tc>
          <w:tcPr>
            <w:tcW w:w="611" w:type="pct"/>
            <w:tcBorders>
              <w:top w:val="nil"/>
              <w:left w:val="nil"/>
              <w:bottom w:val="single" w:sz="4" w:space="0" w:color="auto"/>
              <w:right w:val="single" w:sz="4" w:space="0" w:color="auto"/>
            </w:tcBorders>
            <w:shd w:val="clear" w:color="auto" w:fill="auto"/>
            <w:noWrap/>
            <w:vAlign w:val="center"/>
            <w:hideMark/>
          </w:tcPr>
          <w:p w14:paraId="0DFD3304" w14:textId="77777777" w:rsidR="000711FE" w:rsidRPr="00737967" w:rsidRDefault="000711FE" w:rsidP="00FE3222">
            <w:pPr>
              <w:spacing w:after="0"/>
              <w:ind w:left="-57" w:right="-57"/>
              <w:jc w:val="center"/>
              <w:rPr>
                <w:rFonts w:ascii="Myriad Pro" w:hAnsi="Myriad Pro"/>
                <w:color w:val="000000"/>
                <w:sz w:val="20"/>
                <w:szCs w:val="20"/>
              </w:rPr>
            </w:pPr>
            <w:r w:rsidRPr="00737967">
              <w:rPr>
                <w:rFonts w:ascii="Myriad Pro" w:hAnsi="Myriad Pro"/>
                <w:color w:val="000000"/>
                <w:sz w:val="20"/>
                <w:szCs w:val="20"/>
              </w:rPr>
              <w:t>0,00138444</w:t>
            </w:r>
          </w:p>
        </w:tc>
        <w:tc>
          <w:tcPr>
            <w:tcW w:w="611" w:type="pct"/>
            <w:tcBorders>
              <w:top w:val="nil"/>
              <w:left w:val="nil"/>
              <w:bottom w:val="single" w:sz="4" w:space="0" w:color="auto"/>
              <w:right w:val="single" w:sz="4" w:space="0" w:color="auto"/>
            </w:tcBorders>
            <w:shd w:val="clear" w:color="auto" w:fill="auto"/>
            <w:noWrap/>
            <w:vAlign w:val="center"/>
            <w:hideMark/>
          </w:tcPr>
          <w:p w14:paraId="459ADD38" w14:textId="77777777" w:rsidR="000711FE" w:rsidRPr="00737967" w:rsidRDefault="000711FE" w:rsidP="00FE3222">
            <w:pPr>
              <w:spacing w:after="0"/>
              <w:ind w:left="-57" w:right="-57"/>
              <w:jc w:val="center"/>
              <w:rPr>
                <w:rFonts w:ascii="Myriad Pro" w:hAnsi="Myriad Pro"/>
                <w:color w:val="000000"/>
                <w:sz w:val="20"/>
                <w:szCs w:val="20"/>
              </w:rPr>
            </w:pPr>
            <w:r w:rsidRPr="00737967">
              <w:rPr>
                <w:rFonts w:ascii="Myriad Pro" w:hAnsi="Myriad Pro"/>
                <w:color w:val="000000"/>
                <w:sz w:val="20"/>
                <w:szCs w:val="20"/>
              </w:rPr>
              <w:t>0,00138444</w:t>
            </w:r>
          </w:p>
        </w:tc>
        <w:tc>
          <w:tcPr>
            <w:tcW w:w="1885" w:type="pct"/>
            <w:tcBorders>
              <w:top w:val="nil"/>
              <w:left w:val="nil"/>
              <w:bottom w:val="single" w:sz="4" w:space="0" w:color="auto"/>
              <w:right w:val="single" w:sz="4" w:space="0" w:color="auto"/>
            </w:tcBorders>
            <w:shd w:val="clear" w:color="auto" w:fill="auto"/>
            <w:vAlign w:val="center"/>
            <w:hideMark/>
          </w:tcPr>
          <w:p w14:paraId="61259318"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факт за 10 месяцев 2016 года</w:t>
            </w:r>
          </w:p>
        </w:tc>
      </w:tr>
      <w:tr w:rsidR="000711FE" w:rsidRPr="00737967" w14:paraId="23F82C09" w14:textId="77777777" w:rsidTr="00434EFC">
        <w:trPr>
          <w:trHeight w:val="401"/>
        </w:trPr>
        <w:tc>
          <w:tcPr>
            <w:tcW w:w="1416" w:type="pct"/>
            <w:tcBorders>
              <w:top w:val="nil"/>
              <w:left w:val="single" w:sz="4" w:space="0" w:color="auto"/>
              <w:bottom w:val="single" w:sz="4" w:space="0" w:color="auto"/>
              <w:right w:val="single" w:sz="4" w:space="0" w:color="auto"/>
            </w:tcBorders>
            <w:shd w:val="clear" w:color="auto" w:fill="auto"/>
            <w:noWrap/>
            <w:vAlign w:val="center"/>
            <w:hideMark/>
          </w:tcPr>
          <w:p w14:paraId="15E62865" w14:textId="77777777" w:rsidR="000711FE" w:rsidRPr="00737967" w:rsidRDefault="000711FE" w:rsidP="00FE3222">
            <w:pPr>
              <w:spacing w:after="0"/>
              <w:rPr>
                <w:rFonts w:ascii="Myriad Pro" w:hAnsi="Myriad Pro"/>
                <w:color w:val="000000"/>
                <w:sz w:val="20"/>
                <w:szCs w:val="20"/>
              </w:rPr>
            </w:pPr>
            <w:r w:rsidRPr="00737967">
              <w:rPr>
                <w:rFonts w:ascii="Myriad Pro" w:hAnsi="Myriad Pro"/>
                <w:color w:val="000000"/>
                <w:sz w:val="20"/>
                <w:szCs w:val="20"/>
              </w:rPr>
              <w:t>плата за иные услуги всего</w:t>
            </w:r>
          </w:p>
        </w:tc>
        <w:tc>
          <w:tcPr>
            <w:tcW w:w="478" w:type="pct"/>
            <w:tcBorders>
              <w:top w:val="nil"/>
              <w:left w:val="nil"/>
              <w:bottom w:val="single" w:sz="4" w:space="0" w:color="auto"/>
              <w:right w:val="single" w:sz="4" w:space="0" w:color="auto"/>
            </w:tcBorders>
            <w:shd w:val="clear" w:color="auto" w:fill="auto"/>
            <w:noWrap/>
            <w:vAlign w:val="center"/>
            <w:hideMark/>
          </w:tcPr>
          <w:p w14:paraId="39A867C2" w14:textId="77777777" w:rsidR="000711FE" w:rsidRPr="00737967" w:rsidRDefault="000711FE" w:rsidP="00FE3222">
            <w:pPr>
              <w:spacing w:after="0"/>
              <w:ind w:left="-172" w:right="-114"/>
              <w:jc w:val="center"/>
              <w:rPr>
                <w:rFonts w:ascii="Myriad Pro" w:hAnsi="Myriad Pro"/>
                <w:color w:val="000000"/>
                <w:sz w:val="20"/>
                <w:szCs w:val="20"/>
              </w:rPr>
            </w:pPr>
            <w:r w:rsidRPr="00737967">
              <w:rPr>
                <w:rFonts w:ascii="Myriad Pro" w:hAnsi="Myriad Pro"/>
                <w:color w:val="000000"/>
                <w:sz w:val="20"/>
                <w:szCs w:val="20"/>
              </w:rPr>
              <w:t xml:space="preserve">руб./тыс. </w:t>
            </w:r>
            <w:proofErr w:type="spellStart"/>
            <w:r w:rsidRPr="00737967">
              <w:rPr>
                <w:rFonts w:ascii="Myriad Pro" w:hAnsi="Myriad Pro"/>
                <w:color w:val="000000"/>
                <w:sz w:val="20"/>
                <w:szCs w:val="20"/>
              </w:rPr>
              <w:t>кВт.ч</w:t>
            </w:r>
            <w:proofErr w:type="spellEnd"/>
            <w:r w:rsidRPr="00737967">
              <w:rPr>
                <w:rFonts w:ascii="Myriad Pro" w:hAnsi="Myriad Pro"/>
                <w:color w:val="000000"/>
                <w:sz w:val="20"/>
                <w:szCs w:val="20"/>
              </w:rPr>
              <w:t>.</w:t>
            </w:r>
          </w:p>
        </w:tc>
        <w:tc>
          <w:tcPr>
            <w:tcW w:w="611" w:type="pct"/>
            <w:tcBorders>
              <w:top w:val="nil"/>
              <w:left w:val="nil"/>
              <w:bottom w:val="single" w:sz="4" w:space="0" w:color="auto"/>
              <w:right w:val="single" w:sz="4" w:space="0" w:color="auto"/>
            </w:tcBorders>
            <w:shd w:val="clear" w:color="auto" w:fill="auto"/>
            <w:noWrap/>
            <w:vAlign w:val="center"/>
            <w:hideMark/>
          </w:tcPr>
          <w:p w14:paraId="0CA158BE" w14:textId="77777777" w:rsidR="000711FE" w:rsidRPr="00737967" w:rsidRDefault="000711FE" w:rsidP="00FE3222">
            <w:pPr>
              <w:spacing w:after="0"/>
              <w:ind w:left="-57" w:right="-57"/>
              <w:jc w:val="center"/>
              <w:rPr>
                <w:rFonts w:ascii="Myriad Pro" w:hAnsi="Myriad Pro"/>
                <w:color w:val="000000"/>
                <w:sz w:val="20"/>
                <w:szCs w:val="20"/>
              </w:rPr>
            </w:pPr>
            <w:r w:rsidRPr="00737967">
              <w:rPr>
                <w:rFonts w:ascii="Myriad Pro" w:hAnsi="Myriad Pro"/>
                <w:color w:val="000000"/>
                <w:sz w:val="20"/>
                <w:szCs w:val="20"/>
              </w:rPr>
              <w:t>3,28</w:t>
            </w:r>
          </w:p>
        </w:tc>
        <w:tc>
          <w:tcPr>
            <w:tcW w:w="611" w:type="pct"/>
            <w:tcBorders>
              <w:top w:val="nil"/>
              <w:left w:val="nil"/>
              <w:bottom w:val="single" w:sz="4" w:space="0" w:color="auto"/>
              <w:right w:val="single" w:sz="4" w:space="0" w:color="auto"/>
            </w:tcBorders>
            <w:shd w:val="clear" w:color="auto" w:fill="auto"/>
            <w:noWrap/>
            <w:vAlign w:val="center"/>
            <w:hideMark/>
          </w:tcPr>
          <w:p w14:paraId="24D62DA4" w14:textId="77777777" w:rsidR="000711FE" w:rsidRPr="00737967" w:rsidRDefault="000711FE" w:rsidP="00FE3222">
            <w:pPr>
              <w:spacing w:after="0"/>
              <w:ind w:left="-57" w:right="-57"/>
              <w:jc w:val="center"/>
              <w:rPr>
                <w:rFonts w:ascii="Myriad Pro" w:hAnsi="Myriad Pro"/>
                <w:color w:val="000000"/>
                <w:sz w:val="20"/>
                <w:szCs w:val="20"/>
              </w:rPr>
            </w:pPr>
            <w:r w:rsidRPr="00737967">
              <w:rPr>
                <w:rFonts w:ascii="Myriad Pro" w:hAnsi="Myriad Pro"/>
                <w:color w:val="000000"/>
                <w:sz w:val="20"/>
                <w:szCs w:val="20"/>
              </w:rPr>
              <w:t>3,46</w:t>
            </w:r>
          </w:p>
        </w:tc>
        <w:tc>
          <w:tcPr>
            <w:tcW w:w="1885" w:type="pct"/>
            <w:tcBorders>
              <w:top w:val="nil"/>
              <w:left w:val="nil"/>
              <w:bottom w:val="single" w:sz="4" w:space="0" w:color="auto"/>
              <w:right w:val="single" w:sz="4" w:space="0" w:color="auto"/>
            </w:tcBorders>
            <w:shd w:val="clear" w:color="auto" w:fill="auto"/>
            <w:vAlign w:val="bottom"/>
            <w:hideMark/>
          </w:tcPr>
          <w:p w14:paraId="47A1C465" w14:textId="7F1C48AA" w:rsidR="000711FE" w:rsidRPr="00737967" w:rsidRDefault="000711FE" w:rsidP="00FE3222">
            <w:pPr>
              <w:spacing w:after="0"/>
              <w:rPr>
                <w:rFonts w:ascii="Myriad Pro" w:hAnsi="Myriad Pro"/>
                <w:color w:val="000000"/>
                <w:sz w:val="20"/>
                <w:szCs w:val="20"/>
              </w:rPr>
            </w:pPr>
            <w:r w:rsidRPr="00737967">
              <w:rPr>
                <w:rFonts w:ascii="Myriad Pro" w:hAnsi="Myriad Pro"/>
                <w:color w:val="000000"/>
                <w:sz w:val="20"/>
                <w:szCs w:val="20"/>
              </w:rPr>
              <w:t xml:space="preserve">1 п/г 2017 </w:t>
            </w:r>
            <w:r w:rsidR="00F4263D">
              <w:rPr>
                <w:rFonts w:ascii="Myriad Pro" w:hAnsi="Myriad Pro"/>
                <w:color w:val="000000"/>
                <w:sz w:val="20"/>
                <w:szCs w:val="20"/>
              </w:rPr>
              <w:t>г. </w:t>
            </w:r>
            <w:r w:rsidRPr="00737967">
              <w:rPr>
                <w:rFonts w:ascii="Myriad Pro" w:hAnsi="Myriad Pro"/>
                <w:color w:val="000000"/>
                <w:sz w:val="20"/>
                <w:szCs w:val="20"/>
              </w:rPr>
              <w:t xml:space="preserve">исходя из факта 10 мес. 2016 г., 2 п/г 2017 </w:t>
            </w:r>
            <w:r w:rsidR="00F4263D">
              <w:rPr>
                <w:rFonts w:ascii="Myriad Pro" w:hAnsi="Myriad Pro"/>
                <w:color w:val="000000"/>
                <w:sz w:val="20"/>
                <w:szCs w:val="20"/>
              </w:rPr>
              <w:t>г. </w:t>
            </w:r>
            <w:r w:rsidRPr="00737967">
              <w:rPr>
                <w:rFonts w:ascii="Myriad Pro" w:hAnsi="Myriad Pro"/>
                <w:color w:val="000000"/>
                <w:sz w:val="20"/>
                <w:szCs w:val="20"/>
              </w:rPr>
              <w:t>- индексация на ИПЦ  5,5 % по прогнозу МЭР от 06.05.2016</w:t>
            </w:r>
          </w:p>
        </w:tc>
      </w:tr>
      <w:tr w:rsidR="000711FE" w:rsidRPr="00737967" w14:paraId="52BA38B1" w14:textId="77777777" w:rsidTr="00434EFC">
        <w:trPr>
          <w:trHeight w:val="229"/>
        </w:trPr>
        <w:tc>
          <w:tcPr>
            <w:tcW w:w="1416" w:type="pc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02BE2AD7" w14:textId="77777777" w:rsidR="000711FE" w:rsidRPr="00737967" w:rsidRDefault="000711FE" w:rsidP="00FE3222">
            <w:pPr>
              <w:spacing w:after="0"/>
              <w:rPr>
                <w:rFonts w:ascii="Myriad Pro" w:hAnsi="Myriad Pro"/>
                <w:color w:val="000000"/>
                <w:sz w:val="20"/>
                <w:szCs w:val="20"/>
              </w:rPr>
            </w:pPr>
            <w:r w:rsidRPr="00737967">
              <w:rPr>
                <w:rFonts w:ascii="Myriad Pro" w:hAnsi="Myriad Pro"/>
                <w:color w:val="000000"/>
                <w:sz w:val="20"/>
                <w:szCs w:val="20"/>
              </w:rPr>
              <w:t xml:space="preserve">Итого средневзвешенная цена покупки потерь </w:t>
            </w:r>
          </w:p>
        </w:tc>
        <w:tc>
          <w:tcPr>
            <w:tcW w:w="478" w:type="pct"/>
            <w:tcBorders>
              <w:top w:val="nil"/>
              <w:left w:val="nil"/>
              <w:bottom w:val="single" w:sz="4" w:space="0" w:color="auto"/>
              <w:right w:val="single" w:sz="4" w:space="0" w:color="auto"/>
            </w:tcBorders>
            <w:shd w:val="clear" w:color="auto" w:fill="EAF1DD" w:themeFill="accent3" w:themeFillTint="33"/>
            <w:noWrap/>
            <w:vAlign w:val="center"/>
            <w:hideMark/>
          </w:tcPr>
          <w:p w14:paraId="547E3E37" w14:textId="77777777" w:rsidR="000711FE" w:rsidRPr="00737967" w:rsidRDefault="000711FE" w:rsidP="00FE3222">
            <w:pPr>
              <w:spacing w:after="0"/>
              <w:ind w:left="-172" w:right="-114"/>
              <w:jc w:val="center"/>
              <w:rPr>
                <w:rFonts w:ascii="Myriad Pro" w:hAnsi="Myriad Pro"/>
                <w:color w:val="000000"/>
                <w:sz w:val="20"/>
                <w:szCs w:val="20"/>
              </w:rPr>
            </w:pPr>
            <w:r w:rsidRPr="00737967">
              <w:rPr>
                <w:rFonts w:ascii="Myriad Pro" w:hAnsi="Myriad Pro"/>
                <w:color w:val="000000"/>
                <w:sz w:val="20"/>
                <w:szCs w:val="20"/>
              </w:rPr>
              <w:t xml:space="preserve">руб./тыс. </w:t>
            </w:r>
            <w:proofErr w:type="spellStart"/>
            <w:r w:rsidRPr="00737967">
              <w:rPr>
                <w:rFonts w:ascii="Myriad Pro" w:hAnsi="Myriad Pro"/>
                <w:color w:val="000000"/>
                <w:sz w:val="20"/>
                <w:szCs w:val="20"/>
              </w:rPr>
              <w:t>кВт.ч</w:t>
            </w:r>
            <w:proofErr w:type="spellEnd"/>
            <w:r w:rsidRPr="00737967">
              <w:rPr>
                <w:rFonts w:ascii="Myriad Pro" w:hAnsi="Myriad Pro"/>
                <w:color w:val="000000"/>
                <w:sz w:val="20"/>
                <w:szCs w:val="20"/>
              </w:rPr>
              <w:t>.</w:t>
            </w:r>
          </w:p>
        </w:tc>
        <w:tc>
          <w:tcPr>
            <w:tcW w:w="611" w:type="pct"/>
            <w:tcBorders>
              <w:top w:val="nil"/>
              <w:left w:val="nil"/>
              <w:bottom w:val="single" w:sz="4" w:space="0" w:color="auto"/>
              <w:right w:val="single" w:sz="4" w:space="0" w:color="auto"/>
            </w:tcBorders>
            <w:shd w:val="clear" w:color="auto" w:fill="EAF1DD" w:themeFill="accent3" w:themeFillTint="33"/>
            <w:noWrap/>
            <w:vAlign w:val="center"/>
            <w:hideMark/>
          </w:tcPr>
          <w:p w14:paraId="0A25A219" w14:textId="77777777" w:rsidR="000711FE" w:rsidRPr="00737967" w:rsidRDefault="000711FE" w:rsidP="00FE3222">
            <w:pPr>
              <w:spacing w:after="0"/>
              <w:ind w:left="-57" w:right="-57"/>
              <w:jc w:val="center"/>
              <w:rPr>
                <w:rFonts w:ascii="Myriad Pro" w:hAnsi="Myriad Pro"/>
                <w:color w:val="000000"/>
                <w:sz w:val="20"/>
                <w:szCs w:val="20"/>
              </w:rPr>
            </w:pPr>
            <w:r w:rsidRPr="00737967">
              <w:rPr>
                <w:rFonts w:ascii="Myriad Pro" w:hAnsi="Myriad Pro"/>
                <w:color w:val="000000"/>
                <w:sz w:val="20"/>
                <w:szCs w:val="20"/>
              </w:rPr>
              <w:t>1 696,37</w:t>
            </w:r>
          </w:p>
        </w:tc>
        <w:tc>
          <w:tcPr>
            <w:tcW w:w="611" w:type="pct"/>
            <w:tcBorders>
              <w:top w:val="nil"/>
              <w:left w:val="nil"/>
              <w:bottom w:val="single" w:sz="4" w:space="0" w:color="auto"/>
              <w:right w:val="single" w:sz="4" w:space="0" w:color="auto"/>
            </w:tcBorders>
            <w:shd w:val="clear" w:color="auto" w:fill="EAF1DD" w:themeFill="accent3" w:themeFillTint="33"/>
            <w:noWrap/>
            <w:vAlign w:val="center"/>
            <w:hideMark/>
          </w:tcPr>
          <w:p w14:paraId="60C84297" w14:textId="77777777" w:rsidR="000711FE" w:rsidRPr="00737967" w:rsidRDefault="000711FE" w:rsidP="00FE3222">
            <w:pPr>
              <w:spacing w:after="0"/>
              <w:ind w:left="-57" w:right="-57"/>
              <w:jc w:val="center"/>
              <w:rPr>
                <w:rFonts w:ascii="Myriad Pro" w:hAnsi="Myriad Pro"/>
                <w:color w:val="000000"/>
                <w:sz w:val="20"/>
                <w:szCs w:val="20"/>
              </w:rPr>
            </w:pPr>
            <w:r w:rsidRPr="00737967">
              <w:rPr>
                <w:rFonts w:ascii="Myriad Pro" w:hAnsi="Myriad Pro"/>
                <w:color w:val="000000"/>
                <w:sz w:val="20"/>
                <w:szCs w:val="20"/>
              </w:rPr>
              <w:t>1 529,41</w:t>
            </w:r>
          </w:p>
        </w:tc>
        <w:tc>
          <w:tcPr>
            <w:tcW w:w="1885" w:type="pct"/>
            <w:tcBorders>
              <w:top w:val="nil"/>
              <w:left w:val="nil"/>
              <w:bottom w:val="single" w:sz="4" w:space="0" w:color="auto"/>
              <w:right w:val="single" w:sz="4" w:space="0" w:color="auto"/>
            </w:tcBorders>
            <w:shd w:val="clear" w:color="auto" w:fill="EAF1DD" w:themeFill="accent3" w:themeFillTint="33"/>
            <w:vAlign w:val="bottom"/>
            <w:hideMark/>
          </w:tcPr>
          <w:p w14:paraId="7DAF8CD1" w14:textId="77777777" w:rsidR="000711FE" w:rsidRPr="00737967" w:rsidRDefault="000711FE" w:rsidP="00FE3222">
            <w:pPr>
              <w:spacing w:after="0"/>
              <w:rPr>
                <w:rFonts w:ascii="Myriad Pro" w:hAnsi="Myriad Pro"/>
                <w:color w:val="000000"/>
                <w:sz w:val="20"/>
                <w:szCs w:val="20"/>
              </w:rPr>
            </w:pPr>
            <w:r w:rsidRPr="00737967">
              <w:rPr>
                <w:rFonts w:ascii="Myriad Pro" w:hAnsi="Myriad Pro"/>
                <w:color w:val="000000"/>
                <w:sz w:val="20"/>
                <w:szCs w:val="20"/>
              </w:rPr>
              <w:t> </w:t>
            </w:r>
          </w:p>
        </w:tc>
      </w:tr>
    </w:tbl>
    <w:p w14:paraId="417B089D" w14:textId="77777777" w:rsidR="00FE3222" w:rsidRDefault="00FE3222" w:rsidP="00FE3222">
      <w:pPr>
        <w:spacing w:before="240" w:line="360" w:lineRule="auto"/>
        <w:ind w:firstLine="567"/>
        <w:contextualSpacing/>
        <w:jc w:val="both"/>
        <w:rPr>
          <w:rFonts w:ascii="Myriad Pro" w:eastAsiaTheme="minorEastAsia" w:hAnsi="Myriad Pro"/>
          <w:sz w:val="26"/>
          <w:szCs w:val="26"/>
        </w:rPr>
      </w:pPr>
    </w:p>
    <w:p w14:paraId="4D1DC76D" w14:textId="7FC847E5" w:rsidR="000711FE" w:rsidRPr="002D41C0" w:rsidRDefault="000711FE" w:rsidP="00FE3222">
      <w:pPr>
        <w:spacing w:before="240" w:line="360" w:lineRule="auto"/>
        <w:ind w:firstLine="567"/>
        <w:contextualSpacing/>
        <w:jc w:val="both"/>
        <w:rPr>
          <w:rFonts w:ascii="Myriad Pro" w:eastAsiaTheme="minorEastAsia" w:hAnsi="Myriad Pro"/>
          <w:sz w:val="26"/>
          <w:szCs w:val="26"/>
        </w:rPr>
      </w:pPr>
      <w:r w:rsidRPr="002D41C0">
        <w:rPr>
          <w:rFonts w:ascii="Myriad Pro" w:eastAsiaTheme="minorEastAsia" w:hAnsi="Myriad Pro"/>
          <w:sz w:val="26"/>
          <w:szCs w:val="26"/>
        </w:rPr>
        <w:lastRenderedPageBreak/>
        <w:t>Таким образом, Филиалом в составе тарифной заявки на 2017 год стоимость потерь электрической энергии окончательно заявлена в размере 2 803 559,0 руб., расчет представлен ниже.</w:t>
      </w:r>
    </w:p>
    <w:tbl>
      <w:tblPr>
        <w:tblW w:w="5000" w:type="pct"/>
        <w:tblLayout w:type="fixed"/>
        <w:tblLook w:val="04A0" w:firstRow="1" w:lastRow="0" w:firstColumn="1" w:lastColumn="0" w:noHBand="0" w:noVBand="1"/>
      </w:tblPr>
      <w:tblGrid>
        <w:gridCol w:w="3789"/>
        <w:gridCol w:w="1175"/>
        <w:gridCol w:w="1460"/>
        <w:gridCol w:w="1460"/>
        <w:gridCol w:w="1460"/>
      </w:tblGrid>
      <w:tr w:rsidR="000711FE" w:rsidRPr="00737967" w14:paraId="4959BF5D" w14:textId="77777777" w:rsidTr="00FE3222">
        <w:trPr>
          <w:trHeight w:val="300"/>
          <w:tblHeader/>
        </w:trPr>
        <w:tc>
          <w:tcPr>
            <w:tcW w:w="202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A78745F" w14:textId="77777777" w:rsidR="000711FE" w:rsidRPr="00737967" w:rsidRDefault="000711FE" w:rsidP="00FE3222">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Наименование</w:t>
            </w:r>
          </w:p>
        </w:tc>
        <w:tc>
          <w:tcPr>
            <w:tcW w:w="62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1516D6" w14:textId="77777777" w:rsidR="000711FE" w:rsidRPr="00737967" w:rsidRDefault="000711FE" w:rsidP="00FE3222">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Ед.  изм.</w:t>
            </w:r>
          </w:p>
        </w:tc>
        <w:tc>
          <w:tcPr>
            <w:tcW w:w="234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19DDAB" w14:textId="77777777" w:rsidR="000711FE" w:rsidRPr="00737967" w:rsidRDefault="000711FE" w:rsidP="00FE3222">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2017 год</w:t>
            </w:r>
          </w:p>
        </w:tc>
      </w:tr>
      <w:tr w:rsidR="000711FE" w:rsidRPr="00737967" w14:paraId="01EBCABB" w14:textId="77777777" w:rsidTr="00FE3222">
        <w:trPr>
          <w:trHeight w:val="300"/>
          <w:tblHeader/>
        </w:trPr>
        <w:tc>
          <w:tcPr>
            <w:tcW w:w="202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0F2F40" w14:textId="77777777" w:rsidR="000711FE" w:rsidRPr="00737967" w:rsidRDefault="000711FE" w:rsidP="00FE3222">
            <w:pPr>
              <w:spacing w:after="0"/>
              <w:rPr>
                <w:rFonts w:ascii="Myriad Pro" w:hAnsi="Myriad Pro"/>
                <w:b/>
                <w:bCs/>
                <w:color w:val="FFFFFF" w:themeColor="background1"/>
                <w:sz w:val="20"/>
                <w:szCs w:val="20"/>
              </w:rPr>
            </w:pPr>
          </w:p>
        </w:tc>
        <w:tc>
          <w:tcPr>
            <w:tcW w:w="62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946345" w14:textId="77777777" w:rsidR="000711FE" w:rsidRPr="00737967" w:rsidRDefault="000711FE" w:rsidP="00FE3222">
            <w:pPr>
              <w:spacing w:after="0"/>
              <w:rPr>
                <w:rFonts w:ascii="Myriad Pro" w:hAnsi="Myriad Pro"/>
                <w:b/>
                <w:bCs/>
                <w:color w:val="FFFFFF" w:themeColor="background1"/>
                <w:sz w:val="20"/>
                <w:szCs w:val="20"/>
              </w:rPr>
            </w:pPr>
          </w:p>
        </w:tc>
        <w:tc>
          <w:tcPr>
            <w:tcW w:w="7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B130AB" w14:textId="77777777" w:rsidR="000711FE" w:rsidRPr="00737967" w:rsidRDefault="000711FE" w:rsidP="00FE3222">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1 полугодие</w:t>
            </w:r>
          </w:p>
        </w:tc>
        <w:tc>
          <w:tcPr>
            <w:tcW w:w="7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BA511D2" w14:textId="77777777" w:rsidR="000711FE" w:rsidRPr="00737967" w:rsidRDefault="000711FE" w:rsidP="00FE3222">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2 полугодие</w:t>
            </w:r>
          </w:p>
        </w:tc>
        <w:tc>
          <w:tcPr>
            <w:tcW w:w="7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A98F51" w14:textId="77777777" w:rsidR="000711FE" w:rsidRPr="00737967" w:rsidRDefault="000711FE" w:rsidP="00FE3222">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год</w:t>
            </w:r>
          </w:p>
        </w:tc>
      </w:tr>
      <w:tr w:rsidR="000711FE" w:rsidRPr="00737967" w14:paraId="2753BFA0" w14:textId="77777777" w:rsidTr="000711FE">
        <w:trPr>
          <w:trHeight w:val="300"/>
        </w:trPr>
        <w:tc>
          <w:tcPr>
            <w:tcW w:w="202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DCD132B" w14:textId="77777777" w:rsidR="000711FE" w:rsidRPr="00737967" w:rsidRDefault="000711FE" w:rsidP="00FE3222">
            <w:pPr>
              <w:spacing w:after="0"/>
              <w:rPr>
                <w:rFonts w:ascii="Myriad Pro" w:hAnsi="Myriad Pro"/>
                <w:color w:val="000000"/>
                <w:sz w:val="20"/>
                <w:szCs w:val="20"/>
              </w:rPr>
            </w:pPr>
            <w:r w:rsidRPr="00737967">
              <w:rPr>
                <w:rFonts w:ascii="Myriad Pro" w:hAnsi="Myriad Pro"/>
                <w:color w:val="000000"/>
                <w:sz w:val="20"/>
                <w:szCs w:val="20"/>
              </w:rPr>
              <w:t xml:space="preserve">объем потерь </w:t>
            </w:r>
          </w:p>
        </w:tc>
        <w:tc>
          <w:tcPr>
            <w:tcW w:w="62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F652B0B"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 xml:space="preserve">млн. </w:t>
            </w:r>
            <w:proofErr w:type="spellStart"/>
            <w:r w:rsidRPr="00737967">
              <w:rPr>
                <w:rFonts w:ascii="Myriad Pro" w:hAnsi="Myriad Pro"/>
                <w:color w:val="000000"/>
                <w:sz w:val="20"/>
                <w:szCs w:val="20"/>
              </w:rPr>
              <w:t>кВт.ч</w:t>
            </w:r>
            <w:proofErr w:type="spellEnd"/>
            <w:r w:rsidRPr="00737967">
              <w:rPr>
                <w:rFonts w:ascii="Myriad Pro" w:hAnsi="Myriad Pro"/>
                <w:color w:val="000000"/>
                <w:sz w:val="20"/>
                <w:szCs w:val="20"/>
              </w:rPr>
              <w:t>.</w:t>
            </w:r>
          </w:p>
        </w:tc>
        <w:tc>
          <w:tcPr>
            <w:tcW w:w="78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7312E58"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935,6</w:t>
            </w:r>
          </w:p>
        </w:tc>
        <w:tc>
          <w:tcPr>
            <w:tcW w:w="78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4CBCEA5"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795,4</w:t>
            </w:r>
          </w:p>
        </w:tc>
        <w:tc>
          <w:tcPr>
            <w:tcW w:w="78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9C36058"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1 731,0</w:t>
            </w:r>
          </w:p>
        </w:tc>
      </w:tr>
      <w:tr w:rsidR="000711FE" w:rsidRPr="00737967" w14:paraId="6EE57693" w14:textId="77777777" w:rsidTr="000711FE">
        <w:trPr>
          <w:trHeight w:val="300"/>
        </w:trPr>
        <w:tc>
          <w:tcPr>
            <w:tcW w:w="2028" w:type="pct"/>
            <w:tcBorders>
              <w:top w:val="nil"/>
              <w:left w:val="single" w:sz="4" w:space="0" w:color="auto"/>
              <w:bottom w:val="single" w:sz="4" w:space="0" w:color="auto"/>
              <w:right w:val="single" w:sz="4" w:space="0" w:color="auto"/>
            </w:tcBorders>
            <w:shd w:val="clear" w:color="auto" w:fill="auto"/>
            <w:noWrap/>
            <w:vAlign w:val="center"/>
            <w:hideMark/>
          </w:tcPr>
          <w:p w14:paraId="52EB24AE" w14:textId="77777777" w:rsidR="000711FE" w:rsidRPr="00737967" w:rsidRDefault="000711FE" w:rsidP="00FE3222">
            <w:pPr>
              <w:spacing w:after="0"/>
              <w:rPr>
                <w:rFonts w:ascii="Myriad Pro" w:hAnsi="Myriad Pro"/>
                <w:color w:val="000000"/>
                <w:sz w:val="20"/>
                <w:szCs w:val="20"/>
              </w:rPr>
            </w:pPr>
            <w:r w:rsidRPr="00737967">
              <w:rPr>
                <w:rFonts w:ascii="Myriad Pro" w:hAnsi="Myriad Pro"/>
                <w:color w:val="000000"/>
                <w:sz w:val="20"/>
                <w:szCs w:val="20"/>
              </w:rPr>
              <w:t>прогнозная свободная (нерегулируемая) цена на электрическую энергию</w:t>
            </w:r>
          </w:p>
        </w:tc>
        <w:tc>
          <w:tcPr>
            <w:tcW w:w="629" w:type="pct"/>
            <w:tcBorders>
              <w:top w:val="nil"/>
              <w:left w:val="nil"/>
              <w:bottom w:val="single" w:sz="4" w:space="0" w:color="auto"/>
              <w:right w:val="single" w:sz="4" w:space="0" w:color="auto"/>
            </w:tcBorders>
            <w:shd w:val="clear" w:color="auto" w:fill="auto"/>
            <w:noWrap/>
            <w:vAlign w:val="center"/>
            <w:hideMark/>
          </w:tcPr>
          <w:p w14:paraId="21EB12F6"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 xml:space="preserve">руб./тыс. </w:t>
            </w:r>
            <w:proofErr w:type="spellStart"/>
            <w:r w:rsidRPr="00737967">
              <w:rPr>
                <w:rFonts w:ascii="Myriad Pro" w:hAnsi="Myriad Pro"/>
                <w:color w:val="000000"/>
                <w:sz w:val="20"/>
                <w:szCs w:val="20"/>
              </w:rPr>
              <w:t>кВт.ч</w:t>
            </w:r>
            <w:proofErr w:type="spellEnd"/>
            <w:r w:rsidRPr="00737967">
              <w:rPr>
                <w:rFonts w:ascii="Myriad Pro" w:hAnsi="Myriad Pro"/>
                <w:color w:val="000000"/>
                <w:sz w:val="20"/>
                <w:szCs w:val="20"/>
              </w:rPr>
              <w:t>.</w:t>
            </w:r>
          </w:p>
        </w:tc>
        <w:tc>
          <w:tcPr>
            <w:tcW w:w="781" w:type="pct"/>
            <w:tcBorders>
              <w:top w:val="nil"/>
              <w:left w:val="nil"/>
              <w:bottom w:val="single" w:sz="4" w:space="0" w:color="auto"/>
              <w:right w:val="single" w:sz="4" w:space="0" w:color="auto"/>
            </w:tcBorders>
            <w:shd w:val="clear" w:color="auto" w:fill="auto"/>
            <w:noWrap/>
            <w:vAlign w:val="center"/>
            <w:hideMark/>
          </w:tcPr>
          <w:p w14:paraId="5243227C"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1 696,37</w:t>
            </w:r>
          </w:p>
        </w:tc>
        <w:tc>
          <w:tcPr>
            <w:tcW w:w="781" w:type="pct"/>
            <w:tcBorders>
              <w:top w:val="nil"/>
              <w:left w:val="nil"/>
              <w:bottom w:val="single" w:sz="4" w:space="0" w:color="auto"/>
              <w:right w:val="single" w:sz="4" w:space="0" w:color="auto"/>
            </w:tcBorders>
            <w:shd w:val="clear" w:color="auto" w:fill="auto"/>
            <w:noWrap/>
            <w:vAlign w:val="center"/>
            <w:hideMark/>
          </w:tcPr>
          <w:p w14:paraId="748ED4F2"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1 529,41</w:t>
            </w:r>
          </w:p>
        </w:tc>
        <w:tc>
          <w:tcPr>
            <w:tcW w:w="781" w:type="pct"/>
            <w:tcBorders>
              <w:top w:val="nil"/>
              <w:left w:val="nil"/>
              <w:bottom w:val="single" w:sz="4" w:space="0" w:color="auto"/>
              <w:right w:val="single" w:sz="4" w:space="0" w:color="auto"/>
            </w:tcBorders>
            <w:shd w:val="clear" w:color="auto" w:fill="auto"/>
            <w:noWrap/>
            <w:vAlign w:val="center"/>
            <w:hideMark/>
          </w:tcPr>
          <w:p w14:paraId="268C4951"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1 619,65</w:t>
            </w:r>
          </w:p>
        </w:tc>
      </w:tr>
      <w:tr w:rsidR="000711FE" w:rsidRPr="00737967" w14:paraId="6750E7BB" w14:textId="77777777" w:rsidTr="000711FE">
        <w:trPr>
          <w:trHeight w:val="300"/>
        </w:trPr>
        <w:tc>
          <w:tcPr>
            <w:tcW w:w="2028" w:type="pct"/>
            <w:tcBorders>
              <w:top w:val="nil"/>
              <w:left w:val="single" w:sz="4" w:space="0" w:color="auto"/>
              <w:bottom w:val="single" w:sz="4" w:space="0" w:color="auto"/>
              <w:right w:val="single" w:sz="4" w:space="0" w:color="auto"/>
            </w:tcBorders>
            <w:shd w:val="clear" w:color="auto" w:fill="auto"/>
            <w:noWrap/>
            <w:vAlign w:val="center"/>
            <w:hideMark/>
          </w:tcPr>
          <w:p w14:paraId="7402D08C" w14:textId="77777777" w:rsidR="000711FE" w:rsidRPr="00737967" w:rsidRDefault="000711FE" w:rsidP="00FE3222">
            <w:pPr>
              <w:spacing w:after="0"/>
              <w:rPr>
                <w:rFonts w:ascii="Myriad Pro" w:hAnsi="Myriad Pro"/>
                <w:color w:val="000000"/>
                <w:sz w:val="20"/>
                <w:szCs w:val="20"/>
              </w:rPr>
            </w:pPr>
            <w:r w:rsidRPr="00737967">
              <w:rPr>
                <w:rFonts w:ascii="Myriad Pro" w:hAnsi="Myriad Pro"/>
                <w:color w:val="000000"/>
                <w:sz w:val="20"/>
                <w:szCs w:val="20"/>
              </w:rPr>
              <w:t>итого стоимость потерь электрической энергии</w:t>
            </w:r>
          </w:p>
        </w:tc>
        <w:tc>
          <w:tcPr>
            <w:tcW w:w="629" w:type="pct"/>
            <w:tcBorders>
              <w:top w:val="nil"/>
              <w:left w:val="nil"/>
              <w:bottom w:val="single" w:sz="4" w:space="0" w:color="auto"/>
              <w:right w:val="single" w:sz="4" w:space="0" w:color="auto"/>
            </w:tcBorders>
            <w:shd w:val="clear" w:color="auto" w:fill="auto"/>
            <w:noWrap/>
            <w:vAlign w:val="center"/>
            <w:hideMark/>
          </w:tcPr>
          <w:p w14:paraId="2B078179"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тыс. руб.</w:t>
            </w:r>
          </w:p>
        </w:tc>
        <w:tc>
          <w:tcPr>
            <w:tcW w:w="781" w:type="pct"/>
            <w:tcBorders>
              <w:top w:val="nil"/>
              <w:left w:val="nil"/>
              <w:bottom w:val="single" w:sz="4" w:space="0" w:color="auto"/>
              <w:right w:val="single" w:sz="4" w:space="0" w:color="auto"/>
            </w:tcBorders>
            <w:shd w:val="clear" w:color="auto" w:fill="auto"/>
            <w:noWrap/>
            <w:vAlign w:val="center"/>
            <w:hideMark/>
          </w:tcPr>
          <w:p w14:paraId="59FEC71D"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1 587 057,0</w:t>
            </w:r>
          </w:p>
        </w:tc>
        <w:tc>
          <w:tcPr>
            <w:tcW w:w="781" w:type="pct"/>
            <w:tcBorders>
              <w:top w:val="nil"/>
              <w:left w:val="nil"/>
              <w:bottom w:val="single" w:sz="4" w:space="0" w:color="auto"/>
              <w:right w:val="single" w:sz="4" w:space="0" w:color="auto"/>
            </w:tcBorders>
            <w:shd w:val="clear" w:color="auto" w:fill="auto"/>
            <w:noWrap/>
            <w:vAlign w:val="center"/>
            <w:hideMark/>
          </w:tcPr>
          <w:p w14:paraId="1E297A4E"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1 216 502,0</w:t>
            </w:r>
          </w:p>
        </w:tc>
        <w:tc>
          <w:tcPr>
            <w:tcW w:w="781" w:type="pct"/>
            <w:tcBorders>
              <w:top w:val="nil"/>
              <w:left w:val="nil"/>
              <w:bottom w:val="single" w:sz="4" w:space="0" w:color="auto"/>
              <w:right w:val="single" w:sz="4" w:space="0" w:color="auto"/>
            </w:tcBorders>
            <w:shd w:val="clear" w:color="auto" w:fill="auto"/>
            <w:noWrap/>
            <w:vAlign w:val="center"/>
            <w:hideMark/>
          </w:tcPr>
          <w:p w14:paraId="3845C2DA" w14:textId="77777777" w:rsidR="000711FE" w:rsidRPr="00737967" w:rsidRDefault="000711FE" w:rsidP="00FE3222">
            <w:pPr>
              <w:spacing w:after="0"/>
              <w:jc w:val="center"/>
              <w:rPr>
                <w:rFonts w:ascii="Myriad Pro" w:hAnsi="Myriad Pro"/>
                <w:color w:val="000000"/>
                <w:sz w:val="20"/>
                <w:szCs w:val="20"/>
              </w:rPr>
            </w:pPr>
            <w:r w:rsidRPr="00737967">
              <w:rPr>
                <w:rFonts w:ascii="Myriad Pro" w:hAnsi="Myriad Pro"/>
                <w:color w:val="000000"/>
                <w:sz w:val="20"/>
                <w:szCs w:val="20"/>
              </w:rPr>
              <w:t>2 803 559,0</w:t>
            </w:r>
          </w:p>
        </w:tc>
      </w:tr>
    </w:tbl>
    <w:p w14:paraId="4E7A005D" w14:textId="77777777" w:rsidR="00FE3222" w:rsidRDefault="00FE3222" w:rsidP="00FE3222">
      <w:pPr>
        <w:spacing w:before="240" w:line="360" w:lineRule="auto"/>
        <w:ind w:firstLine="567"/>
        <w:contextualSpacing/>
        <w:jc w:val="both"/>
        <w:rPr>
          <w:rFonts w:ascii="Myriad Pro" w:eastAsiaTheme="minorEastAsia" w:hAnsi="Myriad Pro"/>
          <w:sz w:val="26"/>
          <w:szCs w:val="26"/>
        </w:rPr>
      </w:pPr>
    </w:p>
    <w:p w14:paraId="25D6D62A" w14:textId="1D512EB8" w:rsidR="000711FE" w:rsidRPr="002D41C0" w:rsidRDefault="000711FE" w:rsidP="00FE3222">
      <w:pPr>
        <w:spacing w:before="240" w:line="360" w:lineRule="auto"/>
        <w:ind w:firstLine="567"/>
        <w:contextualSpacing/>
        <w:jc w:val="both"/>
        <w:rPr>
          <w:rFonts w:ascii="Myriad Pro" w:eastAsiaTheme="minorEastAsia" w:hAnsi="Myriad Pro"/>
          <w:sz w:val="26"/>
          <w:szCs w:val="26"/>
        </w:rPr>
      </w:pPr>
      <w:r w:rsidRPr="002D41C0">
        <w:rPr>
          <w:rFonts w:ascii="Myriad Pro" w:eastAsiaTheme="minorEastAsia" w:hAnsi="Myriad Pro"/>
          <w:sz w:val="26"/>
          <w:szCs w:val="26"/>
        </w:rPr>
        <w:t>Уменьшение прогнозной стоимости потерь электрической энергии, заявленной Филиалом в составе тарифной заявки на 2017 года, в сравнении с первоначальным предложением, направленным 29.04.2016, составляет 105 836,9 тыс. руб. или 3,6% и обусловлено уменьшением размера прогнозных свободных (нерегулируемых) ценах на электрическую энергию (мощность) в прогнозе НП «Совет рынка».</w:t>
      </w:r>
    </w:p>
    <w:p w14:paraId="3DE2CBF2" w14:textId="77777777" w:rsidR="000711FE" w:rsidRPr="002D41C0" w:rsidRDefault="000711FE" w:rsidP="000711FE">
      <w:pPr>
        <w:spacing w:line="360" w:lineRule="auto"/>
        <w:ind w:firstLine="567"/>
        <w:contextualSpacing/>
        <w:jc w:val="both"/>
        <w:rPr>
          <w:rFonts w:ascii="Myriad Pro" w:eastAsiaTheme="minorEastAsia" w:hAnsi="Myriad Pro"/>
          <w:sz w:val="26"/>
          <w:szCs w:val="26"/>
        </w:rPr>
      </w:pPr>
      <w:r w:rsidRPr="002D41C0">
        <w:rPr>
          <w:rFonts w:ascii="Myriad Pro" w:eastAsiaTheme="minorEastAsia" w:hAnsi="Myriad Pro"/>
          <w:sz w:val="26"/>
          <w:szCs w:val="26"/>
        </w:rPr>
        <w:t xml:space="preserve">Аналогично, Исполнитель отмечает, что на момент подачи скорректированного предложения о стоимости потерь электрической энергии на 2017 год, НП «Совет рынка» был опубликован более актуальный прогноз свободных (нерегулируемых) ценах на электрическую энергию (мощность) на 2017 год, а именно прогноз от 28.11.2016. </w:t>
      </w:r>
    </w:p>
    <w:p w14:paraId="40B6CFB7" w14:textId="77777777" w:rsidR="000711FE" w:rsidRPr="002D41C0" w:rsidRDefault="000711FE" w:rsidP="000711FE">
      <w:pPr>
        <w:spacing w:line="360" w:lineRule="auto"/>
        <w:ind w:firstLine="567"/>
        <w:contextualSpacing/>
        <w:jc w:val="both"/>
        <w:rPr>
          <w:rFonts w:ascii="Myriad Pro" w:eastAsiaTheme="minorEastAsia" w:hAnsi="Myriad Pro"/>
          <w:sz w:val="26"/>
          <w:szCs w:val="26"/>
        </w:rPr>
      </w:pPr>
    </w:p>
    <w:p w14:paraId="404B804A" w14:textId="77777777" w:rsidR="000711FE" w:rsidRPr="002D41C0" w:rsidRDefault="000711FE" w:rsidP="000711FE">
      <w:pPr>
        <w:spacing w:line="360" w:lineRule="auto"/>
        <w:contextualSpacing/>
        <w:jc w:val="both"/>
        <w:rPr>
          <w:rFonts w:ascii="Myriad Pro" w:eastAsiaTheme="minorEastAsia" w:hAnsi="Myriad Pro"/>
          <w:b/>
          <w:bCs/>
          <w:sz w:val="26"/>
          <w:szCs w:val="26"/>
        </w:rPr>
      </w:pPr>
      <w:bookmarkStart w:id="61" w:name="_Hlk51877542"/>
      <w:r w:rsidRPr="002D41C0">
        <w:rPr>
          <w:rFonts w:ascii="Myriad Pro" w:eastAsiaTheme="minorEastAsia" w:hAnsi="Myriad Pro"/>
          <w:b/>
          <w:bCs/>
          <w:sz w:val="26"/>
          <w:szCs w:val="26"/>
        </w:rPr>
        <w:t>ПОЗИЦИЯ ОРГАНА РЕГУЛИРОВАНИЯ</w:t>
      </w:r>
    </w:p>
    <w:bookmarkEnd w:id="61"/>
    <w:p w14:paraId="2B85646F" w14:textId="7F6C08CC" w:rsidR="000711FE" w:rsidRPr="002D41C0" w:rsidRDefault="000711FE" w:rsidP="000711FE">
      <w:pPr>
        <w:spacing w:line="360" w:lineRule="auto"/>
        <w:ind w:firstLine="567"/>
        <w:contextualSpacing/>
        <w:jc w:val="both"/>
        <w:rPr>
          <w:rFonts w:ascii="Myriad Pro" w:eastAsiaTheme="minorEastAsia" w:hAnsi="Myriad Pro"/>
          <w:sz w:val="26"/>
          <w:szCs w:val="26"/>
        </w:rPr>
      </w:pPr>
      <w:r w:rsidRPr="002D41C0">
        <w:rPr>
          <w:rFonts w:ascii="Myriad Pro" w:eastAsiaTheme="minorEastAsia" w:hAnsi="Myriad Pro"/>
          <w:sz w:val="26"/>
          <w:szCs w:val="26"/>
        </w:rPr>
        <w:t xml:space="preserve">В текстовой части Выписки из протокола Правления Региональной энергетической комиссии Красноярского края от 26.12.2016 года №104  не представлены сведения об объемах и стоимости электрической энергии, приобретаемой Филиалом в целях компенсации потерь в электрических сетях, принятые РЭК Красноярского края в тарифных решениях на 2017 год. В соответствии с требованиями п. 27 Правил регулирования №1178 в решении об установлении единых </w:t>
      </w:r>
      <w:r w:rsidR="006A5885">
        <w:rPr>
          <w:rFonts w:ascii="Myriad Pro" w:eastAsiaTheme="minorEastAsia" w:hAnsi="Myriad Pro"/>
          <w:sz w:val="26"/>
          <w:szCs w:val="26"/>
        </w:rPr>
        <w:t>(</w:t>
      </w:r>
      <w:r w:rsidRPr="002D41C0">
        <w:rPr>
          <w:rFonts w:ascii="Myriad Pro" w:eastAsiaTheme="minorEastAsia" w:hAnsi="Myriad Pro"/>
          <w:sz w:val="26"/>
          <w:szCs w:val="26"/>
        </w:rPr>
        <w:t>котловых</w:t>
      </w:r>
      <w:r w:rsidR="006A5885">
        <w:rPr>
          <w:rFonts w:ascii="Myriad Pro" w:eastAsiaTheme="minorEastAsia" w:hAnsi="Myriad Pro"/>
          <w:sz w:val="26"/>
          <w:szCs w:val="26"/>
        </w:rPr>
        <w:t>)</w:t>
      </w:r>
      <w:r w:rsidRPr="002D41C0">
        <w:rPr>
          <w:rFonts w:ascii="Myriad Pro" w:eastAsiaTheme="minorEastAsia" w:hAnsi="Myriad Pro"/>
          <w:sz w:val="26"/>
          <w:szCs w:val="26"/>
        </w:rPr>
        <w:t xml:space="preserve"> тарифов должны быть указаны величины технологического расхода (потерь) электрической энергии, учтенные органом исполнительной власти субъекта РФ при установлении указанных тарифов.</w:t>
      </w:r>
    </w:p>
    <w:p w14:paraId="376AD017" w14:textId="77777777" w:rsidR="000711FE" w:rsidRPr="002D41C0" w:rsidRDefault="000711FE" w:rsidP="000711FE">
      <w:pPr>
        <w:spacing w:line="360" w:lineRule="auto"/>
        <w:ind w:firstLine="567"/>
        <w:contextualSpacing/>
        <w:jc w:val="both"/>
        <w:rPr>
          <w:rFonts w:ascii="Myriad Pro" w:eastAsiaTheme="minorEastAsia" w:hAnsi="Myriad Pro"/>
          <w:sz w:val="26"/>
          <w:szCs w:val="26"/>
        </w:rPr>
      </w:pPr>
      <w:r w:rsidRPr="002D41C0">
        <w:rPr>
          <w:rFonts w:ascii="Myriad Pro" w:eastAsiaTheme="minorEastAsia" w:hAnsi="Myriad Pro"/>
          <w:sz w:val="26"/>
          <w:szCs w:val="26"/>
        </w:rPr>
        <w:lastRenderedPageBreak/>
        <w:t xml:space="preserve">Исходя из других материалов, представленных Заказчиком о стоимости потерь электрической энергии, принятой РЭК Красноярского края по результатам тарифного регулирования Филиала на 2017 год, Исполнитель выполнил соответствующий расчет, представлен ниже. </w:t>
      </w:r>
    </w:p>
    <w:tbl>
      <w:tblPr>
        <w:tblW w:w="5000" w:type="pct"/>
        <w:tblLook w:val="04A0" w:firstRow="1" w:lastRow="0" w:firstColumn="1" w:lastColumn="0" w:noHBand="0" w:noVBand="1"/>
      </w:tblPr>
      <w:tblGrid>
        <w:gridCol w:w="6210"/>
        <w:gridCol w:w="1904"/>
        <w:gridCol w:w="1230"/>
      </w:tblGrid>
      <w:tr w:rsidR="000711FE" w:rsidRPr="00737967" w14:paraId="5BE84F9E" w14:textId="77777777" w:rsidTr="000711FE">
        <w:trPr>
          <w:trHeight w:val="300"/>
        </w:trPr>
        <w:tc>
          <w:tcPr>
            <w:tcW w:w="33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7BDCD10" w14:textId="77777777" w:rsidR="000711FE" w:rsidRPr="00737967" w:rsidRDefault="000711FE" w:rsidP="00434EFC">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Наименование</w:t>
            </w:r>
          </w:p>
        </w:tc>
        <w:tc>
          <w:tcPr>
            <w:tcW w:w="10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7095F5" w14:textId="77777777" w:rsidR="000711FE" w:rsidRPr="00737967" w:rsidRDefault="000711FE" w:rsidP="00434EFC">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Ед.  изм.</w:t>
            </w:r>
          </w:p>
        </w:tc>
        <w:tc>
          <w:tcPr>
            <w:tcW w:w="6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35CC37" w14:textId="77777777" w:rsidR="000711FE" w:rsidRPr="00737967" w:rsidRDefault="000711FE" w:rsidP="00434EFC">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2017 год</w:t>
            </w:r>
          </w:p>
        </w:tc>
      </w:tr>
      <w:tr w:rsidR="000711FE" w:rsidRPr="00737967" w14:paraId="4418390B" w14:textId="77777777" w:rsidTr="000711FE">
        <w:trPr>
          <w:trHeight w:val="300"/>
        </w:trPr>
        <w:tc>
          <w:tcPr>
            <w:tcW w:w="332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A4340FA"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 xml:space="preserve">объем потерь </w:t>
            </w:r>
          </w:p>
        </w:tc>
        <w:tc>
          <w:tcPr>
            <w:tcW w:w="101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120BC32"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 xml:space="preserve">млн. </w:t>
            </w:r>
            <w:proofErr w:type="spellStart"/>
            <w:r w:rsidRPr="00737967">
              <w:rPr>
                <w:rFonts w:ascii="Myriad Pro" w:hAnsi="Myriad Pro"/>
                <w:color w:val="000000"/>
                <w:sz w:val="20"/>
                <w:szCs w:val="20"/>
              </w:rPr>
              <w:t>кВт.ч</w:t>
            </w:r>
            <w:proofErr w:type="spellEnd"/>
            <w:r w:rsidRPr="00737967">
              <w:rPr>
                <w:rFonts w:ascii="Myriad Pro" w:hAnsi="Myriad Pro"/>
                <w:color w:val="000000"/>
                <w:sz w:val="20"/>
                <w:szCs w:val="20"/>
              </w:rPr>
              <w:t>.</w:t>
            </w:r>
          </w:p>
        </w:tc>
        <w:tc>
          <w:tcPr>
            <w:tcW w:w="65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FE089ED"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1 548,9</w:t>
            </w:r>
          </w:p>
        </w:tc>
      </w:tr>
      <w:tr w:rsidR="000711FE" w:rsidRPr="00737967" w14:paraId="600E6175" w14:textId="77777777" w:rsidTr="00434EFC">
        <w:trPr>
          <w:trHeight w:val="321"/>
        </w:trPr>
        <w:tc>
          <w:tcPr>
            <w:tcW w:w="3323" w:type="pct"/>
            <w:tcBorders>
              <w:top w:val="nil"/>
              <w:left w:val="single" w:sz="4" w:space="0" w:color="auto"/>
              <w:bottom w:val="single" w:sz="4" w:space="0" w:color="auto"/>
              <w:right w:val="single" w:sz="4" w:space="0" w:color="auto"/>
            </w:tcBorders>
            <w:shd w:val="clear" w:color="auto" w:fill="auto"/>
            <w:noWrap/>
            <w:vAlign w:val="center"/>
            <w:hideMark/>
          </w:tcPr>
          <w:p w14:paraId="7051282B"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итого расчетная цена приобретения потерь</w:t>
            </w:r>
          </w:p>
        </w:tc>
        <w:tc>
          <w:tcPr>
            <w:tcW w:w="1019" w:type="pct"/>
            <w:tcBorders>
              <w:top w:val="nil"/>
              <w:left w:val="nil"/>
              <w:bottom w:val="single" w:sz="4" w:space="0" w:color="auto"/>
              <w:right w:val="single" w:sz="4" w:space="0" w:color="auto"/>
            </w:tcBorders>
            <w:shd w:val="clear" w:color="auto" w:fill="auto"/>
            <w:vAlign w:val="center"/>
            <w:hideMark/>
          </w:tcPr>
          <w:p w14:paraId="747EFD44"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 xml:space="preserve">руб./тыс. </w:t>
            </w:r>
            <w:proofErr w:type="spellStart"/>
            <w:r w:rsidRPr="00737967">
              <w:rPr>
                <w:rFonts w:ascii="Myriad Pro" w:hAnsi="Myriad Pro"/>
                <w:color w:val="000000"/>
                <w:sz w:val="20"/>
                <w:szCs w:val="20"/>
              </w:rPr>
              <w:t>кВт.ч</w:t>
            </w:r>
            <w:proofErr w:type="spellEnd"/>
            <w:r w:rsidRPr="00737967">
              <w:rPr>
                <w:rFonts w:ascii="Myriad Pro" w:hAnsi="Myriad Pro"/>
                <w:color w:val="000000"/>
                <w:sz w:val="20"/>
                <w:szCs w:val="20"/>
              </w:rPr>
              <w:t>.</w:t>
            </w:r>
          </w:p>
        </w:tc>
        <w:tc>
          <w:tcPr>
            <w:tcW w:w="658" w:type="pct"/>
            <w:tcBorders>
              <w:top w:val="nil"/>
              <w:left w:val="nil"/>
              <w:bottom w:val="single" w:sz="4" w:space="0" w:color="auto"/>
              <w:right w:val="single" w:sz="4" w:space="0" w:color="auto"/>
            </w:tcBorders>
            <w:shd w:val="clear" w:color="auto" w:fill="auto"/>
            <w:noWrap/>
            <w:vAlign w:val="center"/>
            <w:hideMark/>
          </w:tcPr>
          <w:p w14:paraId="46C71F73"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1 578,65</w:t>
            </w:r>
          </w:p>
        </w:tc>
      </w:tr>
      <w:tr w:rsidR="000711FE" w:rsidRPr="00737967" w14:paraId="12957F3C" w14:textId="77777777" w:rsidTr="000711FE">
        <w:trPr>
          <w:trHeight w:val="300"/>
        </w:trPr>
        <w:tc>
          <w:tcPr>
            <w:tcW w:w="3323" w:type="pct"/>
            <w:tcBorders>
              <w:top w:val="nil"/>
              <w:left w:val="single" w:sz="4" w:space="0" w:color="auto"/>
              <w:bottom w:val="single" w:sz="4" w:space="0" w:color="auto"/>
              <w:right w:val="single" w:sz="4" w:space="0" w:color="auto"/>
            </w:tcBorders>
            <w:shd w:val="clear" w:color="auto" w:fill="auto"/>
            <w:noWrap/>
            <w:vAlign w:val="center"/>
            <w:hideMark/>
          </w:tcPr>
          <w:p w14:paraId="22BDA7D0"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итого стоимость потерь электрической энергии</w:t>
            </w:r>
          </w:p>
        </w:tc>
        <w:tc>
          <w:tcPr>
            <w:tcW w:w="1019" w:type="pct"/>
            <w:tcBorders>
              <w:top w:val="nil"/>
              <w:left w:val="nil"/>
              <w:bottom w:val="single" w:sz="4" w:space="0" w:color="auto"/>
              <w:right w:val="single" w:sz="4" w:space="0" w:color="auto"/>
            </w:tcBorders>
            <w:shd w:val="clear" w:color="auto" w:fill="auto"/>
            <w:noWrap/>
            <w:vAlign w:val="center"/>
            <w:hideMark/>
          </w:tcPr>
          <w:p w14:paraId="60DB9606"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тыс. руб.</w:t>
            </w:r>
          </w:p>
        </w:tc>
        <w:tc>
          <w:tcPr>
            <w:tcW w:w="658" w:type="pct"/>
            <w:tcBorders>
              <w:top w:val="nil"/>
              <w:left w:val="nil"/>
              <w:bottom w:val="single" w:sz="4" w:space="0" w:color="auto"/>
              <w:right w:val="single" w:sz="4" w:space="0" w:color="auto"/>
            </w:tcBorders>
            <w:shd w:val="clear" w:color="auto" w:fill="auto"/>
            <w:noWrap/>
            <w:vAlign w:val="center"/>
            <w:hideMark/>
          </w:tcPr>
          <w:p w14:paraId="63175E9C" w14:textId="77777777" w:rsidR="000711FE" w:rsidRPr="00737967" w:rsidRDefault="000711FE" w:rsidP="00434EFC">
            <w:pPr>
              <w:spacing w:after="0"/>
              <w:jc w:val="right"/>
              <w:rPr>
                <w:rFonts w:ascii="Myriad Pro" w:hAnsi="Myriad Pro"/>
                <w:color w:val="000000"/>
                <w:sz w:val="20"/>
                <w:szCs w:val="20"/>
              </w:rPr>
            </w:pPr>
            <w:r w:rsidRPr="00737967">
              <w:rPr>
                <w:rFonts w:ascii="Myriad Pro" w:hAnsi="Myriad Pro"/>
                <w:color w:val="000000"/>
                <w:sz w:val="20"/>
                <w:szCs w:val="20"/>
              </w:rPr>
              <w:t>2 445 203,1</w:t>
            </w:r>
          </w:p>
        </w:tc>
      </w:tr>
    </w:tbl>
    <w:p w14:paraId="254EF943" w14:textId="77777777" w:rsidR="00434EFC" w:rsidRDefault="00434EFC" w:rsidP="00434EFC">
      <w:pPr>
        <w:spacing w:before="240" w:line="360" w:lineRule="auto"/>
        <w:ind w:firstLine="567"/>
        <w:contextualSpacing/>
        <w:jc w:val="both"/>
        <w:rPr>
          <w:rFonts w:ascii="Myriad Pro" w:eastAsiaTheme="minorEastAsia" w:hAnsi="Myriad Pro"/>
          <w:sz w:val="26"/>
          <w:szCs w:val="26"/>
        </w:rPr>
      </w:pPr>
    </w:p>
    <w:p w14:paraId="0C3EDE3E" w14:textId="78F68B67" w:rsidR="000711FE" w:rsidRPr="002D41C0" w:rsidRDefault="000711FE" w:rsidP="00434EFC">
      <w:pPr>
        <w:spacing w:before="240" w:line="360" w:lineRule="auto"/>
        <w:ind w:firstLine="567"/>
        <w:contextualSpacing/>
        <w:jc w:val="both"/>
        <w:rPr>
          <w:rFonts w:ascii="Myriad Pro" w:eastAsiaTheme="minorEastAsia" w:hAnsi="Myriad Pro"/>
          <w:sz w:val="26"/>
          <w:szCs w:val="26"/>
        </w:rPr>
      </w:pPr>
      <w:r w:rsidRPr="002D41C0">
        <w:rPr>
          <w:rFonts w:ascii="Myriad Pro" w:eastAsiaTheme="minorEastAsia" w:hAnsi="Myriad Pro"/>
          <w:sz w:val="26"/>
          <w:szCs w:val="26"/>
        </w:rPr>
        <w:t>Таким образом, РЭК Красноярского края учел по результатам рассмотрения тарифной заявки Филиала на 2017 год при установлении тарифов на услуги по передачи стоимость потерь электрической энергии в размере 2 445 203,1 тыс. руб.</w:t>
      </w:r>
    </w:p>
    <w:p w14:paraId="62E0A1E6" w14:textId="6BA1893F" w:rsidR="000711FE" w:rsidRPr="002D41C0" w:rsidRDefault="000711FE" w:rsidP="000711FE">
      <w:pPr>
        <w:spacing w:line="360" w:lineRule="auto"/>
        <w:ind w:firstLine="567"/>
        <w:contextualSpacing/>
        <w:jc w:val="both"/>
        <w:rPr>
          <w:rFonts w:ascii="Myriad Pro" w:eastAsiaTheme="minorEastAsia" w:hAnsi="Myriad Pro"/>
          <w:sz w:val="26"/>
          <w:szCs w:val="26"/>
        </w:rPr>
      </w:pPr>
      <w:r w:rsidRPr="002D41C0">
        <w:rPr>
          <w:rFonts w:ascii="Myriad Pro" w:eastAsiaTheme="minorEastAsia" w:hAnsi="Myriad Pro"/>
          <w:sz w:val="26"/>
          <w:szCs w:val="26"/>
        </w:rPr>
        <w:t xml:space="preserve">Размер не включенных расходов на оплату потерь в сравнении с Предложением Филиала </w:t>
      </w:r>
      <w:r w:rsidR="00F63FA3">
        <w:rPr>
          <w:rFonts w:ascii="Myriad Pro" w:eastAsiaTheme="minorEastAsia" w:hAnsi="Myriad Pro"/>
          <w:sz w:val="26"/>
          <w:szCs w:val="26"/>
        </w:rPr>
        <w:t>П</w:t>
      </w:r>
      <w:r w:rsidR="002C7195">
        <w:rPr>
          <w:rFonts w:ascii="Myriad Pro" w:eastAsiaTheme="minorEastAsia" w:hAnsi="Myriad Pro"/>
          <w:sz w:val="26"/>
          <w:szCs w:val="26"/>
        </w:rPr>
        <w:t>АО </w:t>
      </w:r>
      <w:r w:rsidRPr="002D41C0">
        <w:rPr>
          <w:rFonts w:ascii="Myriad Pro" w:eastAsiaTheme="minorEastAsia" w:hAnsi="Myriad Pro"/>
          <w:sz w:val="26"/>
          <w:szCs w:val="26"/>
        </w:rPr>
        <w:t>«МРСК Сибири» - «Красноярскэнерго» на 2017 год составляет 464 192,8 тыс. руб.</w:t>
      </w:r>
    </w:p>
    <w:p w14:paraId="5EAFE94B" w14:textId="77777777" w:rsidR="000711FE" w:rsidRPr="002D41C0" w:rsidRDefault="000711FE" w:rsidP="000711FE">
      <w:pPr>
        <w:spacing w:line="360" w:lineRule="auto"/>
        <w:ind w:firstLine="567"/>
        <w:contextualSpacing/>
        <w:jc w:val="both"/>
        <w:rPr>
          <w:rFonts w:ascii="Myriad Pro" w:eastAsiaTheme="minorEastAsia" w:hAnsi="Myriad Pro"/>
          <w:sz w:val="26"/>
          <w:szCs w:val="26"/>
        </w:rPr>
      </w:pPr>
    </w:p>
    <w:p w14:paraId="1D95BBF0" w14:textId="77777777" w:rsidR="000711FE" w:rsidRPr="002D41C0" w:rsidRDefault="000711FE" w:rsidP="000711FE">
      <w:pPr>
        <w:spacing w:line="360" w:lineRule="auto"/>
        <w:contextualSpacing/>
        <w:jc w:val="both"/>
        <w:rPr>
          <w:rFonts w:ascii="Myriad Pro" w:eastAsiaTheme="minorEastAsia" w:hAnsi="Myriad Pro"/>
          <w:b/>
          <w:bCs/>
          <w:sz w:val="26"/>
          <w:szCs w:val="26"/>
        </w:rPr>
      </w:pPr>
      <w:bookmarkStart w:id="62" w:name="_Hlk51877552"/>
      <w:r w:rsidRPr="002D41C0">
        <w:rPr>
          <w:rFonts w:ascii="Myriad Pro" w:eastAsiaTheme="minorEastAsia" w:hAnsi="Myriad Pro"/>
          <w:b/>
          <w:bCs/>
          <w:sz w:val="26"/>
          <w:szCs w:val="26"/>
        </w:rPr>
        <w:t>ПОЗИЦИЯ ИСПОЛНИТЕЛЯ</w:t>
      </w:r>
      <w:bookmarkEnd w:id="62"/>
    </w:p>
    <w:p w14:paraId="1457A9ED" w14:textId="77777777" w:rsidR="000711FE" w:rsidRPr="002D41C0" w:rsidRDefault="000711FE" w:rsidP="00434EFC">
      <w:pPr>
        <w:spacing w:after="0" w:line="360" w:lineRule="auto"/>
        <w:ind w:firstLine="567"/>
        <w:contextualSpacing/>
        <w:jc w:val="both"/>
        <w:rPr>
          <w:rFonts w:ascii="Myriad Pro" w:eastAsiaTheme="minorEastAsia" w:hAnsi="Myriad Pro"/>
          <w:sz w:val="26"/>
          <w:szCs w:val="26"/>
        </w:rPr>
      </w:pPr>
      <w:r w:rsidRPr="002D41C0">
        <w:rPr>
          <w:rFonts w:ascii="Myriad Pro" w:eastAsiaTheme="minorEastAsia" w:hAnsi="Myriad Pro"/>
          <w:sz w:val="26"/>
          <w:szCs w:val="26"/>
        </w:rPr>
        <w:t>Исполнителем выполнен расчет стоимости потерь электрической энергии с использованием фактических (прогнозных) цен и тарифов, имеющихся на дату регулирования, а именно:</w:t>
      </w:r>
    </w:p>
    <w:p w14:paraId="021EA45F" w14:textId="77777777" w:rsidR="000711FE" w:rsidRPr="002D41C0" w:rsidRDefault="000711FE" w:rsidP="002C7195">
      <w:pPr>
        <w:pStyle w:val="a5"/>
        <w:numPr>
          <w:ilvl w:val="0"/>
          <w:numId w:val="115"/>
        </w:numPr>
        <w:tabs>
          <w:tab w:val="left" w:pos="993"/>
        </w:tabs>
        <w:spacing w:after="0" w:line="360" w:lineRule="auto"/>
        <w:ind w:left="0" w:firstLine="567"/>
        <w:jc w:val="both"/>
        <w:rPr>
          <w:rFonts w:ascii="Myriad Pro" w:hAnsi="Myriad Pro"/>
          <w:sz w:val="26"/>
          <w:szCs w:val="26"/>
        </w:rPr>
      </w:pPr>
      <w:r w:rsidRPr="002D41C0">
        <w:rPr>
          <w:rFonts w:ascii="Myriad Pro" w:hAnsi="Myriad Pro"/>
          <w:sz w:val="26"/>
          <w:szCs w:val="26"/>
        </w:rPr>
        <w:t xml:space="preserve">Прогноз НП «Совет рынка» свободных (нерегулируемых) цен на электрическую энергию (мощность) по субъектам Российской Федерации на 2017 год опубликован в сети Интернет по адресу </w:t>
      </w:r>
      <w:hyperlink r:id="rId63" w:history="1">
        <w:r w:rsidRPr="00434EFC">
          <w:rPr>
            <w:rFonts w:ascii="Myriad Pro" w:hAnsi="Myriad Pro"/>
            <w:sz w:val="26"/>
            <w:szCs w:val="26"/>
          </w:rPr>
          <w:t>https://www.np-sr.ru/ru/activity/prognozy-cen/prognozy-optovyh-cen-na-god/index.htm</w:t>
        </w:r>
      </w:hyperlink>
      <w:r w:rsidRPr="002D41C0">
        <w:rPr>
          <w:rFonts w:ascii="Myriad Pro" w:hAnsi="Myriad Pro"/>
          <w:sz w:val="26"/>
          <w:szCs w:val="26"/>
        </w:rPr>
        <w:t>.</w:t>
      </w:r>
    </w:p>
    <w:p w14:paraId="6C94779F" w14:textId="3F573865" w:rsidR="000711FE" w:rsidRPr="002D41C0" w:rsidRDefault="000711FE" w:rsidP="000711FE">
      <w:pPr>
        <w:spacing w:after="0" w:line="360" w:lineRule="auto"/>
        <w:ind w:firstLine="567"/>
        <w:jc w:val="both"/>
        <w:rPr>
          <w:rFonts w:ascii="Myriad Pro" w:hAnsi="Myriad Pro"/>
          <w:sz w:val="26"/>
          <w:szCs w:val="26"/>
        </w:rPr>
      </w:pPr>
      <w:r w:rsidRPr="002D41C0">
        <w:rPr>
          <w:rFonts w:ascii="Myriad Pro" w:hAnsi="Myriad Pro"/>
          <w:sz w:val="26"/>
          <w:szCs w:val="26"/>
        </w:rPr>
        <w:t>Наиболее близкая к дате регулирования дата формирования и размещения прогноза НП «Совет рынка» о ценах на электрическую энергию (мощность) - 28 ноября 2016 года.</w:t>
      </w:r>
    </w:p>
    <w:p w14:paraId="16BE07ED" w14:textId="422A9FC6" w:rsidR="000711FE" w:rsidRPr="002D41C0" w:rsidRDefault="000711FE" w:rsidP="002C7195">
      <w:pPr>
        <w:pStyle w:val="a5"/>
        <w:numPr>
          <w:ilvl w:val="0"/>
          <w:numId w:val="115"/>
        </w:numPr>
        <w:tabs>
          <w:tab w:val="left" w:pos="993"/>
        </w:tabs>
        <w:spacing w:after="0" w:line="360" w:lineRule="auto"/>
        <w:ind w:left="0" w:firstLine="567"/>
        <w:jc w:val="both"/>
        <w:rPr>
          <w:rFonts w:ascii="Myriad Pro" w:hAnsi="Myriad Pro"/>
          <w:sz w:val="26"/>
          <w:szCs w:val="26"/>
        </w:rPr>
      </w:pPr>
      <w:r w:rsidRPr="002D41C0">
        <w:rPr>
          <w:rFonts w:ascii="Myriad Pro" w:hAnsi="Myriad Pro"/>
          <w:sz w:val="26"/>
          <w:szCs w:val="26"/>
        </w:rPr>
        <w:t xml:space="preserve">Сбытовая надбавка гарантирующего поставщика </w:t>
      </w:r>
      <w:r w:rsidR="002C7195">
        <w:rPr>
          <w:rFonts w:ascii="Myriad Pro" w:hAnsi="Myriad Pro"/>
          <w:sz w:val="26"/>
          <w:szCs w:val="26"/>
        </w:rPr>
        <w:t>АО </w:t>
      </w:r>
      <w:r w:rsidRPr="002D41C0">
        <w:rPr>
          <w:rFonts w:ascii="Myriad Pro" w:hAnsi="Myriad Pro"/>
          <w:sz w:val="26"/>
          <w:szCs w:val="26"/>
        </w:rPr>
        <w:t>«</w:t>
      </w:r>
      <w:proofErr w:type="spellStart"/>
      <w:r w:rsidRPr="002D41C0">
        <w:rPr>
          <w:rFonts w:ascii="Myriad Pro" w:hAnsi="Myriad Pro"/>
          <w:sz w:val="26"/>
          <w:szCs w:val="26"/>
        </w:rPr>
        <w:t>Красноярскэнергосбыт</w:t>
      </w:r>
      <w:proofErr w:type="spellEnd"/>
      <w:r w:rsidRPr="002D41C0">
        <w:rPr>
          <w:rFonts w:ascii="Myriad Pro" w:hAnsi="Myriad Pro"/>
          <w:sz w:val="26"/>
          <w:szCs w:val="26"/>
        </w:rPr>
        <w:t>» в целях расчетов с сетевыми организациями, покупающими электрическую энергию для компенсации потерь электрической энергии, установлена решением Региональной энергетической комиссии Красноярского края от 20.12.2016 №643-п.</w:t>
      </w:r>
    </w:p>
    <w:p w14:paraId="1342CE91" w14:textId="159ABF63" w:rsidR="000711FE" w:rsidRPr="002D41C0" w:rsidRDefault="000711FE" w:rsidP="002C7195">
      <w:pPr>
        <w:pStyle w:val="a5"/>
        <w:numPr>
          <w:ilvl w:val="0"/>
          <w:numId w:val="115"/>
        </w:numPr>
        <w:tabs>
          <w:tab w:val="left" w:pos="993"/>
        </w:tabs>
        <w:spacing w:after="0" w:line="360" w:lineRule="auto"/>
        <w:ind w:left="0" w:firstLine="567"/>
        <w:jc w:val="both"/>
        <w:rPr>
          <w:rFonts w:ascii="Myriad Pro" w:hAnsi="Myriad Pro"/>
          <w:sz w:val="26"/>
          <w:szCs w:val="26"/>
        </w:rPr>
      </w:pPr>
      <w:r w:rsidRPr="002D41C0">
        <w:rPr>
          <w:rFonts w:ascii="Myriad Pro" w:hAnsi="Myriad Pro"/>
          <w:sz w:val="26"/>
          <w:szCs w:val="26"/>
        </w:rPr>
        <w:lastRenderedPageBreak/>
        <w:t xml:space="preserve">Размеры платы за услуги </w:t>
      </w:r>
      <w:r w:rsidR="002C7195">
        <w:rPr>
          <w:rFonts w:ascii="Myriad Pro" w:hAnsi="Myriad Pro"/>
          <w:sz w:val="26"/>
          <w:szCs w:val="26"/>
        </w:rPr>
        <w:t>АО </w:t>
      </w:r>
      <w:r w:rsidRPr="002D41C0">
        <w:rPr>
          <w:rFonts w:ascii="Myriad Pro" w:hAnsi="Myriad Pro"/>
          <w:sz w:val="26"/>
          <w:szCs w:val="26"/>
        </w:rPr>
        <w:t>«АТС» утвержден Приказом России №1908/16 от 29.12.2016 г., на дату регулирования данный Приказ ФАС России РЭК Красноярского края не имел возможности использовать в расчетах. При этом Исполнитель считает допустимым использовать в расчете более поздний в сравнении с позицией Заказчика прогноз, опубликованный Министерством экономического развития РФ в Прогнозе социально-экономического развития РФ на 2016-2018 г</w:t>
      </w:r>
      <w:r w:rsidR="00F4263D">
        <w:rPr>
          <w:rFonts w:ascii="Myriad Pro" w:hAnsi="Myriad Pro"/>
          <w:sz w:val="26"/>
          <w:szCs w:val="26"/>
        </w:rPr>
        <w:t>г. </w:t>
      </w:r>
      <w:r w:rsidRPr="002D41C0">
        <w:rPr>
          <w:rFonts w:ascii="Myriad Pro" w:hAnsi="Myriad Pro"/>
          <w:sz w:val="26"/>
          <w:szCs w:val="26"/>
        </w:rPr>
        <w:t>от 26.11.2016. В данном прогнозе предусмотрен рост нерегулируемых цен на оптовом рынке в минимальном размере 1,065.</w:t>
      </w:r>
    </w:p>
    <w:p w14:paraId="04FB3E63" w14:textId="46928F93" w:rsidR="000711FE" w:rsidRPr="002D41C0" w:rsidRDefault="000711FE" w:rsidP="002C7195">
      <w:pPr>
        <w:pStyle w:val="a5"/>
        <w:numPr>
          <w:ilvl w:val="0"/>
          <w:numId w:val="115"/>
        </w:numPr>
        <w:tabs>
          <w:tab w:val="left" w:pos="993"/>
        </w:tabs>
        <w:spacing w:after="0" w:line="360" w:lineRule="auto"/>
        <w:ind w:left="0" w:firstLine="567"/>
        <w:jc w:val="both"/>
        <w:rPr>
          <w:rFonts w:ascii="Myriad Pro" w:hAnsi="Myriad Pro"/>
          <w:sz w:val="26"/>
          <w:szCs w:val="26"/>
        </w:rPr>
      </w:pPr>
      <w:r w:rsidRPr="002D41C0">
        <w:rPr>
          <w:rFonts w:ascii="Myriad Pro" w:hAnsi="Myriad Pro"/>
          <w:sz w:val="26"/>
          <w:szCs w:val="26"/>
        </w:rPr>
        <w:t xml:space="preserve">Размер тарифа на услуги по оперативно-диспетчерскому управлению </w:t>
      </w:r>
      <w:r w:rsidR="002C7195">
        <w:rPr>
          <w:rFonts w:ascii="Myriad Pro" w:hAnsi="Myriad Pro"/>
          <w:sz w:val="26"/>
          <w:szCs w:val="26"/>
        </w:rPr>
        <w:t>АО </w:t>
      </w:r>
      <w:r w:rsidRPr="002D41C0">
        <w:rPr>
          <w:rFonts w:ascii="Myriad Pro" w:hAnsi="Myriad Pro"/>
          <w:sz w:val="26"/>
          <w:szCs w:val="26"/>
        </w:rPr>
        <w:t xml:space="preserve">«СО ЕЭС» на 2017 год утвержден Приказом ФАС России от 23.12.2016 №1826/16 и зарегистрирован Минюстом России 30.12.2016. Таким образом, на дату регулирования данный Приказ ФАС России РЭК Красноярского края не имел возможности использовать в расчетах. Исполнитель при определении прогнозной величины тарифа на услуги </w:t>
      </w:r>
      <w:r w:rsidR="002C7195">
        <w:rPr>
          <w:rFonts w:ascii="Myriad Pro" w:hAnsi="Myriad Pro"/>
          <w:sz w:val="26"/>
          <w:szCs w:val="26"/>
        </w:rPr>
        <w:t>АО </w:t>
      </w:r>
      <w:r w:rsidRPr="002D41C0">
        <w:rPr>
          <w:rFonts w:ascii="Myriad Pro" w:hAnsi="Myriad Pro"/>
          <w:sz w:val="26"/>
          <w:szCs w:val="26"/>
        </w:rPr>
        <w:t xml:space="preserve">«СО ЕЭС» использовал подход, аналогичный определению размера платы за услуги </w:t>
      </w:r>
      <w:r w:rsidR="002C7195">
        <w:rPr>
          <w:rFonts w:ascii="Myriad Pro" w:hAnsi="Myriad Pro"/>
          <w:sz w:val="26"/>
          <w:szCs w:val="26"/>
        </w:rPr>
        <w:t>АО </w:t>
      </w:r>
      <w:r w:rsidRPr="002D41C0">
        <w:rPr>
          <w:rFonts w:ascii="Myriad Pro" w:hAnsi="Myriad Pro"/>
          <w:sz w:val="26"/>
          <w:szCs w:val="26"/>
        </w:rPr>
        <w:t xml:space="preserve">«АТС», представленному выше. </w:t>
      </w:r>
    </w:p>
    <w:p w14:paraId="359507CD" w14:textId="5928235E" w:rsidR="000711FE" w:rsidRPr="002D41C0" w:rsidRDefault="000711FE" w:rsidP="002C7195">
      <w:pPr>
        <w:pStyle w:val="a5"/>
        <w:numPr>
          <w:ilvl w:val="0"/>
          <w:numId w:val="115"/>
        </w:numPr>
        <w:tabs>
          <w:tab w:val="left" w:pos="993"/>
        </w:tabs>
        <w:spacing w:after="0" w:line="360" w:lineRule="auto"/>
        <w:ind w:left="0" w:firstLine="567"/>
        <w:jc w:val="both"/>
        <w:rPr>
          <w:rFonts w:ascii="Myriad Pro" w:hAnsi="Myriad Pro"/>
          <w:sz w:val="26"/>
          <w:szCs w:val="26"/>
        </w:rPr>
      </w:pPr>
      <w:r w:rsidRPr="002D41C0">
        <w:rPr>
          <w:rFonts w:ascii="Myriad Pro" w:hAnsi="Myriad Pro"/>
          <w:sz w:val="26"/>
          <w:szCs w:val="26"/>
        </w:rPr>
        <w:t xml:space="preserve">Размер платы за комплексную услугу </w:t>
      </w:r>
      <w:r w:rsidR="002C7195">
        <w:rPr>
          <w:rFonts w:ascii="Myriad Pro" w:hAnsi="Myriad Pro"/>
          <w:sz w:val="26"/>
          <w:szCs w:val="26"/>
        </w:rPr>
        <w:t>АО </w:t>
      </w:r>
      <w:r w:rsidRPr="002D41C0">
        <w:rPr>
          <w:rFonts w:ascii="Myriad Pro" w:hAnsi="Myriad Pro"/>
          <w:sz w:val="26"/>
          <w:szCs w:val="26"/>
        </w:rPr>
        <w:t>«ЦФР» с 1 июля 2016 года утвержден Наблюдательным советом Ассоциации «НП Совет рынка» 23 марта 2016 года (Протокол</w:t>
      </w:r>
      <w:r>
        <w:rPr>
          <w:rFonts w:ascii="Myriad Pro" w:hAnsi="Myriad Pro"/>
          <w:sz w:val="26"/>
          <w:szCs w:val="26"/>
        </w:rPr>
        <w:t xml:space="preserve"> </w:t>
      </w:r>
      <w:r w:rsidR="0041096B">
        <w:rPr>
          <w:rFonts w:ascii="Myriad Pro" w:hAnsi="Myriad Pro"/>
          <w:sz w:val="26"/>
          <w:szCs w:val="26"/>
        </w:rPr>
        <w:t>№ </w:t>
      </w:r>
      <w:r w:rsidRPr="002D41C0">
        <w:rPr>
          <w:rFonts w:ascii="Myriad Pro" w:hAnsi="Myriad Pro"/>
          <w:sz w:val="26"/>
          <w:szCs w:val="26"/>
        </w:rPr>
        <w:t xml:space="preserve">5/2016 от 23.03.2016г.). Исполнитель при определении прогнозной величины тарифа на услуги </w:t>
      </w:r>
      <w:r w:rsidR="002C7195">
        <w:rPr>
          <w:rFonts w:ascii="Myriad Pro" w:hAnsi="Myriad Pro"/>
          <w:sz w:val="26"/>
          <w:szCs w:val="26"/>
        </w:rPr>
        <w:t>АО </w:t>
      </w:r>
      <w:r w:rsidRPr="002D41C0">
        <w:rPr>
          <w:rFonts w:ascii="Myriad Pro" w:hAnsi="Myriad Pro"/>
          <w:sz w:val="26"/>
          <w:szCs w:val="26"/>
        </w:rPr>
        <w:t>«ЦФР» использовал подход, аналогичный определению размера платы за услуги</w:t>
      </w:r>
      <w:r>
        <w:rPr>
          <w:rFonts w:ascii="Myriad Pro" w:hAnsi="Myriad Pro"/>
          <w:sz w:val="26"/>
          <w:szCs w:val="26"/>
        </w:rPr>
        <w:t xml:space="preserve"> </w:t>
      </w:r>
      <w:r w:rsidR="002C7195">
        <w:rPr>
          <w:rFonts w:ascii="Myriad Pro" w:hAnsi="Myriad Pro"/>
          <w:sz w:val="26"/>
          <w:szCs w:val="26"/>
        </w:rPr>
        <w:t>АО </w:t>
      </w:r>
      <w:r w:rsidRPr="002D41C0">
        <w:rPr>
          <w:rFonts w:ascii="Myriad Pro" w:hAnsi="Myriad Pro"/>
          <w:sz w:val="26"/>
          <w:szCs w:val="26"/>
        </w:rPr>
        <w:t>«АТС», представленному выше.</w:t>
      </w:r>
    </w:p>
    <w:p w14:paraId="315900EA" w14:textId="77777777" w:rsidR="000711FE" w:rsidRPr="002D41C0" w:rsidRDefault="000711FE" w:rsidP="000711FE">
      <w:pPr>
        <w:spacing w:line="360" w:lineRule="auto"/>
        <w:ind w:firstLine="567"/>
        <w:jc w:val="both"/>
        <w:rPr>
          <w:rFonts w:ascii="Myriad Pro" w:hAnsi="Myriad Pro"/>
          <w:sz w:val="26"/>
          <w:szCs w:val="26"/>
        </w:rPr>
      </w:pPr>
      <w:r w:rsidRPr="002D41C0">
        <w:rPr>
          <w:rFonts w:ascii="Myriad Pro" w:hAnsi="Myriad Pro"/>
          <w:sz w:val="26"/>
          <w:szCs w:val="26"/>
        </w:rPr>
        <w:t>С учетом указанных исходных параметров выполнена проверка расчета стоимости потерь электрической энергии, заявленных Заказчиком в составе тарифных материалов на 2017 год:</w:t>
      </w:r>
    </w:p>
    <w:tbl>
      <w:tblPr>
        <w:tblW w:w="5000" w:type="pct"/>
        <w:tblLayout w:type="fixed"/>
        <w:tblLook w:val="04A0" w:firstRow="1" w:lastRow="0" w:firstColumn="1" w:lastColumn="0" w:noHBand="0" w:noVBand="1"/>
      </w:tblPr>
      <w:tblGrid>
        <w:gridCol w:w="4235"/>
        <w:gridCol w:w="1316"/>
        <w:gridCol w:w="1265"/>
        <w:gridCol w:w="1265"/>
        <w:gridCol w:w="1263"/>
      </w:tblGrid>
      <w:tr w:rsidR="000711FE" w:rsidRPr="00737967" w14:paraId="46C19429" w14:textId="77777777" w:rsidTr="00434EFC">
        <w:trPr>
          <w:trHeight w:val="254"/>
          <w:tblHeader/>
        </w:trPr>
        <w:tc>
          <w:tcPr>
            <w:tcW w:w="226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84E8C0" w14:textId="77777777" w:rsidR="000711FE" w:rsidRPr="00737967" w:rsidRDefault="000711FE" w:rsidP="00434EFC">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lastRenderedPageBreak/>
              <w:t>Наименование</w:t>
            </w:r>
          </w:p>
        </w:tc>
        <w:tc>
          <w:tcPr>
            <w:tcW w:w="70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E1DC21" w14:textId="77777777" w:rsidR="000711FE" w:rsidRPr="00737967" w:rsidRDefault="000711FE" w:rsidP="00434EFC">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Ед.  изм.</w:t>
            </w:r>
          </w:p>
        </w:tc>
        <w:tc>
          <w:tcPr>
            <w:tcW w:w="203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C69150" w14:textId="77777777" w:rsidR="000711FE" w:rsidRPr="00737967" w:rsidRDefault="000711FE" w:rsidP="00434EFC">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2017 год</w:t>
            </w:r>
          </w:p>
        </w:tc>
      </w:tr>
      <w:tr w:rsidR="000711FE" w:rsidRPr="00737967" w14:paraId="3F7E7B66" w14:textId="77777777" w:rsidTr="00434EFC">
        <w:trPr>
          <w:trHeight w:val="254"/>
          <w:tblHeader/>
        </w:trPr>
        <w:tc>
          <w:tcPr>
            <w:tcW w:w="226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5DCA88" w14:textId="77777777" w:rsidR="000711FE" w:rsidRPr="00737967" w:rsidRDefault="000711FE" w:rsidP="00434EFC">
            <w:pPr>
              <w:spacing w:after="0"/>
              <w:rPr>
                <w:rFonts w:ascii="Myriad Pro" w:hAnsi="Myriad Pro"/>
                <w:b/>
                <w:bCs/>
                <w:color w:val="FFFFFF" w:themeColor="background1"/>
                <w:sz w:val="20"/>
                <w:szCs w:val="20"/>
              </w:rPr>
            </w:pPr>
          </w:p>
        </w:tc>
        <w:tc>
          <w:tcPr>
            <w:tcW w:w="70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2F6A85" w14:textId="77777777" w:rsidR="000711FE" w:rsidRPr="00737967" w:rsidRDefault="000711FE" w:rsidP="00434EFC">
            <w:pPr>
              <w:spacing w:after="0"/>
              <w:rPr>
                <w:rFonts w:ascii="Myriad Pro" w:hAnsi="Myriad Pro"/>
                <w:b/>
                <w:bCs/>
                <w:color w:val="FFFFFF" w:themeColor="background1"/>
                <w:sz w:val="20"/>
                <w:szCs w:val="20"/>
              </w:rPr>
            </w:pPr>
          </w:p>
        </w:tc>
        <w:tc>
          <w:tcPr>
            <w:tcW w:w="6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16431D" w14:textId="77777777" w:rsidR="000711FE" w:rsidRPr="00737967" w:rsidRDefault="000711FE" w:rsidP="00434EFC">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1 полугодие</w:t>
            </w:r>
          </w:p>
        </w:tc>
        <w:tc>
          <w:tcPr>
            <w:tcW w:w="6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197E5B" w14:textId="77777777" w:rsidR="000711FE" w:rsidRPr="00737967" w:rsidRDefault="000711FE" w:rsidP="00434EFC">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2 полугодие</w:t>
            </w:r>
          </w:p>
        </w:tc>
        <w:tc>
          <w:tcPr>
            <w:tcW w:w="6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8116C8F" w14:textId="77777777" w:rsidR="000711FE" w:rsidRPr="00737967" w:rsidRDefault="000711FE" w:rsidP="00434EFC">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год</w:t>
            </w:r>
          </w:p>
        </w:tc>
      </w:tr>
      <w:tr w:rsidR="000711FE" w:rsidRPr="00737967" w14:paraId="446C45E0" w14:textId="77777777" w:rsidTr="00434EFC">
        <w:trPr>
          <w:trHeight w:val="254"/>
          <w:tblHeader/>
        </w:trPr>
        <w:tc>
          <w:tcPr>
            <w:tcW w:w="226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250BC89"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 xml:space="preserve">объем потерь </w:t>
            </w:r>
          </w:p>
        </w:tc>
        <w:tc>
          <w:tcPr>
            <w:tcW w:w="70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E5DD4B9"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 xml:space="preserve">млн. </w:t>
            </w:r>
            <w:proofErr w:type="spellStart"/>
            <w:r w:rsidRPr="00737967">
              <w:rPr>
                <w:rFonts w:ascii="Myriad Pro" w:hAnsi="Myriad Pro"/>
                <w:color w:val="000000"/>
                <w:sz w:val="20"/>
                <w:szCs w:val="20"/>
              </w:rPr>
              <w:t>кВт.ч</w:t>
            </w:r>
            <w:proofErr w:type="spellEnd"/>
            <w:r w:rsidRPr="00737967">
              <w:rPr>
                <w:rFonts w:ascii="Myriad Pro" w:hAnsi="Myriad Pro"/>
                <w:color w:val="000000"/>
                <w:sz w:val="20"/>
                <w:szCs w:val="20"/>
              </w:rPr>
              <w:t>.</w:t>
            </w:r>
          </w:p>
        </w:tc>
        <w:tc>
          <w:tcPr>
            <w:tcW w:w="67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0B687EA"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935,56</w:t>
            </w:r>
          </w:p>
        </w:tc>
        <w:tc>
          <w:tcPr>
            <w:tcW w:w="67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588D328"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795,40</w:t>
            </w:r>
          </w:p>
        </w:tc>
        <w:tc>
          <w:tcPr>
            <w:tcW w:w="67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D197362"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1 731,0</w:t>
            </w:r>
          </w:p>
        </w:tc>
      </w:tr>
      <w:tr w:rsidR="000711FE" w:rsidRPr="00737967" w14:paraId="6B7C55CC" w14:textId="77777777" w:rsidTr="00434EFC">
        <w:trPr>
          <w:trHeight w:val="254"/>
          <w:tblHeader/>
        </w:trPr>
        <w:tc>
          <w:tcPr>
            <w:tcW w:w="2266" w:type="pct"/>
            <w:tcBorders>
              <w:top w:val="nil"/>
              <w:left w:val="single" w:sz="4" w:space="0" w:color="auto"/>
              <w:bottom w:val="single" w:sz="4" w:space="0" w:color="auto"/>
              <w:right w:val="single" w:sz="4" w:space="0" w:color="auto"/>
            </w:tcBorders>
            <w:shd w:val="clear" w:color="auto" w:fill="auto"/>
            <w:vAlign w:val="center"/>
            <w:hideMark/>
          </w:tcPr>
          <w:p w14:paraId="08C182F6"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потери мощности*</w:t>
            </w:r>
          </w:p>
        </w:tc>
        <w:tc>
          <w:tcPr>
            <w:tcW w:w="704" w:type="pct"/>
            <w:tcBorders>
              <w:top w:val="nil"/>
              <w:left w:val="nil"/>
              <w:bottom w:val="single" w:sz="4" w:space="0" w:color="auto"/>
              <w:right w:val="single" w:sz="4" w:space="0" w:color="auto"/>
            </w:tcBorders>
            <w:shd w:val="clear" w:color="auto" w:fill="auto"/>
            <w:noWrap/>
            <w:vAlign w:val="center"/>
            <w:hideMark/>
          </w:tcPr>
          <w:p w14:paraId="02C9D004"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Мвт</w:t>
            </w:r>
          </w:p>
        </w:tc>
        <w:tc>
          <w:tcPr>
            <w:tcW w:w="677" w:type="pct"/>
            <w:tcBorders>
              <w:top w:val="nil"/>
              <w:left w:val="nil"/>
              <w:bottom w:val="single" w:sz="4" w:space="0" w:color="auto"/>
              <w:right w:val="single" w:sz="4" w:space="0" w:color="auto"/>
            </w:tcBorders>
            <w:shd w:val="clear" w:color="auto" w:fill="auto"/>
            <w:noWrap/>
            <w:vAlign w:val="center"/>
            <w:hideMark/>
          </w:tcPr>
          <w:p w14:paraId="133DE938"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214,0</w:t>
            </w:r>
          </w:p>
        </w:tc>
        <w:tc>
          <w:tcPr>
            <w:tcW w:w="677" w:type="pct"/>
            <w:tcBorders>
              <w:top w:val="nil"/>
              <w:left w:val="nil"/>
              <w:bottom w:val="single" w:sz="4" w:space="0" w:color="auto"/>
              <w:right w:val="single" w:sz="4" w:space="0" w:color="auto"/>
            </w:tcBorders>
            <w:shd w:val="clear" w:color="auto" w:fill="auto"/>
            <w:noWrap/>
            <w:vAlign w:val="center"/>
            <w:hideMark/>
          </w:tcPr>
          <w:p w14:paraId="4928D2ED"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181,9</w:t>
            </w:r>
          </w:p>
        </w:tc>
        <w:tc>
          <w:tcPr>
            <w:tcW w:w="676" w:type="pct"/>
            <w:tcBorders>
              <w:top w:val="nil"/>
              <w:left w:val="nil"/>
              <w:bottom w:val="single" w:sz="4" w:space="0" w:color="auto"/>
              <w:right w:val="single" w:sz="4" w:space="0" w:color="auto"/>
            </w:tcBorders>
            <w:shd w:val="clear" w:color="auto" w:fill="auto"/>
            <w:noWrap/>
            <w:vAlign w:val="center"/>
            <w:hideMark/>
          </w:tcPr>
          <w:p w14:paraId="3E30A6D0"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198,0</w:t>
            </w:r>
          </w:p>
        </w:tc>
      </w:tr>
      <w:tr w:rsidR="000711FE" w:rsidRPr="00737967" w14:paraId="071790FD" w14:textId="77777777" w:rsidTr="00434EFC">
        <w:trPr>
          <w:trHeight w:val="254"/>
          <w:tblHeader/>
        </w:trPr>
        <w:tc>
          <w:tcPr>
            <w:tcW w:w="2266" w:type="pct"/>
            <w:tcBorders>
              <w:top w:val="nil"/>
              <w:left w:val="single" w:sz="4" w:space="0" w:color="auto"/>
              <w:bottom w:val="single" w:sz="4" w:space="0" w:color="auto"/>
              <w:right w:val="single" w:sz="4" w:space="0" w:color="auto"/>
            </w:tcBorders>
            <w:shd w:val="clear" w:color="auto" w:fill="auto"/>
            <w:noWrap/>
            <w:vAlign w:val="center"/>
            <w:hideMark/>
          </w:tcPr>
          <w:p w14:paraId="1BF463F4"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прогнозная свободная (нерегулируемая) цена на электрическую энергию</w:t>
            </w:r>
          </w:p>
        </w:tc>
        <w:tc>
          <w:tcPr>
            <w:tcW w:w="704" w:type="pct"/>
            <w:tcBorders>
              <w:top w:val="nil"/>
              <w:left w:val="nil"/>
              <w:bottom w:val="single" w:sz="4" w:space="0" w:color="auto"/>
              <w:right w:val="single" w:sz="4" w:space="0" w:color="auto"/>
            </w:tcBorders>
            <w:shd w:val="clear" w:color="auto" w:fill="auto"/>
            <w:noWrap/>
            <w:vAlign w:val="center"/>
            <w:hideMark/>
          </w:tcPr>
          <w:p w14:paraId="09AB5066"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 xml:space="preserve">руб./тыс. </w:t>
            </w:r>
            <w:proofErr w:type="spellStart"/>
            <w:r w:rsidRPr="00737967">
              <w:rPr>
                <w:rFonts w:ascii="Myriad Pro" w:hAnsi="Myriad Pro"/>
                <w:color w:val="000000"/>
                <w:sz w:val="20"/>
                <w:szCs w:val="20"/>
              </w:rPr>
              <w:t>кВт.ч</w:t>
            </w:r>
            <w:proofErr w:type="spellEnd"/>
            <w:r w:rsidRPr="00737967">
              <w:rPr>
                <w:rFonts w:ascii="Myriad Pro" w:hAnsi="Myriad Pro"/>
                <w:color w:val="000000"/>
                <w:sz w:val="20"/>
                <w:szCs w:val="20"/>
              </w:rPr>
              <w:t>.</w:t>
            </w:r>
          </w:p>
        </w:tc>
        <w:tc>
          <w:tcPr>
            <w:tcW w:w="677" w:type="pct"/>
            <w:tcBorders>
              <w:top w:val="nil"/>
              <w:left w:val="nil"/>
              <w:bottom w:val="single" w:sz="4" w:space="0" w:color="auto"/>
              <w:right w:val="single" w:sz="4" w:space="0" w:color="auto"/>
            </w:tcBorders>
            <w:shd w:val="clear" w:color="auto" w:fill="auto"/>
            <w:noWrap/>
            <w:vAlign w:val="center"/>
            <w:hideMark/>
          </w:tcPr>
          <w:p w14:paraId="0C381AD8"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919,00</w:t>
            </w:r>
          </w:p>
        </w:tc>
        <w:tc>
          <w:tcPr>
            <w:tcW w:w="677" w:type="pct"/>
            <w:tcBorders>
              <w:top w:val="nil"/>
              <w:left w:val="nil"/>
              <w:bottom w:val="single" w:sz="4" w:space="0" w:color="auto"/>
              <w:right w:val="single" w:sz="4" w:space="0" w:color="auto"/>
            </w:tcBorders>
            <w:shd w:val="clear" w:color="auto" w:fill="auto"/>
            <w:noWrap/>
            <w:vAlign w:val="center"/>
            <w:hideMark/>
          </w:tcPr>
          <w:p w14:paraId="5F6A9660"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801,00</w:t>
            </w:r>
          </w:p>
        </w:tc>
        <w:tc>
          <w:tcPr>
            <w:tcW w:w="676" w:type="pct"/>
            <w:tcBorders>
              <w:top w:val="nil"/>
              <w:left w:val="nil"/>
              <w:bottom w:val="single" w:sz="4" w:space="0" w:color="auto"/>
              <w:right w:val="single" w:sz="4" w:space="0" w:color="auto"/>
            </w:tcBorders>
            <w:shd w:val="clear" w:color="auto" w:fill="auto"/>
            <w:noWrap/>
            <w:vAlign w:val="center"/>
            <w:hideMark/>
          </w:tcPr>
          <w:p w14:paraId="1717CCC6"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 </w:t>
            </w:r>
          </w:p>
        </w:tc>
      </w:tr>
      <w:tr w:rsidR="000711FE" w:rsidRPr="00737967" w14:paraId="65C2C1E2" w14:textId="77777777" w:rsidTr="00434EFC">
        <w:trPr>
          <w:trHeight w:val="433"/>
          <w:tblHeader/>
        </w:trPr>
        <w:tc>
          <w:tcPr>
            <w:tcW w:w="2266" w:type="pct"/>
            <w:tcBorders>
              <w:top w:val="nil"/>
              <w:left w:val="single" w:sz="4" w:space="0" w:color="auto"/>
              <w:bottom w:val="single" w:sz="4" w:space="0" w:color="auto"/>
              <w:right w:val="single" w:sz="4" w:space="0" w:color="auto"/>
            </w:tcBorders>
            <w:shd w:val="clear" w:color="auto" w:fill="auto"/>
            <w:noWrap/>
            <w:vAlign w:val="center"/>
            <w:hideMark/>
          </w:tcPr>
          <w:p w14:paraId="2E21F135"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прогнозная свободная (нерегулируемая) цена на мощность</w:t>
            </w:r>
          </w:p>
        </w:tc>
        <w:tc>
          <w:tcPr>
            <w:tcW w:w="704" w:type="pct"/>
            <w:tcBorders>
              <w:top w:val="nil"/>
              <w:left w:val="nil"/>
              <w:bottom w:val="single" w:sz="4" w:space="0" w:color="auto"/>
              <w:right w:val="single" w:sz="4" w:space="0" w:color="auto"/>
            </w:tcBorders>
            <w:shd w:val="clear" w:color="auto" w:fill="auto"/>
            <w:vAlign w:val="center"/>
            <w:hideMark/>
          </w:tcPr>
          <w:p w14:paraId="672F5A0A"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руб./тыс. Мвт в месяц</w:t>
            </w:r>
          </w:p>
        </w:tc>
        <w:tc>
          <w:tcPr>
            <w:tcW w:w="677" w:type="pct"/>
            <w:tcBorders>
              <w:top w:val="nil"/>
              <w:left w:val="nil"/>
              <w:bottom w:val="single" w:sz="4" w:space="0" w:color="auto"/>
              <w:right w:val="single" w:sz="4" w:space="0" w:color="auto"/>
            </w:tcBorders>
            <w:shd w:val="clear" w:color="auto" w:fill="auto"/>
            <w:noWrap/>
            <w:vAlign w:val="center"/>
            <w:hideMark/>
          </w:tcPr>
          <w:p w14:paraId="1E9E1F08"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498 852,00</w:t>
            </w:r>
          </w:p>
        </w:tc>
        <w:tc>
          <w:tcPr>
            <w:tcW w:w="677" w:type="pct"/>
            <w:tcBorders>
              <w:top w:val="nil"/>
              <w:left w:val="nil"/>
              <w:bottom w:val="single" w:sz="4" w:space="0" w:color="auto"/>
              <w:right w:val="single" w:sz="4" w:space="0" w:color="auto"/>
            </w:tcBorders>
            <w:shd w:val="clear" w:color="auto" w:fill="auto"/>
            <w:noWrap/>
            <w:vAlign w:val="center"/>
            <w:hideMark/>
          </w:tcPr>
          <w:p w14:paraId="331930E0"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489 363,00</w:t>
            </w:r>
          </w:p>
        </w:tc>
        <w:tc>
          <w:tcPr>
            <w:tcW w:w="676" w:type="pct"/>
            <w:tcBorders>
              <w:top w:val="nil"/>
              <w:left w:val="nil"/>
              <w:bottom w:val="single" w:sz="4" w:space="0" w:color="auto"/>
              <w:right w:val="single" w:sz="4" w:space="0" w:color="auto"/>
            </w:tcBorders>
            <w:shd w:val="clear" w:color="auto" w:fill="auto"/>
            <w:noWrap/>
            <w:vAlign w:val="center"/>
            <w:hideMark/>
          </w:tcPr>
          <w:p w14:paraId="6874D957"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 </w:t>
            </w:r>
          </w:p>
        </w:tc>
      </w:tr>
      <w:tr w:rsidR="000711FE" w:rsidRPr="00737967" w14:paraId="14764EC9" w14:textId="77777777" w:rsidTr="00434EFC">
        <w:trPr>
          <w:trHeight w:val="254"/>
          <w:tblHeader/>
        </w:trPr>
        <w:tc>
          <w:tcPr>
            <w:tcW w:w="2266" w:type="pct"/>
            <w:tcBorders>
              <w:top w:val="nil"/>
              <w:left w:val="single" w:sz="4" w:space="0" w:color="auto"/>
              <w:bottom w:val="single" w:sz="4" w:space="0" w:color="auto"/>
              <w:right w:val="single" w:sz="4" w:space="0" w:color="auto"/>
            </w:tcBorders>
            <w:shd w:val="clear" w:color="auto" w:fill="auto"/>
            <w:noWrap/>
            <w:vAlign w:val="center"/>
            <w:hideMark/>
          </w:tcPr>
          <w:p w14:paraId="7B94EECA"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сбытовая надбавка гарантирующего поставщика</w:t>
            </w:r>
          </w:p>
        </w:tc>
        <w:tc>
          <w:tcPr>
            <w:tcW w:w="704" w:type="pct"/>
            <w:tcBorders>
              <w:top w:val="nil"/>
              <w:left w:val="nil"/>
              <w:bottom w:val="single" w:sz="4" w:space="0" w:color="auto"/>
              <w:right w:val="single" w:sz="4" w:space="0" w:color="auto"/>
            </w:tcBorders>
            <w:shd w:val="clear" w:color="auto" w:fill="auto"/>
            <w:noWrap/>
            <w:vAlign w:val="center"/>
            <w:hideMark/>
          </w:tcPr>
          <w:p w14:paraId="1B99A69C"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 xml:space="preserve">руб./тыс. </w:t>
            </w:r>
            <w:proofErr w:type="spellStart"/>
            <w:r w:rsidRPr="00737967">
              <w:rPr>
                <w:rFonts w:ascii="Myriad Pro" w:hAnsi="Myriad Pro"/>
                <w:color w:val="000000"/>
                <w:sz w:val="20"/>
                <w:szCs w:val="20"/>
              </w:rPr>
              <w:t>кВт.ч</w:t>
            </w:r>
            <w:proofErr w:type="spellEnd"/>
            <w:r w:rsidRPr="00737967">
              <w:rPr>
                <w:rFonts w:ascii="Myriad Pro" w:hAnsi="Myriad Pro"/>
                <w:color w:val="000000"/>
                <w:sz w:val="20"/>
                <w:szCs w:val="20"/>
              </w:rPr>
              <w:t>.</w:t>
            </w:r>
          </w:p>
        </w:tc>
        <w:tc>
          <w:tcPr>
            <w:tcW w:w="677" w:type="pct"/>
            <w:tcBorders>
              <w:top w:val="nil"/>
              <w:left w:val="nil"/>
              <w:bottom w:val="single" w:sz="4" w:space="0" w:color="auto"/>
              <w:right w:val="single" w:sz="4" w:space="0" w:color="auto"/>
            </w:tcBorders>
            <w:shd w:val="clear" w:color="auto" w:fill="auto"/>
            <w:noWrap/>
            <w:vAlign w:val="center"/>
            <w:hideMark/>
          </w:tcPr>
          <w:p w14:paraId="70995F73"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76,40</w:t>
            </w:r>
          </w:p>
        </w:tc>
        <w:tc>
          <w:tcPr>
            <w:tcW w:w="677" w:type="pct"/>
            <w:tcBorders>
              <w:top w:val="nil"/>
              <w:left w:val="nil"/>
              <w:bottom w:val="single" w:sz="4" w:space="0" w:color="auto"/>
              <w:right w:val="single" w:sz="4" w:space="0" w:color="auto"/>
            </w:tcBorders>
            <w:shd w:val="clear" w:color="auto" w:fill="auto"/>
            <w:noWrap/>
            <w:vAlign w:val="center"/>
            <w:hideMark/>
          </w:tcPr>
          <w:p w14:paraId="46EFA222"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76,40</w:t>
            </w:r>
          </w:p>
        </w:tc>
        <w:tc>
          <w:tcPr>
            <w:tcW w:w="676" w:type="pct"/>
            <w:tcBorders>
              <w:top w:val="nil"/>
              <w:left w:val="nil"/>
              <w:bottom w:val="single" w:sz="4" w:space="0" w:color="auto"/>
              <w:right w:val="single" w:sz="4" w:space="0" w:color="auto"/>
            </w:tcBorders>
            <w:shd w:val="clear" w:color="auto" w:fill="auto"/>
            <w:noWrap/>
            <w:vAlign w:val="center"/>
            <w:hideMark/>
          </w:tcPr>
          <w:p w14:paraId="722BC6CB"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 </w:t>
            </w:r>
          </w:p>
        </w:tc>
      </w:tr>
      <w:tr w:rsidR="000711FE" w:rsidRPr="00737967" w14:paraId="0FB559AB" w14:textId="77777777" w:rsidTr="00434EFC">
        <w:trPr>
          <w:trHeight w:val="254"/>
          <w:tblHeader/>
        </w:trPr>
        <w:tc>
          <w:tcPr>
            <w:tcW w:w="2266" w:type="pct"/>
            <w:tcBorders>
              <w:top w:val="nil"/>
              <w:left w:val="single" w:sz="4" w:space="0" w:color="auto"/>
              <w:bottom w:val="single" w:sz="4" w:space="0" w:color="auto"/>
              <w:right w:val="single" w:sz="4" w:space="0" w:color="auto"/>
            </w:tcBorders>
            <w:shd w:val="clear" w:color="auto" w:fill="auto"/>
            <w:noWrap/>
            <w:vAlign w:val="center"/>
            <w:hideMark/>
          </w:tcPr>
          <w:p w14:paraId="19B9445F"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плата за иные услуги всего, в т.ч.</w:t>
            </w:r>
          </w:p>
        </w:tc>
        <w:tc>
          <w:tcPr>
            <w:tcW w:w="704" w:type="pct"/>
            <w:tcBorders>
              <w:top w:val="nil"/>
              <w:left w:val="nil"/>
              <w:bottom w:val="single" w:sz="4" w:space="0" w:color="auto"/>
              <w:right w:val="single" w:sz="4" w:space="0" w:color="auto"/>
            </w:tcBorders>
            <w:shd w:val="clear" w:color="auto" w:fill="auto"/>
            <w:noWrap/>
            <w:vAlign w:val="center"/>
            <w:hideMark/>
          </w:tcPr>
          <w:p w14:paraId="7380B1B2"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 xml:space="preserve">руб./тыс. </w:t>
            </w:r>
            <w:proofErr w:type="spellStart"/>
            <w:r w:rsidRPr="00737967">
              <w:rPr>
                <w:rFonts w:ascii="Myriad Pro" w:hAnsi="Myriad Pro"/>
                <w:color w:val="000000"/>
                <w:sz w:val="20"/>
                <w:szCs w:val="20"/>
              </w:rPr>
              <w:t>кВт.ч</w:t>
            </w:r>
            <w:proofErr w:type="spellEnd"/>
            <w:r w:rsidRPr="00737967">
              <w:rPr>
                <w:rFonts w:ascii="Myriad Pro" w:hAnsi="Myriad Pro"/>
                <w:color w:val="000000"/>
                <w:sz w:val="20"/>
                <w:szCs w:val="20"/>
              </w:rPr>
              <w:t>.</w:t>
            </w:r>
          </w:p>
        </w:tc>
        <w:tc>
          <w:tcPr>
            <w:tcW w:w="677" w:type="pct"/>
            <w:tcBorders>
              <w:top w:val="nil"/>
              <w:left w:val="nil"/>
              <w:bottom w:val="single" w:sz="4" w:space="0" w:color="auto"/>
              <w:right w:val="single" w:sz="4" w:space="0" w:color="auto"/>
            </w:tcBorders>
            <w:shd w:val="clear" w:color="auto" w:fill="auto"/>
            <w:noWrap/>
            <w:vAlign w:val="center"/>
            <w:hideMark/>
          </w:tcPr>
          <w:p w14:paraId="2B2DFAEB"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3,27</w:t>
            </w:r>
          </w:p>
        </w:tc>
        <w:tc>
          <w:tcPr>
            <w:tcW w:w="677" w:type="pct"/>
            <w:tcBorders>
              <w:top w:val="nil"/>
              <w:left w:val="nil"/>
              <w:bottom w:val="single" w:sz="4" w:space="0" w:color="auto"/>
              <w:right w:val="single" w:sz="4" w:space="0" w:color="auto"/>
            </w:tcBorders>
            <w:shd w:val="clear" w:color="auto" w:fill="auto"/>
            <w:noWrap/>
            <w:vAlign w:val="center"/>
            <w:hideMark/>
          </w:tcPr>
          <w:p w14:paraId="1DFFC996"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3,27</w:t>
            </w:r>
          </w:p>
        </w:tc>
        <w:tc>
          <w:tcPr>
            <w:tcW w:w="676" w:type="pct"/>
            <w:tcBorders>
              <w:top w:val="nil"/>
              <w:left w:val="nil"/>
              <w:bottom w:val="single" w:sz="4" w:space="0" w:color="auto"/>
              <w:right w:val="single" w:sz="4" w:space="0" w:color="auto"/>
            </w:tcBorders>
            <w:shd w:val="clear" w:color="auto" w:fill="auto"/>
            <w:noWrap/>
            <w:vAlign w:val="center"/>
            <w:hideMark/>
          </w:tcPr>
          <w:p w14:paraId="78E54C84"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 </w:t>
            </w:r>
          </w:p>
        </w:tc>
      </w:tr>
      <w:tr w:rsidR="000711FE" w:rsidRPr="00737967" w14:paraId="77BF7D6E" w14:textId="77777777" w:rsidTr="00434EFC">
        <w:trPr>
          <w:trHeight w:val="254"/>
          <w:tblHeader/>
        </w:trPr>
        <w:tc>
          <w:tcPr>
            <w:tcW w:w="2266" w:type="pct"/>
            <w:tcBorders>
              <w:top w:val="nil"/>
              <w:left w:val="single" w:sz="4" w:space="0" w:color="auto"/>
              <w:bottom w:val="single" w:sz="4" w:space="0" w:color="auto"/>
              <w:right w:val="single" w:sz="4" w:space="0" w:color="auto"/>
            </w:tcBorders>
            <w:shd w:val="clear" w:color="auto" w:fill="auto"/>
            <w:noWrap/>
            <w:vAlign w:val="center"/>
            <w:hideMark/>
          </w:tcPr>
          <w:p w14:paraId="3B3DB662"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итого расчетная цена приобретения потерь</w:t>
            </w:r>
          </w:p>
        </w:tc>
        <w:tc>
          <w:tcPr>
            <w:tcW w:w="704" w:type="pct"/>
            <w:tcBorders>
              <w:top w:val="nil"/>
              <w:left w:val="nil"/>
              <w:bottom w:val="single" w:sz="4" w:space="0" w:color="auto"/>
              <w:right w:val="single" w:sz="4" w:space="0" w:color="auto"/>
            </w:tcBorders>
            <w:shd w:val="clear" w:color="auto" w:fill="auto"/>
            <w:noWrap/>
            <w:vAlign w:val="center"/>
            <w:hideMark/>
          </w:tcPr>
          <w:p w14:paraId="498AAF75"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 xml:space="preserve">руб./тыс. </w:t>
            </w:r>
            <w:proofErr w:type="spellStart"/>
            <w:r w:rsidRPr="00737967">
              <w:rPr>
                <w:rFonts w:ascii="Myriad Pro" w:hAnsi="Myriad Pro"/>
                <w:color w:val="000000"/>
                <w:sz w:val="20"/>
                <w:szCs w:val="20"/>
              </w:rPr>
              <w:t>кВт.ч</w:t>
            </w:r>
            <w:proofErr w:type="spellEnd"/>
            <w:r w:rsidRPr="00737967">
              <w:rPr>
                <w:rFonts w:ascii="Myriad Pro" w:hAnsi="Myriad Pro"/>
                <w:color w:val="000000"/>
                <w:sz w:val="20"/>
                <w:szCs w:val="20"/>
              </w:rPr>
              <w:t>.</w:t>
            </w:r>
          </w:p>
        </w:tc>
        <w:tc>
          <w:tcPr>
            <w:tcW w:w="677" w:type="pct"/>
            <w:tcBorders>
              <w:top w:val="nil"/>
              <w:left w:val="nil"/>
              <w:bottom w:val="single" w:sz="4" w:space="0" w:color="auto"/>
              <w:right w:val="single" w:sz="4" w:space="0" w:color="auto"/>
            </w:tcBorders>
            <w:shd w:val="clear" w:color="auto" w:fill="auto"/>
            <w:noWrap/>
            <w:vAlign w:val="center"/>
            <w:hideMark/>
          </w:tcPr>
          <w:p w14:paraId="6879FDE2"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1 683,27</w:t>
            </w:r>
          </w:p>
        </w:tc>
        <w:tc>
          <w:tcPr>
            <w:tcW w:w="677" w:type="pct"/>
            <w:tcBorders>
              <w:top w:val="nil"/>
              <w:left w:val="nil"/>
              <w:bottom w:val="single" w:sz="4" w:space="0" w:color="auto"/>
              <w:right w:val="single" w:sz="4" w:space="0" w:color="auto"/>
            </w:tcBorders>
            <w:shd w:val="clear" w:color="auto" w:fill="auto"/>
            <w:noWrap/>
            <w:vAlign w:val="center"/>
            <w:hideMark/>
          </w:tcPr>
          <w:p w14:paraId="2B0DB3E6"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1 552,25</w:t>
            </w:r>
          </w:p>
        </w:tc>
        <w:tc>
          <w:tcPr>
            <w:tcW w:w="676" w:type="pct"/>
            <w:tcBorders>
              <w:top w:val="nil"/>
              <w:left w:val="nil"/>
              <w:bottom w:val="single" w:sz="4" w:space="0" w:color="auto"/>
              <w:right w:val="single" w:sz="4" w:space="0" w:color="auto"/>
            </w:tcBorders>
            <w:shd w:val="clear" w:color="auto" w:fill="auto"/>
            <w:noWrap/>
            <w:vAlign w:val="center"/>
            <w:hideMark/>
          </w:tcPr>
          <w:p w14:paraId="47BB4E81"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1 623,07</w:t>
            </w:r>
          </w:p>
        </w:tc>
      </w:tr>
      <w:tr w:rsidR="000711FE" w:rsidRPr="00737967" w14:paraId="3EA14636" w14:textId="77777777" w:rsidTr="00434EFC">
        <w:trPr>
          <w:trHeight w:val="254"/>
          <w:tblHeader/>
        </w:trPr>
        <w:tc>
          <w:tcPr>
            <w:tcW w:w="2266" w:type="pct"/>
            <w:tcBorders>
              <w:top w:val="nil"/>
              <w:left w:val="single" w:sz="4" w:space="0" w:color="auto"/>
              <w:bottom w:val="single" w:sz="4" w:space="0" w:color="auto"/>
              <w:right w:val="single" w:sz="4" w:space="0" w:color="auto"/>
            </w:tcBorders>
            <w:shd w:val="clear" w:color="auto" w:fill="auto"/>
            <w:noWrap/>
            <w:vAlign w:val="center"/>
            <w:hideMark/>
          </w:tcPr>
          <w:p w14:paraId="083BEB9C"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стоимость электрической энергии</w:t>
            </w:r>
          </w:p>
        </w:tc>
        <w:tc>
          <w:tcPr>
            <w:tcW w:w="704" w:type="pct"/>
            <w:tcBorders>
              <w:top w:val="nil"/>
              <w:left w:val="nil"/>
              <w:bottom w:val="single" w:sz="4" w:space="0" w:color="auto"/>
              <w:right w:val="single" w:sz="4" w:space="0" w:color="auto"/>
            </w:tcBorders>
            <w:shd w:val="clear" w:color="auto" w:fill="auto"/>
            <w:noWrap/>
            <w:vAlign w:val="center"/>
            <w:hideMark/>
          </w:tcPr>
          <w:p w14:paraId="7DCA82E1"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тыс. руб.</w:t>
            </w:r>
          </w:p>
        </w:tc>
        <w:tc>
          <w:tcPr>
            <w:tcW w:w="677" w:type="pct"/>
            <w:tcBorders>
              <w:top w:val="nil"/>
              <w:left w:val="nil"/>
              <w:bottom w:val="single" w:sz="4" w:space="0" w:color="auto"/>
              <w:right w:val="single" w:sz="4" w:space="0" w:color="auto"/>
            </w:tcBorders>
            <w:shd w:val="clear" w:color="auto" w:fill="auto"/>
            <w:noWrap/>
            <w:vAlign w:val="center"/>
            <w:hideMark/>
          </w:tcPr>
          <w:p w14:paraId="5D0BEF51" w14:textId="77777777" w:rsidR="000711FE" w:rsidRPr="00737967" w:rsidRDefault="000711FE" w:rsidP="00434EFC">
            <w:pPr>
              <w:spacing w:after="0"/>
              <w:jc w:val="right"/>
              <w:rPr>
                <w:rFonts w:ascii="Myriad Pro" w:hAnsi="Myriad Pro"/>
                <w:color w:val="000000"/>
                <w:sz w:val="20"/>
                <w:szCs w:val="20"/>
              </w:rPr>
            </w:pPr>
            <w:r w:rsidRPr="00737967">
              <w:rPr>
                <w:rFonts w:ascii="Myriad Pro" w:hAnsi="Myriad Pro"/>
                <w:color w:val="000000"/>
                <w:sz w:val="20"/>
                <w:szCs w:val="20"/>
              </w:rPr>
              <w:t>859 779,4</w:t>
            </w:r>
          </w:p>
        </w:tc>
        <w:tc>
          <w:tcPr>
            <w:tcW w:w="677" w:type="pct"/>
            <w:tcBorders>
              <w:top w:val="nil"/>
              <w:left w:val="nil"/>
              <w:bottom w:val="single" w:sz="4" w:space="0" w:color="auto"/>
              <w:right w:val="single" w:sz="4" w:space="0" w:color="auto"/>
            </w:tcBorders>
            <w:shd w:val="clear" w:color="auto" w:fill="auto"/>
            <w:noWrap/>
            <w:vAlign w:val="center"/>
            <w:hideMark/>
          </w:tcPr>
          <w:p w14:paraId="2DE8E0C0" w14:textId="77777777" w:rsidR="000711FE" w:rsidRPr="00737967" w:rsidRDefault="000711FE" w:rsidP="00434EFC">
            <w:pPr>
              <w:spacing w:after="0"/>
              <w:jc w:val="right"/>
              <w:rPr>
                <w:rFonts w:ascii="Myriad Pro" w:hAnsi="Myriad Pro"/>
                <w:color w:val="000000"/>
                <w:sz w:val="20"/>
                <w:szCs w:val="20"/>
              </w:rPr>
            </w:pPr>
            <w:r w:rsidRPr="00737967">
              <w:rPr>
                <w:rFonts w:ascii="Myriad Pro" w:hAnsi="Myriad Pro"/>
                <w:color w:val="000000"/>
                <w:sz w:val="20"/>
                <w:szCs w:val="20"/>
              </w:rPr>
              <w:t>637 118,3</w:t>
            </w:r>
          </w:p>
        </w:tc>
        <w:tc>
          <w:tcPr>
            <w:tcW w:w="676" w:type="pct"/>
            <w:tcBorders>
              <w:top w:val="nil"/>
              <w:left w:val="nil"/>
              <w:bottom w:val="single" w:sz="4" w:space="0" w:color="auto"/>
              <w:right w:val="single" w:sz="4" w:space="0" w:color="auto"/>
            </w:tcBorders>
            <w:shd w:val="clear" w:color="auto" w:fill="auto"/>
            <w:noWrap/>
            <w:vAlign w:val="center"/>
            <w:hideMark/>
          </w:tcPr>
          <w:p w14:paraId="5A02F5EC" w14:textId="77777777" w:rsidR="000711FE" w:rsidRPr="00737967" w:rsidRDefault="000711FE" w:rsidP="00434EFC">
            <w:pPr>
              <w:spacing w:after="0"/>
              <w:jc w:val="right"/>
              <w:rPr>
                <w:rFonts w:ascii="Myriad Pro" w:hAnsi="Myriad Pro"/>
                <w:color w:val="000000"/>
                <w:sz w:val="20"/>
                <w:szCs w:val="20"/>
              </w:rPr>
            </w:pPr>
            <w:r w:rsidRPr="00737967">
              <w:rPr>
                <w:rFonts w:ascii="Myriad Pro" w:hAnsi="Myriad Pro"/>
                <w:color w:val="000000"/>
                <w:sz w:val="20"/>
                <w:szCs w:val="20"/>
              </w:rPr>
              <w:t>1 496 897,7</w:t>
            </w:r>
          </w:p>
        </w:tc>
      </w:tr>
      <w:tr w:rsidR="000711FE" w:rsidRPr="00737967" w14:paraId="50A89AB6" w14:textId="77777777" w:rsidTr="00434EFC">
        <w:trPr>
          <w:trHeight w:val="254"/>
          <w:tblHeader/>
        </w:trPr>
        <w:tc>
          <w:tcPr>
            <w:tcW w:w="2266" w:type="pct"/>
            <w:tcBorders>
              <w:top w:val="nil"/>
              <w:left w:val="single" w:sz="4" w:space="0" w:color="auto"/>
              <w:bottom w:val="single" w:sz="4" w:space="0" w:color="auto"/>
              <w:right w:val="single" w:sz="4" w:space="0" w:color="auto"/>
            </w:tcBorders>
            <w:shd w:val="clear" w:color="auto" w:fill="auto"/>
            <w:noWrap/>
            <w:vAlign w:val="center"/>
            <w:hideMark/>
          </w:tcPr>
          <w:p w14:paraId="4C0F5989"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стоимость мощности</w:t>
            </w:r>
          </w:p>
        </w:tc>
        <w:tc>
          <w:tcPr>
            <w:tcW w:w="704" w:type="pct"/>
            <w:tcBorders>
              <w:top w:val="nil"/>
              <w:left w:val="nil"/>
              <w:bottom w:val="single" w:sz="4" w:space="0" w:color="auto"/>
              <w:right w:val="single" w:sz="4" w:space="0" w:color="auto"/>
            </w:tcBorders>
            <w:shd w:val="clear" w:color="auto" w:fill="auto"/>
            <w:noWrap/>
            <w:vAlign w:val="center"/>
            <w:hideMark/>
          </w:tcPr>
          <w:p w14:paraId="03EAC765"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тыс. руб.</w:t>
            </w:r>
          </w:p>
        </w:tc>
        <w:tc>
          <w:tcPr>
            <w:tcW w:w="677" w:type="pct"/>
            <w:tcBorders>
              <w:top w:val="nil"/>
              <w:left w:val="nil"/>
              <w:bottom w:val="single" w:sz="4" w:space="0" w:color="auto"/>
              <w:right w:val="single" w:sz="4" w:space="0" w:color="auto"/>
            </w:tcBorders>
            <w:shd w:val="clear" w:color="auto" w:fill="auto"/>
            <w:noWrap/>
            <w:vAlign w:val="center"/>
            <w:hideMark/>
          </w:tcPr>
          <w:p w14:paraId="60F0335F" w14:textId="77777777" w:rsidR="000711FE" w:rsidRPr="00737967" w:rsidRDefault="000711FE" w:rsidP="00434EFC">
            <w:pPr>
              <w:spacing w:after="0"/>
              <w:jc w:val="right"/>
              <w:rPr>
                <w:rFonts w:ascii="Myriad Pro" w:hAnsi="Myriad Pro"/>
                <w:color w:val="000000"/>
                <w:sz w:val="20"/>
                <w:szCs w:val="20"/>
              </w:rPr>
            </w:pPr>
            <w:r w:rsidRPr="00737967">
              <w:rPr>
                <w:rFonts w:ascii="Myriad Pro" w:hAnsi="Myriad Pro"/>
                <w:color w:val="000000"/>
                <w:sz w:val="20"/>
                <w:szCs w:val="20"/>
              </w:rPr>
              <w:t>640 490,5</w:t>
            </w:r>
          </w:p>
        </w:tc>
        <w:tc>
          <w:tcPr>
            <w:tcW w:w="677" w:type="pct"/>
            <w:tcBorders>
              <w:top w:val="nil"/>
              <w:left w:val="nil"/>
              <w:bottom w:val="single" w:sz="4" w:space="0" w:color="auto"/>
              <w:right w:val="single" w:sz="4" w:space="0" w:color="auto"/>
            </w:tcBorders>
            <w:shd w:val="clear" w:color="auto" w:fill="auto"/>
            <w:noWrap/>
            <w:vAlign w:val="center"/>
            <w:hideMark/>
          </w:tcPr>
          <w:p w14:paraId="79EFC0DD" w14:textId="77777777" w:rsidR="000711FE" w:rsidRPr="00737967" w:rsidRDefault="000711FE" w:rsidP="00434EFC">
            <w:pPr>
              <w:spacing w:after="0"/>
              <w:jc w:val="right"/>
              <w:rPr>
                <w:rFonts w:ascii="Myriad Pro" w:hAnsi="Myriad Pro"/>
                <w:color w:val="000000"/>
                <w:sz w:val="20"/>
                <w:szCs w:val="20"/>
              </w:rPr>
            </w:pPr>
            <w:r w:rsidRPr="00737967">
              <w:rPr>
                <w:rFonts w:ascii="Myriad Pro" w:hAnsi="Myriad Pro"/>
                <w:color w:val="000000"/>
                <w:sz w:val="20"/>
                <w:szCs w:val="20"/>
              </w:rPr>
              <w:t>534 180,6</w:t>
            </w:r>
          </w:p>
        </w:tc>
        <w:tc>
          <w:tcPr>
            <w:tcW w:w="676" w:type="pct"/>
            <w:tcBorders>
              <w:top w:val="nil"/>
              <w:left w:val="nil"/>
              <w:bottom w:val="single" w:sz="4" w:space="0" w:color="auto"/>
              <w:right w:val="single" w:sz="4" w:space="0" w:color="auto"/>
            </w:tcBorders>
            <w:shd w:val="clear" w:color="auto" w:fill="auto"/>
            <w:noWrap/>
            <w:vAlign w:val="center"/>
            <w:hideMark/>
          </w:tcPr>
          <w:p w14:paraId="7DC6DA10" w14:textId="77777777" w:rsidR="000711FE" w:rsidRPr="00737967" w:rsidRDefault="000711FE" w:rsidP="00434EFC">
            <w:pPr>
              <w:spacing w:after="0"/>
              <w:jc w:val="right"/>
              <w:rPr>
                <w:rFonts w:ascii="Myriad Pro" w:hAnsi="Myriad Pro"/>
                <w:color w:val="000000"/>
                <w:sz w:val="20"/>
                <w:szCs w:val="20"/>
              </w:rPr>
            </w:pPr>
            <w:r w:rsidRPr="00737967">
              <w:rPr>
                <w:rFonts w:ascii="Myriad Pro" w:hAnsi="Myriad Pro"/>
                <w:color w:val="000000"/>
                <w:sz w:val="20"/>
                <w:szCs w:val="20"/>
              </w:rPr>
              <w:t>1 174 671,1</w:t>
            </w:r>
          </w:p>
        </w:tc>
      </w:tr>
      <w:tr w:rsidR="000711FE" w:rsidRPr="00737967" w14:paraId="4FCB1502" w14:textId="77777777" w:rsidTr="00434EFC">
        <w:trPr>
          <w:trHeight w:val="254"/>
          <w:tblHeader/>
        </w:trPr>
        <w:tc>
          <w:tcPr>
            <w:tcW w:w="2266" w:type="pct"/>
            <w:tcBorders>
              <w:top w:val="nil"/>
              <w:left w:val="single" w:sz="4" w:space="0" w:color="auto"/>
              <w:bottom w:val="single" w:sz="4" w:space="0" w:color="auto"/>
              <w:right w:val="single" w:sz="4" w:space="0" w:color="auto"/>
            </w:tcBorders>
            <w:shd w:val="clear" w:color="auto" w:fill="auto"/>
            <w:noWrap/>
            <w:vAlign w:val="center"/>
            <w:hideMark/>
          </w:tcPr>
          <w:p w14:paraId="6F441E8B"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стоимость сбытовой надбавки, оплачиваемая ГП</w:t>
            </w:r>
          </w:p>
        </w:tc>
        <w:tc>
          <w:tcPr>
            <w:tcW w:w="704" w:type="pct"/>
            <w:tcBorders>
              <w:top w:val="nil"/>
              <w:left w:val="nil"/>
              <w:bottom w:val="single" w:sz="4" w:space="0" w:color="auto"/>
              <w:right w:val="single" w:sz="4" w:space="0" w:color="auto"/>
            </w:tcBorders>
            <w:shd w:val="clear" w:color="auto" w:fill="auto"/>
            <w:noWrap/>
            <w:vAlign w:val="center"/>
            <w:hideMark/>
          </w:tcPr>
          <w:p w14:paraId="23549FF3"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тыс. руб.</w:t>
            </w:r>
          </w:p>
        </w:tc>
        <w:tc>
          <w:tcPr>
            <w:tcW w:w="677" w:type="pct"/>
            <w:tcBorders>
              <w:top w:val="nil"/>
              <w:left w:val="nil"/>
              <w:bottom w:val="single" w:sz="4" w:space="0" w:color="auto"/>
              <w:right w:val="single" w:sz="4" w:space="0" w:color="auto"/>
            </w:tcBorders>
            <w:shd w:val="clear" w:color="auto" w:fill="auto"/>
            <w:noWrap/>
            <w:vAlign w:val="center"/>
            <w:hideMark/>
          </w:tcPr>
          <w:p w14:paraId="00890506" w14:textId="77777777" w:rsidR="000711FE" w:rsidRPr="00737967" w:rsidRDefault="000711FE" w:rsidP="00434EFC">
            <w:pPr>
              <w:spacing w:after="0"/>
              <w:jc w:val="right"/>
              <w:rPr>
                <w:rFonts w:ascii="Myriad Pro" w:hAnsi="Myriad Pro"/>
                <w:color w:val="000000"/>
                <w:sz w:val="20"/>
                <w:szCs w:val="20"/>
              </w:rPr>
            </w:pPr>
            <w:r w:rsidRPr="00737967">
              <w:rPr>
                <w:rFonts w:ascii="Myriad Pro" w:hAnsi="Myriad Pro"/>
                <w:color w:val="000000"/>
                <w:sz w:val="20"/>
                <w:szCs w:val="20"/>
              </w:rPr>
              <w:t>71 476,8</w:t>
            </w:r>
          </w:p>
        </w:tc>
        <w:tc>
          <w:tcPr>
            <w:tcW w:w="677" w:type="pct"/>
            <w:tcBorders>
              <w:top w:val="nil"/>
              <w:left w:val="nil"/>
              <w:bottom w:val="single" w:sz="4" w:space="0" w:color="auto"/>
              <w:right w:val="single" w:sz="4" w:space="0" w:color="auto"/>
            </w:tcBorders>
            <w:shd w:val="clear" w:color="auto" w:fill="auto"/>
            <w:noWrap/>
            <w:vAlign w:val="center"/>
            <w:hideMark/>
          </w:tcPr>
          <w:p w14:paraId="23925F32" w14:textId="77777777" w:rsidR="000711FE" w:rsidRPr="00737967" w:rsidRDefault="000711FE" w:rsidP="00434EFC">
            <w:pPr>
              <w:spacing w:after="0"/>
              <w:jc w:val="right"/>
              <w:rPr>
                <w:rFonts w:ascii="Myriad Pro" w:hAnsi="Myriad Pro"/>
                <w:color w:val="000000"/>
                <w:sz w:val="20"/>
                <w:szCs w:val="20"/>
              </w:rPr>
            </w:pPr>
            <w:r w:rsidRPr="00737967">
              <w:rPr>
                <w:rFonts w:ascii="Myriad Pro" w:hAnsi="Myriad Pro"/>
                <w:color w:val="000000"/>
                <w:sz w:val="20"/>
                <w:szCs w:val="20"/>
              </w:rPr>
              <w:t>60 768,8</w:t>
            </w:r>
          </w:p>
        </w:tc>
        <w:tc>
          <w:tcPr>
            <w:tcW w:w="676" w:type="pct"/>
            <w:tcBorders>
              <w:top w:val="nil"/>
              <w:left w:val="nil"/>
              <w:bottom w:val="single" w:sz="4" w:space="0" w:color="auto"/>
              <w:right w:val="single" w:sz="4" w:space="0" w:color="auto"/>
            </w:tcBorders>
            <w:shd w:val="clear" w:color="auto" w:fill="auto"/>
            <w:noWrap/>
            <w:vAlign w:val="center"/>
            <w:hideMark/>
          </w:tcPr>
          <w:p w14:paraId="415AB47E" w14:textId="77777777" w:rsidR="000711FE" w:rsidRPr="00737967" w:rsidRDefault="000711FE" w:rsidP="00434EFC">
            <w:pPr>
              <w:spacing w:after="0"/>
              <w:jc w:val="right"/>
              <w:rPr>
                <w:rFonts w:ascii="Myriad Pro" w:hAnsi="Myriad Pro"/>
                <w:color w:val="000000"/>
                <w:sz w:val="20"/>
                <w:szCs w:val="20"/>
              </w:rPr>
            </w:pPr>
            <w:r w:rsidRPr="00737967">
              <w:rPr>
                <w:rFonts w:ascii="Myriad Pro" w:hAnsi="Myriad Pro"/>
                <w:color w:val="000000"/>
                <w:sz w:val="20"/>
                <w:szCs w:val="20"/>
              </w:rPr>
              <w:t>132 245,6</w:t>
            </w:r>
          </w:p>
        </w:tc>
      </w:tr>
      <w:tr w:rsidR="000711FE" w:rsidRPr="00737967" w14:paraId="5CBE5744" w14:textId="77777777" w:rsidTr="00434EFC">
        <w:trPr>
          <w:trHeight w:val="254"/>
          <w:tblHeader/>
        </w:trPr>
        <w:tc>
          <w:tcPr>
            <w:tcW w:w="2266" w:type="pct"/>
            <w:tcBorders>
              <w:top w:val="nil"/>
              <w:left w:val="single" w:sz="4" w:space="0" w:color="auto"/>
              <w:bottom w:val="single" w:sz="4" w:space="0" w:color="auto"/>
              <w:right w:val="single" w:sz="4" w:space="0" w:color="auto"/>
            </w:tcBorders>
            <w:shd w:val="clear" w:color="auto" w:fill="auto"/>
            <w:noWrap/>
            <w:vAlign w:val="center"/>
            <w:hideMark/>
          </w:tcPr>
          <w:p w14:paraId="3CF1DDF8"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стоимость иных услуг</w:t>
            </w:r>
          </w:p>
        </w:tc>
        <w:tc>
          <w:tcPr>
            <w:tcW w:w="704" w:type="pct"/>
            <w:tcBorders>
              <w:top w:val="nil"/>
              <w:left w:val="nil"/>
              <w:bottom w:val="single" w:sz="4" w:space="0" w:color="auto"/>
              <w:right w:val="single" w:sz="4" w:space="0" w:color="auto"/>
            </w:tcBorders>
            <w:shd w:val="clear" w:color="auto" w:fill="auto"/>
            <w:noWrap/>
            <w:vAlign w:val="center"/>
            <w:hideMark/>
          </w:tcPr>
          <w:p w14:paraId="25DD50AE"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тыс. руб.</w:t>
            </w:r>
          </w:p>
        </w:tc>
        <w:tc>
          <w:tcPr>
            <w:tcW w:w="677" w:type="pct"/>
            <w:tcBorders>
              <w:top w:val="nil"/>
              <w:left w:val="nil"/>
              <w:bottom w:val="single" w:sz="4" w:space="0" w:color="auto"/>
              <w:right w:val="single" w:sz="4" w:space="0" w:color="auto"/>
            </w:tcBorders>
            <w:shd w:val="clear" w:color="auto" w:fill="auto"/>
            <w:noWrap/>
            <w:vAlign w:val="center"/>
            <w:hideMark/>
          </w:tcPr>
          <w:p w14:paraId="366CF808" w14:textId="77777777" w:rsidR="000711FE" w:rsidRPr="00737967" w:rsidRDefault="000711FE" w:rsidP="00434EFC">
            <w:pPr>
              <w:spacing w:after="0"/>
              <w:jc w:val="right"/>
              <w:rPr>
                <w:rFonts w:ascii="Myriad Pro" w:hAnsi="Myriad Pro"/>
                <w:color w:val="000000"/>
                <w:sz w:val="20"/>
                <w:szCs w:val="20"/>
              </w:rPr>
            </w:pPr>
            <w:r w:rsidRPr="00737967">
              <w:rPr>
                <w:rFonts w:ascii="Myriad Pro" w:hAnsi="Myriad Pro"/>
                <w:color w:val="000000"/>
                <w:sz w:val="20"/>
                <w:szCs w:val="20"/>
              </w:rPr>
              <w:t>3 055,9</w:t>
            </w:r>
          </w:p>
        </w:tc>
        <w:tc>
          <w:tcPr>
            <w:tcW w:w="677" w:type="pct"/>
            <w:tcBorders>
              <w:top w:val="nil"/>
              <w:left w:val="nil"/>
              <w:bottom w:val="single" w:sz="4" w:space="0" w:color="auto"/>
              <w:right w:val="single" w:sz="4" w:space="0" w:color="auto"/>
            </w:tcBorders>
            <w:shd w:val="clear" w:color="auto" w:fill="auto"/>
            <w:noWrap/>
            <w:vAlign w:val="center"/>
            <w:hideMark/>
          </w:tcPr>
          <w:p w14:paraId="0D741610" w14:textId="77777777" w:rsidR="000711FE" w:rsidRPr="00737967" w:rsidRDefault="000711FE" w:rsidP="00434EFC">
            <w:pPr>
              <w:spacing w:after="0"/>
              <w:jc w:val="right"/>
              <w:rPr>
                <w:rFonts w:ascii="Myriad Pro" w:hAnsi="Myriad Pro"/>
                <w:color w:val="000000"/>
                <w:sz w:val="20"/>
                <w:szCs w:val="20"/>
              </w:rPr>
            </w:pPr>
            <w:r w:rsidRPr="00737967">
              <w:rPr>
                <w:rFonts w:ascii="Myriad Pro" w:hAnsi="Myriad Pro"/>
                <w:color w:val="000000"/>
                <w:sz w:val="20"/>
                <w:szCs w:val="20"/>
              </w:rPr>
              <w:t>2 598,1</w:t>
            </w:r>
          </w:p>
        </w:tc>
        <w:tc>
          <w:tcPr>
            <w:tcW w:w="676" w:type="pct"/>
            <w:tcBorders>
              <w:top w:val="nil"/>
              <w:left w:val="nil"/>
              <w:bottom w:val="single" w:sz="4" w:space="0" w:color="auto"/>
              <w:right w:val="single" w:sz="4" w:space="0" w:color="auto"/>
            </w:tcBorders>
            <w:shd w:val="clear" w:color="auto" w:fill="auto"/>
            <w:noWrap/>
            <w:vAlign w:val="center"/>
            <w:hideMark/>
          </w:tcPr>
          <w:p w14:paraId="397F1E68" w14:textId="77777777" w:rsidR="000711FE" w:rsidRPr="00737967" w:rsidRDefault="000711FE" w:rsidP="00434EFC">
            <w:pPr>
              <w:spacing w:after="0"/>
              <w:jc w:val="right"/>
              <w:rPr>
                <w:rFonts w:ascii="Myriad Pro" w:hAnsi="Myriad Pro"/>
                <w:color w:val="000000"/>
                <w:sz w:val="20"/>
                <w:szCs w:val="20"/>
              </w:rPr>
            </w:pPr>
            <w:r w:rsidRPr="00737967">
              <w:rPr>
                <w:rFonts w:ascii="Myriad Pro" w:hAnsi="Myriad Pro"/>
                <w:color w:val="000000"/>
                <w:sz w:val="20"/>
                <w:szCs w:val="20"/>
              </w:rPr>
              <w:t>5 653,9</w:t>
            </w:r>
          </w:p>
        </w:tc>
      </w:tr>
      <w:tr w:rsidR="000711FE" w:rsidRPr="00737967" w14:paraId="235E182C" w14:textId="77777777" w:rsidTr="00434EFC">
        <w:trPr>
          <w:trHeight w:val="254"/>
          <w:tblHeader/>
        </w:trPr>
        <w:tc>
          <w:tcPr>
            <w:tcW w:w="2266" w:type="pct"/>
            <w:tcBorders>
              <w:top w:val="nil"/>
              <w:left w:val="single" w:sz="4" w:space="0" w:color="auto"/>
              <w:bottom w:val="single" w:sz="4" w:space="0" w:color="auto"/>
              <w:right w:val="single" w:sz="4" w:space="0" w:color="auto"/>
            </w:tcBorders>
            <w:shd w:val="clear" w:color="auto" w:fill="auto"/>
            <w:noWrap/>
            <w:vAlign w:val="center"/>
            <w:hideMark/>
          </w:tcPr>
          <w:p w14:paraId="0D26C398"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итого стоимость потерь электрической энергии</w:t>
            </w:r>
          </w:p>
        </w:tc>
        <w:tc>
          <w:tcPr>
            <w:tcW w:w="704" w:type="pct"/>
            <w:tcBorders>
              <w:top w:val="nil"/>
              <w:left w:val="nil"/>
              <w:bottom w:val="single" w:sz="4" w:space="0" w:color="auto"/>
              <w:right w:val="single" w:sz="4" w:space="0" w:color="auto"/>
            </w:tcBorders>
            <w:shd w:val="clear" w:color="auto" w:fill="auto"/>
            <w:noWrap/>
            <w:vAlign w:val="center"/>
            <w:hideMark/>
          </w:tcPr>
          <w:p w14:paraId="232A434F"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тыс. руб.</w:t>
            </w:r>
          </w:p>
        </w:tc>
        <w:tc>
          <w:tcPr>
            <w:tcW w:w="677" w:type="pct"/>
            <w:tcBorders>
              <w:top w:val="nil"/>
              <w:left w:val="nil"/>
              <w:bottom w:val="single" w:sz="4" w:space="0" w:color="auto"/>
              <w:right w:val="single" w:sz="4" w:space="0" w:color="auto"/>
            </w:tcBorders>
            <w:shd w:val="clear" w:color="auto" w:fill="auto"/>
            <w:noWrap/>
            <w:vAlign w:val="center"/>
            <w:hideMark/>
          </w:tcPr>
          <w:p w14:paraId="2765042B" w14:textId="77777777" w:rsidR="000711FE" w:rsidRPr="00737967" w:rsidRDefault="000711FE" w:rsidP="00434EFC">
            <w:pPr>
              <w:spacing w:after="0"/>
              <w:jc w:val="right"/>
              <w:rPr>
                <w:rFonts w:ascii="Myriad Pro" w:hAnsi="Myriad Pro"/>
                <w:color w:val="000000"/>
                <w:sz w:val="20"/>
                <w:szCs w:val="20"/>
              </w:rPr>
            </w:pPr>
            <w:r w:rsidRPr="00737967">
              <w:rPr>
                <w:rFonts w:ascii="Myriad Pro" w:hAnsi="Myriad Pro"/>
                <w:color w:val="000000"/>
                <w:sz w:val="20"/>
                <w:szCs w:val="20"/>
              </w:rPr>
              <w:t>1 574 802,5</w:t>
            </w:r>
          </w:p>
        </w:tc>
        <w:tc>
          <w:tcPr>
            <w:tcW w:w="677" w:type="pct"/>
            <w:tcBorders>
              <w:top w:val="nil"/>
              <w:left w:val="nil"/>
              <w:bottom w:val="single" w:sz="4" w:space="0" w:color="auto"/>
              <w:right w:val="single" w:sz="4" w:space="0" w:color="auto"/>
            </w:tcBorders>
            <w:shd w:val="clear" w:color="auto" w:fill="auto"/>
            <w:noWrap/>
            <w:vAlign w:val="center"/>
            <w:hideMark/>
          </w:tcPr>
          <w:p w14:paraId="695DB09F" w14:textId="77777777" w:rsidR="000711FE" w:rsidRPr="00737967" w:rsidRDefault="000711FE" w:rsidP="00434EFC">
            <w:pPr>
              <w:spacing w:after="0"/>
              <w:jc w:val="right"/>
              <w:rPr>
                <w:rFonts w:ascii="Myriad Pro" w:hAnsi="Myriad Pro"/>
                <w:color w:val="000000"/>
                <w:sz w:val="20"/>
                <w:szCs w:val="20"/>
              </w:rPr>
            </w:pPr>
            <w:r w:rsidRPr="00737967">
              <w:rPr>
                <w:rFonts w:ascii="Myriad Pro" w:hAnsi="Myriad Pro"/>
                <w:color w:val="000000"/>
                <w:sz w:val="20"/>
                <w:szCs w:val="20"/>
              </w:rPr>
              <w:t>1 234 665,8</w:t>
            </w:r>
          </w:p>
        </w:tc>
        <w:tc>
          <w:tcPr>
            <w:tcW w:w="676" w:type="pct"/>
            <w:tcBorders>
              <w:top w:val="nil"/>
              <w:left w:val="nil"/>
              <w:bottom w:val="single" w:sz="4" w:space="0" w:color="auto"/>
              <w:right w:val="single" w:sz="4" w:space="0" w:color="auto"/>
            </w:tcBorders>
            <w:shd w:val="clear" w:color="auto" w:fill="auto"/>
            <w:noWrap/>
            <w:vAlign w:val="center"/>
            <w:hideMark/>
          </w:tcPr>
          <w:p w14:paraId="4A4DBD25" w14:textId="77777777" w:rsidR="000711FE" w:rsidRPr="00737967" w:rsidRDefault="000711FE" w:rsidP="00434EFC">
            <w:pPr>
              <w:spacing w:after="0"/>
              <w:jc w:val="right"/>
              <w:rPr>
                <w:rFonts w:ascii="Myriad Pro" w:hAnsi="Myriad Pro"/>
                <w:color w:val="000000"/>
                <w:sz w:val="20"/>
                <w:szCs w:val="20"/>
              </w:rPr>
            </w:pPr>
            <w:r w:rsidRPr="00737967">
              <w:rPr>
                <w:rFonts w:ascii="Myriad Pro" w:hAnsi="Myriad Pro"/>
                <w:color w:val="000000"/>
                <w:sz w:val="20"/>
                <w:szCs w:val="20"/>
              </w:rPr>
              <w:t>2 809 468,3</w:t>
            </w:r>
          </w:p>
        </w:tc>
      </w:tr>
    </w:tbl>
    <w:p w14:paraId="6BD220C1" w14:textId="77777777" w:rsidR="000711FE" w:rsidRPr="00737967" w:rsidRDefault="000711FE" w:rsidP="000711FE">
      <w:pPr>
        <w:spacing w:line="360" w:lineRule="auto"/>
        <w:jc w:val="both"/>
        <w:rPr>
          <w:rFonts w:ascii="Myriad Pro" w:hAnsi="Myriad Pro"/>
        </w:rPr>
      </w:pPr>
      <w:r w:rsidRPr="00737967">
        <w:rPr>
          <w:rFonts w:ascii="Myriad Pro" w:hAnsi="Myriad Pro"/>
        </w:rPr>
        <w:t>*Ввиду отсутствия сведений об объемах мощности на компенсацию потерь электрической энергии в сети по полугодиям 2017 года Исполнитель произвел распределение объемов пропорционально структуре распределения объемов потерь электрической энергии по полугодиям 2017 года.</w:t>
      </w:r>
    </w:p>
    <w:p w14:paraId="773F84F8" w14:textId="77777777" w:rsidR="000711FE" w:rsidRPr="000953CC" w:rsidRDefault="000711FE" w:rsidP="000F6241">
      <w:pPr>
        <w:spacing w:after="0" w:line="360" w:lineRule="auto"/>
        <w:ind w:firstLine="567"/>
        <w:jc w:val="both"/>
        <w:rPr>
          <w:rFonts w:ascii="Myriad Pro" w:hAnsi="Myriad Pro"/>
          <w:sz w:val="26"/>
          <w:szCs w:val="26"/>
        </w:rPr>
      </w:pPr>
      <w:r w:rsidRPr="000953CC">
        <w:rPr>
          <w:rFonts w:ascii="Myriad Pro" w:hAnsi="Myriad Pro"/>
          <w:sz w:val="26"/>
          <w:szCs w:val="26"/>
        </w:rPr>
        <w:t>Использование указанных выше параметров дает плановую стоимость потерь на 2017 год в размере 2 809 468,3 тыс. руб.</w:t>
      </w:r>
    </w:p>
    <w:p w14:paraId="5ADD1DD8" w14:textId="77777777" w:rsidR="000711FE" w:rsidRPr="000953CC" w:rsidRDefault="000711FE" w:rsidP="000F6241">
      <w:pPr>
        <w:spacing w:after="0" w:line="360" w:lineRule="auto"/>
        <w:ind w:firstLine="567"/>
        <w:jc w:val="both"/>
        <w:rPr>
          <w:rFonts w:ascii="Myriad Pro" w:hAnsi="Myriad Pro"/>
          <w:sz w:val="26"/>
          <w:szCs w:val="26"/>
        </w:rPr>
      </w:pPr>
      <w:r w:rsidRPr="000953CC">
        <w:rPr>
          <w:rFonts w:ascii="Myriad Pro" w:hAnsi="Myriad Pro"/>
          <w:sz w:val="26"/>
          <w:szCs w:val="26"/>
        </w:rPr>
        <w:t>По мнению Исполнителя, использование указанных ценовых параметров при регулировании деятельности Заказчика полностью отвечает требованиям действующего законодательства и могло бы увеличить заявленную Филиалом в составе тарифной заявки стоимость потерь электрической энергии на 5 909,4 тыс. руб. (0,2%).</w:t>
      </w:r>
    </w:p>
    <w:p w14:paraId="6FCEDC21" w14:textId="55901B75" w:rsidR="000711FE" w:rsidRPr="000953CC" w:rsidRDefault="000711FE" w:rsidP="002C7195">
      <w:pPr>
        <w:spacing w:after="0" w:line="360" w:lineRule="auto"/>
        <w:ind w:firstLine="567"/>
        <w:jc w:val="both"/>
        <w:rPr>
          <w:rFonts w:ascii="Myriad Pro" w:hAnsi="Myriad Pro"/>
          <w:sz w:val="26"/>
          <w:szCs w:val="26"/>
        </w:rPr>
      </w:pPr>
      <w:r w:rsidRPr="000953CC">
        <w:rPr>
          <w:rFonts w:ascii="Myriad Pro" w:hAnsi="Myriad Pro"/>
          <w:sz w:val="26"/>
          <w:szCs w:val="26"/>
        </w:rPr>
        <w:t xml:space="preserve">Фактические объемы и стоимость потерь электрической энергии в сетях Филиала </w:t>
      </w:r>
      <w:r w:rsidR="00F63FA3">
        <w:rPr>
          <w:rFonts w:ascii="Myriad Pro" w:hAnsi="Myriad Pro"/>
          <w:sz w:val="26"/>
          <w:szCs w:val="26"/>
        </w:rPr>
        <w:t>П</w:t>
      </w:r>
      <w:r w:rsidR="002C7195">
        <w:rPr>
          <w:rFonts w:ascii="Myriad Pro" w:hAnsi="Myriad Pro"/>
          <w:sz w:val="26"/>
          <w:szCs w:val="26"/>
        </w:rPr>
        <w:t>АО </w:t>
      </w:r>
      <w:r w:rsidRPr="000953CC">
        <w:rPr>
          <w:rFonts w:ascii="Myriad Pro" w:hAnsi="Myriad Pro"/>
          <w:sz w:val="26"/>
          <w:szCs w:val="26"/>
        </w:rPr>
        <w:t xml:space="preserve">«МРСК Сибири» - «Красноярскэнерго» за 2017 год составили 1 633,1 млн. </w:t>
      </w:r>
      <w:proofErr w:type="spellStart"/>
      <w:r w:rsidRPr="000953CC">
        <w:rPr>
          <w:rFonts w:ascii="Myriad Pro" w:hAnsi="Myriad Pro"/>
          <w:sz w:val="26"/>
          <w:szCs w:val="26"/>
        </w:rPr>
        <w:t>кВт.ч</w:t>
      </w:r>
      <w:proofErr w:type="spellEnd"/>
      <w:r w:rsidRPr="000953CC">
        <w:rPr>
          <w:rFonts w:ascii="Myriad Pro" w:hAnsi="Myriad Pro"/>
          <w:sz w:val="26"/>
          <w:szCs w:val="26"/>
        </w:rPr>
        <w:t xml:space="preserve">. и 2 631 740,2 тыс. руб., соответственно. </w:t>
      </w:r>
    </w:p>
    <w:p w14:paraId="6DDFD712" w14:textId="77777777" w:rsidR="000711FE" w:rsidRPr="000953CC" w:rsidRDefault="000711FE" w:rsidP="000711FE">
      <w:pPr>
        <w:spacing w:line="360" w:lineRule="auto"/>
        <w:ind w:firstLine="567"/>
        <w:jc w:val="both"/>
        <w:rPr>
          <w:rFonts w:ascii="Myriad Pro" w:hAnsi="Myriad Pro"/>
          <w:sz w:val="26"/>
          <w:szCs w:val="26"/>
        </w:rPr>
      </w:pPr>
      <w:r w:rsidRPr="000953CC">
        <w:rPr>
          <w:rFonts w:ascii="Myriad Pro" w:hAnsi="Myriad Pro"/>
          <w:sz w:val="26"/>
          <w:szCs w:val="26"/>
        </w:rPr>
        <w:t>Анализ изменений фактических данных по стоимости потерь в сравнении с учтенными РЭК Красноярского края при рассмотрении тарифной заявки Филиала представлен ниже.</w:t>
      </w:r>
    </w:p>
    <w:tbl>
      <w:tblPr>
        <w:tblW w:w="5000" w:type="pct"/>
        <w:tblLayout w:type="fixed"/>
        <w:tblLook w:val="04A0" w:firstRow="1" w:lastRow="0" w:firstColumn="1" w:lastColumn="0" w:noHBand="0" w:noVBand="1"/>
      </w:tblPr>
      <w:tblGrid>
        <w:gridCol w:w="3357"/>
        <w:gridCol w:w="1168"/>
        <w:gridCol w:w="1316"/>
        <w:gridCol w:w="1316"/>
        <w:gridCol w:w="1316"/>
        <w:gridCol w:w="871"/>
      </w:tblGrid>
      <w:tr w:rsidR="000711FE" w:rsidRPr="00737967" w14:paraId="209A13BB" w14:textId="77777777" w:rsidTr="00434EFC">
        <w:trPr>
          <w:trHeight w:val="300"/>
          <w:tblHeader/>
        </w:trPr>
        <w:tc>
          <w:tcPr>
            <w:tcW w:w="17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4ABBC2" w14:textId="77777777" w:rsidR="000711FE" w:rsidRPr="00737967" w:rsidRDefault="000711FE" w:rsidP="00434EFC">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lastRenderedPageBreak/>
              <w:t>Показатель</w:t>
            </w:r>
          </w:p>
        </w:tc>
        <w:tc>
          <w:tcPr>
            <w:tcW w:w="62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111E2CF" w14:textId="77777777" w:rsidR="000711FE" w:rsidRPr="00737967" w:rsidRDefault="000711FE" w:rsidP="00434EFC">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Ед. изм.</w:t>
            </w:r>
          </w:p>
        </w:tc>
        <w:tc>
          <w:tcPr>
            <w:tcW w:w="70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36F72B" w14:textId="77777777" w:rsidR="000711FE" w:rsidRPr="00737967" w:rsidRDefault="000711FE" w:rsidP="00434EFC">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учтено на 2017 год</w:t>
            </w:r>
          </w:p>
        </w:tc>
        <w:tc>
          <w:tcPr>
            <w:tcW w:w="70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B4E989" w14:textId="77777777" w:rsidR="000711FE" w:rsidRPr="00737967" w:rsidRDefault="000711FE" w:rsidP="00434EFC">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факт за 2017 год</w:t>
            </w:r>
          </w:p>
        </w:tc>
        <w:tc>
          <w:tcPr>
            <w:tcW w:w="117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702076" w14:textId="77777777" w:rsidR="000711FE" w:rsidRPr="00737967" w:rsidRDefault="000711FE" w:rsidP="00434EFC">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отклонение</w:t>
            </w:r>
          </w:p>
        </w:tc>
      </w:tr>
      <w:tr w:rsidR="000711FE" w:rsidRPr="00737967" w14:paraId="5785FC86" w14:textId="77777777" w:rsidTr="00434EFC">
        <w:trPr>
          <w:trHeight w:val="300"/>
          <w:tblHeader/>
        </w:trPr>
        <w:tc>
          <w:tcPr>
            <w:tcW w:w="17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F39DA3" w14:textId="77777777" w:rsidR="000711FE" w:rsidRPr="00737967" w:rsidRDefault="000711FE" w:rsidP="00434EFC">
            <w:pPr>
              <w:spacing w:after="0"/>
              <w:rPr>
                <w:rFonts w:ascii="Myriad Pro" w:hAnsi="Myriad Pro"/>
                <w:b/>
                <w:bCs/>
                <w:color w:val="FFFFFF" w:themeColor="background1"/>
                <w:sz w:val="20"/>
                <w:szCs w:val="20"/>
              </w:rPr>
            </w:pPr>
          </w:p>
        </w:tc>
        <w:tc>
          <w:tcPr>
            <w:tcW w:w="62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F3529B" w14:textId="77777777" w:rsidR="000711FE" w:rsidRPr="00737967" w:rsidRDefault="000711FE" w:rsidP="00434EFC">
            <w:pPr>
              <w:spacing w:after="0"/>
              <w:rPr>
                <w:rFonts w:ascii="Myriad Pro" w:hAnsi="Myriad Pro"/>
                <w:b/>
                <w:bCs/>
                <w:color w:val="FFFFFF" w:themeColor="background1"/>
                <w:sz w:val="20"/>
                <w:szCs w:val="20"/>
              </w:rPr>
            </w:pPr>
          </w:p>
        </w:tc>
        <w:tc>
          <w:tcPr>
            <w:tcW w:w="70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B4B65C" w14:textId="77777777" w:rsidR="000711FE" w:rsidRPr="00737967" w:rsidRDefault="000711FE" w:rsidP="00434EFC">
            <w:pPr>
              <w:spacing w:after="0"/>
              <w:rPr>
                <w:rFonts w:ascii="Myriad Pro" w:hAnsi="Myriad Pro"/>
                <w:b/>
                <w:bCs/>
                <w:color w:val="FFFFFF" w:themeColor="background1"/>
                <w:sz w:val="20"/>
                <w:szCs w:val="20"/>
              </w:rPr>
            </w:pPr>
          </w:p>
        </w:tc>
        <w:tc>
          <w:tcPr>
            <w:tcW w:w="70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C4CE25" w14:textId="77777777" w:rsidR="000711FE" w:rsidRPr="00737967" w:rsidRDefault="000711FE" w:rsidP="00434EFC">
            <w:pPr>
              <w:spacing w:after="0"/>
              <w:rPr>
                <w:rFonts w:ascii="Myriad Pro" w:hAnsi="Myriad Pro"/>
                <w:b/>
                <w:bCs/>
                <w:color w:val="FFFFFF" w:themeColor="background1"/>
                <w:sz w:val="20"/>
                <w:szCs w:val="20"/>
              </w:rPr>
            </w:pPr>
          </w:p>
        </w:tc>
        <w:tc>
          <w:tcPr>
            <w:tcW w:w="7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2562C5" w14:textId="77777777" w:rsidR="000711FE" w:rsidRPr="00737967" w:rsidRDefault="000711FE" w:rsidP="00434EFC">
            <w:pPr>
              <w:spacing w:after="0"/>
              <w:jc w:val="center"/>
              <w:rPr>
                <w:rFonts w:ascii="Myriad Pro" w:hAnsi="Myriad Pro"/>
                <w:b/>
                <w:bCs/>
                <w:color w:val="FFFFFF" w:themeColor="background1"/>
                <w:sz w:val="20"/>
                <w:szCs w:val="20"/>
              </w:rPr>
            </w:pPr>
            <w:proofErr w:type="spellStart"/>
            <w:r w:rsidRPr="00737967">
              <w:rPr>
                <w:rFonts w:ascii="Myriad Pro" w:hAnsi="Myriad Pro"/>
                <w:b/>
                <w:bCs/>
                <w:color w:val="FFFFFF" w:themeColor="background1"/>
                <w:sz w:val="20"/>
                <w:szCs w:val="20"/>
              </w:rPr>
              <w:t>абс</w:t>
            </w:r>
            <w:proofErr w:type="spellEnd"/>
            <w:r w:rsidRPr="00737967">
              <w:rPr>
                <w:rFonts w:ascii="Myriad Pro" w:hAnsi="Myriad Pro"/>
                <w:b/>
                <w:bCs/>
                <w:color w:val="FFFFFF" w:themeColor="background1"/>
                <w:sz w:val="20"/>
                <w:szCs w:val="20"/>
              </w:rPr>
              <w:t>.</w:t>
            </w:r>
          </w:p>
        </w:tc>
        <w:tc>
          <w:tcPr>
            <w:tcW w:w="4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4AE6D2" w14:textId="77777777" w:rsidR="000711FE" w:rsidRPr="00737967" w:rsidRDefault="000711FE" w:rsidP="00434EFC">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относ.</w:t>
            </w:r>
          </w:p>
        </w:tc>
      </w:tr>
      <w:tr w:rsidR="000711FE" w:rsidRPr="00737967" w14:paraId="51CDA0D7" w14:textId="77777777" w:rsidTr="000711FE">
        <w:trPr>
          <w:trHeight w:val="300"/>
        </w:trPr>
        <w:tc>
          <w:tcPr>
            <w:tcW w:w="179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A3592A5"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 xml:space="preserve">объем потерь </w:t>
            </w:r>
          </w:p>
        </w:tc>
        <w:tc>
          <w:tcPr>
            <w:tcW w:w="62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447A859"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 xml:space="preserve">млн. </w:t>
            </w:r>
            <w:proofErr w:type="spellStart"/>
            <w:r w:rsidRPr="00737967">
              <w:rPr>
                <w:rFonts w:ascii="Myriad Pro" w:hAnsi="Myriad Pro"/>
                <w:color w:val="000000"/>
                <w:sz w:val="20"/>
                <w:szCs w:val="20"/>
              </w:rPr>
              <w:t>кВт.ч</w:t>
            </w:r>
            <w:proofErr w:type="spellEnd"/>
            <w:r w:rsidRPr="00737967">
              <w:rPr>
                <w:rFonts w:ascii="Myriad Pro" w:hAnsi="Myriad Pro"/>
                <w:color w:val="000000"/>
                <w:sz w:val="20"/>
                <w:szCs w:val="20"/>
              </w:rPr>
              <w:t>.</w:t>
            </w:r>
          </w:p>
        </w:tc>
        <w:tc>
          <w:tcPr>
            <w:tcW w:w="70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C122118"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1 548,92</w:t>
            </w:r>
          </w:p>
        </w:tc>
        <w:tc>
          <w:tcPr>
            <w:tcW w:w="70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E8C697C"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1 633,05</w:t>
            </w:r>
          </w:p>
        </w:tc>
        <w:tc>
          <w:tcPr>
            <w:tcW w:w="70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BB7BD19"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84,1</w:t>
            </w:r>
          </w:p>
        </w:tc>
        <w:tc>
          <w:tcPr>
            <w:tcW w:w="46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2DE3614"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5,4%</w:t>
            </w:r>
          </w:p>
        </w:tc>
      </w:tr>
      <w:tr w:rsidR="000711FE" w:rsidRPr="00737967" w14:paraId="292A65A9" w14:textId="77777777" w:rsidTr="000711FE">
        <w:trPr>
          <w:trHeight w:val="300"/>
        </w:trPr>
        <w:tc>
          <w:tcPr>
            <w:tcW w:w="1797" w:type="pct"/>
            <w:tcBorders>
              <w:top w:val="nil"/>
              <w:left w:val="single" w:sz="4" w:space="0" w:color="auto"/>
              <w:bottom w:val="single" w:sz="4" w:space="0" w:color="auto"/>
              <w:right w:val="single" w:sz="4" w:space="0" w:color="auto"/>
            </w:tcBorders>
            <w:shd w:val="clear" w:color="auto" w:fill="auto"/>
            <w:noWrap/>
            <w:vAlign w:val="center"/>
            <w:hideMark/>
          </w:tcPr>
          <w:p w14:paraId="58A03072"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итого расчетная цена приобретения потерь</w:t>
            </w:r>
          </w:p>
        </w:tc>
        <w:tc>
          <w:tcPr>
            <w:tcW w:w="625" w:type="pct"/>
            <w:tcBorders>
              <w:top w:val="nil"/>
              <w:left w:val="nil"/>
              <w:bottom w:val="single" w:sz="4" w:space="0" w:color="auto"/>
              <w:right w:val="single" w:sz="4" w:space="0" w:color="auto"/>
            </w:tcBorders>
            <w:shd w:val="clear" w:color="auto" w:fill="auto"/>
            <w:noWrap/>
            <w:vAlign w:val="center"/>
            <w:hideMark/>
          </w:tcPr>
          <w:p w14:paraId="146F652D"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 xml:space="preserve">руб./тыс. </w:t>
            </w:r>
            <w:proofErr w:type="spellStart"/>
            <w:r w:rsidRPr="00737967">
              <w:rPr>
                <w:rFonts w:ascii="Myriad Pro" w:hAnsi="Myriad Pro"/>
                <w:color w:val="000000"/>
                <w:sz w:val="20"/>
                <w:szCs w:val="20"/>
              </w:rPr>
              <w:t>кВт.ч</w:t>
            </w:r>
            <w:proofErr w:type="spellEnd"/>
            <w:r w:rsidRPr="00737967">
              <w:rPr>
                <w:rFonts w:ascii="Myriad Pro" w:hAnsi="Myriad Pro"/>
                <w:color w:val="000000"/>
                <w:sz w:val="20"/>
                <w:szCs w:val="20"/>
              </w:rPr>
              <w:t>.</w:t>
            </w:r>
          </w:p>
        </w:tc>
        <w:tc>
          <w:tcPr>
            <w:tcW w:w="704" w:type="pct"/>
            <w:tcBorders>
              <w:top w:val="single" w:sz="4" w:space="0" w:color="auto"/>
              <w:left w:val="nil"/>
              <w:bottom w:val="single" w:sz="4" w:space="0" w:color="auto"/>
              <w:right w:val="single" w:sz="4" w:space="0" w:color="auto"/>
            </w:tcBorders>
            <w:shd w:val="clear" w:color="auto" w:fill="auto"/>
            <w:noWrap/>
            <w:vAlign w:val="center"/>
            <w:hideMark/>
          </w:tcPr>
          <w:p w14:paraId="10892812"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1 578,65</w:t>
            </w:r>
          </w:p>
        </w:tc>
        <w:tc>
          <w:tcPr>
            <w:tcW w:w="704" w:type="pct"/>
            <w:tcBorders>
              <w:top w:val="single" w:sz="4" w:space="0" w:color="auto"/>
              <w:left w:val="nil"/>
              <w:bottom w:val="single" w:sz="4" w:space="0" w:color="auto"/>
              <w:right w:val="single" w:sz="4" w:space="0" w:color="auto"/>
            </w:tcBorders>
            <w:shd w:val="clear" w:color="auto" w:fill="auto"/>
            <w:noWrap/>
            <w:vAlign w:val="center"/>
            <w:hideMark/>
          </w:tcPr>
          <w:p w14:paraId="78D30145"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1 611,55</w:t>
            </w:r>
          </w:p>
        </w:tc>
        <w:tc>
          <w:tcPr>
            <w:tcW w:w="704" w:type="pct"/>
            <w:tcBorders>
              <w:top w:val="single" w:sz="4" w:space="0" w:color="auto"/>
              <w:left w:val="nil"/>
              <w:bottom w:val="single" w:sz="4" w:space="0" w:color="auto"/>
              <w:right w:val="single" w:sz="4" w:space="0" w:color="auto"/>
            </w:tcBorders>
            <w:shd w:val="clear" w:color="auto" w:fill="auto"/>
            <w:noWrap/>
            <w:vAlign w:val="center"/>
            <w:hideMark/>
          </w:tcPr>
          <w:p w14:paraId="51E49FE3"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32,90</w:t>
            </w:r>
          </w:p>
        </w:tc>
        <w:tc>
          <w:tcPr>
            <w:tcW w:w="466" w:type="pct"/>
            <w:tcBorders>
              <w:top w:val="single" w:sz="4" w:space="0" w:color="auto"/>
              <w:left w:val="nil"/>
              <w:bottom w:val="single" w:sz="4" w:space="0" w:color="auto"/>
              <w:right w:val="single" w:sz="4" w:space="0" w:color="auto"/>
            </w:tcBorders>
            <w:shd w:val="clear" w:color="auto" w:fill="auto"/>
            <w:noWrap/>
            <w:vAlign w:val="center"/>
            <w:hideMark/>
          </w:tcPr>
          <w:p w14:paraId="4AD6AFFD"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2,1%</w:t>
            </w:r>
          </w:p>
        </w:tc>
      </w:tr>
      <w:tr w:rsidR="000711FE" w:rsidRPr="00737967" w14:paraId="445DF6DA" w14:textId="77777777" w:rsidTr="000711FE">
        <w:trPr>
          <w:trHeight w:val="300"/>
        </w:trPr>
        <w:tc>
          <w:tcPr>
            <w:tcW w:w="1797" w:type="pct"/>
            <w:tcBorders>
              <w:top w:val="nil"/>
              <w:left w:val="single" w:sz="4" w:space="0" w:color="auto"/>
              <w:bottom w:val="single" w:sz="4" w:space="0" w:color="auto"/>
              <w:right w:val="single" w:sz="4" w:space="0" w:color="auto"/>
            </w:tcBorders>
            <w:shd w:val="clear" w:color="auto" w:fill="auto"/>
            <w:noWrap/>
            <w:vAlign w:val="center"/>
            <w:hideMark/>
          </w:tcPr>
          <w:p w14:paraId="5A8ADBAF"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итого стоимость потерь электрической энергии</w:t>
            </w:r>
          </w:p>
        </w:tc>
        <w:tc>
          <w:tcPr>
            <w:tcW w:w="625" w:type="pct"/>
            <w:tcBorders>
              <w:top w:val="nil"/>
              <w:left w:val="nil"/>
              <w:bottom w:val="single" w:sz="4" w:space="0" w:color="auto"/>
              <w:right w:val="single" w:sz="4" w:space="0" w:color="auto"/>
            </w:tcBorders>
            <w:shd w:val="clear" w:color="auto" w:fill="auto"/>
            <w:noWrap/>
            <w:vAlign w:val="center"/>
            <w:hideMark/>
          </w:tcPr>
          <w:p w14:paraId="1C1AB9DE"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тыс. руб.</w:t>
            </w:r>
          </w:p>
        </w:tc>
        <w:tc>
          <w:tcPr>
            <w:tcW w:w="704" w:type="pct"/>
            <w:tcBorders>
              <w:top w:val="single" w:sz="4" w:space="0" w:color="auto"/>
              <w:left w:val="nil"/>
              <w:bottom w:val="single" w:sz="4" w:space="0" w:color="auto"/>
              <w:right w:val="single" w:sz="4" w:space="0" w:color="auto"/>
            </w:tcBorders>
            <w:shd w:val="clear" w:color="auto" w:fill="auto"/>
            <w:noWrap/>
            <w:vAlign w:val="center"/>
            <w:hideMark/>
          </w:tcPr>
          <w:p w14:paraId="485945B3"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2 445 203,07</w:t>
            </w:r>
          </w:p>
        </w:tc>
        <w:tc>
          <w:tcPr>
            <w:tcW w:w="704" w:type="pct"/>
            <w:tcBorders>
              <w:top w:val="single" w:sz="4" w:space="0" w:color="auto"/>
              <w:left w:val="nil"/>
              <w:bottom w:val="single" w:sz="4" w:space="0" w:color="auto"/>
              <w:right w:val="single" w:sz="4" w:space="0" w:color="auto"/>
            </w:tcBorders>
            <w:shd w:val="clear" w:color="auto" w:fill="auto"/>
            <w:noWrap/>
            <w:vAlign w:val="center"/>
            <w:hideMark/>
          </w:tcPr>
          <w:p w14:paraId="23D3CBE1"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2 631 740,19</w:t>
            </w:r>
          </w:p>
        </w:tc>
        <w:tc>
          <w:tcPr>
            <w:tcW w:w="704" w:type="pct"/>
            <w:tcBorders>
              <w:top w:val="single" w:sz="4" w:space="0" w:color="auto"/>
              <w:left w:val="nil"/>
              <w:bottom w:val="single" w:sz="4" w:space="0" w:color="auto"/>
              <w:right w:val="single" w:sz="4" w:space="0" w:color="auto"/>
            </w:tcBorders>
            <w:shd w:val="clear" w:color="auto" w:fill="auto"/>
            <w:noWrap/>
            <w:vAlign w:val="center"/>
            <w:hideMark/>
          </w:tcPr>
          <w:p w14:paraId="0F414724"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186 537,1</w:t>
            </w:r>
          </w:p>
        </w:tc>
        <w:tc>
          <w:tcPr>
            <w:tcW w:w="466" w:type="pct"/>
            <w:tcBorders>
              <w:top w:val="single" w:sz="4" w:space="0" w:color="auto"/>
              <w:left w:val="nil"/>
              <w:bottom w:val="single" w:sz="4" w:space="0" w:color="auto"/>
              <w:right w:val="single" w:sz="4" w:space="0" w:color="auto"/>
            </w:tcBorders>
            <w:shd w:val="clear" w:color="auto" w:fill="auto"/>
            <w:noWrap/>
            <w:vAlign w:val="center"/>
            <w:hideMark/>
          </w:tcPr>
          <w:p w14:paraId="5652DFBB"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7,6%</w:t>
            </w:r>
          </w:p>
        </w:tc>
      </w:tr>
      <w:tr w:rsidR="000711FE" w:rsidRPr="00737967" w14:paraId="1C0DA8C9" w14:textId="77777777" w:rsidTr="000711FE">
        <w:trPr>
          <w:trHeight w:val="300"/>
        </w:trPr>
        <w:tc>
          <w:tcPr>
            <w:tcW w:w="1797" w:type="pct"/>
            <w:tcBorders>
              <w:top w:val="nil"/>
              <w:left w:val="single" w:sz="4" w:space="0" w:color="auto"/>
              <w:bottom w:val="single" w:sz="4" w:space="0" w:color="auto"/>
              <w:right w:val="single" w:sz="4" w:space="0" w:color="auto"/>
            </w:tcBorders>
            <w:shd w:val="clear" w:color="auto" w:fill="auto"/>
            <w:noWrap/>
            <w:vAlign w:val="center"/>
            <w:hideMark/>
          </w:tcPr>
          <w:p w14:paraId="63D3F4F1"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фактор объема</w:t>
            </w:r>
          </w:p>
        </w:tc>
        <w:tc>
          <w:tcPr>
            <w:tcW w:w="625" w:type="pct"/>
            <w:tcBorders>
              <w:top w:val="nil"/>
              <w:left w:val="nil"/>
              <w:bottom w:val="single" w:sz="4" w:space="0" w:color="auto"/>
              <w:right w:val="single" w:sz="4" w:space="0" w:color="auto"/>
            </w:tcBorders>
            <w:shd w:val="clear" w:color="auto" w:fill="auto"/>
            <w:noWrap/>
            <w:vAlign w:val="center"/>
            <w:hideMark/>
          </w:tcPr>
          <w:p w14:paraId="5568A308"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 </w:t>
            </w:r>
          </w:p>
        </w:tc>
        <w:tc>
          <w:tcPr>
            <w:tcW w:w="704" w:type="pct"/>
            <w:tcBorders>
              <w:top w:val="single" w:sz="4" w:space="0" w:color="auto"/>
              <w:left w:val="nil"/>
              <w:bottom w:val="single" w:sz="4" w:space="0" w:color="auto"/>
              <w:right w:val="single" w:sz="4" w:space="0" w:color="auto"/>
            </w:tcBorders>
            <w:shd w:val="clear" w:color="auto" w:fill="auto"/>
            <w:noWrap/>
            <w:vAlign w:val="center"/>
            <w:hideMark/>
          </w:tcPr>
          <w:p w14:paraId="2A434FCF" w14:textId="2D2BA5EA" w:rsidR="000711FE" w:rsidRPr="00737967" w:rsidRDefault="000711FE" w:rsidP="00434EFC">
            <w:pPr>
              <w:spacing w:after="0"/>
              <w:jc w:val="center"/>
              <w:rPr>
                <w:rFonts w:ascii="Myriad Pro" w:hAnsi="Myriad Pro"/>
                <w:color w:val="000000"/>
                <w:sz w:val="20"/>
                <w:szCs w:val="20"/>
              </w:rPr>
            </w:pPr>
          </w:p>
        </w:tc>
        <w:tc>
          <w:tcPr>
            <w:tcW w:w="704" w:type="pct"/>
            <w:tcBorders>
              <w:top w:val="single" w:sz="4" w:space="0" w:color="auto"/>
              <w:left w:val="nil"/>
              <w:bottom w:val="single" w:sz="4" w:space="0" w:color="auto"/>
              <w:right w:val="single" w:sz="4" w:space="0" w:color="auto"/>
            </w:tcBorders>
            <w:shd w:val="clear" w:color="auto" w:fill="auto"/>
            <w:noWrap/>
            <w:vAlign w:val="center"/>
            <w:hideMark/>
          </w:tcPr>
          <w:p w14:paraId="7359933C" w14:textId="7E88C91C" w:rsidR="000711FE" w:rsidRPr="00737967" w:rsidRDefault="000711FE" w:rsidP="00434EFC">
            <w:pPr>
              <w:spacing w:after="0"/>
              <w:jc w:val="center"/>
              <w:rPr>
                <w:rFonts w:ascii="Myriad Pro" w:hAnsi="Myriad Pro"/>
                <w:color w:val="000000"/>
                <w:sz w:val="20"/>
                <w:szCs w:val="20"/>
              </w:rPr>
            </w:pPr>
          </w:p>
        </w:tc>
        <w:tc>
          <w:tcPr>
            <w:tcW w:w="704" w:type="pct"/>
            <w:tcBorders>
              <w:top w:val="single" w:sz="4" w:space="0" w:color="auto"/>
              <w:left w:val="nil"/>
              <w:bottom w:val="single" w:sz="4" w:space="0" w:color="auto"/>
              <w:right w:val="single" w:sz="4" w:space="0" w:color="auto"/>
            </w:tcBorders>
            <w:shd w:val="clear" w:color="auto" w:fill="auto"/>
            <w:noWrap/>
            <w:vAlign w:val="center"/>
            <w:hideMark/>
          </w:tcPr>
          <w:p w14:paraId="4E72593C"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135 579,8</w:t>
            </w:r>
          </w:p>
        </w:tc>
        <w:tc>
          <w:tcPr>
            <w:tcW w:w="466" w:type="pct"/>
            <w:tcBorders>
              <w:top w:val="single" w:sz="4" w:space="0" w:color="auto"/>
              <w:left w:val="nil"/>
              <w:bottom w:val="single" w:sz="4" w:space="0" w:color="auto"/>
              <w:right w:val="single" w:sz="4" w:space="0" w:color="auto"/>
            </w:tcBorders>
            <w:shd w:val="clear" w:color="auto" w:fill="auto"/>
            <w:noWrap/>
            <w:vAlign w:val="center"/>
            <w:hideMark/>
          </w:tcPr>
          <w:p w14:paraId="13D63721" w14:textId="609845D5" w:rsidR="000711FE" w:rsidRPr="00737967" w:rsidRDefault="000711FE" w:rsidP="00434EFC">
            <w:pPr>
              <w:spacing w:after="0"/>
              <w:jc w:val="center"/>
              <w:rPr>
                <w:rFonts w:ascii="Myriad Pro" w:hAnsi="Myriad Pro"/>
                <w:color w:val="000000"/>
                <w:sz w:val="20"/>
                <w:szCs w:val="20"/>
              </w:rPr>
            </w:pPr>
          </w:p>
        </w:tc>
      </w:tr>
      <w:tr w:rsidR="000711FE" w:rsidRPr="00737967" w14:paraId="31DF0AA2" w14:textId="77777777" w:rsidTr="000711FE">
        <w:trPr>
          <w:trHeight w:val="300"/>
        </w:trPr>
        <w:tc>
          <w:tcPr>
            <w:tcW w:w="1797" w:type="pct"/>
            <w:tcBorders>
              <w:top w:val="nil"/>
              <w:left w:val="single" w:sz="4" w:space="0" w:color="auto"/>
              <w:bottom w:val="single" w:sz="4" w:space="0" w:color="auto"/>
              <w:right w:val="single" w:sz="4" w:space="0" w:color="auto"/>
            </w:tcBorders>
            <w:shd w:val="clear" w:color="auto" w:fill="auto"/>
            <w:noWrap/>
            <w:vAlign w:val="center"/>
            <w:hideMark/>
          </w:tcPr>
          <w:p w14:paraId="5310D88C"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фактор цены</w:t>
            </w:r>
          </w:p>
        </w:tc>
        <w:tc>
          <w:tcPr>
            <w:tcW w:w="625" w:type="pct"/>
            <w:tcBorders>
              <w:top w:val="nil"/>
              <w:left w:val="nil"/>
              <w:bottom w:val="single" w:sz="4" w:space="0" w:color="auto"/>
              <w:right w:val="single" w:sz="4" w:space="0" w:color="auto"/>
            </w:tcBorders>
            <w:shd w:val="clear" w:color="auto" w:fill="auto"/>
            <w:noWrap/>
            <w:vAlign w:val="center"/>
            <w:hideMark/>
          </w:tcPr>
          <w:p w14:paraId="48504F2C"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 </w:t>
            </w:r>
          </w:p>
        </w:tc>
        <w:tc>
          <w:tcPr>
            <w:tcW w:w="704" w:type="pct"/>
            <w:tcBorders>
              <w:top w:val="single" w:sz="4" w:space="0" w:color="auto"/>
              <w:left w:val="nil"/>
              <w:bottom w:val="single" w:sz="4" w:space="0" w:color="auto"/>
              <w:right w:val="single" w:sz="4" w:space="0" w:color="auto"/>
            </w:tcBorders>
            <w:shd w:val="clear" w:color="auto" w:fill="auto"/>
            <w:noWrap/>
            <w:vAlign w:val="center"/>
            <w:hideMark/>
          </w:tcPr>
          <w:p w14:paraId="4BFA1C6E" w14:textId="4CBBF696" w:rsidR="000711FE" w:rsidRPr="00737967" w:rsidRDefault="000711FE" w:rsidP="00434EFC">
            <w:pPr>
              <w:spacing w:after="0"/>
              <w:jc w:val="center"/>
              <w:rPr>
                <w:rFonts w:ascii="Myriad Pro" w:hAnsi="Myriad Pro"/>
                <w:color w:val="000000"/>
                <w:sz w:val="20"/>
                <w:szCs w:val="20"/>
              </w:rPr>
            </w:pPr>
          </w:p>
        </w:tc>
        <w:tc>
          <w:tcPr>
            <w:tcW w:w="704" w:type="pct"/>
            <w:tcBorders>
              <w:top w:val="single" w:sz="4" w:space="0" w:color="auto"/>
              <w:left w:val="nil"/>
              <w:bottom w:val="single" w:sz="4" w:space="0" w:color="auto"/>
              <w:right w:val="single" w:sz="4" w:space="0" w:color="auto"/>
            </w:tcBorders>
            <w:shd w:val="clear" w:color="auto" w:fill="auto"/>
            <w:noWrap/>
            <w:vAlign w:val="center"/>
            <w:hideMark/>
          </w:tcPr>
          <w:p w14:paraId="552192CF" w14:textId="61EFBC25" w:rsidR="000711FE" w:rsidRPr="00737967" w:rsidRDefault="000711FE" w:rsidP="00434EFC">
            <w:pPr>
              <w:spacing w:after="0"/>
              <w:jc w:val="center"/>
              <w:rPr>
                <w:rFonts w:ascii="Myriad Pro" w:hAnsi="Myriad Pro"/>
                <w:color w:val="000000"/>
                <w:sz w:val="20"/>
                <w:szCs w:val="20"/>
              </w:rPr>
            </w:pPr>
          </w:p>
        </w:tc>
        <w:tc>
          <w:tcPr>
            <w:tcW w:w="704" w:type="pct"/>
            <w:tcBorders>
              <w:top w:val="single" w:sz="4" w:space="0" w:color="auto"/>
              <w:left w:val="nil"/>
              <w:bottom w:val="single" w:sz="4" w:space="0" w:color="auto"/>
              <w:right w:val="single" w:sz="4" w:space="0" w:color="auto"/>
            </w:tcBorders>
            <w:shd w:val="clear" w:color="auto" w:fill="auto"/>
            <w:noWrap/>
            <w:vAlign w:val="center"/>
            <w:hideMark/>
          </w:tcPr>
          <w:p w14:paraId="0409E9CB"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50 957,3</w:t>
            </w:r>
          </w:p>
        </w:tc>
        <w:tc>
          <w:tcPr>
            <w:tcW w:w="466" w:type="pct"/>
            <w:tcBorders>
              <w:top w:val="single" w:sz="4" w:space="0" w:color="auto"/>
              <w:left w:val="nil"/>
              <w:bottom w:val="single" w:sz="4" w:space="0" w:color="auto"/>
              <w:right w:val="single" w:sz="4" w:space="0" w:color="auto"/>
            </w:tcBorders>
            <w:shd w:val="clear" w:color="auto" w:fill="auto"/>
            <w:noWrap/>
            <w:vAlign w:val="center"/>
            <w:hideMark/>
          </w:tcPr>
          <w:p w14:paraId="0B5AB504" w14:textId="4511C79C" w:rsidR="000711FE" w:rsidRPr="00737967" w:rsidRDefault="000711FE" w:rsidP="00434EFC">
            <w:pPr>
              <w:spacing w:after="0"/>
              <w:jc w:val="center"/>
              <w:rPr>
                <w:rFonts w:ascii="Myriad Pro" w:hAnsi="Myriad Pro"/>
                <w:color w:val="000000"/>
                <w:sz w:val="20"/>
                <w:szCs w:val="20"/>
              </w:rPr>
            </w:pPr>
          </w:p>
        </w:tc>
      </w:tr>
    </w:tbl>
    <w:p w14:paraId="54A7BAD2" w14:textId="77777777" w:rsidR="000711FE" w:rsidRPr="000953CC" w:rsidRDefault="000711FE" w:rsidP="00434EFC">
      <w:pPr>
        <w:spacing w:before="240" w:after="0" w:line="360" w:lineRule="auto"/>
        <w:ind w:firstLine="567"/>
        <w:jc w:val="both"/>
        <w:rPr>
          <w:rFonts w:ascii="Myriad Pro" w:hAnsi="Myriad Pro"/>
          <w:sz w:val="26"/>
          <w:szCs w:val="26"/>
        </w:rPr>
      </w:pPr>
      <w:r w:rsidRPr="000953CC">
        <w:rPr>
          <w:rFonts w:ascii="Myriad Pro" w:hAnsi="Myriad Pro"/>
          <w:sz w:val="26"/>
          <w:szCs w:val="26"/>
        </w:rPr>
        <w:t xml:space="preserve">Фактические расходы на покупку потерь Филиала за 2017 год больше учтенных при расчете НВВ на 186 537,1 тыс. руб. или 7,6%. </w:t>
      </w:r>
    </w:p>
    <w:p w14:paraId="41B6FF8D" w14:textId="77777777" w:rsidR="000711FE" w:rsidRPr="000953CC" w:rsidRDefault="000711FE" w:rsidP="000711FE">
      <w:pPr>
        <w:spacing w:after="0" w:line="360" w:lineRule="auto"/>
        <w:ind w:firstLine="567"/>
        <w:jc w:val="both"/>
        <w:rPr>
          <w:rFonts w:ascii="Myriad Pro" w:hAnsi="Myriad Pro"/>
          <w:sz w:val="26"/>
          <w:szCs w:val="26"/>
        </w:rPr>
      </w:pPr>
      <w:r w:rsidRPr="000953CC">
        <w:rPr>
          <w:rFonts w:ascii="Myriad Pro" w:hAnsi="Myriad Pro"/>
          <w:sz w:val="26"/>
          <w:szCs w:val="26"/>
        </w:rPr>
        <w:t>Прирост фактической стоимости потерь в сравнении с учтенной при утверждении НВВ Филиала на 2017 год произошел как вследствие уменьшения объемов потерь, так и цены их покупки у гарантирующего поставщика. Прирост стоимости потерь в результате влияния объемного фактора составил 135 579,8 тыс. руб. (доля фактора 72,7%), влияния фактора цены – 50 957,3 тыс. руб. (доля фактора – 27,3%).</w:t>
      </w:r>
    </w:p>
    <w:p w14:paraId="2476A854" w14:textId="4A93175F" w:rsidR="000711FE" w:rsidRDefault="000711FE" w:rsidP="000711FE">
      <w:pPr>
        <w:spacing w:after="0" w:line="360" w:lineRule="auto"/>
        <w:ind w:firstLine="567"/>
        <w:jc w:val="both"/>
        <w:rPr>
          <w:rFonts w:ascii="Myriad Pro" w:hAnsi="Myriad Pro"/>
          <w:sz w:val="26"/>
          <w:szCs w:val="26"/>
        </w:rPr>
      </w:pPr>
      <w:r w:rsidRPr="000953CC">
        <w:rPr>
          <w:rFonts w:ascii="Myriad Pro" w:hAnsi="Myriad Pro"/>
          <w:sz w:val="26"/>
          <w:szCs w:val="26"/>
        </w:rPr>
        <w:t>Также Исполнителем выполнен анализ изменения фактических параметров покупки электрической энергии в целях компенсации потерь в электрической энергии Исполнителя за 2017 год в сравнении с заявленными объемами и стоимостью потерь в составе предложения об установлении тарифов на услуги по передаче электрической энергии Исполнителя на 2017 год, расчет представлен ниже.</w:t>
      </w:r>
    </w:p>
    <w:tbl>
      <w:tblPr>
        <w:tblW w:w="4928" w:type="pct"/>
        <w:tblLayout w:type="fixed"/>
        <w:tblLook w:val="04A0" w:firstRow="1" w:lastRow="0" w:firstColumn="1" w:lastColumn="0" w:noHBand="0" w:noVBand="1"/>
      </w:tblPr>
      <w:tblGrid>
        <w:gridCol w:w="2691"/>
        <w:gridCol w:w="1315"/>
        <w:gridCol w:w="1317"/>
        <w:gridCol w:w="1317"/>
        <w:gridCol w:w="1317"/>
        <w:gridCol w:w="1252"/>
      </w:tblGrid>
      <w:tr w:rsidR="000711FE" w:rsidRPr="00737967" w14:paraId="5ED90460" w14:textId="77777777" w:rsidTr="00434EFC">
        <w:trPr>
          <w:trHeight w:val="194"/>
          <w:tblHeader/>
        </w:trPr>
        <w:tc>
          <w:tcPr>
            <w:tcW w:w="146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246BC3" w14:textId="77777777" w:rsidR="000711FE" w:rsidRPr="00737967" w:rsidRDefault="000711FE" w:rsidP="00434EFC">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Показатель</w:t>
            </w:r>
          </w:p>
        </w:tc>
        <w:tc>
          <w:tcPr>
            <w:tcW w:w="71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B472275" w14:textId="77777777" w:rsidR="000711FE" w:rsidRPr="00737967" w:rsidRDefault="000711FE" w:rsidP="00434EFC">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Ед. изм.</w:t>
            </w:r>
          </w:p>
        </w:tc>
        <w:tc>
          <w:tcPr>
            <w:tcW w:w="7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01BDD8" w14:textId="77777777" w:rsidR="000711FE" w:rsidRPr="00737967" w:rsidRDefault="000711FE" w:rsidP="00434EFC">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Тарифная заявка на 2017 год</w:t>
            </w:r>
          </w:p>
        </w:tc>
        <w:tc>
          <w:tcPr>
            <w:tcW w:w="7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DCCB0D" w14:textId="77777777" w:rsidR="000711FE" w:rsidRPr="00737967" w:rsidRDefault="000711FE" w:rsidP="00434EFC">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факт за 2017 год</w:t>
            </w:r>
          </w:p>
        </w:tc>
        <w:tc>
          <w:tcPr>
            <w:tcW w:w="139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66ABC8" w14:textId="77777777" w:rsidR="000711FE" w:rsidRPr="00737967" w:rsidRDefault="000711FE" w:rsidP="00434EFC">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отклонение</w:t>
            </w:r>
          </w:p>
        </w:tc>
      </w:tr>
      <w:tr w:rsidR="000711FE" w:rsidRPr="00737967" w14:paraId="7C76D055" w14:textId="77777777" w:rsidTr="00434EFC">
        <w:trPr>
          <w:trHeight w:val="194"/>
          <w:tblHeader/>
        </w:trPr>
        <w:tc>
          <w:tcPr>
            <w:tcW w:w="146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89C638" w14:textId="77777777" w:rsidR="000711FE" w:rsidRPr="00737967" w:rsidRDefault="000711FE" w:rsidP="00434EFC">
            <w:pPr>
              <w:spacing w:after="0"/>
              <w:rPr>
                <w:rFonts w:ascii="Myriad Pro" w:hAnsi="Myriad Pro"/>
                <w:b/>
                <w:bCs/>
                <w:color w:val="FFFFFF" w:themeColor="background1"/>
                <w:sz w:val="20"/>
                <w:szCs w:val="20"/>
              </w:rPr>
            </w:pPr>
          </w:p>
        </w:tc>
        <w:tc>
          <w:tcPr>
            <w:tcW w:w="71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86290A" w14:textId="77777777" w:rsidR="000711FE" w:rsidRPr="00737967" w:rsidRDefault="000711FE" w:rsidP="00434EFC">
            <w:pPr>
              <w:spacing w:after="0"/>
              <w:rPr>
                <w:rFonts w:ascii="Myriad Pro" w:hAnsi="Myriad Pro"/>
                <w:b/>
                <w:bCs/>
                <w:color w:val="FFFFFF" w:themeColor="background1"/>
                <w:sz w:val="20"/>
                <w:szCs w:val="20"/>
              </w:rPr>
            </w:pPr>
          </w:p>
        </w:tc>
        <w:tc>
          <w:tcPr>
            <w:tcW w:w="7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E11E2D" w14:textId="77777777" w:rsidR="000711FE" w:rsidRPr="00737967" w:rsidRDefault="000711FE" w:rsidP="00434EFC">
            <w:pPr>
              <w:spacing w:after="0"/>
              <w:rPr>
                <w:rFonts w:ascii="Myriad Pro" w:hAnsi="Myriad Pro"/>
                <w:b/>
                <w:bCs/>
                <w:color w:val="FFFFFF" w:themeColor="background1"/>
                <w:sz w:val="20"/>
                <w:szCs w:val="20"/>
              </w:rPr>
            </w:pPr>
          </w:p>
        </w:tc>
        <w:tc>
          <w:tcPr>
            <w:tcW w:w="7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4F915F" w14:textId="77777777" w:rsidR="000711FE" w:rsidRPr="00737967" w:rsidRDefault="000711FE" w:rsidP="00434EFC">
            <w:pPr>
              <w:spacing w:after="0"/>
              <w:rPr>
                <w:rFonts w:ascii="Myriad Pro" w:hAnsi="Myriad Pro"/>
                <w:b/>
                <w:bCs/>
                <w:color w:val="FFFFFF" w:themeColor="background1"/>
                <w:sz w:val="20"/>
                <w:szCs w:val="20"/>
              </w:rPr>
            </w:pPr>
          </w:p>
        </w:tc>
        <w:tc>
          <w:tcPr>
            <w:tcW w:w="7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88A814" w14:textId="77777777" w:rsidR="000711FE" w:rsidRPr="00737967" w:rsidRDefault="000711FE" w:rsidP="00434EFC">
            <w:pPr>
              <w:spacing w:after="0"/>
              <w:jc w:val="center"/>
              <w:rPr>
                <w:rFonts w:ascii="Myriad Pro" w:hAnsi="Myriad Pro"/>
                <w:b/>
                <w:bCs/>
                <w:color w:val="FFFFFF" w:themeColor="background1"/>
                <w:sz w:val="20"/>
                <w:szCs w:val="20"/>
              </w:rPr>
            </w:pPr>
            <w:proofErr w:type="spellStart"/>
            <w:r w:rsidRPr="00737967">
              <w:rPr>
                <w:rFonts w:ascii="Myriad Pro" w:hAnsi="Myriad Pro"/>
                <w:b/>
                <w:bCs/>
                <w:color w:val="FFFFFF" w:themeColor="background1"/>
                <w:sz w:val="20"/>
                <w:szCs w:val="20"/>
              </w:rPr>
              <w:t>абс</w:t>
            </w:r>
            <w:proofErr w:type="spellEnd"/>
            <w:r w:rsidRPr="00737967">
              <w:rPr>
                <w:rFonts w:ascii="Myriad Pro" w:hAnsi="Myriad Pro"/>
                <w:b/>
                <w:bCs/>
                <w:color w:val="FFFFFF" w:themeColor="background1"/>
                <w:sz w:val="20"/>
                <w:szCs w:val="20"/>
              </w:rPr>
              <w:t>.</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A4D472" w14:textId="77777777" w:rsidR="000711FE" w:rsidRPr="00737967" w:rsidRDefault="000711FE" w:rsidP="00434EFC">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относ.</w:t>
            </w:r>
          </w:p>
        </w:tc>
      </w:tr>
      <w:tr w:rsidR="000711FE" w:rsidRPr="00737967" w14:paraId="325B41F1" w14:textId="77777777" w:rsidTr="00434EFC">
        <w:trPr>
          <w:trHeight w:val="194"/>
          <w:tblHeader/>
        </w:trPr>
        <w:tc>
          <w:tcPr>
            <w:tcW w:w="146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523528C"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 xml:space="preserve">объем потерь </w:t>
            </w:r>
          </w:p>
        </w:tc>
        <w:tc>
          <w:tcPr>
            <w:tcW w:w="71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722C6DC"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 xml:space="preserve">млн. </w:t>
            </w:r>
            <w:proofErr w:type="spellStart"/>
            <w:r w:rsidRPr="00737967">
              <w:rPr>
                <w:rFonts w:ascii="Myriad Pro" w:hAnsi="Myriad Pro"/>
                <w:color w:val="000000"/>
                <w:sz w:val="20"/>
                <w:szCs w:val="20"/>
              </w:rPr>
              <w:t>кВт.ч</w:t>
            </w:r>
            <w:proofErr w:type="spellEnd"/>
            <w:r w:rsidRPr="00737967">
              <w:rPr>
                <w:rFonts w:ascii="Myriad Pro" w:hAnsi="Myriad Pro"/>
                <w:color w:val="000000"/>
                <w:sz w:val="20"/>
                <w:szCs w:val="20"/>
              </w:rPr>
              <w:t>.</w:t>
            </w:r>
          </w:p>
        </w:tc>
        <w:tc>
          <w:tcPr>
            <w:tcW w:w="71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C33C575"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1 730,96</w:t>
            </w:r>
          </w:p>
        </w:tc>
        <w:tc>
          <w:tcPr>
            <w:tcW w:w="71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92AE3AF"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1 633,05</w:t>
            </w:r>
          </w:p>
        </w:tc>
        <w:tc>
          <w:tcPr>
            <w:tcW w:w="71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D6D83AB"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-97,9</w:t>
            </w:r>
          </w:p>
        </w:tc>
        <w:tc>
          <w:tcPr>
            <w:tcW w:w="68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D6121D2"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-5,7%</w:t>
            </w:r>
          </w:p>
        </w:tc>
      </w:tr>
      <w:tr w:rsidR="000711FE" w:rsidRPr="00737967" w14:paraId="6E35AEE2" w14:textId="77777777" w:rsidTr="00434EFC">
        <w:trPr>
          <w:trHeight w:val="194"/>
          <w:tblHeader/>
        </w:trPr>
        <w:tc>
          <w:tcPr>
            <w:tcW w:w="1461" w:type="pct"/>
            <w:tcBorders>
              <w:top w:val="nil"/>
              <w:left w:val="single" w:sz="4" w:space="0" w:color="auto"/>
              <w:bottom w:val="single" w:sz="4" w:space="0" w:color="auto"/>
              <w:right w:val="single" w:sz="4" w:space="0" w:color="auto"/>
            </w:tcBorders>
            <w:shd w:val="clear" w:color="auto" w:fill="auto"/>
            <w:noWrap/>
            <w:vAlign w:val="center"/>
            <w:hideMark/>
          </w:tcPr>
          <w:p w14:paraId="71FD8D6B"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итого расчетная цена приобретения потерь</w:t>
            </w:r>
          </w:p>
        </w:tc>
        <w:tc>
          <w:tcPr>
            <w:tcW w:w="714" w:type="pct"/>
            <w:tcBorders>
              <w:top w:val="nil"/>
              <w:left w:val="nil"/>
              <w:bottom w:val="single" w:sz="4" w:space="0" w:color="auto"/>
              <w:right w:val="single" w:sz="4" w:space="0" w:color="auto"/>
            </w:tcBorders>
            <w:shd w:val="clear" w:color="auto" w:fill="auto"/>
            <w:noWrap/>
            <w:vAlign w:val="center"/>
            <w:hideMark/>
          </w:tcPr>
          <w:p w14:paraId="27273E07"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 xml:space="preserve">руб./тыс. </w:t>
            </w:r>
            <w:proofErr w:type="spellStart"/>
            <w:r w:rsidRPr="00737967">
              <w:rPr>
                <w:rFonts w:ascii="Myriad Pro" w:hAnsi="Myriad Pro"/>
                <w:color w:val="000000"/>
                <w:sz w:val="20"/>
                <w:szCs w:val="20"/>
              </w:rPr>
              <w:t>кВт.ч</w:t>
            </w:r>
            <w:proofErr w:type="spellEnd"/>
            <w:r w:rsidRPr="00737967">
              <w:rPr>
                <w:rFonts w:ascii="Myriad Pro" w:hAnsi="Myriad Pro"/>
                <w:color w:val="000000"/>
                <w:sz w:val="20"/>
                <w:szCs w:val="20"/>
              </w:rPr>
              <w:t>.</w:t>
            </w:r>
          </w:p>
        </w:tc>
        <w:tc>
          <w:tcPr>
            <w:tcW w:w="715" w:type="pct"/>
            <w:tcBorders>
              <w:top w:val="single" w:sz="4" w:space="0" w:color="auto"/>
              <w:left w:val="nil"/>
              <w:bottom w:val="single" w:sz="4" w:space="0" w:color="auto"/>
              <w:right w:val="single" w:sz="4" w:space="0" w:color="auto"/>
            </w:tcBorders>
            <w:shd w:val="clear" w:color="auto" w:fill="auto"/>
            <w:noWrap/>
            <w:vAlign w:val="center"/>
            <w:hideMark/>
          </w:tcPr>
          <w:p w14:paraId="27836BA2"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1 619,65</w:t>
            </w:r>
          </w:p>
        </w:tc>
        <w:tc>
          <w:tcPr>
            <w:tcW w:w="715" w:type="pct"/>
            <w:tcBorders>
              <w:top w:val="single" w:sz="4" w:space="0" w:color="auto"/>
              <w:left w:val="nil"/>
              <w:bottom w:val="single" w:sz="4" w:space="0" w:color="auto"/>
              <w:right w:val="single" w:sz="4" w:space="0" w:color="auto"/>
            </w:tcBorders>
            <w:shd w:val="clear" w:color="auto" w:fill="auto"/>
            <w:noWrap/>
            <w:vAlign w:val="center"/>
            <w:hideMark/>
          </w:tcPr>
          <w:p w14:paraId="77C4FE90"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1 611,55</w:t>
            </w:r>
          </w:p>
        </w:tc>
        <w:tc>
          <w:tcPr>
            <w:tcW w:w="715" w:type="pct"/>
            <w:tcBorders>
              <w:top w:val="single" w:sz="4" w:space="0" w:color="auto"/>
              <w:left w:val="nil"/>
              <w:bottom w:val="single" w:sz="4" w:space="0" w:color="auto"/>
              <w:right w:val="single" w:sz="4" w:space="0" w:color="auto"/>
            </w:tcBorders>
            <w:shd w:val="clear" w:color="auto" w:fill="auto"/>
            <w:noWrap/>
            <w:vAlign w:val="center"/>
            <w:hideMark/>
          </w:tcPr>
          <w:p w14:paraId="5B66DCE9"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-8,10</w:t>
            </w:r>
          </w:p>
        </w:tc>
        <w:tc>
          <w:tcPr>
            <w:tcW w:w="682" w:type="pct"/>
            <w:tcBorders>
              <w:top w:val="single" w:sz="4" w:space="0" w:color="auto"/>
              <w:left w:val="nil"/>
              <w:bottom w:val="single" w:sz="4" w:space="0" w:color="auto"/>
              <w:right w:val="single" w:sz="4" w:space="0" w:color="auto"/>
            </w:tcBorders>
            <w:shd w:val="clear" w:color="auto" w:fill="auto"/>
            <w:noWrap/>
            <w:vAlign w:val="center"/>
            <w:hideMark/>
          </w:tcPr>
          <w:p w14:paraId="1435C791"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-0,5%</w:t>
            </w:r>
          </w:p>
        </w:tc>
      </w:tr>
      <w:tr w:rsidR="000711FE" w:rsidRPr="00737967" w14:paraId="6803DEC9" w14:textId="77777777" w:rsidTr="00434EFC">
        <w:trPr>
          <w:trHeight w:val="194"/>
          <w:tblHeader/>
        </w:trPr>
        <w:tc>
          <w:tcPr>
            <w:tcW w:w="1461" w:type="pct"/>
            <w:tcBorders>
              <w:top w:val="nil"/>
              <w:left w:val="single" w:sz="4" w:space="0" w:color="auto"/>
              <w:bottom w:val="single" w:sz="4" w:space="0" w:color="auto"/>
              <w:right w:val="single" w:sz="4" w:space="0" w:color="auto"/>
            </w:tcBorders>
            <w:shd w:val="clear" w:color="auto" w:fill="auto"/>
            <w:noWrap/>
            <w:vAlign w:val="center"/>
            <w:hideMark/>
          </w:tcPr>
          <w:p w14:paraId="1C83108F"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итого стоимость потерь электрической энергии</w:t>
            </w:r>
          </w:p>
        </w:tc>
        <w:tc>
          <w:tcPr>
            <w:tcW w:w="714" w:type="pct"/>
            <w:tcBorders>
              <w:top w:val="nil"/>
              <w:left w:val="nil"/>
              <w:bottom w:val="single" w:sz="4" w:space="0" w:color="auto"/>
              <w:right w:val="single" w:sz="4" w:space="0" w:color="auto"/>
            </w:tcBorders>
            <w:shd w:val="clear" w:color="auto" w:fill="auto"/>
            <w:noWrap/>
            <w:vAlign w:val="center"/>
            <w:hideMark/>
          </w:tcPr>
          <w:p w14:paraId="6B1F0C8C"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тыс. руб.</w:t>
            </w:r>
          </w:p>
        </w:tc>
        <w:tc>
          <w:tcPr>
            <w:tcW w:w="715" w:type="pct"/>
            <w:tcBorders>
              <w:top w:val="single" w:sz="4" w:space="0" w:color="auto"/>
              <w:left w:val="nil"/>
              <w:bottom w:val="single" w:sz="4" w:space="0" w:color="auto"/>
              <w:right w:val="single" w:sz="4" w:space="0" w:color="auto"/>
            </w:tcBorders>
            <w:shd w:val="clear" w:color="auto" w:fill="auto"/>
            <w:noWrap/>
            <w:vAlign w:val="center"/>
            <w:hideMark/>
          </w:tcPr>
          <w:p w14:paraId="21314575"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2 803 558,95</w:t>
            </w:r>
          </w:p>
        </w:tc>
        <w:tc>
          <w:tcPr>
            <w:tcW w:w="715" w:type="pct"/>
            <w:tcBorders>
              <w:top w:val="single" w:sz="4" w:space="0" w:color="auto"/>
              <w:left w:val="nil"/>
              <w:bottom w:val="single" w:sz="4" w:space="0" w:color="auto"/>
              <w:right w:val="single" w:sz="4" w:space="0" w:color="auto"/>
            </w:tcBorders>
            <w:shd w:val="clear" w:color="auto" w:fill="auto"/>
            <w:noWrap/>
            <w:vAlign w:val="center"/>
            <w:hideMark/>
          </w:tcPr>
          <w:p w14:paraId="7A4250DF"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2 631 740,19</w:t>
            </w:r>
          </w:p>
        </w:tc>
        <w:tc>
          <w:tcPr>
            <w:tcW w:w="715" w:type="pct"/>
            <w:tcBorders>
              <w:top w:val="single" w:sz="4" w:space="0" w:color="auto"/>
              <w:left w:val="nil"/>
              <w:bottom w:val="single" w:sz="4" w:space="0" w:color="auto"/>
              <w:right w:val="single" w:sz="4" w:space="0" w:color="auto"/>
            </w:tcBorders>
            <w:shd w:val="clear" w:color="auto" w:fill="auto"/>
            <w:noWrap/>
            <w:vAlign w:val="center"/>
            <w:hideMark/>
          </w:tcPr>
          <w:p w14:paraId="5D258421"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-171 818,8</w:t>
            </w:r>
          </w:p>
        </w:tc>
        <w:tc>
          <w:tcPr>
            <w:tcW w:w="682" w:type="pct"/>
            <w:tcBorders>
              <w:top w:val="single" w:sz="4" w:space="0" w:color="auto"/>
              <w:left w:val="nil"/>
              <w:bottom w:val="single" w:sz="4" w:space="0" w:color="auto"/>
              <w:right w:val="single" w:sz="4" w:space="0" w:color="auto"/>
            </w:tcBorders>
            <w:shd w:val="clear" w:color="auto" w:fill="auto"/>
            <w:noWrap/>
            <w:vAlign w:val="center"/>
            <w:hideMark/>
          </w:tcPr>
          <w:p w14:paraId="034ACF6B"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-6,1%</w:t>
            </w:r>
          </w:p>
        </w:tc>
      </w:tr>
      <w:tr w:rsidR="000711FE" w:rsidRPr="00737967" w14:paraId="135A125A" w14:textId="77777777" w:rsidTr="00434EFC">
        <w:trPr>
          <w:trHeight w:val="194"/>
          <w:tblHeader/>
        </w:trPr>
        <w:tc>
          <w:tcPr>
            <w:tcW w:w="1461" w:type="pct"/>
            <w:tcBorders>
              <w:top w:val="nil"/>
              <w:left w:val="single" w:sz="4" w:space="0" w:color="auto"/>
              <w:bottom w:val="single" w:sz="4" w:space="0" w:color="auto"/>
              <w:right w:val="single" w:sz="4" w:space="0" w:color="auto"/>
            </w:tcBorders>
            <w:shd w:val="clear" w:color="auto" w:fill="auto"/>
            <w:noWrap/>
            <w:vAlign w:val="center"/>
            <w:hideMark/>
          </w:tcPr>
          <w:p w14:paraId="7786B796"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фактор объема</w:t>
            </w:r>
          </w:p>
        </w:tc>
        <w:tc>
          <w:tcPr>
            <w:tcW w:w="714" w:type="pct"/>
            <w:tcBorders>
              <w:top w:val="nil"/>
              <w:left w:val="nil"/>
              <w:bottom w:val="single" w:sz="4" w:space="0" w:color="auto"/>
              <w:right w:val="single" w:sz="4" w:space="0" w:color="auto"/>
            </w:tcBorders>
            <w:shd w:val="clear" w:color="auto" w:fill="auto"/>
            <w:noWrap/>
            <w:vAlign w:val="center"/>
            <w:hideMark/>
          </w:tcPr>
          <w:p w14:paraId="063DDBEC"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 </w:t>
            </w:r>
          </w:p>
        </w:tc>
        <w:tc>
          <w:tcPr>
            <w:tcW w:w="715" w:type="pct"/>
            <w:tcBorders>
              <w:top w:val="single" w:sz="4" w:space="0" w:color="auto"/>
              <w:left w:val="nil"/>
              <w:bottom w:val="single" w:sz="4" w:space="0" w:color="auto"/>
              <w:right w:val="single" w:sz="4" w:space="0" w:color="auto"/>
            </w:tcBorders>
            <w:shd w:val="clear" w:color="auto" w:fill="auto"/>
            <w:noWrap/>
            <w:vAlign w:val="center"/>
            <w:hideMark/>
          </w:tcPr>
          <w:p w14:paraId="0E2AABE7" w14:textId="5C6EAE2C" w:rsidR="000711FE" w:rsidRPr="00737967" w:rsidRDefault="000711FE" w:rsidP="00434EFC">
            <w:pPr>
              <w:spacing w:after="0"/>
              <w:jc w:val="center"/>
              <w:rPr>
                <w:rFonts w:ascii="Myriad Pro" w:hAnsi="Myriad Pro"/>
                <w:color w:val="000000"/>
                <w:sz w:val="20"/>
                <w:szCs w:val="20"/>
              </w:rPr>
            </w:pPr>
          </w:p>
        </w:tc>
        <w:tc>
          <w:tcPr>
            <w:tcW w:w="715" w:type="pct"/>
            <w:tcBorders>
              <w:top w:val="single" w:sz="4" w:space="0" w:color="auto"/>
              <w:left w:val="nil"/>
              <w:bottom w:val="single" w:sz="4" w:space="0" w:color="auto"/>
              <w:right w:val="single" w:sz="4" w:space="0" w:color="auto"/>
            </w:tcBorders>
            <w:shd w:val="clear" w:color="auto" w:fill="auto"/>
            <w:noWrap/>
            <w:vAlign w:val="center"/>
            <w:hideMark/>
          </w:tcPr>
          <w:p w14:paraId="1611751E" w14:textId="1D1CAF78" w:rsidR="000711FE" w:rsidRPr="00737967" w:rsidRDefault="000711FE" w:rsidP="00434EFC">
            <w:pPr>
              <w:spacing w:after="0"/>
              <w:jc w:val="center"/>
              <w:rPr>
                <w:rFonts w:ascii="Myriad Pro" w:hAnsi="Myriad Pro"/>
                <w:color w:val="000000"/>
                <w:sz w:val="20"/>
                <w:szCs w:val="20"/>
              </w:rPr>
            </w:pPr>
          </w:p>
        </w:tc>
        <w:tc>
          <w:tcPr>
            <w:tcW w:w="715" w:type="pct"/>
            <w:tcBorders>
              <w:top w:val="single" w:sz="4" w:space="0" w:color="auto"/>
              <w:left w:val="nil"/>
              <w:bottom w:val="single" w:sz="4" w:space="0" w:color="auto"/>
              <w:right w:val="single" w:sz="4" w:space="0" w:color="auto"/>
            </w:tcBorders>
            <w:shd w:val="clear" w:color="auto" w:fill="auto"/>
            <w:noWrap/>
            <w:vAlign w:val="center"/>
            <w:hideMark/>
          </w:tcPr>
          <w:p w14:paraId="36C6BC37"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-157 791,5</w:t>
            </w:r>
          </w:p>
        </w:tc>
        <w:tc>
          <w:tcPr>
            <w:tcW w:w="682" w:type="pct"/>
            <w:tcBorders>
              <w:top w:val="single" w:sz="4" w:space="0" w:color="auto"/>
              <w:left w:val="nil"/>
              <w:bottom w:val="single" w:sz="4" w:space="0" w:color="auto"/>
              <w:right w:val="single" w:sz="4" w:space="0" w:color="auto"/>
            </w:tcBorders>
            <w:shd w:val="clear" w:color="auto" w:fill="auto"/>
            <w:noWrap/>
            <w:vAlign w:val="center"/>
            <w:hideMark/>
          </w:tcPr>
          <w:p w14:paraId="012F6C4A" w14:textId="70844E21" w:rsidR="000711FE" w:rsidRPr="00737967" w:rsidRDefault="000711FE" w:rsidP="00434EFC">
            <w:pPr>
              <w:spacing w:after="0"/>
              <w:jc w:val="center"/>
              <w:rPr>
                <w:rFonts w:ascii="Myriad Pro" w:hAnsi="Myriad Pro"/>
                <w:color w:val="000000"/>
                <w:sz w:val="20"/>
                <w:szCs w:val="20"/>
              </w:rPr>
            </w:pPr>
          </w:p>
        </w:tc>
      </w:tr>
      <w:tr w:rsidR="000711FE" w:rsidRPr="00737967" w14:paraId="32F4C71F" w14:textId="77777777" w:rsidTr="00434EFC">
        <w:trPr>
          <w:trHeight w:val="194"/>
          <w:tblHeader/>
        </w:trPr>
        <w:tc>
          <w:tcPr>
            <w:tcW w:w="1461" w:type="pct"/>
            <w:tcBorders>
              <w:top w:val="nil"/>
              <w:left w:val="single" w:sz="4" w:space="0" w:color="auto"/>
              <w:bottom w:val="single" w:sz="4" w:space="0" w:color="auto"/>
              <w:right w:val="single" w:sz="4" w:space="0" w:color="auto"/>
            </w:tcBorders>
            <w:shd w:val="clear" w:color="auto" w:fill="auto"/>
            <w:noWrap/>
            <w:vAlign w:val="center"/>
            <w:hideMark/>
          </w:tcPr>
          <w:p w14:paraId="017EB468" w14:textId="77777777" w:rsidR="000711FE" w:rsidRPr="00737967" w:rsidRDefault="000711FE" w:rsidP="00434EFC">
            <w:pPr>
              <w:spacing w:after="0"/>
              <w:rPr>
                <w:rFonts w:ascii="Myriad Pro" w:hAnsi="Myriad Pro"/>
                <w:color w:val="000000"/>
                <w:sz w:val="20"/>
                <w:szCs w:val="20"/>
              </w:rPr>
            </w:pPr>
            <w:r w:rsidRPr="00737967">
              <w:rPr>
                <w:rFonts w:ascii="Myriad Pro" w:hAnsi="Myriad Pro"/>
                <w:color w:val="000000"/>
                <w:sz w:val="20"/>
                <w:szCs w:val="20"/>
              </w:rPr>
              <w:t>фактор цены</w:t>
            </w:r>
          </w:p>
        </w:tc>
        <w:tc>
          <w:tcPr>
            <w:tcW w:w="714" w:type="pct"/>
            <w:tcBorders>
              <w:top w:val="nil"/>
              <w:left w:val="nil"/>
              <w:bottom w:val="single" w:sz="4" w:space="0" w:color="auto"/>
              <w:right w:val="single" w:sz="4" w:space="0" w:color="auto"/>
            </w:tcBorders>
            <w:shd w:val="clear" w:color="auto" w:fill="auto"/>
            <w:noWrap/>
            <w:vAlign w:val="center"/>
            <w:hideMark/>
          </w:tcPr>
          <w:p w14:paraId="74DBB11D"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 </w:t>
            </w:r>
          </w:p>
        </w:tc>
        <w:tc>
          <w:tcPr>
            <w:tcW w:w="715" w:type="pct"/>
            <w:tcBorders>
              <w:top w:val="single" w:sz="4" w:space="0" w:color="auto"/>
              <w:left w:val="nil"/>
              <w:bottom w:val="single" w:sz="4" w:space="0" w:color="auto"/>
              <w:right w:val="single" w:sz="4" w:space="0" w:color="auto"/>
            </w:tcBorders>
            <w:shd w:val="clear" w:color="auto" w:fill="auto"/>
            <w:noWrap/>
            <w:vAlign w:val="center"/>
            <w:hideMark/>
          </w:tcPr>
          <w:p w14:paraId="2B2697FE" w14:textId="1EB64964" w:rsidR="000711FE" w:rsidRPr="00737967" w:rsidRDefault="000711FE" w:rsidP="00434EFC">
            <w:pPr>
              <w:spacing w:after="0"/>
              <w:jc w:val="center"/>
              <w:rPr>
                <w:rFonts w:ascii="Myriad Pro" w:hAnsi="Myriad Pro"/>
                <w:color w:val="000000"/>
                <w:sz w:val="20"/>
                <w:szCs w:val="20"/>
              </w:rPr>
            </w:pPr>
          </w:p>
        </w:tc>
        <w:tc>
          <w:tcPr>
            <w:tcW w:w="715" w:type="pct"/>
            <w:tcBorders>
              <w:top w:val="single" w:sz="4" w:space="0" w:color="auto"/>
              <w:left w:val="nil"/>
              <w:bottom w:val="single" w:sz="4" w:space="0" w:color="auto"/>
              <w:right w:val="single" w:sz="4" w:space="0" w:color="auto"/>
            </w:tcBorders>
            <w:shd w:val="clear" w:color="auto" w:fill="auto"/>
            <w:noWrap/>
            <w:vAlign w:val="center"/>
            <w:hideMark/>
          </w:tcPr>
          <w:p w14:paraId="02A1A8A5" w14:textId="522A4F7A" w:rsidR="000711FE" w:rsidRPr="00737967" w:rsidRDefault="000711FE" w:rsidP="00434EFC">
            <w:pPr>
              <w:spacing w:after="0"/>
              <w:jc w:val="center"/>
              <w:rPr>
                <w:rFonts w:ascii="Myriad Pro" w:hAnsi="Myriad Pro"/>
                <w:color w:val="000000"/>
                <w:sz w:val="20"/>
                <w:szCs w:val="20"/>
              </w:rPr>
            </w:pPr>
          </w:p>
        </w:tc>
        <w:tc>
          <w:tcPr>
            <w:tcW w:w="715" w:type="pct"/>
            <w:tcBorders>
              <w:top w:val="single" w:sz="4" w:space="0" w:color="auto"/>
              <w:left w:val="nil"/>
              <w:bottom w:val="single" w:sz="4" w:space="0" w:color="auto"/>
              <w:right w:val="single" w:sz="4" w:space="0" w:color="auto"/>
            </w:tcBorders>
            <w:shd w:val="clear" w:color="auto" w:fill="auto"/>
            <w:noWrap/>
            <w:vAlign w:val="center"/>
            <w:hideMark/>
          </w:tcPr>
          <w:p w14:paraId="0ECF6C5B" w14:textId="77777777" w:rsidR="000711FE" w:rsidRPr="00737967" w:rsidRDefault="000711FE" w:rsidP="00434EFC">
            <w:pPr>
              <w:spacing w:after="0"/>
              <w:jc w:val="center"/>
              <w:rPr>
                <w:rFonts w:ascii="Myriad Pro" w:hAnsi="Myriad Pro"/>
                <w:color w:val="000000"/>
                <w:sz w:val="20"/>
                <w:szCs w:val="20"/>
              </w:rPr>
            </w:pPr>
            <w:r w:rsidRPr="00737967">
              <w:rPr>
                <w:rFonts w:ascii="Myriad Pro" w:hAnsi="Myriad Pro"/>
                <w:color w:val="000000"/>
                <w:sz w:val="20"/>
                <w:szCs w:val="20"/>
              </w:rPr>
              <w:t>-14 027,3</w:t>
            </w:r>
          </w:p>
        </w:tc>
        <w:tc>
          <w:tcPr>
            <w:tcW w:w="682" w:type="pct"/>
            <w:tcBorders>
              <w:top w:val="single" w:sz="4" w:space="0" w:color="auto"/>
              <w:left w:val="nil"/>
              <w:bottom w:val="single" w:sz="4" w:space="0" w:color="auto"/>
              <w:right w:val="single" w:sz="4" w:space="0" w:color="auto"/>
            </w:tcBorders>
            <w:shd w:val="clear" w:color="auto" w:fill="auto"/>
            <w:noWrap/>
            <w:vAlign w:val="center"/>
            <w:hideMark/>
          </w:tcPr>
          <w:p w14:paraId="467C8B32" w14:textId="3C37E678" w:rsidR="000711FE" w:rsidRPr="00737967" w:rsidRDefault="000711FE" w:rsidP="00434EFC">
            <w:pPr>
              <w:spacing w:after="0"/>
              <w:jc w:val="center"/>
              <w:rPr>
                <w:rFonts w:ascii="Myriad Pro" w:hAnsi="Myriad Pro"/>
                <w:color w:val="000000"/>
                <w:sz w:val="20"/>
                <w:szCs w:val="20"/>
              </w:rPr>
            </w:pPr>
          </w:p>
        </w:tc>
      </w:tr>
    </w:tbl>
    <w:p w14:paraId="7387AE73" w14:textId="06A00141" w:rsidR="000711FE" w:rsidRPr="000953CC" w:rsidRDefault="000711FE" w:rsidP="00434EFC">
      <w:pPr>
        <w:spacing w:before="240" w:after="0" w:line="360" w:lineRule="auto"/>
        <w:ind w:firstLine="567"/>
        <w:jc w:val="both"/>
        <w:rPr>
          <w:rFonts w:ascii="Myriad Pro" w:hAnsi="Myriad Pro"/>
          <w:sz w:val="26"/>
          <w:szCs w:val="26"/>
        </w:rPr>
      </w:pPr>
      <w:r w:rsidRPr="000953CC">
        <w:rPr>
          <w:rFonts w:ascii="Myriad Pro" w:hAnsi="Myriad Pro"/>
          <w:sz w:val="26"/>
          <w:szCs w:val="26"/>
        </w:rPr>
        <w:t xml:space="preserve">Фактические расходы на покупку потерь Филиала </w:t>
      </w:r>
      <w:r w:rsidR="006F791C" w:rsidRPr="000953CC">
        <w:rPr>
          <w:rFonts w:ascii="Myriad Pro" w:hAnsi="Myriad Pro"/>
          <w:sz w:val="26"/>
          <w:szCs w:val="26"/>
        </w:rPr>
        <w:t>за 2017 год,</w:t>
      </w:r>
      <w:r w:rsidRPr="000953CC">
        <w:rPr>
          <w:rFonts w:ascii="Myriad Pro" w:hAnsi="Myriad Pro"/>
          <w:sz w:val="26"/>
          <w:szCs w:val="26"/>
        </w:rPr>
        <w:t xml:space="preserve"> меньше заявленных в составе предложения об установлении тарифов на 171 818,8 тыс. руб. или 6,1%. </w:t>
      </w:r>
    </w:p>
    <w:p w14:paraId="373C68D7" w14:textId="77777777" w:rsidR="000711FE" w:rsidRPr="000953CC" w:rsidRDefault="000711FE" w:rsidP="006F791C">
      <w:pPr>
        <w:spacing w:after="0" w:line="360" w:lineRule="auto"/>
        <w:ind w:firstLine="567"/>
        <w:jc w:val="both"/>
        <w:rPr>
          <w:rFonts w:ascii="Myriad Pro" w:hAnsi="Myriad Pro"/>
          <w:sz w:val="26"/>
          <w:szCs w:val="26"/>
        </w:rPr>
      </w:pPr>
      <w:r w:rsidRPr="000953CC">
        <w:rPr>
          <w:rFonts w:ascii="Myriad Pro" w:hAnsi="Myriad Pro"/>
          <w:sz w:val="26"/>
          <w:szCs w:val="26"/>
        </w:rPr>
        <w:t xml:space="preserve">Уменьшение фактической стоимости потерь в сравнении с предложением об установлении тарифов Филиала на 2017 год произошло, в основном, в результате </w:t>
      </w:r>
      <w:r w:rsidRPr="000953CC">
        <w:rPr>
          <w:rFonts w:ascii="Myriad Pro" w:hAnsi="Myriad Pro"/>
          <w:sz w:val="26"/>
          <w:szCs w:val="26"/>
        </w:rPr>
        <w:lastRenderedPageBreak/>
        <w:t>уменьшения объемов приобретения потерь у гарантирующего поставщика. Уменьшение стоимости потерь в результате влияния объемного фактора составило 157 791,5 тыс. руб. (доля фактора 91,8%), влияния фактора цены – 14 027,3 тыс. руб. (доля фактора – 8,2%).</w:t>
      </w:r>
    </w:p>
    <w:p w14:paraId="0B82F545" w14:textId="78978F52" w:rsidR="00B05657" w:rsidRPr="00FE3AF1" w:rsidRDefault="00B05657" w:rsidP="00B05657">
      <w:pPr>
        <w:spacing w:after="0" w:line="360" w:lineRule="auto"/>
        <w:ind w:firstLine="708"/>
        <w:contextualSpacing/>
        <w:jc w:val="both"/>
        <w:rPr>
          <w:rFonts w:ascii="Myriad Pro" w:eastAsia="Calibri" w:hAnsi="Myriad Pro" w:cs="Times New Roman"/>
          <w:color w:val="FF0000"/>
          <w:sz w:val="26"/>
          <w:szCs w:val="26"/>
        </w:rPr>
      </w:pPr>
    </w:p>
    <w:p w14:paraId="623AA585" w14:textId="77777777" w:rsidR="000F6241" w:rsidRDefault="000F6241">
      <w:pPr>
        <w:rPr>
          <w:rFonts w:ascii="Myriad Pro" w:hAnsi="Myriad Pro"/>
          <w:sz w:val="26"/>
          <w:szCs w:val="26"/>
        </w:rPr>
      </w:pPr>
    </w:p>
    <w:p w14:paraId="5B541C05" w14:textId="77777777" w:rsidR="000F6241" w:rsidRDefault="000F6241">
      <w:pPr>
        <w:rPr>
          <w:rFonts w:ascii="Myriad Pro" w:hAnsi="Myriad Pro"/>
          <w:sz w:val="26"/>
          <w:szCs w:val="26"/>
        </w:rPr>
      </w:pPr>
    </w:p>
    <w:p w14:paraId="279937A6" w14:textId="77777777" w:rsidR="000F6241" w:rsidRDefault="000F6241">
      <w:pPr>
        <w:rPr>
          <w:rFonts w:ascii="Myriad Pro" w:hAnsi="Myriad Pro"/>
          <w:sz w:val="26"/>
          <w:szCs w:val="26"/>
        </w:rPr>
      </w:pPr>
    </w:p>
    <w:p w14:paraId="4F559D98" w14:textId="77777777" w:rsidR="000F6241" w:rsidRDefault="000F6241">
      <w:pPr>
        <w:rPr>
          <w:rFonts w:ascii="Myriad Pro" w:hAnsi="Myriad Pro"/>
          <w:sz w:val="26"/>
          <w:szCs w:val="26"/>
        </w:rPr>
      </w:pPr>
    </w:p>
    <w:p w14:paraId="663DEE22" w14:textId="77777777" w:rsidR="000F6241" w:rsidRDefault="000F6241">
      <w:pPr>
        <w:rPr>
          <w:rFonts w:ascii="Myriad Pro" w:hAnsi="Myriad Pro"/>
          <w:sz w:val="26"/>
          <w:szCs w:val="26"/>
        </w:rPr>
      </w:pPr>
    </w:p>
    <w:p w14:paraId="2D61DFE3" w14:textId="77777777" w:rsidR="000F6241" w:rsidRDefault="000F6241">
      <w:pPr>
        <w:rPr>
          <w:rFonts w:ascii="Myriad Pro" w:hAnsi="Myriad Pro"/>
          <w:sz w:val="26"/>
          <w:szCs w:val="26"/>
        </w:rPr>
      </w:pPr>
    </w:p>
    <w:p w14:paraId="3101E7E0" w14:textId="77777777" w:rsidR="000F6241" w:rsidRDefault="000F6241">
      <w:pPr>
        <w:rPr>
          <w:rFonts w:ascii="Myriad Pro" w:hAnsi="Myriad Pro"/>
          <w:sz w:val="26"/>
          <w:szCs w:val="26"/>
        </w:rPr>
      </w:pPr>
    </w:p>
    <w:p w14:paraId="197B920D" w14:textId="77777777" w:rsidR="000F6241" w:rsidRDefault="000F6241">
      <w:pPr>
        <w:rPr>
          <w:rFonts w:ascii="Myriad Pro" w:hAnsi="Myriad Pro"/>
          <w:sz w:val="26"/>
          <w:szCs w:val="26"/>
        </w:rPr>
      </w:pPr>
    </w:p>
    <w:p w14:paraId="4A893BC8" w14:textId="77777777" w:rsidR="000F6241" w:rsidRDefault="000F6241">
      <w:pPr>
        <w:rPr>
          <w:rFonts w:ascii="Myriad Pro" w:hAnsi="Myriad Pro"/>
          <w:sz w:val="26"/>
          <w:szCs w:val="26"/>
        </w:rPr>
      </w:pPr>
    </w:p>
    <w:p w14:paraId="2EBE471B" w14:textId="77777777" w:rsidR="000F6241" w:rsidRDefault="000F6241">
      <w:pPr>
        <w:rPr>
          <w:rFonts w:ascii="Myriad Pro" w:hAnsi="Myriad Pro"/>
          <w:sz w:val="26"/>
          <w:szCs w:val="26"/>
        </w:rPr>
      </w:pPr>
    </w:p>
    <w:p w14:paraId="165A4189" w14:textId="77777777" w:rsidR="000F6241" w:rsidRDefault="000F6241">
      <w:pPr>
        <w:rPr>
          <w:rFonts w:ascii="Myriad Pro" w:hAnsi="Myriad Pro"/>
          <w:sz w:val="26"/>
          <w:szCs w:val="26"/>
        </w:rPr>
      </w:pPr>
    </w:p>
    <w:p w14:paraId="3873CC3E" w14:textId="57DEC30D" w:rsidR="00B05657" w:rsidRDefault="002C7195">
      <w:pPr>
        <w:rPr>
          <w:rFonts w:ascii="Myriad Pro" w:hAnsi="Myriad Pro"/>
          <w:sz w:val="26"/>
          <w:szCs w:val="26"/>
        </w:rPr>
      </w:pPr>
      <w:r>
        <w:rPr>
          <w:rFonts w:ascii="Myriad Pro" w:hAnsi="Myriad Pro"/>
          <w:sz w:val="26"/>
          <w:szCs w:val="26"/>
        </w:rPr>
        <w:br w:type="page"/>
      </w:r>
    </w:p>
    <w:p w14:paraId="0C4013D4" w14:textId="6EC924C3" w:rsidR="00745C8C" w:rsidRPr="003E30F4" w:rsidRDefault="00745C8C" w:rsidP="006028CE">
      <w:pPr>
        <w:pStyle w:val="1"/>
        <w:numPr>
          <w:ilvl w:val="0"/>
          <w:numId w:val="1"/>
        </w:numPr>
        <w:spacing w:before="120" w:line="360" w:lineRule="auto"/>
        <w:ind w:left="426" w:hanging="426"/>
        <w:jc w:val="both"/>
        <w:rPr>
          <w:rFonts w:ascii="Myriad Pro" w:hAnsi="Myriad Pro"/>
          <w:color w:val="4F6228"/>
        </w:rPr>
      </w:pPr>
      <w:bookmarkStart w:id="63" w:name="_Toc40551899"/>
      <w:bookmarkStart w:id="64" w:name="_Toc40552934"/>
      <w:bookmarkStart w:id="65" w:name="_Toc64368441"/>
      <w:bookmarkEnd w:id="63"/>
      <w:bookmarkEnd w:id="64"/>
      <w:r w:rsidRPr="00745C8C">
        <w:rPr>
          <w:rFonts w:ascii="Myriad Pro" w:hAnsi="Myriad Pro"/>
          <w:color w:val="4F6228"/>
        </w:rPr>
        <w:lastRenderedPageBreak/>
        <w:t xml:space="preserve">Анализ документов, предоставленных филиалом </w:t>
      </w:r>
      <w:r w:rsidR="00F63FA3">
        <w:rPr>
          <w:rFonts w:ascii="Myriad Pro" w:hAnsi="Myriad Pro"/>
          <w:color w:val="4F6228"/>
        </w:rPr>
        <w:t>П</w:t>
      </w:r>
      <w:r w:rsidR="002C7195">
        <w:rPr>
          <w:rFonts w:ascii="Myriad Pro" w:hAnsi="Myriad Pro"/>
          <w:color w:val="4F6228"/>
        </w:rPr>
        <w:t>АО </w:t>
      </w:r>
      <w:r w:rsidRPr="00745C8C">
        <w:rPr>
          <w:rFonts w:ascii="Myriad Pro" w:hAnsi="Myriad Pro"/>
          <w:color w:val="4F6228"/>
        </w:rPr>
        <w:t xml:space="preserve">«МРСК Сибири» - «Красноярскэнерго» в </w:t>
      </w:r>
      <w:r w:rsidR="003E30F4">
        <w:rPr>
          <w:rFonts w:ascii="Myriad Pro" w:hAnsi="Myriad Pro"/>
          <w:color w:val="4F6228"/>
        </w:rPr>
        <w:t>РЭК</w:t>
      </w:r>
      <w:r w:rsidRPr="00745C8C">
        <w:rPr>
          <w:rFonts w:ascii="Myriad Pro" w:hAnsi="Myriad Pro"/>
          <w:color w:val="4F6228"/>
        </w:rPr>
        <w:t xml:space="preserve"> Красноярского края в рамках рассмотрения дел об установлении тарифов, на основании которых </w:t>
      </w:r>
      <w:r w:rsidR="003E30F4">
        <w:rPr>
          <w:rFonts w:ascii="Myriad Pro" w:hAnsi="Myriad Pro"/>
          <w:color w:val="4F6228"/>
        </w:rPr>
        <w:t>РЭК</w:t>
      </w:r>
      <w:r w:rsidRPr="00745C8C">
        <w:rPr>
          <w:rFonts w:ascii="Myriad Pro" w:hAnsi="Myriad Pro"/>
          <w:color w:val="4F6228"/>
        </w:rPr>
        <w:t xml:space="preserve"> Красноярского края были приняты соответствующие тарифно-балансовые решения на 201</w:t>
      </w:r>
      <w:r>
        <w:rPr>
          <w:rFonts w:ascii="Myriad Pro" w:hAnsi="Myriad Pro"/>
          <w:color w:val="4F6228"/>
        </w:rPr>
        <w:t xml:space="preserve">8 </w:t>
      </w:r>
      <w:r w:rsidRPr="00745C8C">
        <w:rPr>
          <w:rFonts w:ascii="Myriad Pro" w:hAnsi="Myriad Pro"/>
          <w:color w:val="4F6228"/>
        </w:rPr>
        <w:t>год.</w:t>
      </w:r>
      <w:bookmarkStart w:id="66" w:name="_Toc40551901"/>
      <w:bookmarkStart w:id="67" w:name="_Toc40552936"/>
      <w:bookmarkEnd w:id="65"/>
      <w:bookmarkEnd w:id="66"/>
      <w:bookmarkEnd w:id="67"/>
    </w:p>
    <w:p w14:paraId="7AE41A5B" w14:textId="3594313F" w:rsidR="003E30F4" w:rsidRPr="009323CA" w:rsidRDefault="003E30F4" w:rsidP="00196340">
      <w:pPr>
        <w:pStyle w:val="2"/>
        <w:numPr>
          <w:ilvl w:val="1"/>
          <w:numId w:val="120"/>
        </w:numPr>
        <w:spacing w:line="360" w:lineRule="auto"/>
        <w:jc w:val="both"/>
        <w:rPr>
          <w:rFonts w:ascii="Myriad Pro" w:hAnsi="Myriad Pro"/>
          <w:b/>
          <w:bCs/>
          <w:color w:val="4F6228"/>
          <w:sz w:val="28"/>
          <w:szCs w:val="28"/>
        </w:rPr>
      </w:pPr>
      <w:bookmarkStart w:id="68" w:name="_Toc64368442"/>
      <w:r w:rsidRPr="009323CA">
        <w:rPr>
          <w:rFonts w:ascii="Myriad Pro" w:hAnsi="Myriad Pro"/>
          <w:b/>
          <w:bCs/>
          <w:color w:val="4F6228"/>
          <w:sz w:val="28"/>
          <w:szCs w:val="28"/>
        </w:rPr>
        <w:t>Анализ материалов и информации, на основании которых регулирующими органами были приняты решения о корректировке тарифов на услуги по передаче электрической энергии на 201</w:t>
      </w:r>
      <w:r>
        <w:rPr>
          <w:rFonts w:ascii="Myriad Pro" w:hAnsi="Myriad Pro"/>
          <w:b/>
          <w:bCs/>
          <w:color w:val="4F6228"/>
          <w:sz w:val="28"/>
          <w:szCs w:val="28"/>
        </w:rPr>
        <w:t>8</w:t>
      </w:r>
      <w:r w:rsidRPr="009323CA">
        <w:rPr>
          <w:rFonts w:ascii="Myriad Pro" w:hAnsi="Myriad Pro"/>
          <w:b/>
          <w:bCs/>
          <w:color w:val="4F6228"/>
          <w:sz w:val="28"/>
          <w:szCs w:val="28"/>
        </w:rPr>
        <w:t xml:space="preserve"> год для филиала </w:t>
      </w:r>
      <w:r w:rsidR="00F63FA3">
        <w:rPr>
          <w:rFonts w:ascii="Myriad Pro" w:hAnsi="Myriad Pro"/>
          <w:b/>
          <w:bCs/>
          <w:color w:val="4F6228"/>
          <w:sz w:val="28"/>
          <w:szCs w:val="28"/>
        </w:rPr>
        <w:t>П</w:t>
      </w:r>
      <w:r w:rsidR="002C7195">
        <w:rPr>
          <w:rFonts w:ascii="Myriad Pro" w:hAnsi="Myriad Pro"/>
          <w:b/>
          <w:bCs/>
          <w:color w:val="4F6228"/>
          <w:sz w:val="28"/>
          <w:szCs w:val="28"/>
        </w:rPr>
        <w:t>АО </w:t>
      </w:r>
      <w:r w:rsidRPr="009323CA">
        <w:rPr>
          <w:rFonts w:ascii="Myriad Pro" w:hAnsi="Myriad Pro"/>
          <w:b/>
          <w:bCs/>
          <w:color w:val="4F6228"/>
          <w:sz w:val="28"/>
          <w:szCs w:val="28"/>
        </w:rPr>
        <w:t>«МРСК Сибири» - «Красноярскэнерго»</w:t>
      </w:r>
      <w:bookmarkEnd w:id="68"/>
    </w:p>
    <w:p w14:paraId="1BD4162A" w14:textId="26538E9F" w:rsidR="003E30F4" w:rsidRPr="00E17399" w:rsidRDefault="003E30F4" w:rsidP="003E30F4">
      <w:pPr>
        <w:spacing w:after="0" w:line="360" w:lineRule="auto"/>
        <w:ind w:firstLine="567"/>
        <w:jc w:val="both"/>
        <w:rPr>
          <w:rFonts w:ascii="Myriad Pro" w:hAnsi="Myriad Pro"/>
          <w:sz w:val="26"/>
          <w:szCs w:val="26"/>
        </w:rPr>
      </w:pPr>
      <w:r w:rsidRPr="00E17399">
        <w:rPr>
          <w:rFonts w:ascii="Myriad Pro" w:hAnsi="Myriad Pro"/>
          <w:sz w:val="26"/>
          <w:szCs w:val="26"/>
        </w:rPr>
        <w:t xml:space="preserve">В соответствии с пунктом 17 Стандартов раскрытия информации, предложение о размере цен (тарифов), долгосрочных параметров регулирования (при применении метода доходности инвестированного капитала или метода долгосрочной индексации необходимой валовой выручки), подлежащих регулированию в соответствии с Основами ценообразования в области регулируемых цен (тарифов) в электроэнергетике, утвержденными постановлением Правительства Российской Федерации от 29 декабря 2011 </w:t>
      </w:r>
      <w:r w:rsidR="00F4263D">
        <w:rPr>
          <w:rFonts w:ascii="Myriad Pro" w:hAnsi="Myriad Pro"/>
          <w:sz w:val="26"/>
          <w:szCs w:val="26"/>
        </w:rPr>
        <w:t>г. </w:t>
      </w:r>
      <w:r w:rsidR="0041096B">
        <w:rPr>
          <w:rFonts w:ascii="Myriad Pro" w:hAnsi="Myriad Pro"/>
          <w:sz w:val="26"/>
          <w:szCs w:val="26"/>
        </w:rPr>
        <w:t>№ </w:t>
      </w:r>
      <w:r w:rsidRPr="00E17399">
        <w:rPr>
          <w:rFonts w:ascii="Myriad Pro" w:hAnsi="Myriad Pro"/>
          <w:sz w:val="26"/>
          <w:szCs w:val="26"/>
        </w:rPr>
        <w:t>1178 «О ценообразовании в области регулируемых цен (тарифов) в электроэнергетике» подлежит раскрытию на официальных сайтах регулируемых организаций или ином официальном сайте в сети «Интернет», определяемом Правительством Российской Федерации, и (или) в периодическом печатном издании, в котором публикуются нормативные правовые акты органа исполнительной власти в области регулирования тарифов, за 10 дней до представления в регулирующий орган предложения об установлении цен (тарифов) и (или) их предельных уровней, содержащего такую информацию.</w:t>
      </w:r>
    </w:p>
    <w:p w14:paraId="3262FB89" w14:textId="7181089B" w:rsidR="003E30F4" w:rsidRPr="00E17399" w:rsidRDefault="003E30F4" w:rsidP="003E30F4">
      <w:pPr>
        <w:spacing w:after="0" w:line="360" w:lineRule="auto"/>
        <w:ind w:firstLine="567"/>
        <w:jc w:val="both"/>
        <w:rPr>
          <w:rFonts w:ascii="Myriad Pro" w:hAnsi="Myriad Pro"/>
          <w:sz w:val="26"/>
          <w:szCs w:val="26"/>
        </w:rPr>
      </w:pPr>
      <w:r w:rsidRPr="00E17399">
        <w:rPr>
          <w:rFonts w:ascii="Myriad Pro" w:hAnsi="Myriad Pro"/>
          <w:sz w:val="26"/>
          <w:szCs w:val="26"/>
        </w:rPr>
        <w:t>Согласно пункту 9(1) Правил</w:t>
      </w:r>
      <w:r w:rsidR="00002EEC">
        <w:rPr>
          <w:rFonts w:ascii="Myriad Pro" w:hAnsi="Myriad Pro"/>
          <w:sz w:val="26"/>
          <w:szCs w:val="26"/>
        </w:rPr>
        <w:t xml:space="preserve"> регулирования</w:t>
      </w:r>
      <w:r w:rsidRPr="00E17399">
        <w:rPr>
          <w:rFonts w:ascii="Myriad Pro" w:hAnsi="Myriad Pro"/>
          <w:sz w:val="26"/>
          <w:szCs w:val="26"/>
        </w:rPr>
        <w:t xml:space="preserve"> </w:t>
      </w:r>
      <w:r w:rsidR="0041096B">
        <w:rPr>
          <w:rFonts w:ascii="Myriad Pro" w:hAnsi="Myriad Pro"/>
          <w:sz w:val="26"/>
          <w:szCs w:val="26"/>
        </w:rPr>
        <w:t>№ </w:t>
      </w:r>
      <w:r w:rsidRPr="00E17399">
        <w:rPr>
          <w:rFonts w:ascii="Myriad Pro" w:hAnsi="Myriad Pro"/>
          <w:sz w:val="26"/>
          <w:szCs w:val="26"/>
        </w:rPr>
        <w:t xml:space="preserve">1178 регулирующий орган отказывает в открытии дела об установлении цены (тарифа), в случае если регулируемая организация не опубликовала предложение о размере цен (тарифов) и долгосрочных параметров регулирования (при применении метода доходности инвестированного капитала или метода долгосрочной индексации необходимой валовой выручки), подлежащих регулированию, в порядке, </w:t>
      </w:r>
      <w:r w:rsidRPr="00E17399">
        <w:rPr>
          <w:rFonts w:ascii="Myriad Pro" w:hAnsi="Myriad Pro"/>
          <w:sz w:val="26"/>
          <w:szCs w:val="26"/>
        </w:rPr>
        <w:lastRenderedPageBreak/>
        <w:t>установленном Стандартами раскрытия информации, или указанное опубликованное предложение не соответствует предложению, представляемому в орган регулирования.</w:t>
      </w:r>
    </w:p>
    <w:p w14:paraId="1A588C0A" w14:textId="06F967AE" w:rsidR="003E30F4" w:rsidRPr="00E17399" w:rsidRDefault="003E30F4" w:rsidP="003E30F4">
      <w:pPr>
        <w:spacing w:after="0" w:line="360" w:lineRule="auto"/>
        <w:ind w:firstLine="567"/>
        <w:jc w:val="both"/>
        <w:rPr>
          <w:rFonts w:ascii="Myriad Pro" w:hAnsi="Myriad Pro"/>
          <w:sz w:val="26"/>
          <w:szCs w:val="26"/>
        </w:rPr>
      </w:pPr>
      <w:r w:rsidRPr="00E17399">
        <w:rPr>
          <w:rFonts w:ascii="Myriad Pro" w:hAnsi="Myriad Pro"/>
          <w:sz w:val="26"/>
          <w:szCs w:val="26"/>
        </w:rPr>
        <w:t>В соответствии с пунктом 12 Правил</w:t>
      </w:r>
      <w:r w:rsidR="00002EEC">
        <w:rPr>
          <w:rFonts w:ascii="Myriad Pro" w:hAnsi="Myriad Pro"/>
          <w:sz w:val="26"/>
          <w:szCs w:val="26"/>
        </w:rPr>
        <w:t xml:space="preserve"> регулирования</w:t>
      </w:r>
      <w:r w:rsidRPr="00E17399">
        <w:rPr>
          <w:rFonts w:ascii="Myriad Pro" w:hAnsi="Myriad Pro"/>
          <w:sz w:val="26"/>
          <w:szCs w:val="26"/>
        </w:rPr>
        <w:t xml:space="preserve"> </w:t>
      </w:r>
      <w:r w:rsidR="00EF2F3C">
        <w:rPr>
          <w:rFonts w:ascii="Myriad Pro" w:hAnsi="Myriad Pro"/>
          <w:sz w:val="26"/>
          <w:szCs w:val="26"/>
        </w:rPr>
        <w:t xml:space="preserve">№ 1178 </w:t>
      </w:r>
      <w:r w:rsidRPr="00E17399">
        <w:rPr>
          <w:rFonts w:ascii="Myriad Pro" w:hAnsi="Myriad Pro"/>
          <w:sz w:val="26"/>
          <w:szCs w:val="26"/>
        </w:rPr>
        <w:t>организации,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 (заявление о корректировке тарифов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с прилагаемыми обосновывающими материалами (подлинники или заверенные заявителем копии) о корректировке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w:t>
      </w:r>
    </w:p>
    <w:p w14:paraId="52012A3B" w14:textId="0CC56AC9" w:rsidR="003E30F4" w:rsidRPr="00C07865" w:rsidRDefault="003E30F4" w:rsidP="003E30F4">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Согласно п. 17 Правил </w:t>
      </w:r>
      <w:r w:rsidR="00002EEC">
        <w:rPr>
          <w:rFonts w:ascii="Myriad Pro" w:eastAsia="Calibri" w:hAnsi="Myriad Pro"/>
          <w:color w:val="000000" w:themeColor="text1"/>
          <w:sz w:val="26"/>
          <w:szCs w:val="26"/>
        </w:rPr>
        <w:t xml:space="preserve">регулирования </w:t>
      </w:r>
      <w:r w:rsidR="00EF2F3C">
        <w:rPr>
          <w:rFonts w:ascii="Myriad Pro" w:eastAsia="Calibri" w:hAnsi="Myriad Pro"/>
          <w:color w:val="000000" w:themeColor="text1"/>
          <w:sz w:val="26"/>
          <w:szCs w:val="26"/>
        </w:rPr>
        <w:t xml:space="preserve">№ 1178 </w:t>
      </w:r>
      <w:r w:rsidRPr="00C07865">
        <w:rPr>
          <w:rFonts w:ascii="Myriad Pro" w:eastAsia="Calibri" w:hAnsi="Myriad Pro"/>
          <w:color w:val="000000" w:themeColor="text1"/>
          <w:sz w:val="26"/>
          <w:szCs w:val="26"/>
        </w:rPr>
        <w:t>к заявлениям, направленным в соответствии с пунктами 12, 14 и 16 Правил</w:t>
      </w:r>
      <w:r w:rsidR="00002EEC">
        <w:rPr>
          <w:rFonts w:ascii="Myriad Pro" w:eastAsia="Calibri" w:hAnsi="Myriad Pro"/>
          <w:color w:val="000000" w:themeColor="text1"/>
          <w:sz w:val="26"/>
          <w:szCs w:val="26"/>
        </w:rPr>
        <w:t xml:space="preserve"> регулирования</w:t>
      </w:r>
      <w:r w:rsidRPr="00C07865">
        <w:rPr>
          <w:rFonts w:ascii="Myriad Pro" w:eastAsia="Calibri" w:hAnsi="Myriad Pro"/>
          <w:color w:val="000000" w:themeColor="text1"/>
          <w:sz w:val="26"/>
          <w:szCs w:val="26"/>
        </w:rPr>
        <w:t>, организации, осуществляющие регулируемую деятельность, и органы исполнительной власти субъектов Российской Федерации в области государственного регулирования тарифов прилагают следующие обосновывающие материалы:</w:t>
      </w:r>
    </w:p>
    <w:p w14:paraId="11BE0808" w14:textId="77777777" w:rsidR="003E30F4" w:rsidRPr="00C07865" w:rsidRDefault="003E30F4" w:rsidP="003E30F4">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 баланс электрической энергии;</w:t>
      </w:r>
    </w:p>
    <w:p w14:paraId="4246D247" w14:textId="77777777" w:rsidR="003E30F4" w:rsidRPr="00C07865" w:rsidRDefault="003E30F4" w:rsidP="003E30F4">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2) баланс электрической мощности;</w:t>
      </w:r>
    </w:p>
    <w:p w14:paraId="31FDD08D" w14:textId="77777777" w:rsidR="003E30F4" w:rsidRPr="00C07865" w:rsidRDefault="003E30F4" w:rsidP="003E30F4">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5) бухгалтерская и статистическая отчетность за предшествующий период регулирования;</w:t>
      </w:r>
    </w:p>
    <w:p w14:paraId="71367422" w14:textId="77777777" w:rsidR="003E30F4" w:rsidRPr="00C07865" w:rsidRDefault="003E30F4" w:rsidP="003E30F4">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lastRenderedPageBreak/>
        <w:t>6) расчет полезного отпуска электрической энергии с обоснованием размера расхода электрической энергии на собственные и производственные нужды и на передачу (потери) по сетям;</w:t>
      </w:r>
    </w:p>
    <w:p w14:paraId="51121E0F" w14:textId="77777777" w:rsidR="003E30F4" w:rsidRPr="00C07865" w:rsidRDefault="003E30F4" w:rsidP="003E30F4">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3F17F9E5" w14:textId="77777777" w:rsidR="003E30F4" w:rsidRPr="00C07865" w:rsidRDefault="003E30F4" w:rsidP="003E30F4">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9) расчет тарифов на отдельные услуги, оказываемые на рынках электрической энергии;</w:t>
      </w:r>
    </w:p>
    <w:p w14:paraId="15DA94DE" w14:textId="77777777" w:rsidR="003E30F4" w:rsidRPr="00C07865" w:rsidRDefault="003E30F4" w:rsidP="003E30F4">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10)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7D8DD7D8" w14:textId="77777777" w:rsidR="003E30F4" w:rsidRPr="00C07865" w:rsidRDefault="003E30F4" w:rsidP="003E30F4">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11)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459E7972" w14:textId="77777777" w:rsidR="003E30F4" w:rsidRDefault="003E30F4" w:rsidP="003E30F4">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12)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w:t>
      </w:r>
      <w:r>
        <w:rPr>
          <w:rFonts w:ascii="Myriad Pro" w:eastAsia="Calibri" w:hAnsi="Myriad Pro"/>
          <w:color w:val="000000" w:themeColor="text1"/>
          <w:sz w:val="26"/>
          <w:szCs w:val="26"/>
        </w:rPr>
        <w:t>ребление электрической энергии;</w:t>
      </w:r>
    </w:p>
    <w:p w14:paraId="6BA5ED8B" w14:textId="77777777" w:rsidR="003E30F4" w:rsidRPr="00B17587" w:rsidRDefault="003E30F4" w:rsidP="003E30F4">
      <w:pPr>
        <w:spacing w:line="360" w:lineRule="auto"/>
        <w:ind w:firstLine="567"/>
        <w:contextualSpacing/>
        <w:jc w:val="both"/>
        <w:rPr>
          <w:rFonts w:ascii="Myriad Pro" w:eastAsia="Calibri" w:hAnsi="Myriad Pro"/>
          <w:sz w:val="26"/>
          <w:szCs w:val="26"/>
          <w:u w:val="single"/>
        </w:rPr>
      </w:pPr>
      <w:r w:rsidRPr="00C07865">
        <w:rPr>
          <w:rFonts w:ascii="Myriad Pro" w:eastAsia="Calibri" w:hAnsi="Myriad Pro"/>
          <w:color w:val="000000" w:themeColor="text1"/>
          <w:sz w:val="26"/>
          <w:szCs w:val="26"/>
        </w:rPr>
        <w:lastRenderedPageBreak/>
        <w:t xml:space="preserve">13) </w:t>
      </w:r>
      <w:r w:rsidRPr="00B17587">
        <w:rPr>
          <w:rFonts w:ascii="Myriad Pro" w:eastAsia="Calibri" w:hAnsi="Myriad Pro"/>
          <w:sz w:val="26"/>
          <w:szCs w:val="26"/>
        </w:rPr>
        <w:t xml:space="preserve">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 </w:t>
      </w:r>
    </w:p>
    <w:p w14:paraId="5796D33F" w14:textId="77777777" w:rsidR="003E30F4" w:rsidRPr="00C07865" w:rsidRDefault="003E30F4" w:rsidP="003E30F4">
      <w:pPr>
        <w:spacing w:after="0"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14) 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50330B80" w14:textId="77777777" w:rsidR="003E30F4" w:rsidRPr="00C07865" w:rsidRDefault="003E30F4" w:rsidP="001216F3">
      <w:pPr>
        <w:pStyle w:val="a5"/>
        <w:numPr>
          <w:ilvl w:val="0"/>
          <w:numId w:val="101"/>
        </w:numPr>
        <w:spacing w:after="0"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договор, регулирующий условия установки прибора учета электрической энергии, заключенный между потребителем услуг и сетевой организацией;</w:t>
      </w:r>
    </w:p>
    <w:p w14:paraId="514D11C1" w14:textId="77777777" w:rsidR="003E30F4" w:rsidRPr="00C07865" w:rsidRDefault="003E30F4" w:rsidP="001216F3">
      <w:pPr>
        <w:pStyle w:val="a5"/>
        <w:numPr>
          <w:ilvl w:val="0"/>
          <w:numId w:val="101"/>
        </w:numPr>
        <w:spacing w:after="0"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вступившее в законную силу решение суда о принудительном взыскании расходов, связанных с установкой прибора учета электрической энергии;</w:t>
      </w:r>
    </w:p>
    <w:p w14:paraId="14AEF44E" w14:textId="77777777" w:rsidR="003E30F4" w:rsidRPr="00C07865" w:rsidRDefault="003E30F4" w:rsidP="003E30F4">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15) 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16DF09FD" w14:textId="79222C2A" w:rsidR="003E30F4" w:rsidRDefault="003E30F4" w:rsidP="003E30F4">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16) 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Федерации от 28 февраля 2015 </w:t>
      </w:r>
      <w:r w:rsidR="00F4263D">
        <w:rPr>
          <w:rFonts w:ascii="Myriad Pro" w:eastAsia="Calibri" w:hAnsi="Myriad Pro"/>
          <w:color w:val="000000" w:themeColor="text1"/>
          <w:sz w:val="26"/>
          <w:szCs w:val="26"/>
        </w:rPr>
        <w:t>г. </w:t>
      </w:r>
      <w:r w:rsidR="0041096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184 «Об отнесении владельцев объектов электросетевого хозяйства к территориальным сетевым организациям» (далее - критерии отнесения владельцев объектов электросетевого хозяйства к террито</w:t>
      </w:r>
      <w:r>
        <w:rPr>
          <w:rFonts w:ascii="Myriad Pro" w:eastAsia="Calibri" w:hAnsi="Myriad Pro"/>
          <w:color w:val="000000" w:themeColor="text1"/>
          <w:sz w:val="26"/>
          <w:szCs w:val="26"/>
        </w:rPr>
        <w:t>риальным сетевым организациям).</w:t>
      </w:r>
    </w:p>
    <w:p w14:paraId="55E03E04" w14:textId="2CAA2F89" w:rsidR="003E30F4" w:rsidRPr="00C07865" w:rsidRDefault="003E30F4" w:rsidP="003E30F4">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lastRenderedPageBreak/>
        <w:t>17(1). 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материалы, представленные в соответствии с подпунктами 5, 13, 14 пункта 17 Правил</w:t>
      </w:r>
      <w:r w:rsidR="00002EEC">
        <w:rPr>
          <w:rFonts w:ascii="Myriad Pro" w:eastAsia="Calibri" w:hAnsi="Myriad Pro"/>
          <w:color w:val="000000" w:themeColor="text1"/>
          <w:sz w:val="26"/>
          <w:szCs w:val="26"/>
        </w:rPr>
        <w:t xml:space="preserve"> регулирования</w:t>
      </w:r>
      <w:r w:rsidRPr="00C07865">
        <w:rPr>
          <w:rFonts w:ascii="Myriad Pro" w:eastAsia="Calibri" w:hAnsi="Myriad Pro"/>
          <w:color w:val="000000" w:themeColor="text1"/>
          <w:sz w:val="26"/>
          <w:szCs w:val="26"/>
        </w:rPr>
        <w:t xml:space="preserve"> </w:t>
      </w:r>
      <w:r w:rsidR="00EF2F3C">
        <w:rPr>
          <w:rFonts w:ascii="Myriad Pro" w:eastAsia="Calibri" w:hAnsi="Myriad Pro"/>
          <w:color w:val="000000" w:themeColor="text1"/>
          <w:sz w:val="26"/>
          <w:szCs w:val="26"/>
        </w:rPr>
        <w:t xml:space="preserve">№ 1178 </w:t>
      </w:r>
      <w:r w:rsidRPr="00C07865">
        <w:rPr>
          <w:rFonts w:ascii="Myriad Pro" w:eastAsia="Calibri" w:hAnsi="Myriad Pro"/>
          <w:color w:val="000000" w:themeColor="text1"/>
          <w:sz w:val="26"/>
          <w:szCs w:val="26"/>
        </w:rPr>
        <w:t>в отношении реорганизованной организации (реорганизованных организаций).</w:t>
      </w:r>
    </w:p>
    <w:p w14:paraId="3327BE8F" w14:textId="0ABB30F9" w:rsidR="00870150" w:rsidRPr="00DE608D" w:rsidRDefault="00870150" w:rsidP="00870150">
      <w:pPr>
        <w:spacing w:after="0" w:line="360" w:lineRule="auto"/>
        <w:ind w:firstLine="567"/>
        <w:jc w:val="both"/>
        <w:rPr>
          <w:rFonts w:ascii="Myriad Pro" w:eastAsia="Calibri" w:hAnsi="Myriad Pro" w:cs="Times New Roman"/>
          <w:color w:val="000000"/>
          <w:sz w:val="26"/>
          <w:szCs w:val="26"/>
        </w:rPr>
      </w:pPr>
      <w:r w:rsidRPr="00DE608D">
        <w:rPr>
          <w:rFonts w:ascii="Myriad Pro" w:eastAsia="Calibri" w:hAnsi="Myriad Pro" w:cs="Times New Roman"/>
          <w:color w:val="000000"/>
          <w:sz w:val="26"/>
          <w:szCs w:val="26"/>
        </w:rPr>
        <w:t>Исполнитель отмечает, что во исполнение положений п.9(1) Правил</w:t>
      </w:r>
      <w:r w:rsidR="00002EEC">
        <w:rPr>
          <w:rFonts w:ascii="Myriad Pro" w:eastAsia="Calibri" w:hAnsi="Myriad Pro" w:cs="Times New Roman"/>
          <w:color w:val="000000"/>
          <w:sz w:val="26"/>
          <w:szCs w:val="26"/>
        </w:rPr>
        <w:t xml:space="preserve"> регулирования</w:t>
      </w:r>
      <w:r w:rsidRPr="00DE608D">
        <w:rPr>
          <w:rFonts w:ascii="Myriad Pro" w:eastAsia="Calibri" w:hAnsi="Myriad Pro" w:cs="Times New Roman"/>
          <w:color w:val="000000"/>
          <w:sz w:val="26"/>
          <w:szCs w:val="26"/>
        </w:rPr>
        <w:t xml:space="preserve"> № 1178 филиалом ПАО «МРСК Сибири» - «Красноярскэнерго» предложение об установлении тарифов на 201</w:t>
      </w:r>
      <w:r w:rsidR="00DE608D" w:rsidRPr="00DE608D">
        <w:rPr>
          <w:rFonts w:ascii="Myriad Pro" w:eastAsia="Calibri" w:hAnsi="Myriad Pro" w:cs="Times New Roman"/>
          <w:color w:val="000000"/>
          <w:sz w:val="26"/>
          <w:szCs w:val="26"/>
        </w:rPr>
        <w:t>8-2022</w:t>
      </w:r>
      <w:r w:rsidRPr="00DE608D">
        <w:rPr>
          <w:rFonts w:ascii="Myriad Pro" w:eastAsia="Calibri" w:hAnsi="Myriad Pro" w:cs="Times New Roman"/>
          <w:color w:val="000000"/>
          <w:sz w:val="26"/>
          <w:szCs w:val="26"/>
        </w:rPr>
        <w:t xml:space="preserve"> г</w:t>
      </w:r>
      <w:r w:rsidR="00DE608D" w:rsidRPr="00DE608D">
        <w:rPr>
          <w:rFonts w:ascii="Myriad Pro" w:eastAsia="Calibri" w:hAnsi="Myriad Pro" w:cs="Times New Roman"/>
          <w:color w:val="000000"/>
          <w:sz w:val="26"/>
          <w:szCs w:val="26"/>
        </w:rPr>
        <w:t>г.</w:t>
      </w:r>
      <w:r w:rsidRPr="00DE608D">
        <w:rPr>
          <w:rFonts w:ascii="Myriad Pro" w:eastAsia="Calibri" w:hAnsi="Myriad Pro" w:cs="Times New Roman"/>
          <w:color w:val="000000"/>
          <w:sz w:val="26"/>
          <w:szCs w:val="26"/>
        </w:rPr>
        <w:t xml:space="preserve"> было размещено на официальном сайте ПАО «МРСК Сибири», в разделе «Обязательное раскрытие информации».</w:t>
      </w:r>
    </w:p>
    <w:p w14:paraId="16C638E3" w14:textId="22390F0C" w:rsidR="00870150" w:rsidRPr="00980969" w:rsidRDefault="00870150" w:rsidP="00870150">
      <w:pPr>
        <w:spacing w:after="0" w:line="360" w:lineRule="auto"/>
        <w:ind w:firstLine="567"/>
        <w:jc w:val="both"/>
        <w:rPr>
          <w:rFonts w:ascii="Myriad Pro" w:hAnsi="Myriad Pro"/>
          <w:sz w:val="26"/>
          <w:szCs w:val="26"/>
        </w:rPr>
      </w:pPr>
      <w:r w:rsidRPr="00980969">
        <w:rPr>
          <w:rFonts w:ascii="Myriad Pro" w:hAnsi="Myriad Pro"/>
          <w:sz w:val="26"/>
          <w:szCs w:val="26"/>
        </w:rPr>
        <w:t xml:space="preserve">Исполнитель отмечает, что показатели, указанные в предложении </w:t>
      </w:r>
      <w:r w:rsidR="00980969" w:rsidRPr="00980969">
        <w:rPr>
          <w:rFonts w:ascii="Myriad Pro" w:hAnsi="Myriad Pro"/>
          <w:sz w:val="26"/>
          <w:szCs w:val="26"/>
        </w:rPr>
        <w:t xml:space="preserve">об установлении тарифов </w:t>
      </w:r>
      <w:r w:rsidRPr="00980969">
        <w:rPr>
          <w:rFonts w:ascii="Myriad Pro" w:hAnsi="Myriad Pro"/>
          <w:sz w:val="26"/>
          <w:szCs w:val="26"/>
        </w:rPr>
        <w:t xml:space="preserve">на </w:t>
      </w:r>
      <w:r w:rsidR="00980969" w:rsidRPr="00980969">
        <w:rPr>
          <w:rFonts w:ascii="Myriad Pro" w:hAnsi="Myriad Pro"/>
          <w:sz w:val="26"/>
          <w:szCs w:val="26"/>
        </w:rPr>
        <w:t xml:space="preserve">долгосрочный </w:t>
      </w:r>
      <w:r w:rsidRPr="00980969">
        <w:rPr>
          <w:rFonts w:ascii="Myriad Pro" w:hAnsi="Myriad Pro"/>
          <w:sz w:val="26"/>
          <w:szCs w:val="26"/>
        </w:rPr>
        <w:t>период регулирования 201</w:t>
      </w:r>
      <w:r w:rsidR="00980969" w:rsidRPr="00980969">
        <w:rPr>
          <w:rFonts w:ascii="Myriad Pro" w:hAnsi="Myriad Pro"/>
          <w:sz w:val="26"/>
          <w:szCs w:val="26"/>
        </w:rPr>
        <w:t>8-2022</w:t>
      </w:r>
      <w:r w:rsidRPr="00980969">
        <w:rPr>
          <w:rFonts w:ascii="Myriad Pro" w:hAnsi="Myriad Pro"/>
          <w:sz w:val="26"/>
          <w:szCs w:val="26"/>
        </w:rPr>
        <w:t xml:space="preserve"> </w:t>
      </w:r>
      <w:r w:rsidR="00980969" w:rsidRPr="00980969">
        <w:rPr>
          <w:rFonts w:ascii="Myriad Pro" w:hAnsi="Myriad Pro"/>
          <w:sz w:val="26"/>
          <w:szCs w:val="26"/>
        </w:rPr>
        <w:t>гг.</w:t>
      </w:r>
      <w:r w:rsidRPr="00980969">
        <w:rPr>
          <w:rFonts w:ascii="Myriad Pro" w:hAnsi="Myriad Pro"/>
          <w:sz w:val="26"/>
          <w:szCs w:val="26"/>
        </w:rPr>
        <w:t>, соответствуют плановым показателям, указанным в Расчете тарифов на услуги по передаче электрической энергии на 201</w:t>
      </w:r>
      <w:r w:rsidR="00980969" w:rsidRPr="00980969">
        <w:rPr>
          <w:rFonts w:ascii="Myriad Pro" w:hAnsi="Myriad Pro"/>
          <w:sz w:val="26"/>
          <w:szCs w:val="26"/>
        </w:rPr>
        <w:t>8-2022 гг.,</w:t>
      </w:r>
      <w:r w:rsidRPr="00980969">
        <w:rPr>
          <w:rFonts w:ascii="Myriad Pro" w:hAnsi="Myriad Pro"/>
          <w:sz w:val="26"/>
          <w:szCs w:val="26"/>
        </w:rPr>
        <w:t xml:space="preserve"> направленном филиалом ПАО «МРСК Сибири» - «Красноярскэнерго» в составе обосновывающих документов письмом от 2</w:t>
      </w:r>
      <w:r w:rsidR="00980969" w:rsidRPr="00980969">
        <w:rPr>
          <w:rFonts w:ascii="Myriad Pro" w:hAnsi="Myriad Pro"/>
          <w:sz w:val="26"/>
          <w:szCs w:val="26"/>
        </w:rPr>
        <w:t>8</w:t>
      </w:r>
      <w:r w:rsidRPr="00980969">
        <w:rPr>
          <w:rFonts w:ascii="Myriad Pro" w:hAnsi="Myriad Pro"/>
          <w:sz w:val="26"/>
          <w:szCs w:val="26"/>
        </w:rPr>
        <w:t>.04.201</w:t>
      </w:r>
      <w:r w:rsidR="00980969" w:rsidRPr="00980969">
        <w:rPr>
          <w:rFonts w:ascii="Myriad Pro" w:hAnsi="Myriad Pro"/>
          <w:sz w:val="26"/>
          <w:szCs w:val="26"/>
        </w:rPr>
        <w:t>7</w:t>
      </w:r>
      <w:r w:rsidRPr="00980969">
        <w:rPr>
          <w:rFonts w:ascii="Myriad Pro" w:hAnsi="Myriad Pro"/>
          <w:sz w:val="26"/>
          <w:szCs w:val="26"/>
        </w:rPr>
        <w:t xml:space="preserve"> № 1.3/01/</w:t>
      </w:r>
      <w:r w:rsidR="00980969" w:rsidRPr="00980969">
        <w:rPr>
          <w:rFonts w:ascii="Myriad Pro" w:hAnsi="Myriad Pro"/>
          <w:sz w:val="26"/>
          <w:szCs w:val="26"/>
        </w:rPr>
        <w:t>10168</w:t>
      </w:r>
      <w:r w:rsidRPr="00980969">
        <w:rPr>
          <w:rFonts w:ascii="Myriad Pro" w:hAnsi="Myriad Pro"/>
          <w:sz w:val="26"/>
          <w:szCs w:val="26"/>
        </w:rPr>
        <w:t>-исх в адрес РЭК Красноярского края.</w:t>
      </w:r>
    </w:p>
    <w:p w14:paraId="4D811423" w14:textId="4B928E2A" w:rsidR="00870150" w:rsidRDefault="00870150" w:rsidP="00870150">
      <w:pPr>
        <w:spacing w:after="0" w:line="360" w:lineRule="auto"/>
        <w:ind w:firstLine="567"/>
        <w:jc w:val="both"/>
        <w:rPr>
          <w:rFonts w:ascii="Myriad Pro" w:hAnsi="Myriad Pro"/>
          <w:sz w:val="26"/>
          <w:szCs w:val="26"/>
        </w:rPr>
      </w:pPr>
      <w:r w:rsidRPr="008A43D6">
        <w:rPr>
          <w:rFonts w:ascii="Myriad Pro" w:hAnsi="Myriad Pro"/>
          <w:sz w:val="26"/>
          <w:szCs w:val="26"/>
        </w:rPr>
        <w:t>Исполнитель также отмечает, что в связи с отсутствием у филиала ПАО «МРСК Сибири» - «Красноярскэнерго» информации о показателях, утвержденных РЭК Красноярского края на 201</w:t>
      </w:r>
      <w:r w:rsidR="008A43D6" w:rsidRPr="008A43D6">
        <w:rPr>
          <w:rFonts w:ascii="Myriad Pro" w:hAnsi="Myriad Pro"/>
          <w:sz w:val="26"/>
          <w:szCs w:val="26"/>
        </w:rPr>
        <w:t>7</w:t>
      </w:r>
      <w:r w:rsidRPr="008A43D6">
        <w:rPr>
          <w:rFonts w:ascii="Myriad Pro" w:hAnsi="Myriad Pro"/>
          <w:sz w:val="26"/>
          <w:szCs w:val="26"/>
        </w:rPr>
        <w:t xml:space="preserve"> год, данные показатели не указаны филиалом ПАО «МРСК Сибири» - «Красноярскэнерго» в Приложении № 2 к предложению о размере цен (тарифов), долгосрочных параметров регулирования «Раздел 2. Основные показатели деятельности организаций, относящихся к субъектам естественных монополий, а также коммерческого оператора оптового рынка электрической энергии (мощности)».</w:t>
      </w:r>
    </w:p>
    <w:p w14:paraId="16B7F88C" w14:textId="0AF82193" w:rsidR="003E30F4" w:rsidRPr="00204E2A" w:rsidRDefault="003E30F4" w:rsidP="00204E2A">
      <w:pPr>
        <w:spacing w:after="0" w:line="360" w:lineRule="auto"/>
        <w:ind w:firstLine="567"/>
        <w:jc w:val="both"/>
        <w:rPr>
          <w:rFonts w:ascii="Myriad Pro" w:hAnsi="Myriad Pro"/>
          <w:sz w:val="26"/>
          <w:szCs w:val="26"/>
        </w:rPr>
      </w:pPr>
      <w:r w:rsidRPr="00204E2A">
        <w:rPr>
          <w:rFonts w:ascii="Myriad Pro" w:hAnsi="Myriad Pro"/>
          <w:sz w:val="26"/>
          <w:szCs w:val="26"/>
        </w:rPr>
        <w:t>На основании пункта 12 Правил</w:t>
      </w:r>
      <w:r w:rsidR="00EF2F3C">
        <w:rPr>
          <w:rFonts w:ascii="Myriad Pro" w:hAnsi="Myriad Pro"/>
          <w:sz w:val="26"/>
          <w:szCs w:val="26"/>
        </w:rPr>
        <w:t xml:space="preserve"> </w:t>
      </w:r>
      <w:r w:rsidR="00002EEC">
        <w:rPr>
          <w:rFonts w:ascii="Myriad Pro" w:hAnsi="Myriad Pro"/>
          <w:sz w:val="26"/>
          <w:szCs w:val="26"/>
        </w:rPr>
        <w:t xml:space="preserve">регулирования </w:t>
      </w:r>
      <w:r w:rsidR="00EF2F3C">
        <w:rPr>
          <w:rFonts w:ascii="Myriad Pro" w:hAnsi="Myriad Pro"/>
          <w:sz w:val="26"/>
          <w:szCs w:val="26"/>
        </w:rPr>
        <w:t>№ 1178</w:t>
      </w:r>
      <w:r w:rsidRPr="00204E2A">
        <w:rPr>
          <w:rFonts w:ascii="Myriad Pro" w:hAnsi="Myriad Pro"/>
          <w:sz w:val="26"/>
          <w:szCs w:val="26"/>
        </w:rPr>
        <w:t xml:space="preserve"> письмом от 28.04.201</w:t>
      </w:r>
      <w:r w:rsidR="00204E2A">
        <w:rPr>
          <w:rFonts w:ascii="Myriad Pro" w:hAnsi="Myriad Pro"/>
          <w:sz w:val="26"/>
          <w:szCs w:val="26"/>
        </w:rPr>
        <w:t>7</w:t>
      </w:r>
      <w:r w:rsidRPr="00204E2A">
        <w:rPr>
          <w:rFonts w:ascii="Myriad Pro" w:hAnsi="Myriad Pro"/>
          <w:sz w:val="26"/>
          <w:szCs w:val="26"/>
        </w:rPr>
        <w:t xml:space="preserve"> </w:t>
      </w:r>
      <w:r w:rsidR="0041096B">
        <w:rPr>
          <w:rFonts w:ascii="Myriad Pro" w:hAnsi="Myriad Pro"/>
          <w:sz w:val="26"/>
          <w:szCs w:val="26"/>
        </w:rPr>
        <w:t>№ </w:t>
      </w:r>
      <w:r w:rsidRPr="00204E2A">
        <w:rPr>
          <w:rFonts w:ascii="Myriad Pro" w:hAnsi="Myriad Pro"/>
          <w:sz w:val="26"/>
          <w:szCs w:val="26"/>
        </w:rPr>
        <w:t xml:space="preserve">1.3/01/10168-исх филиалом </w:t>
      </w:r>
      <w:r w:rsidR="00F63FA3">
        <w:rPr>
          <w:rFonts w:ascii="Myriad Pro" w:hAnsi="Myriad Pro"/>
          <w:sz w:val="26"/>
          <w:szCs w:val="26"/>
        </w:rPr>
        <w:t>П</w:t>
      </w:r>
      <w:r w:rsidR="002C7195">
        <w:rPr>
          <w:rFonts w:ascii="Myriad Pro" w:hAnsi="Myriad Pro"/>
          <w:sz w:val="26"/>
          <w:szCs w:val="26"/>
        </w:rPr>
        <w:t>АО </w:t>
      </w:r>
      <w:r w:rsidRPr="00204E2A">
        <w:rPr>
          <w:rFonts w:ascii="Myriad Pro" w:hAnsi="Myriad Pro"/>
          <w:sz w:val="26"/>
          <w:szCs w:val="26"/>
        </w:rPr>
        <w:t xml:space="preserve">«МРСК Сибири» - «Красноярскэнерго» в адрес РЭК Красноярского края было направлено Заявление на </w:t>
      </w:r>
      <w:r w:rsidR="002F39AC">
        <w:rPr>
          <w:rFonts w:ascii="Myriad Pro" w:hAnsi="Myriad Pro"/>
          <w:sz w:val="26"/>
          <w:szCs w:val="26"/>
        </w:rPr>
        <w:t xml:space="preserve">установление </w:t>
      </w:r>
      <w:r w:rsidRPr="00204E2A">
        <w:rPr>
          <w:rFonts w:ascii="Myriad Pro" w:hAnsi="Myriad Pro"/>
          <w:sz w:val="26"/>
          <w:szCs w:val="26"/>
        </w:rPr>
        <w:t>необходимой валовой выручки (далее – НВВ)</w:t>
      </w:r>
      <w:r w:rsidR="002F39AC">
        <w:rPr>
          <w:rFonts w:ascii="Myriad Pro" w:hAnsi="Myriad Pro"/>
          <w:sz w:val="26"/>
          <w:szCs w:val="26"/>
        </w:rPr>
        <w:t>, долгосрочных параметров регулирования и</w:t>
      </w:r>
      <w:r w:rsidR="00441BA3">
        <w:rPr>
          <w:rFonts w:ascii="Myriad Pro" w:hAnsi="Myriad Pro"/>
          <w:sz w:val="26"/>
          <w:szCs w:val="26"/>
        </w:rPr>
        <w:t xml:space="preserve"> тарифов</w:t>
      </w:r>
      <w:r w:rsidRPr="00204E2A">
        <w:rPr>
          <w:rFonts w:ascii="Myriad Pro" w:hAnsi="Myriad Pro"/>
          <w:sz w:val="26"/>
          <w:szCs w:val="26"/>
        </w:rPr>
        <w:t xml:space="preserve"> на услуги по передаче электрической энергии по сетям </w:t>
      </w:r>
      <w:r w:rsidRPr="00204E2A">
        <w:rPr>
          <w:rFonts w:ascii="Myriad Pro" w:hAnsi="Myriad Pro"/>
          <w:sz w:val="26"/>
          <w:szCs w:val="26"/>
        </w:rPr>
        <w:lastRenderedPageBreak/>
        <w:t xml:space="preserve">филиала </w:t>
      </w:r>
      <w:r w:rsidR="00F63FA3">
        <w:rPr>
          <w:rFonts w:ascii="Myriad Pro" w:hAnsi="Myriad Pro"/>
          <w:sz w:val="26"/>
          <w:szCs w:val="26"/>
        </w:rPr>
        <w:t>П</w:t>
      </w:r>
      <w:r w:rsidR="002C7195">
        <w:rPr>
          <w:rFonts w:ascii="Myriad Pro" w:hAnsi="Myriad Pro"/>
          <w:sz w:val="26"/>
          <w:szCs w:val="26"/>
        </w:rPr>
        <w:t>АО </w:t>
      </w:r>
      <w:r w:rsidRPr="00204E2A">
        <w:rPr>
          <w:rFonts w:ascii="Myriad Pro" w:hAnsi="Myriad Pro"/>
          <w:sz w:val="26"/>
          <w:szCs w:val="26"/>
        </w:rPr>
        <w:t xml:space="preserve">«МРСК Сибири» - «Красноярскэнерго» на </w:t>
      </w:r>
      <w:r w:rsidR="00441BA3">
        <w:rPr>
          <w:rFonts w:ascii="Myriad Pro" w:hAnsi="Myriad Pro"/>
          <w:sz w:val="26"/>
          <w:szCs w:val="26"/>
        </w:rPr>
        <w:t xml:space="preserve">новый долгосрочный период регулирования </w:t>
      </w:r>
      <w:r w:rsidRPr="00204E2A">
        <w:rPr>
          <w:rFonts w:ascii="Myriad Pro" w:hAnsi="Myriad Pro"/>
          <w:sz w:val="26"/>
          <w:szCs w:val="26"/>
        </w:rPr>
        <w:t>2018</w:t>
      </w:r>
      <w:r w:rsidR="00441BA3">
        <w:rPr>
          <w:rFonts w:ascii="Myriad Pro" w:hAnsi="Myriad Pro"/>
          <w:sz w:val="26"/>
          <w:szCs w:val="26"/>
        </w:rPr>
        <w:t>-2022 гг.</w:t>
      </w:r>
      <w:r w:rsidRPr="00204E2A">
        <w:rPr>
          <w:rFonts w:ascii="Myriad Pro" w:hAnsi="Myriad Pro"/>
          <w:sz w:val="26"/>
          <w:szCs w:val="26"/>
        </w:rPr>
        <w:t xml:space="preserve"> методом долгосрочной индексации необходимой валовой выручки.</w:t>
      </w:r>
    </w:p>
    <w:p w14:paraId="2AC6C536" w14:textId="77777777" w:rsidR="003E30F4" w:rsidRPr="00E17399" w:rsidRDefault="003E30F4" w:rsidP="003E30F4">
      <w:pPr>
        <w:spacing w:after="0" w:line="360" w:lineRule="auto"/>
        <w:ind w:firstLine="567"/>
        <w:jc w:val="both"/>
        <w:rPr>
          <w:rFonts w:ascii="Myriad Pro" w:hAnsi="Myriad Pro"/>
          <w:sz w:val="26"/>
          <w:szCs w:val="26"/>
        </w:rPr>
      </w:pPr>
      <w:r w:rsidRPr="00E17399">
        <w:rPr>
          <w:rFonts w:ascii="Myriad Pro" w:hAnsi="Myriad Pro"/>
          <w:sz w:val="26"/>
          <w:szCs w:val="26"/>
        </w:rPr>
        <w:t>К заявлению были приложены расчетные и обосновывающие документы:</w:t>
      </w:r>
    </w:p>
    <w:p w14:paraId="2CBE3CDE" w14:textId="4965E7E8" w:rsidR="003E30F4" w:rsidRPr="00204E2A" w:rsidRDefault="003E30F4" w:rsidP="001216F3">
      <w:pPr>
        <w:pStyle w:val="a5"/>
        <w:numPr>
          <w:ilvl w:val="0"/>
          <w:numId w:val="103"/>
        </w:numPr>
        <w:spacing w:after="0" w:line="360" w:lineRule="auto"/>
        <w:jc w:val="both"/>
        <w:rPr>
          <w:rFonts w:ascii="Myriad Pro" w:hAnsi="Myriad Pro"/>
          <w:sz w:val="26"/>
          <w:szCs w:val="26"/>
        </w:rPr>
      </w:pPr>
      <w:r w:rsidRPr="00204E2A">
        <w:rPr>
          <w:rFonts w:ascii="Myriad Pro" w:hAnsi="Myriad Pro"/>
          <w:sz w:val="26"/>
          <w:szCs w:val="26"/>
        </w:rPr>
        <w:t xml:space="preserve">Анкета филиала </w:t>
      </w:r>
      <w:r w:rsidR="00F63FA3">
        <w:rPr>
          <w:rFonts w:ascii="Myriad Pro" w:hAnsi="Myriad Pro"/>
          <w:sz w:val="26"/>
          <w:szCs w:val="26"/>
        </w:rPr>
        <w:t>П</w:t>
      </w:r>
      <w:r w:rsidR="002C7195">
        <w:rPr>
          <w:rFonts w:ascii="Myriad Pro" w:hAnsi="Myriad Pro"/>
          <w:sz w:val="26"/>
          <w:szCs w:val="26"/>
        </w:rPr>
        <w:t>АО </w:t>
      </w:r>
      <w:r w:rsidRPr="00204E2A">
        <w:rPr>
          <w:rFonts w:ascii="Myriad Pro" w:hAnsi="Myriad Pro"/>
          <w:sz w:val="26"/>
          <w:szCs w:val="26"/>
        </w:rPr>
        <w:t>«МРСК Сибири» - «Красноярскэнерго»;</w:t>
      </w:r>
    </w:p>
    <w:p w14:paraId="1931D510" w14:textId="77413E65" w:rsidR="003E30F4" w:rsidRDefault="003E30F4" w:rsidP="001216F3">
      <w:pPr>
        <w:pStyle w:val="a5"/>
        <w:numPr>
          <w:ilvl w:val="0"/>
          <w:numId w:val="103"/>
        </w:numPr>
        <w:spacing w:after="0" w:line="360" w:lineRule="auto"/>
        <w:jc w:val="both"/>
        <w:rPr>
          <w:rFonts w:ascii="Myriad Pro" w:hAnsi="Myriad Pro"/>
          <w:sz w:val="26"/>
          <w:szCs w:val="26"/>
        </w:rPr>
      </w:pPr>
      <w:r w:rsidRPr="00E17399">
        <w:rPr>
          <w:rFonts w:ascii="Myriad Pro" w:hAnsi="Myriad Pro"/>
          <w:sz w:val="26"/>
          <w:szCs w:val="26"/>
        </w:rPr>
        <w:t>Расчет тарифов на услуги по передаче электрической энергии на 20</w:t>
      </w:r>
      <w:r w:rsidR="00204E2A">
        <w:rPr>
          <w:rFonts w:ascii="Myriad Pro" w:hAnsi="Myriad Pro"/>
          <w:sz w:val="26"/>
          <w:szCs w:val="26"/>
        </w:rPr>
        <w:t>18-2022</w:t>
      </w:r>
      <w:r w:rsidRPr="00E17399">
        <w:rPr>
          <w:rFonts w:ascii="Myriad Pro" w:hAnsi="Myriad Pro"/>
          <w:sz w:val="26"/>
          <w:szCs w:val="26"/>
        </w:rPr>
        <w:t xml:space="preserve"> г</w:t>
      </w:r>
      <w:r w:rsidR="00441BA3">
        <w:rPr>
          <w:rFonts w:ascii="Myriad Pro" w:hAnsi="Myriad Pro"/>
          <w:sz w:val="26"/>
          <w:szCs w:val="26"/>
        </w:rPr>
        <w:t>г.</w:t>
      </w:r>
      <w:r w:rsidRPr="00E17399">
        <w:rPr>
          <w:rFonts w:ascii="Myriad Pro" w:hAnsi="Myriad Pro"/>
          <w:sz w:val="26"/>
          <w:szCs w:val="26"/>
        </w:rPr>
        <w:t>;</w:t>
      </w:r>
    </w:p>
    <w:p w14:paraId="27C77412" w14:textId="7346C738" w:rsidR="003E30F4" w:rsidRPr="00204E2A" w:rsidRDefault="003E30F4" w:rsidP="001216F3">
      <w:pPr>
        <w:pStyle w:val="a5"/>
        <w:numPr>
          <w:ilvl w:val="0"/>
          <w:numId w:val="103"/>
        </w:numPr>
        <w:spacing w:after="0" w:line="360" w:lineRule="auto"/>
        <w:jc w:val="both"/>
        <w:rPr>
          <w:rFonts w:ascii="Myriad Pro" w:hAnsi="Myriad Pro"/>
          <w:sz w:val="26"/>
          <w:szCs w:val="26"/>
        </w:rPr>
      </w:pPr>
      <w:r w:rsidRPr="00204E2A">
        <w:rPr>
          <w:rFonts w:ascii="Myriad Pro" w:hAnsi="Myriad Pro"/>
          <w:sz w:val="26"/>
          <w:szCs w:val="26"/>
        </w:rPr>
        <w:t>Расчет и обоснование нерегулируемой цены на оплату потерь электроэнергии в сетях РСК, прогнозной цены на оплату потерь электроэнергии в сетях ЕНЭС на 201</w:t>
      </w:r>
      <w:r w:rsidR="00204E2A">
        <w:rPr>
          <w:rFonts w:ascii="Myriad Pro" w:hAnsi="Myriad Pro"/>
          <w:sz w:val="26"/>
          <w:szCs w:val="26"/>
        </w:rPr>
        <w:t>8</w:t>
      </w:r>
      <w:r w:rsidRPr="00204E2A">
        <w:rPr>
          <w:rFonts w:ascii="Myriad Pro" w:hAnsi="Myriad Pro"/>
          <w:sz w:val="26"/>
          <w:szCs w:val="26"/>
        </w:rPr>
        <w:t xml:space="preserve"> год;</w:t>
      </w:r>
    </w:p>
    <w:p w14:paraId="29BCA54A" w14:textId="451C9C61" w:rsidR="003E30F4" w:rsidRDefault="003E30F4" w:rsidP="001216F3">
      <w:pPr>
        <w:pStyle w:val="a5"/>
        <w:numPr>
          <w:ilvl w:val="0"/>
          <w:numId w:val="103"/>
        </w:numPr>
        <w:spacing w:after="0" w:line="360" w:lineRule="auto"/>
        <w:jc w:val="both"/>
        <w:rPr>
          <w:rFonts w:ascii="Myriad Pro" w:hAnsi="Myriad Pro"/>
          <w:sz w:val="26"/>
          <w:szCs w:val="26"/>
        </w:rPr>
      </w:pPr>
      <w:r w:rsidRPr="00E17399">
        <w:rPr>
          <w:rFonts w:ascii="Myriad Pro" w:hAnsi="Myriad Pro"/>
          <w:sz w:val="26"/>
          <w:szCs w:val="26"/>
        </w:rPr>
        <w:t xml:space="preserve">Копия заявки в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 xml:space="preserve">«ФСК ЕЭС» </w:t>
      </w:r>
      <w:r w:rsidR="00204E2A">
        <w:rPr>
          <w:rFonts w:ascii="Myriad Pro" w:hAnsi="Myriad Pro"/>
          <w:sz w:val="26"/>
          <w:szCs w:val="26"/>
        </w:rPr>
        <w:t>о</w:t>
      </w:r>
      <w:r w:rsidRPr="00E17399">
        <w:rPr>
          <w:rFonts w:ascii="Myriad Pro" w:hAnsi="Myriad Pro"/>
          <w:sz w:val="26"/>
          <w:szCs w:val="26"/>
        </w:rPr>
        <w:t xml:space="preserve"> суммарной величин</w:t>
      </w:r>
      <w:r w:rsidR="00204E2A">
        <w:rPr>
          <w:rFonts w:ascii="Myriad Pro" w:hAnsi="Myriad Pro"/>
          <w:sz w:val="26"/>
          <w:szCs w:val="26"/>
        </w:rPr>
        <w:t>е</w:t>
      </w:r>
      <w:r w:rsidRPr="00E17399">
        <w:rPr>
          <w:rFonts w:ascii="Myriad Pro" w:hAnsi="Myriad Pro"/>
          <w:sz w:val="26"/>
          <w:szCs w:val="26"/>
        </w:rPr>
        <w:t xml:space="preserve"> заявленной мощности на 201</w:t>
      </w:r>
      <w:r w:rsidR="00204E2A">
        <w:rPr>
          <w:rFonts w:ascii="Myriad Pro" w:hAnsi="Myriad Pro"/>
          <w:sz w:val="26"/>
          <w:szCs w:val="26"/>
        </w:rPr>
        <w:t>8</w:t>
      </w:r>
      <w:r w:rsidRPr="00E17399">
        <w:rPr>
          <w:rFonts w:ascii="Myriad Pro" w:hAnsi="Myriad Pro"/>
          <w:sz w:val="26"/>
          <w:szCs w:val="26"/>
        </w:rPr>
        <w:t xml:space="preserve"> год;</w:t>
      </w:r>
    </w:p>
    <w:p w14:paraId="07F0BDC2" w14:textId="1B132E5E" w:rsidR="00204E2A" w:rsidRDefault="00204E2A" w:rsidP="001216F3">
      <w:pPr>
        <w:pStyle w:val="a5"/>
        <w:numPr>
          <w:ilvl w:val="0"/>
          <w:numId w:val="103"/>
        </w:numPr>
        <w:spacing w:after="0" w:line="360" w:lineRule="auto"/>
        <w:jc w:val="both"/>
        <w:rPr>
          <w:rFonts w:ascii="Myriad Pro" w:hAnsi="Myriad Pro"/>
          <w:sz w:val="26"/>
          <w:szCs w:val="26"/>
        </w:rPr>
      </w:pPr>
      <w:r>
        <w:rPr>
          <w:rFonts w:ascii="Myriad Pro" w:hAnsi="Myriad Pro"/>
          <w:sz w:val="26"/>
          <w:szCs w:val="26"/>
        </w:rPr>
        <w:t>Копии заключенных договоров на передачу электрической энергии;</w:t>
      </w:r>
    </w:p>
    <w:p w14:paraId="49E67A01" w14:textId="567B5EBC" w:rsidR="00204E2A" w:rsidRDefault="00204E2A" w:rsidP="001216F3">
      <w:pPr>
        <w:pStyle w:val="a5"/>
        <w:numPr>
          <w:ilvl w:val="0"/>
          <w:numId w:val="103"/>
        </w:numPr>
        <w:spacing w:after="0" w:line="360" w:lineRule="auto"/>
        <w:jc w:val="both"/>
        <w:rPr>
          <w:rFonts w:ascii="Myriad Pro" w:hAnsi="Myriad Pro"/>
          <w:sz w:val="26"/>
          <w:szCs w:val="26"/>
        </w:rPr>
      </w:pPr>
      <w:r>
        <w:rPr>
          <w:rFonts w:ascii="Myriad Pro" w:hAnsi="Myriad Pro"/>
          <w:sz w:val="26"/>
          <w:szCs w:val="26"/>
        </w:rPr>
        <w:t>Расчет и обоснование величины расходов, связанных с компенсацией незапланированных расходов</w:t>
      </w:r>
      <w:r w:rsidR="00870150">
        <w:rPr>
          <w:rFonts w:ascii="Myriad Pro" w:hAnsi="Myriad Pro"/>
          <w:sz w:val="26"/>
          <w:szCs w:val="26"/>
        </w:rPr>
        <w:t>,</w:t>
      </w:r>
      <w:r>
        <w:rPr>
          <w:rFonts w:ascii="Myriad Pro" w:hAnsi="Myriad Pro"/>
          <w:sz w:val="26"/>
          <w:szCs w:val="26"/>
        </w:rPr>
        <w:t xml:space="preserve"> или полученного избытка в 2010-2016 </w:t>
      </w:r>
      <w:r w:rsidR="002C7195">
        <w:rPr>
          <w:rFonts w:ascii="Myriad Pro" w:hAnsi="Myriad Pro"/>
          <w:sz w:val="26"/>
          <w:szCs w:val="26"/>
        </w:rPr>
        <w:t>г</w:t>
      </w:r>
      <w:r w:rsidR="00F4263D">
        <w:rPr>
          <w:rFonts w:ascii="Myriad Pro" w:hAnsi="Myriad Pro"/>
          <w:sz w:val="26"/>
          <w:szCs w:val="26"/>
        </w:rPr>
        <w:t>г. </w:t>
      </w:r>
      <w:r>
        <w:rPr>
          <w:rFonts w:ascii="Myriad Pro" w:hAnsi="Myriad Pro"/>
          <w:sz w:val="26"/>
          <w:szCs w:val="26"/>
        </w:rPr>
        <w:t>(кроме выпадающих доходов от технологического присоединения);</w:t>
      </w:r>
    </w:p>
    <w:p w14:paraId="5617F7CF" w14:textId="322527FA" w:rsidR="00204E2A" w:rsidRDefault="00204E2A" w:rsidP="001216F3">
      <w:pPr>
        <w:pStyle w:val="a5"/>
        <w:numPr>
          <w:ilvl w:val="0"/>
          <w:numId w:val="103"/>
        </w:numPr>
        <w:spacing w:after="0" w:line="360" w:lineRule="auto"/>
        <w:jc w:val="both"/>
        <w:rPr>
          <w:rFonts w:ascii="Myriad Pro" w:hAnsi="Myriad Pro"/>
          <w:sz w:val="26"/>
          <w:szCs w:val="26"/>
        </w:rPr>
      </w:pPr>
      <w:r>
        <w:rPr>
          <w:rFonts w:ascii="Myriad Pro" w:hAnsi="Myriad Pro"/>
          <w:sz w:val="26"/>
          <w:szCs w:val="26"/>
        </w:rPr>
        <w:t>Копии судебных решений, обосновывающих</w:t>
      </w:r>
      <w:r w:rsidR="000F565A">
        <w:rPr>
          <w:rFonts w:ascii="Myriad Pro" w:hAnsi="Myriad Pro"/>
          <w:sz w:val="26"/>
          <w:szCs w:val="26"/>
        </w:rPr>
        <w:t xml:space="preserve"> выпадающие доходы по договорам «последней мили» за 2010-2013 гг.;</w:t>
      </w:r>
    </w:p>
    <w:p w14:paraId="1A181D50" w14:textId="65E35DE5" w:rsidR="000F565A" w:rsidRPr="000F565A" w:rsidRDefault="000F565A" w:rsidP="001216F3">
      <w:pPr>
        <w:pStyle w:val="a5"/>
        <w:numPr>
          <w:ilvl w:val="0"/>
          <w:numId w:val="103"/>
        </w:numPr>
        <w:spacing w:after="0" w:line="360" w:lineRule="auto"/>
        <w:jc w:val="both"/>
        <w:rPr>
          <w:rFonts w:ascii="Myriad Pro" w:hAnsi="Myriad Pro"/>
          <w:sz w:val="26"/>
          <w:szCs w:val="26"/>
        </w:rPr>
      </w:pPr>
      <w:r w:rsidRPr="00E17399">
        <w:rPr>
          <w:rFonts w:ascii="Myriad Pro" w:hAnsi="Myriad Pro"/>
          <w:sz w:val="26"/>
          <w:szCs w:val="26"/>
        </w:rPr>
        <w:t>Бухгалтерская и статистическая отчетность</w:t>
      </w:r>
      <w:r>
        <w:rPr>
          <w:rFonts w:ascii="Myriad Pro" w:hAnsi="Myriad Pro"/>
          <w:sz w:val="26"/>
          <w:szCs w:val="26"/>
        </w:rPr>
        <w:t xml:space="preserve"> за 4 квартал 2016 года</w:t>
      </w:r>
      <w:r w:rsidRPr="00E17399">
        <w:rPr>
          <w:rFonts w:ascii="Myriad Pro" w:hAnsi="Myriad Pro"/>
          <w:sz w:val="26"/>
          <w:szCs w:val="26"/>
        </w:rPr>
        <w:t>;</w:t>
      </w:r>
    </w:p>
    <w:p w14:paraId="1D930C02" w14:textId="77777777" w:rsidR="000F565A" w:rsidRPr="00E17399" w:rsidRDefault="000F565A" w:rsidP="001216F3">
      <w:pPr>
        <w:pStyle w:val="a5"/>
        <w:numPr>
          <w:ilvl w:val="0"/>
          <w:numId w:val="103"/>
        </w:numPr>
        <w:spacing w:after="0" w:line="360" w:lineRule="auto"/>
        <w:jc w:val="both"/>
        <w:rPr>
          <w:rFonts w:ascii="Myriad Pro" w:hAnsi="Myriad Pro"/>
          <w:sz w:val="26"/>
          <w:szCs w:val="26"/>
        </w:rPr>
      </w:pPr>
      <w:r w:rsidRPr="00E17399">
        <w:rPr>
          <w:rFonts w:ascii="Myriad Pro" w:hAnsi="Myriad Pro"/>
          <w:sz w:val="26"/>
          <w:szCs w:val="26"/>
        </w:rPr>
        <w:t xml:space="preserve">Справка о наличии официального сайта в сети </w:t>
      </w:r>
      <w:r w:rsidRPr="00E17399">
        <w:rPr>
          <w:rFonts w:ascii="Myriad Pro" w:hAnsi="Myriad Pro"/>
          <w:sz w:val="26"/>
          <w:szCs w:val="26"/>
          <w:lang w:val="en-US"/>
        </w:rPr>
        <w:t>Internet</w:t>
      </w:r>
      <w:r w:rsidRPr="00E17399">
        <w:rPr>
          <w:rFonts w:ascii="Myriad Pro" w:hAnsi="Myriad Pro"/>
          <w:sz w:val="26"/>
          <w:szCs w:val="26"/>
        </w:rPr>
        <w:t xml:space="preserve"> и выделенного абонентского номера;</w:t>
      </w:r>
    </w:p>
    <w:p w14:paraId="504823B4" w14:textId="77777777" w:rsidR="00F5122A" w:rsidRPr="00E17399" w:rsidRDefault="00F5122A" w:rsidP="001216F3">
      <w:pPr>
        <w:pStyle w:val="a5"/>
        <w:numPr>
          <w:ilvl w:val="0"/>
          <w:numId w:val="103"/>
        </w:numPr>
        <w:spacing w:after="0" w:line="360" w:lineRule="auto"/>
        <w:jc w:val="both"/>
        <w:rPr>
          <w:rFonts w:ascii="Myriad Pro" w:hAnsi="Myriad Pro"/>
          <w:sz w:val="26"/>
          <w:szCs w:val="26"/>
        </w:rPr>
      </w:pPr>
      <w:r w:rsidRPr="00E17399">
        <w:rPr>
          <w:rFonts w:ascii="Myriad Pro" w:hAnsi="Myriad Pro"/>
          <w:sz w:val="26"/>
          <w:szCs w:val="26"/>
        </w:rPr>
        <w:t>Программа энергосбережения и повышения энергетической эффективности;</w:t>
      </w:r>
    </w:p>
    <w:p w14:paraId="7A8E8AD3" w14:textId="55EE45FC" w:rsidR="00F5122A" w:rsidRPr="00E17399" w:rsidRDefault="00F5122A" w:rsidP="001216F3">
      <w:pPr>
        <w:pStyle w:val="a5"/>
        <w:numPr>
          <w:ilvl w:val="0"/>
          <w:numId w:val="103"/>
        </w:numPr>
        <w:spacing w:after="0" w:line="360" w:lineRule="auto"/>
        <w:jc w:val="both"/>
        <w:rPr>
          <w:rFonts w:ascii="Myriad Pro" w:hAnsi="Myriad Pro"/>
          <w:sz w:val="26"/>
          <w:szCs w:val="26"/>
        </w:rPr>
      </w:pPr>
      <w:r>
        <w:rPr>
          <w:rFonts w:ascii="Myriad Pro" w:hAnsi="Myriad Pro"/>
          <w:sz w:val="26"/>
          <w:szCs w:val="26"/>
        </w:rPr>
        <w:t>Проект и</w:t>
      </w:r>
      <w:r w:rsidRPr="00E17399">
        <w:rPr>
          <w:rFonts w:ascii="Myriad Pro" w:hAnsi="Myriad Pro"/>
          <w:sz w:val="26"/>
          <w:szCs w:val="26"/>
        </w:rPr>
        <w:t>нвестиционн</w:t>
      </w:r>
      <w:r>
        <w:rPr>
          <w:rFonts w:ascii="Myriad Pro" w:hAnsi="Myriad Pro"/>
          <w:sz w:val="26"/>
          <w:szCs w:val="26"/>
        </w:rPr>
        <w:t>ой</w:t>
      </w:r>
      <w:r w:rsidRPr="00E17399">
        <w:rPr>
          <w:rFonts w:ascii="Myriad Pro" w:hAnsi="Myriad Pro"/>
          <w:sz w:val="26"/>
          <w:szCs w:val="26"/>
        </w:rPr>
        <w:t xml:space="preserve"> программ</w:t>
      </w:r>
      <w:r>
        <w:rPr>
          <w:rFonts w:ascii="Myriad Pro" w:hAnsi="Myriad Pro"/>
          <w:sz w:val="26"/>
          <w:szCs w:val="26"/>
        </w:rPr>
        <w:t>ы на 2018-2022 гг.</w:t>
      </w:r>
      <w:r w:rsidRPr="00E17399">
        <w:rPr>
          <w:rFonts w:ascii="Myriad Pro" w:hAnsi="Myriad Pro"/>
          <w:sz w:val="26"/>
          <w:szCs w:val="26"/>
        </w:rPr>
        <w:t>;</w:t>
      </w:r>
    </w:p>
    <w:p w14:paraId="057DF774" w14:textId="4A0F92AE" w:rsidR="00F5122A" w:rsidRPr="00E17399" w:rsidRDefault="00F5122A" w:rsidP="001216F3">
      <w:pPr>
        <w:pStyle w:val="a5"/>
        <w:numPr>
          <w:ilvl w:val="0"/>
          <w:numId w:val="103"/>
        </w:numPr>
        <w:spacing w:after="0" w:line="360" w:lineRule="auto"/>
        <w:jc w:val="both"/>
        <w:rPr>
          <w:rFonts w:ascii="Myriad Pro" w:hAnsi="Myriad Pro"/>
          <w:sz w:val="26"/>
          <w:szCs w:val="26"/>
        </w:rPr>
      </w:pPr>
      <w:r w:rsidRPr="00E17399">
        <w:rPr>
          <w:rFonts w:ascii="Myriad Pro" w:hAnsi="Myriad Pro"/>
          <w:sz w:val="26"/>
          <w:szCs w:val="26"/>
        </w:rPr>
        <w:t xml:space="preserve">Копии учредительных документов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«МРСК Сибири»;</w:t>
      </w:r>
    </w:p>
    <w:p w14:paraId="4C8AE020" w14:textId="53BD6FE0" w:rsidR="00F5122A" w:rsidRDefault="00F5122A" w:rsidP="001216F3">
      <w:pPr>
        <w:pStyle w:val="a5"/>
        <w:numPr>
          <w:ilvl w:val="0"/>
          <w:numId w:val="103"/>
        </w:numPr>
        <w:spacing w:after="0" w:line="360" w:lineRule="auto"/>
        <w:jc w:val="both"/>
        <w:rPr>
          <w:rFonts w:ascii="Myriad Pro" w:hAnsi="Myriad Pro"/>
          <w:sz w:val="26"/>
          <w:szCs w:val="26"/>
        </w:rPr>
      </w:pPr>
      <w:r w:rsidRPr="00E17399">
        <w:rPr>
          <w:rFonts w:ascii="Myriad Pro" w:hAnsi="Myriad Pro"/>
          <w:sz w:val="26"/>
          <w:szCs w:val="26"/>
        </w:rPr>
        <w:t xml:space="preserve">Копия учетной политики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«МРСК Сибири»;</w:t>
      </w:r>
    </w:p>
    <w:p w14:paraId="3EBF27A6" w14:textId="52CC9531" w:rsidR="00F5122A" w:rsidRDefault="00F5122A" w:rsidP="001216F3">
      <w:pPr>
        <w:pStyle w:val="a5"/>
        <w:numPr>
          <w:ilvl w:val="0"/>
          <w:numId w:val="103"/>
        </w:numPr>
        <w:spacing w:after="0" w:line="360" w:lineRule="auto"/>
        <w:jc w:val="both"/>
        <w:rPr>
          <w:rFonts w:ascii="Myriad Pro" w:hAnsi="Myriad Pro"/>
          <w:sz w:val="26"/>
          <w:szCs w:val="26"/>
        </w:rPr>
      </w:pPr>
      <w:r>
        <w:rPr>
          <w:rFonts w:ascii="Myriad Pro" w:hAnsi="Myriad Pro"/>
          <w:sz w:val="26"/>
          <w:szCs w:val="26"/>
        </w:rPr>
        <w:t>Копии доверенностей;</w:t>
      </w:r>
    </w:p>
    <w:p w14:paraId="69858575" w14:textId="77777777" w:rsidR="00F5122A" w:rsidRDefault="00F5122A" w:rsidP="001216F3">
      <w:pPr>
        <w:pStyle w:val="a5"/>
        <w:numPr>
          <w:ilvl w:val="0"/>
          <w:numId w:val="103"/>
        </w:numPr>
        <w:spacing w:after="0" w:line="360" w:lineRule="auto"/>
        <w:jc w:val="both"/>
        <w:rPr>
          <w:rFonts w:ascii="Myriad Pro" w:hAnsi="Myriad Pro"/>
          <w:sz w:val="26"/>
          <w:szCs w:val="26"/>
        </w:rPr>
      </w:pPr>
      <w:r w:rsidRPr="00E17399">
        <w:rPr>
          <w:rFonts w:ascii="Myriad Pro" w:hAnsi="Myriad Pro"/>
          <w:sz w:val="26"/>
          <w:szCs w:val="26"/>
        </w:rPr>
        <w:t>Расчет и обоснование величины выпадающих доходов от технологического присоединения льготных заявителей</w:t>
      </w:r>
      <w:r>
        <w:rPr>
          <w:rFonts w:ascii="Myriad Pro" w:hAnsi="Myriad Pro"/>
          <w:sz w:val="26"/>
          <w:szCs w:val="26"/>
        </w:rPr>
        <w:t>, в том числе:</w:t>
      </w:r>
    </w:p>
    <w:p w14:paraId="06C5144E" w14:textId="558FF151" w:rsidR="00F5122A" w:rsidRDefault="00F5122A" w:rsidP="001216F3">
      <w:pPr>
        <w:pStyle w:val="a5"/>
        <w:numPr>
          <w:ilvl w:val="1"/>
          <w:numId w:val="100"/>
        </w:numPr>
        <w:spacing w:after="0" w:line="360" w:lineRule="auto"/>
        <w:jc w:val="both"/>
        <w:rPr>
          <w:rFonts w:ascii="Myriad Pro" w:hAnsi="Myriad Pro"/>
          <w:sz w:val="26"/>
          <w:szCs w:val="26"/>
        </w:rPr>
      </w:pPr>
      <w:r>
        <w:rPr>
          <w:rFonts w:ascii="Myriad Pro" w:hAnsi="Myriad Pro"/>
          <w:sz w:val="26"/>
          <w:szCs w:val="26"/>
        </w:rPr>
        <w:t>Реестры исполненных договоров за 2011-2014 годы</w:t>
      </w:r>
      <w:r w:rsidRPr="00E17399">
        <w:rPr>
          <w:rFonts w:ascii="Myriad Pro" w:hAnsi="Myriad Pro"/>
          <w:sz w:val="26"/>
          <w:szCs w:val="26"/>
        </w:rPr>
        <w:t>;</w:t>
      </w:r>
    </w:p>
    <w:p w14:paraId="0E298FAA" w14:textId="3AD5F521" w:rsidR="00F5122A" w:rsidRPr="00E17399" w:rsidRDefault="00F5122A" w:rsidP="001216F3">
      <w:pPr>
        <w:pStyle w:val="a5"/>
        <w:numPr>
          <w:ilvl w:val="1"/>
          <w:numId w:val="100"/>
        </w:numPr>
        <w:spacing w:after="0" w:line="360" w:lineRule="auto"/>
        <w:jc w:val="both"/>
        <w:rPr>
          <w:rFonts w:ascii="Myriad Pro" w:hAnsi="Myriad Pro"/>
          <w:sz w:val="26"/>
          <w:szCs w:val="26"/>
        </w:rPr>
      </w:pPr>
      <w:r>
        <w:rPr>
          <w:rFonts w:ascii="Myriad Pro" w:hAnsi="Myriad Pro"/>
          <w:sz w:val="26"/>
          <w:szCs w:val="26"/>
        </w:rPr>
        <w:t>Расчет и обоснование величины выпадающих доходов за 2015 год.</w:t>
      </w:r>
    </w:p>
    <w:p w14:paraId="51A89E4C" w14:textId="241D8116" w:rsidR="00F5122A" w:rsidRPr="00E17399" w:rsidRDefault="00F5122A" w:rsidP="001216F3">
      <w:pPr>
        <w:pStyle w:val="a5"/>
        <w:numPr>
          <w:ilvl w:val="0"/>
          <w:numId w:val="100"/>
        </w:numPr>
        <w:spacing w:after="0" w:line="360" w:lineRule="auto"/>
        <w:jc w:val="both"/>
        <w:rPr>
          <w:rFonts w:ascii="Myriad Pro" w:hAnsi="Myriad Pro"/>
          <w:sz w:val="26"/>
          <w:szCs w:val="26"/>
        </w:rPr>
      </w:pPr>
      <w:r>
        <w:rPr>
          <w:rFonts w:ascii="Myriad Pro" w:hAnsi="Myriad Pro"/>
          <w:sz w:val="26"/>
          <w:szCs w:val="26"/>
        </w:rPr>
        <w:lastRenderedPageBreak/>
        <w:t>Перечень электросетевого оборудования филиала по состоянию на 01.01.2017</w:t>
      </w:r>
      <w:r w:rsidRPr="00E17399">
        <w:rPr>
          <w:rFonts w:ascii="Myriad Pro" w:hAnsi="Myriad Pro"/>
          <w:sz w:val="26"/>
          <w:szCs w:val="26"/>
        </w:rPr>
        <w:t>;</w:t>
      </w:r>
    </w:p>
    <w:p w14:paraId="4CCD98A9" w14:textId="3E37FB79" w:rsidR="00F5122A" w:rsidRDefault="00F5122A" w:rsidP="001216F3">
      <w:pPr>
        <w:pStyle w:val="a5"/>
        <w:numPr>
          <w:ilvl w:val="0"/>
          <w:numId w:val="100"/>
        </w:numPr>
        <w:spacing w:after="0" w:line="360" w:lineRule="auto"/>
        <w:jc w:val="both"/>
        <w:rPr>
          <w:rFonts w:ascii="Myriad Pro" w:hAnsi="Myriad Pro"/>
          <w:sz w:val="26"/>
          <w:szCs w:val="26"/>
        </w:rPr>
      </w:pPr>
      <w:r>
        <w:rPr>
          <w:rFonts w:ascii="Myriad Pro" w:hAnsi="Myriad Pro"/>
          <w:sz w:val="26"/>
          <w:szCs w:val="26"/>
        </w:rPr>
        <w:t>Копии документов, подтверждающих право собственности филиала на объекты электросетевого хозяйства</w:t>
      </w:r>
      <w:r w:rsidRPr="00E17399">
        <w:rPr>
          <w:rFonts w:ascii="Myriad Pro" w:hAnsi="Myriad Pro"/>
          <w:sz w:val="26"/>
          <w:szCs w:val="26"/>
        </w:rPr>
        <w:t>;</w:t>
      </w:r>
    </w:p>
    <w:p w14:paraId="04B72B8D" w14:textId="7926D2B1" w:rsidR="00F5122A" w:rsidRDefault="00F5122A" w:rsidP="001216F3">
      <w:pPr>
        <w:pStyle w:val="a5"/>
        <w:numPr>
          <w:ilvl w:val="0"/>
          <w:numId w:val="100"/>
        </w:numPr>
        <w:spacing w:after="0" w:line="360" w:lineRule="auto"/>
        <w:jc w:val="both"/>
        <w:rPr>
          <w:rFonts w:ascii="Myriad Pro" w:hAnsi="Myriad Pro"/>
          <w:sz w:val="26"/>
          <w:szCs w:val="26"/>
        </w:rPr>
      </w:pPr>
      <w:r>
        <w:rPr>
          <w:rFonts w:ascii="Myriad Pro" w:hAnsi="Myriad Pro"/>
          <w:sz w:val="26"/>
          <w:szCs w:val="26"/>
        </w:rPr>
        <w:t>Схемы соединений электрических сетей филиала с обозначением трансформаторных и иных подстанций, а также линий электропередачи;</w:t>
      </w:r>
    </w:p>
    <w:p w14:paraId="616DD140" w14:textId="30FFBFC5" w:rsidR="00F5122A" w:rsidRDefault="00F5122A" w:rsidP="001216F3">
      <w:pPr>
        <w:pStyle w:val="a5"/>
        <w:numPr>
          <w:ilvl w:val="0"/>
          <w:numId w:val="100"/>
        </w:numPr>
        <w:spacing w:after="0" w:line="360" w:lineRule="auto"/>
        <w:jc w:val="both"/>
        <w:rPr>
          <w:rFonts w:ascii="Myriad Pro" w:hAnsi="Myriad Pro"/>
          <w:sz w:val="26"/>
          <w:szCs w:val="26"/>
        </w:rPr>
      </w:pPr>
      <w:r>
        <w:rPr>
          <w:rFonts w:ascii="Myriad Pro" w:hAnsi="Myriad Pro"/>
          <w:sz w:val="26"/>
          <w:szCs w:val="26"/>
        </w:rPr>
        <w:t>Предложения по плановым значениям показателей надежности и качества на 2018-2022 гг.;</w:t>
      </w:r>
    </w:p>
    <w:p w14:paraId="5EDB1AF6" w14:textId="1B144E10" w:rsidR="00F5122A" w:rsidRDefault="00F5122A" w:rsidP="001216F3">
      <w:pPr>
        <w:pStyle w:val="a5"/>
        <w:numPr>
          <w:ilvl w:val="0"/>
          <w:numId w:val="100"/>
        </w:numPr>
        <w:spacing w:after="0" w:line="360" w:lineRule="auto"/>
        <w:jc w:val="both"/>
        <w:rPr>
          <w:rFonts w:ascii="Myriad Pro" w:hAnsi="Myriad Pro"/>
          <w:sz w:val="26"/>
          <w:szCs w:val="26"/>
        </w:rPr>
      </w:pPr>
      <w:r>
        <w:rPr>
          <w:rFonts w:ascii="Myriad Pro" w:hAnsi="Myriad Pro"/>
          <w:sz w:val="26"/>
          <w:szCs w:val="26"/>
        </w:rPr>
        <w:t>Расчет и обоснование затрат на вспомогательные материалы на 2018 год, в том числе:</w:t>
      </w:r>
    </w:p>
    <w:p w14:paraId="75037548" w14:textId="040BADE3" w:rsidR="00F5122A" w:rsidRDefault="00F5122A" w:rsidP="001216F3">
      <w:pPr>
        <w:pStyle w:val="a5"/>
        <w:numPr>
          <w:ilvl w:val="1"/>
          <w:numId w:val="100"/>
        </w:numPr>
        <w:spacing w:after="0" w:line="360" w:lineRule="auto"/>
        <w:jc w:val="both"/>
        <w:rPr>
          <w:rFonts w:ascii="Myriad Pro" w:hAnsi="Myriad Pro"/>
          <w:sz w:val="26"/>
          <w:szCs w:val="26"/>
        </w:rPr>
      </w:pPr>
      <w:r>
        <w:rPr>
          <w:rFonts w:ascii="Myriad Pro" w:hAnsi="Myriad Pro"/>
          <w:sz w:val="26"/>
          <w:szCs w:val="26"/>
        </w:rPr>
        <w:t>Расчет и обоснование затрат на материалы на эксплуатацию;</w:t>
      </w:r>
    </w:p>
    <w:p w14:paraId="4F1A92AA" w14:textId="51B7E98E" w:rsidR="00F5122A" w:rsidRDefault="00F5122A" w:rsidP="001216F3">
      <w:pPr>
        <w:pStyle w:val="a5"/>
        <w:numPr>
          <w:ilvl w:val="1"/>
          <w:numId w:val="100"/>
        </w:numPr>
        <w:spacing w:after="0" w:line="360" w:lineRule="auto"/>
        <w:jc w:val="both"/>
        <w:rPr>
          <w:rFonts w:ascii="Myriad Pro" w:hAnsi="Myriad Pro"/>
          <w:sz w:val="26"/>
          <w:szCs w:val="26"/>
        </w:rPr>
      </w:pPr>
      <w:r>
        <w:rPr>
          <w:rFonts w:ascii="Myriad Pro" w:hAnsi="Myriad Pro"/>
          <w:sz w:val="26"/>
          <w:szCs w:val="26"/>
        </w:rPr>
        <w:t>Расчет и обоснование затрат на ГСМ;</w:t>
      </w:r>
    </w:p>
    <w:p w14:paraId="1787DF3B" w14:textId="02FE04E6" w:rsidR="00F5122A" w:rsidRDefault="00F5122A" w:rsidP="001216F3">
      <w:pPr>
        <w:pStyle w:val="a5"/>
        <w:numPr>
          <w:ilvl w:val="1"/>
          <w:numId w:val="100"/>
        </w:numPr>
        <w:spacing w:after="0" w:line="360" w:lineRule="auto"/>
        <w:jc w:val="both"/>
        <w:rPr>
          <w:rFonts w:ascii="Myriad Pro" w:hAnsi="Myriad Pro"/>
          <w:sz w:val="26"/>
          <w:szCs w:val="26"/>
        </w:rPr>
      </w:pPr>
      <w:r>
        <w:rPr>
          <w:rFonts w:ascii="Myriad Pro" w:hAnsi="Myriad Pro"/>
          <w:sz w:val="26"/>
          <w:szCs w:val="26"/>
        </w:rPr>
        <w:t>Расчет и обоснование затрат на спецодежду и средства защиты</w:t>
      </w:r>
      <w:r w:rsidR="007A733F">
        <w:rPr>
          <w:rFonts w:ascii="Myriad Pro" w:hAnsi="Myriad Pro"/>
          <w:sz w:val="26"/>
          <w:szCs w:val="26"/>
        </w:rPr>
        <w:t>;</w:t>
      </w:r>
    </w:p>
    <w:p w14:paraId="660EA5D9" w14:textId="38F23B71" w:rsidR="007A733F" w:rsidRDefault="007A733F" w:rsidP="001216F3">
      <w:pPr>
        <w:pStyle w:val="a5"/>
        <w:numPr>
          <w:ilvl w:val="1"/>
          <w:numId w:val="100"/>
        </w:numPr>
        <w:spacing w:after="0" w:line="360" w:lineRule="auto"/>
        <w:jc w:val="both"/>
        <w:rPr>
          <w:rFonts w:ascii="Myriad Pro" w:hAnsi="Myriad Pro"/>
          <w:sz w:val="26"/>
          <w:szCs w:val="26"/>
        </w:rPr>
      </w:pPr>
      <w:r>
        <w:rPr>
          <w:rFonts w:ascii="Myriad Pro" w:hAnsi="Myriad Pro"/>
          <w:sz w:val="26"/>
          <w:szCs w:val="26"/>
        </w:rPr>
        <w:t>Расчет и обоснование затрат на расходные материалы для оргтехники и связи;</w:t>
      </w:r>
    </w:p>
    <w:p w14:paraId="3FDF4048" w14:textId="07608FC3" w:rsidR="007A733F" w:rsidRPr="00E17399" w:rsidRDefault="007A733F" w:rsidP="001216F3">
      <w:pPr>
        <w:pStyle w:val="a5"/>
        <w:numPr>
          <w:ilvl w:val="1"/>
          <w:numId w:val="100"/>
        </w:numPr>
        <w:spacing w:after="0" w:line="360" w:lineRule="auto"/>
        <w:jc w:val="both"/>
        <w:rPr>
          <w:rFonts w:ascii="Myriad Pro" w:hAnsi="Myriad Pro"/>
          <w:sz w:val="26"/>
          <w:szCs w:val="26"/>
        </w:rPr>
      </w:pPr>
      <w:r>
        <w:rPr>
          <w:rFonts w:ascii="Myriad Pro" w:hAnsi="Myriad Pro"/>
          <w:sz w:val="26"/>
          <w:szCs w:val="26"/>
        </w:rPr>
        <w:t>Расчет и обоснование затрат на прочие материалы.</w:t>
      </w:r>
    </w:p>
    <w:p w14:paraId="06665713" w14:textId="4859AED4" w:rsidR="00F5122A" w:rsidRPr="00E17399" w:rsidRDefault="00F5122A" w:rsidP="001216F3">
      <w:pPr>
        <w:pStyle w:val="a5"/>
        <w:numPr>
          <w:ilvl w:val="0"/>
          <w:numId w:val="100"/>
        </w:numPr>
        <w:spacing w:after="0" w:line="360" w:lineRule="auto"/>
        <w:jc w:val="both"/>
        <w:rPr>
          <w:rFonts w:ascii="Myriad Pro" w:hAnsi="Myriad Pro"/>
          <w:sz w:val="26"/>
          <w:szCs w:val="26"/>
        </w:rPr>
      </w:pPr>
      <w:r w:rsidRPr="00E17399">
        <w:rPr>
          <w:rFonts w:ascii="Myriad Pro" w:hAnsi="Myriad Pro"/>
          <w:sz w:val="26"/>
          <w:szCs w:val="26"/>
        </w:rPr>
        <w:t xml:space="preserve">Расчет и обоснование </w:t>
      </w:r>
      <w:r w:rsidR="007A733F">
        <w:rPr>
          <w:rFonts w:ascii="Myriad Pro" w:hAnsi="Myriad Pro"/>
          <w:sz w:val="26"/>
          <w:szCs w:val="26"/>
        </w:rPr>
        <w:t>затрат на работы и услуги производственного характера (без услуг подрядных организаций на ремонт) на 2018 год</w:t>
      </w:r>
      <w:r w:rsidRPr="00E17399">
        <w:rPr>
          <w:rFonts w:ascii="Myriad Pro" w:hAnsi="Myriad Pro"/>
          <w:sz w:val="26"/>
          <w:szCs w:val="26"/>
        </w:rPr>
        <w:t>;</w:t>
      </w:r>
    </w:p>
    <w:p w14:paraId="24B23C5E" w14:textId="09BFB0EC" w:rsidR="000F565A" w:rsidRDefault="007A733F" w:rsidP="001216F3">
      <w:pPr>
        <w:pStyle w:val="a5"/>
        <w:numPr>
          <w:ilvl w:val="0"/>
          <w:numId w:val="100"/>
        </w:numPr>
        <w:spacing w:after="0" w:line="360" w:lineRule="auto"/>
        <w:jc w:val="both"/>
        <w:rPr>
          <w:rFonts w:ascii="Myriad Pro" w:hAnsi="Myriad Pro"/>
          <w:sz w:val="26"/>
          <w:szCs w:val="26"/>
        </w:rPr>
      </w:pPr>
      <w:r>
        <w:rPr>
          <w:rFonts w:ascii="Myriad Pro" w:hAnsi="Myriad Pro"/>
          <w:sz w:val="26"/>
          <w:szCs w:val="26"/>
        </w:rPr>
        <w:t>Расчет и обоснование затрат на ФОТ на 2018 год, в том числе:</w:t>
      </w:r>
    </w:p>
    <w:p w14:paraId="19F30509" w14:textId="5996D1F8" w:rsidR="007A733F" w:rsidRDefault="007A733F" w:rsidP="001216F3">
      <w:pPr>
        <w:pStyle w:val="a5"/>
        <w:numPr>
          <w:ilvl w:val="1"/>
          <w:numId w:val="100"/>
        </w:numPr>
        <w:spacing w:after="0" w:line="360" w:lineRule="auto"/>
        <w:jc w:val="both"/>
        <w:rPr>
          <w:rFonts w:ascii="Myriad Pro" w:hAnsi="Myriad Pro"/>
          <w:sz w:val="26"/>
          <w:szCs w:val="26"/>
        </w:rPr>
      </w:pPr>
      <w:r>
        <w:rPr>
          <w:rFonts w:ascii="Myriad Pro" w:hAnsi="Myriad Pro"/>
          <w:sz w:val="26"/>
          <w:szCs w:val="26"/>
        </w:rPr>
        <w:t>Отраслевое тарифное соглашение;</w:t>
      </w:r>
    </w:p>
    <w:p w14:paraId="0A0206BE" w14:textId="4B12CF30" w:rsidR="007A733F" w:rsidRDefault="007A733F" w:rsidP="001216F3">
      <w:pPr>
        <w:pStyle w:val="a5"/>
        <w:numPr>
          <w:ilvl w:val="1"/>
          <w:numId w:val="100"/>
        </w:numPr>
        <w:spacing w:after="0" w:line="360" w:lineRule="auto"/>
        <w:jc w:val="both"/>
        <w:rPr>
          <w:rFonts w:ascii="Myriad Pro" w:hAnsi="Myriad Pro"/>
          <w:sz w:val="26"/>
          <w:szCs w:val="26"/>
        </w:rPr>
      </w:pPr>
      <w:r>
        <w:rPr>
          <w:rFonts w:ascii="Myriad Pro" w:hAnsi="Myriad Pro"/>
          <w:sz w:val="26"/>
          <w:szCs w:val="26"/>
        </w:rPr>
        <w:t xml:space="preserve">Штатное расписание филиала </w:t>
      </w:r>
      <w:r w:rsidR="00F63FA3">
        <w:rPr>
          <w:rFonts w:ascii="Myriad Pro" w:hAnsi="Myriad Pro"/>
          <w:sz w:val="26"/>
          <w:szCs w:val="26"/>
        </w:rPr>
        <w:t>П</w:t>
      </w:r>
      <w:r w:rsidR="002C7195">
        <w:rPr>
          <w:rFonts w:ascii="Myriad Pro" w:hAnsi="Myriad Pro"/>
          <w:sz w:val="26"/>
          <w:szCs w:val="26"/>
        </w:rPr>
        <w:t>АО </w:t>
      </w:r>
      <w:r w:rsidRPr="00204E2A">
        <w:rPr>
          <w:rFonts w:ascii="Myriad Pro" w:hAnsi="Myriad Pro"/>
          <w:sz w:val="26"/>
          <w:szCs w:val="26"/>
        </w:rPr>
        <w:t>«МРСК Сибири» - «Красноярскэнерго»</w:t>
      </w:r>
      <w:r>
        <w:rPr>
          <w:rFonts w:ascii="Myriad Pro" w:hAnsi="Myriad Pro"/>
          <w:sz w:val="26"/>
          <w:szCs w:val="26"/>
        </w:rPr>
        <w:t>;</w:t>
      </w:r>
    </w:p>
    <w:p w14:paraId="1892D412" w14:textId="5230909D" w:rsidR="007A733F" w:rsidRPr="00E17399" w:rsidRDefault="007A733F" w:rsidP="001216F3">
      <w:pPr>
        <w:pStyle w:val="a5"/>
        <w:numPr>
          <w:ilvl w:val="1"/>
          <w:numId w:val="100"/>
        </w:numPr>
        <w:spacing w:after="0" w:line="360" w:lineRule="auto"/>
        <w:jc w:val="both"/>
        <w:rPr>
          <w:rFonts w:ascii="Myriad Pro" w:hAnsi="Myriad Pro"/>
          <w:sz w:val="26"/>
          <w:szCs w:val="26"/>
        </w:rPr>
      </w:pPr>
      <w:r>
        <w:rPr>
          <w:rFonts w:ascii="Myriad Pro" w:hAnsi="Myriad Pro"/>
          <w:sz w:val="26"/>
          <w:szCs w:val="26"/>
        </w:rPr>
        <w:t>Копия информационного письма о размере ММТС.</w:t>
      </w:r>
    </w:p>
    <w:p w14:paraId="0C6D63CA" w14:textId="77777777" w:rsidR="00173246" w:rsidRDefault="007A733F" w:rsidP="000F6241">
      <w:pPr>
        <w:pStyle w:val="a5"/>
        <w:numPr>
          <w:ilvl w:val="0"/>
          <w:numId w:val="100"/>
        </w:numPr>
        <w:spacing w:after="0" w:line="360" w:lineRule="auto"/>
        <w:ind w:hanging="356"/>
        <w:jc w:val="both"/>
        <w:rPr>
          <w:rFonts w:ascii="Myriad Pro" w:hAnsi="Myriad Pro"/>
          <w:sz w:val="26"/>
          <w:szCs w:val="26"/>
        </w:rPr>
      </w:pPr>
      <w:r>
        <w:rPr>
          <w:rFonts w:ascii="Myriad Pro" w:hAnsi="Myriad Pro"/>
          <w:sz w:val="26"/>
          <w:szCs w:val="26"/>
        </w:rPr>
        <w:t>Расчет и обоснование затрат</w:t>
      </w:r>
      <w:r w:rsidR="00173246">
        <w:rPr>
          <w:rFonts w:ascii="Myriad Pro" w:hAnsi="Myriad Pro"/>
          <w:sz w:val="26"/>
          <w:szCs w:val="26"/>
        </w:rPr>
        <w:t xml:space="preserve"> на ремонтную программу на 2018 год, в том числе:</w:t>
      </w:r>
    </w:p>
    <w:p w14:paraId="3C7F51FD" w14:textId="218C2E1B" w:rsidR="00173246" w:rsidRDefault="00173246" w:rsidP="001216F3">
      <w:pPr>
        <w:pStyle w:val="a5"/>
        <w:numPr>
          <w:ilvl w:val="1"/>
          <w:numId w:val="100"/>
        </w:numPr>
        <w:spacing w:after="0" w:line="360" w:lineRule="auto"/>
        <w:jc w:val="both"/>
        <w:rPr>
          <w:rFonts w:ascii="Myriad Pro" w:hAnsi="Myriad Pro"/>
          <w:sz w:val="26"/>
          <w:szCs w:val="26"/>
        </w:rPr>
      </w:pPr>
      <w:r>
        <w:rPr>
          <w:rFonts w:ascii="Myriad Pro" w:hAnsi="Myriad Pro"/>
          <w:sz w:val="26"/>
          <w:szCs w:val="26"/>
        </w:rPr>
        <w:t>Пояснительная записка по формированию ремонтной программы;</w:t>
      </w:r>
    </w:p>
    <w:p w14:paraId="7DC815CD" w14:textId="3D581FA1" w:rsidR="00173246" w:rsidRDefault="00173246" w:rsidP="001216F3">
      <w:pPr>
        <w:pStyle w:val="a5"/>
        <w:numPr>
          <w:ilvl w:val="1"/>
          <w:numId w:val="100"/>
        </w:numPr>
        <w:spacing w:after="0" w:line="360" w:lineRule="auto"/>
        <w:jc w:val="both"/>
        <w:rPr>
          <w:rFonts w:ascii="Myriad Pro" w:hAnsi="Myriad Pro"/>
          <w:sz w:val="26"/>
          <w:szCs w:val="26"/>
        </w:rPr>
      </w:pPr>
      <w:r>
        <w:rPr>
          <w:rFonts w:ascii="Myriad Pro" w:hAnsi="Myriad Pro"/>
          <w:sz w:val="26"/>
          <w:szCs w:val="26"/>
        </w:rPr>
        <w:t>Титульный список работ по ремонту оборудования;</w:t>
      </w:r>
    </w:p>
    <w:p w14:paraId="78C232FC" w14:textId="5E5925EA" w:rsidR="00173246" w:rsidRDefault="00173246" w:rsidP="001216F3">
      <w:pPr>
        <w:pStyle w:val="a5"/>
        <w:numPr>
          <w:ilvl w:val="1"/>
          <w:numId w:val="100"/>
        </w:numPr>
        <w:spacing w:after="0" w:line="360" w:lineRule="auto"/>
        <w:jc w:val="both"/>
        <w:rPr>
          <w:rFonts w:ascii="Myriad Pro" w:hAnsi="Myriad Pro"/>
          <w:sz w:val="26"/>
          <w:szCs w:val="26"/>
        </w:rPr>
      </w:pPr>
      <w:r>
        <w:rPr>
          <w:rFonts w:ascii="Myriad Pro" w:hAnsi="Myriad Pro"/>
          <w:sz w:val="26"/>
          <w:szCs w:val="26"/>
        </w:rPr>
        <w:t>Годовые планы-графики ремонта оборудования;</w:t>
      </w:r>
    </w:p>
    <w:p w14:paraId="1D105C13" w14:textId="56935121" w:rsidR="00173246" w:rsidRDefault="00173246" w:rsidP="001216F3">
      <w:pPr>
        <w:pStyle w:val="a5"/>
        <w:numPr>
          <w:ilvl w:val="1"/>
          <w:numId w:val="100"/>
        </w:numPr>
        <w:spacing w:after="0" w:line="360" w:lineRule="auto"/>
        <w:jc w:val="both"/>
        <w:rPr>
          <w:rFonts w:ascii="Myriad Pro" w:hAnsi="Myriad Pro"/>
          <w:sz w:val="26"/>
          <w:szCs w:val="26"/>
        </w:rPr>
      </w:pPr>
      <w:r>
        <w:rPr>
          <w:rFonts w:ascii="Myriad Pro" w:hAnsi="Myriad Pro"/>
          <w:sz w:val="26"/>
          <w:szCs w:val="26"/>
        </w:rPr>
        <w:t>Копии дефектных ведомостей;</w:t>
      </w:r>
    </w:p>
    <w:p w14:paraId="6C9C3048" w14:textId="34662AC0" w:rsidR="00173246" w:rsidRDefault="00173246" w:rsidP="001216F3">
      <w:pPr>
        <w:pStyle w:val="a5"/>
        <w:numPr>
          <w:ilvl w:val="1"/>
          <w:numId w:val="100"/>
        </w:numPr>
        <w:spacing w:after="0" w:line="360" w:lineRule="auto"/>
        <w:jc w:val="both"/>
        <w:rPr>
          <w:rFonts w:ascii="Myriad Pro" w:hAnsi="Myriad Pro"/>
          <w:sz w:val="26"/>
          <w:szCs w:val="26"/>
        </w:rPr>
      </w:pPr>
      <w:r>
        <w:rPr>
          <w:rFonts w:ascii="Myriad Pro" w:hAnsi="Myriad Pro"/>
          <w:sz w:val="26"/>
          <w:szCs w:val="26"/>
        </w:rPr>
        <w:t>Сметные расчеты на ремонт оборудования подрядным способом;</w:t>
      </w:r>
    </w:p>
    <w:p w14:paraId="4E82DB25" w14:textId="257EC584" w:rsidR="00173246" w:rsidRDefault="00173246" w:rsidP="001216F3">
      <w:pPr>
        <w:pStyle w:val="a5"/>
        <w:numPr>
          <w:ilvl w:val="1"/>
          <w:numId w:val="100"/>
        </w:numPr>
        <w:spacing w:after="0" w:line="360" w:lineRule="auto"/>
        <w:jc w:val="both"/>
        <w:rPr>
          <w:rFonts w:ascii="Myriad Pro" w:hAnsi="Myriad Pro"/>
          <w:sz w:val="26"/>
          <w:szCs w:val="26"/>
        </w:rPr>
      </w:pPr>
      <w:r>
        <w:rPr>
          <w:rFonts w:ascii="Myriad Pro" w:hAnsi="Myriad Pro"/>
          <w:sz w:val="26"/>
          <w:szCs w:val="26"/>
        </w:rPr>
        <w:t>Копии договоров подряда, заключенных на 2017 год;</w:t>
      </w:r>
    </w:p>
    <w:p w14:paraId="0B6C1C78" w14:textId="318E58D6" w:rsidR="00173246" w:rsidRDefault="00173246" w:rsidP="001216F3">
      <w:pPr>
        <w:pStyle w:val="a5"/>
        <w:numPr>
          <w:ilvl w:val="1"/>
          <w:numId w:val="100"/>
        </w:numPr>
        <w:spacing w:after="0" w:line="360" w:lineRule="auto"/>
        <w:jc w:val="both"/>
        <w:rPr>
          <w:rFonts w:ascii="Myriad Pro" w:hAnsi="Myriad Pro"/>
          <w:sz w:val="26"/>
          <w:szCs w:val="26"/>
        </w:rPr>
      </w:pPr>
      <w:r>
        <w:rPr>
          <w:rFonts w:ascii="Myriad Pro" w:hAnsi="Myriad Pro"/>
          <w:sz w:val="26"/>
          <w:szCs w:val="26"/>
        </w:rPr>
        <w:lastRenderedPageBreak/>
        <w:t>Расчет стоимости вспомогательных материалов, утвержденные нормы расхода материалов.</w:t>
      </w:r>
    </w:p>
    <w:p w14:paraId="3EDAE9F8" w14:textId="77777777" w:rsidR="002A5867" w:rsidRDefault="00173246" w:rsidP="000F6241">
      <w:pPr>
        <w:pStyle w:val="a5"/>
        <w:numPr>
          <w:ilvl w:val="0"/>
          <w:numId w:val="100"/>
        </w:numPr>
        <w:spacing w:after="0" w:line="360" w:lineRule="auto"/>
        <w:ind w:hanging="356"/>
        <w:jc w:val="both"/>
        <w:rPr>
          <w:rFonts w:ascii="Myriad Pro" w:hAnsi="Myriad Pro"/>
          <w:sz w:val="26"/>
          <w:szCs w:val="26"/>
        </w:rPr>
      </w:pPr>
      <w:r>
        <w:rPr>
          <w:rFonts w:ascii="Myriad Pro" w:hAnsi="Myriad Pro"/>
          <w:sz w:val="26"/>
          <w:szCs w:val="26"/>
        </w:rPr>
        <w:t>Расчет и обоснование затрат на работы и услуги непроизводственного характера</w:t>
      </w:r>
      <w:r w:rsidR="002A5867">
        <w:rPr>
          <w:rFonts w:ascii="Myriad Pro" w:hAnsi="Myriad Pro"/>
          <w:sz w:val="26"/>
          <w:szCs w:val="26"/>
        </w:rPr>
        <w:t xml:space="preserve"> на 2018 год, в том числе:</w:t>
      </w:r>
    </w:p>
    <w:p w14:paraId="157BDB0C" w14:textId="77777777" w:rsidR="002A5867" w:rsidRDefault="002A5867" w:rsidP="001216F3">
      <w:pPr>
        <w:pStyle w:val="a5"/>
        <w:numPr>
          <w:ilvl w:val="1"/>
          <w:numId w:val="100"/>
        </w:numPr>
        <w:spacing w:after="0" w:line="360" w:lineRule="auto"/>
        <w:jc w:val="both"/>
        <w:rPr>
          <w:rFonts w:ascii="Myriad Pro" w:hAnsi="Myriad Pro"/>
          <w:sz w:val="26"/>
          <w:szCs w:val="26"/>
        </w:rPr>
      </w:pPr>
      <w:r>
        <w:rPr>
          <w:rFonts w:ascii="Myriad Pro" w:hAnsi="Myriad Pro"/>
          <w:sz w:val="26"/>
          <w:szCs w:val="26"/>
        </w:rPr>
        <w:t>Расчет и обоснование затрат на услуги связи;</w:t>
      </w:r>
    </w:p>
    <w:p w14:paraId="451DDE0D" w14:textId="537A514E" w:rsidR="003E30F4" w:rsidRDefault="002A5867" w:rsidP="001216F3">
      <w:pPr>
        <w:pStyle w:val="a5"/>
        <w:numPr>
          <w:ilvl w:val="1"/>
          <w:numId w:val="100"/>
        </w:numPr>
        <w:spacing w:after="0" w:line="360" w:lineRule="auto"/>
        <w:jc w:val="both"/>
        <w:rPr>
          <w:rFonts w:ascii="Myriad Pro" w:hAnsi="Myriad Pro"/>
          <w:sz w:val="26"/>
          <w:szCs w:val="26"/>
        </w:rPr>
      </w:pPr>
      <w:r>
        <w:rPr>
          <w:rFonts w:ascii="Myriad Pro" w:hAnsi="Myriad Pro"/>
          <w:sz w:val="26"/>
          <w:szCs w:val="26"/>
        </w:rPr>
        <w:t>Расчет и обоснование затрат на охрану и коммунальное хозяйство</w:t>
      </w:r>
      <w:r w:rsidR="003E30F4" w:rsidRPr="00E17399">
        <w:rPr>
          <w:rFonts w:ascii="Myriad Pro" w:hAnsi="Myriad Pro"/>
          <w:sz w:val="26"/>
          <w:szCs w:val="26"/>
        </w:rPr>
        <w:t>;</w:t>
      </w:r>
    </w:p>
    <w:p w14:paraId="168E021E" w14:textId="6FFD0714" w:rsidR="002A5867" w:rsidRDefault="002A5867" w:rsidP="001216F3">
      <w:pPr>
        <w:pStyle w:val="a5"/>
        <w:numPr>
          <w:ilvl w:val="1"/>
          <w:numId w:val="100"/>
        </w:numPr>
        <w:spacing w:after="0" w:line="360" w:lineRule="auto"/>
        <w:jc w:val="both"/>
        <w:rPr>
          <w:rFonts w:ascii="Myriad Pro" w:hAnsi="Myriad Pro"/>
          <w:sz w:val="26"/>
          <w:szCs w:val="26"/>
        </w:rPr>
      </w:pPr>
      <w:r>
        <w:rPr>
          <w:rFonts w:ascii="Myriad Pro" w:hAnsi="Myriad Pro"/>
          <w:sz w:val="26"/>
          <w:szCs w:val="26"/>
        </w:rPr>
        <w:t>Расчет и обоснование затрат на юридические, консультационные, аудиторские услуги;</w:t>
      </w:r>
    </w:p>
    <w:p w14:paraId="5905806D" w14:textId="1D5CC3E3" w:rsidR="002A5867" w:rsidRDefault="002A5867" w:rsidP="001216F3">
      <w:pPr>
        <w:pStyle w:val="a5"/>
        <w:numPr>
          <w:ilvl w:val="1"/>
          <w:numId w:val="100"/>
        </w:numPr>
        <w:spacing w:after="0" w:line="360" w:lineRule="auto"/>
        <w:jc w:val="both"/>
        <w:rPr>
          <w:rFonts w:ascii="Myriad Pro" w:hAnsi="Myriad Pro"/>
          <w:sz w:val="26"/>
          <w:szCs w:val="26"/>
        </w:rPr>
      </w:pPr>
      <w:r>
        <w:rPr>
          <w:rFonts w:ascii="Myriad Pro" w:hAnsi="Myriad Pro"/>
          <w:sz w:val="26"/>
          <w:szCs w:val="26"/>
        </w:rPr>
        <w:t>Расчет и обоснование затрат на информационные услуги;</w:t>
      </w:r>
    </w:p>
    <w:p w14:paraId="0AD38F2B" w14:textId="363EABA9" w:rsidR="002A5867" w:rsidRDefault="002A5867" w:rsidP="001216F3">
      <w:pPr>
        <w:pStyle w:val="a5"/>
        <w:numPr>
          <w:ilvl w:val="1"/>
          <w:numId w:val="100"/>
        </w:numPr>
        <w:spacing w:after="0" w:line="360" w:lineRule="auto"/>
        <w:jc w:val="both"/>
        <w:rPr>
          <w:rFonts w:ascii="Myriad Pro" w:hAnsi="Myriad Pro"/>
          <w:sz w:val="26"/>
          <w:szCs w:val="26"/>
        </w:rPr>
      </w:pPr>
      <w:r>
        <w:rPr>
          <w:rFonts w:ascii="Myriad Pro" w:hAnsi="Myriad Pro"/>
          <w:sz w:val="26"/>
          <w:szCs w:val="26"/>
        </w:rPr>
        <w:t>Расчет и обоснование затрат на сертификацию;</w:t>
      </w:r>
    </w:p>
    <w:p w14:paraId="1D4C50BB" w14:textId="43354C93" w:rsidR="002A5867" w:rsidRDefault="002A5867" w:rsidP="001216F3">
      <w:pPr>
        <w:pStyle w:val="a5"/>
        <w:numPr>
          <w:ilvl w:val="1"/>
          <w:numId w:val="100"/>
        </w:numPr>
        <w:spacing w:after="0" w:line="360" w:lineRule="auto"/>
        <w:jc w:val="both"/>
        <w:rPr>
          <w:rFonts w:ascii="Myriad Pro" w:hAnsi="Myriad Pro"/>
          <w:sz w:val="26"/>
          <w:szCs w:val="26"/>
        </w:rPr>
      </w:pPr>
      <w:r>
        <w:rPr>
          <w:rFonts w:ascii="Myriad Pro" w:hAnsi="Myriad Pro"/>
          <w:sz w:val="26"/>
          <w:szCs w:val="26"/>
        </w:rPr>
        <w:t>Расчет и обоснование затрат на транспортные услуги;</w:t>
      </w:r>
    </w:p>
    <w:p w14:paraId="6EC78E66" w14:textId="20DF7E58" w:rsidR="002A5867" w:rsidRDefault="002A5867" w:rsidP="001216F3">
      <w:pPr>
        <w:pStyle w:val="a5"/>
        <w:numPr>
          <w:ilvl w:val="1"/>
          <w:numId w:val="100"/>
        </w:numPr>
        <w:spacing w:after="0" w:line="360" w:lineRule="auto"/>
        <w:jc w:val="both"/>
        <w:rPr>
          <w:rFonts w:ascii="Myriad Pro" w:hAnsi="Myriad Pro"/>
          <w:sz w:val="26"/>
          <w:szCs w:val="26"/>
        </w:rPr>
      </w:pPr>
      <w:r>
        <w:rPr>
          <w:rFonts w:ascii="Myriad Pro" w:hAnsi="Myriad Pro"/>
          <w:sz w:val="26"/>
          <w:szCs w:val="26"/>
        </w:rPr>
        <w:t>Расчет и обоснование затрат на обеспечение нормальных условий труда и мер по технике безопасности;</w:t>
      </w:r>
    </w:p>
    <w:p w14:paraId="38FEC59E" w14:textId="1D26C566" w:rsidR="002A5867" w:rsidRDefault="002A5867" w:rsidP="001216F3">
      <w:pPr>
        <w:pStyle w:val="a5"/>
        <w:numPr>
          <w:ilvl w:val="1"/>
          <w:numId w:val="100"/>
        </w:numPr>
        <w:spacing w:after="0" w:line="360" w:lineRule="auto"/>
        <w:jc w:val="both"/>
        <w:rPr>
          <w:rFonts w:ascii="Myriad Pro" w:hAnsi="Myriad Pro"/>
          <w:sz w:val="26"/>
          <w:szCs w:val="26"/>
        </w:rPr>
      </w:pPr>
      <w:r>
        <w:rPr>
          <w:rFonts w:ascii="Myriad Pro" w:hAnsi="Myriad Pro"/>
          <w:sz w:val="26"/>
          <w:szCs w:val="26"/>
        </w:rPr>
        <w:t>Расчет и обоснование затрат на командировочные и представительские расходы;</w:t>
      </w:r>
    </w:p>
    <w:p w14:paraId="736F9F96" w14:textId="058A9930" w:rsidR="002A5867" w:rsidRDefault="002A5867" w:rsidP="001216F3">
      <w:pPr>
        <w:pStyle w:val="a5"/>
        <w:numPr>
          <w:ilvl w:val="1"/>
          <w:numId w:val="100"/>
        </w:numPr>
        <w:spacing w:after="0" w:line="360" w:lineRule="auto"/>
        <w:jc w:val="both"/>
        <w:rPr>
          <w:rFonts w:ascii="Myriad Pro" w:hAnsi="Myriad Pro"/>
          <w:sz w:val="26"/>
          <w:szCs w:val="26"/>
        </w:rPr>
      </w:pPr>
      <w:r>
        <w:rPr>
          <w:rFonts w:ascii="Myriad Pro" w:hAnsi="Myriad Pro"/>
          <w:sz w:val="26"/>
          <w:szCs w:val="26"/>
        </w:rPr>
        <w:t>Расчет и обоснование затрат на подготовку кадров;</w:t>
      </w:r>
    </w:p>
    <w:p w14:paraId="31238B26" w14:textId="571CDD90" w:rsidR="002A5867" w:rsidRDefault="002A5867" w:rsidP="001216F3">
      <w:pPr>
        <w:pStyle w:val="a5"/>
        <w:numPr>
          <w:ilvl w:val="1"/>
          <w:numId w:val="100"/>
        </w:numPr>
        <w:spacing w:after="0" w:line="360" w:lineRule="auto"/>
        <w:jc w:val="both"/>
        <w:rPr>
          <w:rFonts w:ascii="Myriad Pro" w:hAnsi="Myriad Pro"/>
          <w:sz w:val="26"/>
          <w:szCs w:val="26"/>
        </w:rPr>
      </w:pPr>
      <w:r>
        <w:rPr>
          <w:rFonts w:ascii="Myriad Pro" w:hAnsi="Myriad Pro"/>
          <w:sz w:val="26"/>
          <w:szCs w:val="26"/>
        </w:rPr>
        <w:t>Расчет и обоснование затрат на страхование;</w:t>
      </w:r>
    </w:p>
    <w:p w14:paraId="096CB26F" w14:textId="777E6781" w:rsidR="002A5867" w:rsidRDefault="002A5867" w:rsidP="001216F3">
      <w:pPr>
        <w:pStyle w:val="a5"/>
        <w:numPr>
          <w:ilvl w:val="1"/>
          <w:numId w:val="100"/>
        </w:numPr>
        <w:spacing w:after="0" w:line="360" w:lineRule="auto"/>
        <w:jc w:val="both"/>
        <w:rPr>
          <w:rFonts w:ascii="Myriad Pro" w:hAnsi="Myriad Pro"/>
          <w:sz w:val="26"/>
          <w:szCs w:val="26"/>
        </w:rPr>
      </w:pPr>
      <w:r>
        <w:rPr>
          <w:rFonts w:ascii="Myriad Pro" w:hAnsi="Myriad Pro"/>
          <w:sz w:val="26"/>
          <w:szCs w:val="26"/>
        </w:rPr>
        <w:t>Расчет и обоснование затрат на прочие подконтрольные расходы;</w:t>
      </w:r>
    </w:p>
    <w:p w14:paraId="173536F1" w14:textId="59CEAE85" w:rsidR="002A5867" w:rsidRPr="002A5867" w:rsidRDefault="002A5867" w:rsidP="001216F3">
      <w:pPr>
        <w:pStyle w:val="a5"/>
        <w:numPr>
          <w:ilvl w:val="1"/>
          <w:numId w:val="100"/>
        </w:numPr>
        <w:spacing w:after="0" w:line="360" w:lineRule="auto"/>
        <w:jc w:val="both"/>
        <w:rPr>
          <w:rFonts w:ascii="Myriad Pro" w:hAnsi="Myriad Pro"/>
          <w:sz w:val="26"/>
          <w:szCs w:val="26"/>
        </w:rPr>
      </w:pPr>
      <w:r>
        <w:rPr>
          <w:rFonts w:ascii="Myriad Pro" w:hAnsi="Myriad Pro"/>
          <w:sz w:val="26"/>
          <w:szCs w:val="26"/>
        </w:rPr>
        <w:t>Расчет и обоснование затрат на электроэнергию и хоз. нужды.</w:t>
      </w:r>
    </w:p>
    <w:p w14:paraId="25DC6E38" w14:textId="23B7031E" w:rsidR="003E30F4" w:rsidRPr="00E17399" w:rsidRDefault="002A5867" w:rsidP="001216F3">
      <w:pPr>
        <w:pStyle w:val="a5"/>
        <w:numPr>
          <w:ilvl w:val="0"/>
          <w:numId w:val="100"/>
        </w:numPr>
        <w:spacing w:after="0" w:line="360" w:lineRule="auto"/>
        <w:ind w:hanging="498"/>
        <w:jc w:val="both"/>
        <w:rPr>
          <w:rFonts w:ascii="Myriad Pro" w:hAnsi="Myriad Pro"/>
          <w:sz w:val="26"/>
          <w:szCs w:val="26"/>
        </w:rPr>
      </w:pPr>
      <w:r>
        <w:rPr>
          <w:rFonts w:ascii="Myriad Pro" w:hAnsi="Myriad Pro"/>
          <w:sz w:val="26"/>
          <w:szCs w:val="26"/>
        </w:rPr>
        <w:t>Расчет и обоснование расходов социального характера на 2018 год</w:t>
      </w:r>
      <w:r w:rsidR="003E30F4" w:rsidRPr="00E17399">
        <w:rPr>
          <w:rFonts w:ascii="Myriad Pro" w:hAnsi="Myriad Pro"/>
          <w:sz w:val="26"/>
          <w:szCs w:val="26"/>
        </w:rPr>
        <w:t>;</w:t>
      </w:r>
    </w:p>
    <w:p w14:paraId="147D177D" w14:textId="1BBE9705" w:rsidR="003E30F4" w:rsidRPr="00E17399" w:rsidRDefault="002A5867" w:rsidP="001216F3">
      <w:pPr>
        <w:pStyle w:val="a5"/>
        <w:numPr>
          <w:ilvl w:val="0"/>
          <w:numId w:val="100"/>
        </w:numPr>
        <w:spacing w:after="0" w:line="360" w:lineRule="auto"/>
        <w:ind w:hanging="498"/>
        <w:jc w:val="both"/>
        <w:rPr>
          <w:rFonts w:ascii="Myriad Pro" w:hAnsi="Myriad Pro"/>
          <w:sz w:val="26"/>
          <w:szCs w:val="26"/>
        </w:rPr>
      </w:pPr>
      <w:r>
        <w:rPr>
          <w:rFonts w:ascii="Myriad Pro" w:hAnsi="Myriad Pro"/>
          <w:sz w:val="26"/>
          <w:szCs w:val="26"/>
        </w:rPr>
        <w:t>Расчет и обоснование процентов за пользование кредитными ресурсами и расходов на услуги банка</w:t>
      </w:r>
      <w:r w:rsidR="003E30F4" w:rsidRPr="00E17399">
        <w:rPr>
          <w:rFonts w:ascii="Myriad Pro" w:hAnsi="Myriad Pro"/>
          <w:sz w:val="26"/>
          <w:szCs w:val="26"/>
        </w:rPr>
        <w:t>;</w:t>
      </w:r>
    </w:p>
    <w:p w14:paraId="1DFAD248" w14:textId="5E6CBFA2" w:rsidR="003E30F4" w:rsidRPr="00E17399" w:rsidRDefault="002A5867" w:rsidP="001216F3">
      <w:pPr>
        <w:pStyle w:val="a5"/>
        <w:numPr>
          <w:ilvl w:val="0"/>
          <w:numId w:val="100"/>
        </w:numPr>
        <w:spacing w:after="0" w:line="360" w:lineRule="auto"/>
        <w:ind w:hanging="498"/>
        <w:jc w:val="both"/>
        <w:rPr>
          <w:rFonts w:ascii="Myriad Pro" w:hAnsi="Myriad Pro"/>
          <w:sz w:val="26"/>
          <w:szCs w:val="26"/>
        </w:rPr>
      </w:pPr>
      <w:r>
        <w:rPr>
          <w:rFonts w:ascii="Myriad Pro" w:hAnsi="Myriad Pro"/>
          <w:sz w:val="26"/>
          <w:szCs w:val="26"/>
        </w:rPr>
        <w:t>Расчет и обоснование арендной платы на 2018-2022 гг.</w:t>
      </w:r>
      <w:r w:rsidR="003E30F4" w:rsidRPr="00E17399">
        <w:rPr>
          <w:rFonts w:ascii="Myriad Pro" w:hAnsi="Myriad Pro"/>
          <w:sz w:val="26"/>
          <w:szCs w:val="26"/>
        </w:rPr>
        <w:t>;</w:t>
      </w:r>
    </w:p>
    <w:p w14:paraId="3A61CCA7" w14:textId="0D00863E" w:rsidR="003E30F4" w:rsidRDefault="002A5867" w:rsidP="001216F3">
      <w:pPr>
        <w:pStyle w:val="a5"/>
        <w:numPr>
          <w:ilvl w:val="0"/>
          <w:numId w:val="100"/>
        </w:numPr>
        <w:spacing w:after="0" w:line="360" w:lineRule="auto"/>
        <w:ind w:hanging="498"/>
        <w:jc w:val="both"/>
        <w:rPr>
          <w:rFonts w:ascii="Myriad Pro" w:hAnsi="Myriad Pro"/>
          <w:sz w:val="26"/>
          <w:szCs w:val="26"/>
        </w:rPr>
      </w:pPr>
      <w:r>
        <w:rPr>
          <w:rFonts w:ascii="Myriad Pro" w:hAnsi="Myriad Pro"/>
          <w:sz w:val="26"/>
          <w:szCs w:val="26"/>
        </w:rPr>
        <w:t>Расчет и обоснование налогов на 2018-2022 гг.</w:t>
      </w:r>
      <w:r w:rsidR="003E30F4" w:rsidRPr="00E17399">
        <w:rPr>
          <w:rFonts w:ascii="Myriad Pro" w:hAnsi="Myriad Pro"/>
          <w:sz w:val="26"/>
          <w:szCs w:val="26"/>
        </w:rPr>
        <w:t>;</w:t>
      </w:r>
    </w:p>
    <w:p w14:paraId="25895823" w14:textId="682AAA93" w:rsidR="002A5867" w:rsidRDefault="002A5867" w:rsidP="001216F3">
      <w:pPr>
        <w:pStyle w:val="a5"/>
        <w:numPr>
          <w:ilvl w:val="0"/>
          <w:numId w:val="100"/>
        </w:numPr>
        <w:spacing w:after="0" w:line="360" w:lineRule="auto"/>
        <w:ind w:hanging="498"/>
        <w:jc w:val="both"/>
        <w:rPr>
          <w:rFonts w:ascii="Myriad Pro" w:hAnsi="Myriad Pro"/>
          <w:sz w:val="26"/>
          <w:szCs w:val="26"/>
        </w:rPr>
      </w:pPr>
      <w:r>
        <w:rPr>
          <w:rFonts w:ascii="Myriad Pro" w:hAnsi="Myriad Pro"/>
          <w:sz w:val="26"/>
          <w:szCs w:val="26"/>
        </w:rPr>
        <w:t>Расчет и обоснование расходов на теплоэнергию на 2018-2022 гг.;</w:t>
      </w:r>
    </w:p>
    <w:p w14:paraId="3C07185E" w14:textId="47DEB021" w:rsidR="002A5867" w:rsidRDefault="002A5867" w:rsidP="001216F3">
      <w:pPr>
        <w:pStyle w:val="a5"/>
        <w:numPr>
          <w:ilvl w:val="0"/>
          <w:numId w:val="100"/>
        </w:numPr>
        <w:spacing w:after="0" w:line="360" w:lineRule="auto"/>
        <w:ind w:hanging="498"/>
        <w:jc w:val="both"/>
        <w:rPr>
          <w:rFonts w:ascii="Myriad Pro" w:hAnsi="Myriad Pro"/>
          <w:sz w:val="26"/>
          <w:szCs w:val="26"/>
        </w:rPr>
      </w:pPr>
      <w:r>
        <w:rPr>
          <w:rFonts w:ascii="Myriad Pro" w:hAnsi="Myriad Pro"/>
          <w:sz w:val="26"/>
          <w:szCs w:val="26"/>
        </w:rPr>
        <w:t>Расчет и обоснование амортизации на 2018-2022 гг.;</w:t>
      </w:r>
    </w:p>
    <w:p w14:paraId="2044D983" w14:textId="4517BCF4" w:rsidR="002A5867" w:rsidRDefault="002A5867" w:rsidP="001216F3">
      <w:pPr>
        <w:pStyle w:val="a5"/>
        <w:numPr>
          <w:ilvl w:val="0"/>
          <w:numId w:val="100"/>
        </w:numPr>
        <w:spacing w:after="0" w:line="360" w:lineRule="auto"/>
        <w:ind w:hanging="498"/>
        <w:jc w:val="both"/>
        <w:rPr>
          <w:rFonts w:ascii="Myriad Pro" w:hAnsi="Myriad Pro"/>
          <w:sz w:val="26"/>
          <w:szCs w:val="26"/>
        </w:rPr>
      </w:pPr>
      <w:r>
        <w:rPr>
          <w:rFonts w:ascii="Myriad Pro" w:hAnsi="Myriad Pro"/>
          <w:sz w:val="26"/>
          <w:szCs w:val="26"/>
        </w:rPr>
        <w:t xml:space="preserve">Расчет и обоснование затрат на услуги </w:t>
      </w:r>
      <w:proofErr w:type="spellStart"/>
      <w:r>
        <w:rPr>
          <w:rFonts w:ascii="Myriad Pro" w:hAnsi="Myriad Pro"/>
          <w:sz w:val="26"/>
          <w:szCs w:val="26"/>
        </w:rPr>
        <w:t>энергосервисных</w:t>
      </w:r>
      <w:proofErr w:type="spellEnd"/>
      <w:r>
        <w:rPr>
          <w:rFonts w:ascii="Myriad Pro" w:hAnsi="Myriad Pro"/>
          <w:sz w:val="26"/>
          <w:szCs w:val="26"/>
        </w:rPr>
        <w:t xml:space="preserve"> компаний на 2018-2022 гг.;</w:t>
      </w:r>
    </w:p>
    <w:p w14:paraId="123A4E92" w14:textId="41EAB3B2" w:rsidR="002A5867" w:rsidRDefault="00CB7D44" w:rsidP="001216F3">
      <w:pPr>
        <w:pStyle w:val="a5"/>
        <w:numPr>
          <w:ilvl w:val="0"/>
          <w:numId w:val="100"/>
        </w:numPr>
        <w:spacing w:after="0" w:line="360" w:lineRule="auto"/>
        <w:ind w:hanging="498"/>
        <w:jc w:val="both"/>
        <w:rPr>
          <w:rFonts w:ascii="Myriad Pro" w:hAnsi="Myriad Pro"/>
          <w:sz w:val="26"/>
          <w:szCs w:val="26"/>
        </w:rPr>
      </w:pPr>
      <w:r>
        <w:rPr>
          <w:rFonts w:ascii="Myriad Pro" w:hAnsi="Myriad Pro"/>
          <w:sz w:val="26"/>
          <w:szCs w:val="26"/>
        </w:rPr>
        <w:t>Расчет и обоснование затрат, необходимых для обеспечения проведения Универсиады 2019 года:</w:t>
      </w:r>
    </w:p>
    <w:p w14:paraId="63FC7945" w14:textId="77699105" w:rsidR="00CB7D44" w:rsidRDefault="00CB7D44" w:rsidP="001216F3">
      <w:pPr>
        <w:pStyle w:val="a5"/>
        <w:numPr>
          <w:ilvl w:val="1"/>
          <w:numId w:val="100"/>
        </w:numPr>
        <w:tabs>
          <w:tab w:val="left" w:pos="1080"/>
        </w:tabs>
        <w:spacing w:after="0" w:line="360" w:lineRule="auto"/>
        <w:jc w:val="both"/>
        <w:rPr>
          <w:rFonts w:ascii="Myriad Pro" w:hAnsi="Myriad Pro"/>
          <w:sz w:val="26"/>
          <w:szCs w:val="26"/>
        </w:rPr>
      </w:pPr>
      <w:r>
        <w:rPr>
          <w:rFonts w:ascii="Myriad Pro" w:hAnsi="Myriad Pro"/>
          <w:sz w:val="26"/>
          <w:szCs w:val="26"/>
        </w:rPr>
        <w:t>Расчет и обоснование затрат на ремонтную программу;</w:t>
      </w:r>
    </w:p>
    <w:p w14:paraId="4AE5A1D6" w14:textId="28BA1947" w:rsidR="003E30F4" w:rsidRPr="00CB7D44" w:rsidRDefault="00CB7D44" w:rsidP="001216F3">
      <w:pPr>
        <w:pStyle w:val="a5"/>
        <w:numPr>
          <w:ilvl w:val="1"/>
          <w:numId w:val="100"/>
        </w:numPr>
        <w:tabs>
          <w:tab w:val="left" w:pos="1080"/>
        </w:tabs>
        <w:spacing w:after="0" w:line="360" w:lineRule="auto"/>
        <w:jc w:val="both"/>
        <w:rPr>
          <w:rFonts w:ascii="Myriad Pro" w:hAnsi="Myriad Pro"/>
          <w:sz w:val="26"/>
          <w:szCs w:val="26"/>
        </w:rPr>
      </w:pPr>
      <w:r>
        <w:rPr>
          <w:rFonts w:ascii="Myriad Pro" w:hAnsi="Myriad Pro"/>
          <w:sz w:val="26"/>
          <w:szCs w:val="26"/>
        </w:rPr>
        <w:lastRenderedPageBreak/>
        <w:t>Расчет и обоснование других расходов.</w:t>
      </w:r>
    </w:p>
    <w:p w14:paraId="3E7D93D0" w14:textId="2E6594D0" w:rsidR="00CB7D44" w:rsidRDefault="00CB7D44" w:rsidP="001216F3">
      <w:pPr>
        <w:pStyle w:val="a5"/>
        <w:numPr>
          <w:ilvl w:val="0"/>
          <w:numId w:val="100"/>
        </w:numPr>
        <w:spacing w:after="0" w:line="360" w:lineRule="auto"/>
        <w:ind w:hanging="498"/>
        <w:jc w:val="both"/>
        <w:rPr>
          <w:rFonts w:ascii="Myriad Pro" w:hAnsi="Myriad Pro"/>
          <w:sz w:val="26"/>
          <w:szCs w:val="26"/>
        </w:rPr>
      </w:pPr>
      <w:r>
        <w:rPr>
          <w:rFonts w:ascii="Myriad Pro" w:hAnsi="Myriad Pro"/>
          <w:sz w:val="26"/>
          <w:szCs w:val="26"/>
        </w:rPr>
        <w:t xml:space="preserve">Обоснование затрат исполнительного аппарата </w:t>
      </w:r>
      <w:r w:rsidR="00F63FA3">
        <w:rPr>
          <w:rFonts w:ascii="Myriad Pro" w:hAnsi="Myriad Pro"/>
          <w:sz w:val="26"/>
          <w:szCs w:val="26"/>
        </w:rPr>
        <w:t>П</w:t>
      </w:r>
      <w:r w:rsidR="002C7195">
        <w:rPr>
          <w:rFonts w:ascii="Myriad Pro" w:hAnsi="Myriad Pro"/>
          <w:sz w:val="26"/>
          <w:szCs w:val="26"/>
        </w:rPr>
        <w:t>АО </w:t>
      </w:r>
      <w:r w:rsidRPr="003E1F31">
        <w:rPr>
          <w:rFonts w:ascii="Myriad Pro" w:hAnsi="Myriad Pro"/>
          <w:sz w:val="26"/>
          <w:szCs w:val="26"/>
        </w:rPr>
        <w:t>«МРСК Сибири»</w:t>
      </w:r>
      <w:r>
        <w:rPr>
          <w:rFonts w:ascii="Myriad Pro" w:hAnsi="Myriad Pro"/>
          <w:sz w:val="26"/>
          <w:szCs w:val="26"/>
        </w:rPr>
        <w:t>;</w:t>
      </w:r>
    </w:p>
    <w:p w14:paraId="667E7AB6" w14:textId="4E7EAD4F" w:rsidR="003E30F4" w:rsidRDefault="00CB7D44" w:rsidP="001216F3">
      <w:pPr>
        <w:pStyle w:val="a5"/>
        <w:numPr>
          <w:ilvl w:val="0"/>
          <w:numId w:val="100"/>
        </w:numPr>
        <w:spacing w:after="0" w:line="360" w:lineRule="auto"/>
        <w:ind w:hanging="498"/>
        <w:jc w:val="both"/>
        <w:rPr>
          <w:rFonts w:ascii="Myriad Pro" w:hAnsi="Myriad Pro"/>
          <w:sz w:val="26"/>
          <w:szCs w:val="26"/>
        </w:rPr>
      </w:pPr>
      <w:r>
        <w:rPr>
          <w:rFonts w:ascii="Myriad Pro" w:hAnsi="Myriad Pro"/>
          <w:sz w:val="26"/>
          <w:szCs w:val="26"/>
        </w:rPr>
        <w:t>Расчет и обоснование процентов банка и займа, необходимого для обеспечения проведения Универсиады 2019 года;</w:t>
      </w:r>
    </w:p>
    <w:p w14:paraId="6CCB826B" w14:textId="3C22623E" w:rsidR="00CB7D44" w:rsidRPr="00E17399" w:rsidRDefault="00CB7D44" w:rsidP="001216F3">
      <w:pPr>
        <w:pStyle w:val="a5"/>
        <w:numPr>
          <w:ilvl w:val="0"/>
          <w:numId w:val="100"/>
        </w:numPr>
        <w:spacing w:after="0" w:line="360" w:lineRule="auto"/>
        <w:ind w:hanging="498"/>
        <w:jc w:val="both"/>
        <w:rPr>
          <w:rFonts w:ascii="Myriad Pro" w:hAnsi="Myriad Pro"/>
          <w:sz w:val="26"/>
          <w:szCs w:val="26"/>
        </w:rPr>
      </w:pPr>
      <w:r>
        <w:rPr>
          <w:rFonts w:ascii="Myriad Pro" w:hAnsi="Myriad Pro"/>
          <w:sz w:val="26"/>
          <w:szCs w:val="26"/>
        </w:rPr>
        <w:t>Копия Соглашения о социально-экономическом сотрудничестве с Правительством Красноярского края.</w:t>
      </w:r>
    </w:p>
    <w:p w14:paraId="37EBE0EA" w14:textId="060F1F3B" w:rsidR="003E30F4" w:rsidRPr="00E17399" w:rsidRDefault="003E30F4" w:rsidP="003E30F4">
      <w:pPr>
        <w:spacing w:after="0" w:line="360" w:lineRule="auto"/>
        <w:ind w:firstLine="567"/>
        <w:jc w:val="both"/>
        <w:rPr>
          <w:rFonts w:ascii="Myriad Pro" w:hAnsi="Myriad Pro"/>
          <w:sz w:val="26"/>
          <w:szCs w:val="26"/>
        </w:rPr>
      </w:pPr>
      <w:r w:rsidRPr="00E17399">
        <w:rPr>
          <w:rFonts w:ascii="Myriad Pro" w:hAnsi="Myriad Pro"/>
          <w:sz w:val="26"/>
          <w:szCs w:val="26"/>
        </w:rPr>
        <w:t xml:space="preserve">Уточненное предложение </w:t>
      </w:r>
      <w:r w:rsidR="00441BA3">
        <w:rPr>
          <w:rFonts w:ascii="Myriad Pro" w:hAnsi="Myriad Pro"/>
          <w:sz w:val="26"/>
          <w:szCs w:val="26"/>
        </w:rPr>
        <w:t>по установлению НВВ, долгосрочных параметров регулирования и тарифов</w:t>
      </w:r>
      <w:r w:rsidRPr="00E17399">
        <w:rPr>
          <w:rFonts w:ascii="Myriad Pro" w:hAnsi="Myriad Pro"/>
          <w:sz w:val="26"/>
          <w:szCs w:val="26"/>
        </w:rPr>
        <w:t xml:space="preserve"> на услуги по передаче электрической энергии на 201</w:t>
      </w:r>
      <w:r w:rsidR="00CB7D44">
        <w:rPr>
          <w:rFonts w:ascii="Myriad Pro" w:hAnsi="Myriad Pro"/>
          <w:sz w:val="26"/>
          <w:szCs w:val="26"/>
        </w:rPr>
        <w:t>8</w:t>
      </w:r>
      <w:r w:rsidR="00441BA3">
        <w:rPr>
          <w:rFonts w:ascii="Myriad Pro" w:hAnsi="Myriad Pro"/>
          <w:sz w:val="26"/>
          <w:szCs w:val="26"/>
        </w:rPr>
        <w:t>-2022 гг.</w:t>
      </w:r>
      <w:r w:rsidRPr="00E17399">
        <w:rPr>
          <w:rFonts w:ascii="Myriad Pro" w:hAnsi="Myriad Pro"/>
          <w:sz w:val="26"/>
          <w:szCs w:val="26"/>
        </w:rPr>
        <w:t xml:space="preserve"> в адрес </w:t>
      </w:r>
      <w:r>
        <w:rPr>
          <w:rFonts w:ascii="Myriad Pro" w:hAnsi="Myriad Pro"/>
          <w:sz w:val="26"/>
          <w:szCs w:val="26"/>
        </w:rPr>
        <w:t>РЭК</w:t>
      </w:r>
      <w:r w:rsidRPr="00E17399">
        <w:rPr>
          <w:rFonts w:ascii="Myriad Pro" w:hAnsi="Myriad Pro"/>
          <w:sz w:val="26"/>
          <w:szCs w:val="26"/>
        </w:rPr>
        <w:t xml:space="preserve"> не направлялось, письмами были направлены дополнительны</w:t>
      </w:r>
      <w:r>
        <w:rPr>
          <w:rFonts w:ascii="Myriad Pro" w:hAnsi="Myriad Pro"/>
          <w:sz w:val="26"/>
          <w:szCs w:val="26"/>
        </w:rPr>
        <w:t>е</w:t>
      </w:r>
      <w:r w:rsidRPr="00E17399">
        <w:rPr>
          <w:rFonts w:ascii="Myriad Pro" w:hAnsi="Myriad Pro"/>
          <w:sz w:val="26"/>
          <w:szCs w:val="26"/>
        </w:rPr>
        <w:t xml:space="preserve"> материалы для рассмотрения дела об установлении необходимой валовой выручки и тарифов на услуги по передаче электрической энергии.  </w:t>
      </w:r>
    </w:p>
    <w:p w14:paraId="64E4142C" w14:textId="7A04083A" w:rsidR="00781D41" w:rsidRDefault="00441BA3" w:rsidP="003E30F4">
      <w:pPr>
        <w:spacing w:after="0" w:line="360" w:lineRule="auto"/>
        <w:ind w:firstLine="567"/>
        <w:jc w:val="both"/>
        <w:rPr>
          <w:rFonts w:ascii="Myriad Pro" w:hAnsi="Myriad Pro"/>
          <w:sz w:val="26"/>
          <w:szCs w:val="26"/>
        </w:rPr>
      </w:pPr>
      <w:r>
        <w:rPr>
          <w:rFonts w:ascii="Myriad Pro" w:hAnsi="Myriad Pro"/>
          <w:sz w:val="26"/>
          <w:szCs w:val="26"/>
        </w:rPr>
        <w:t>П</w:t>
      </w:r>
      <w:r w:rsidR="003E30F4" w:rsidRPr="003E1F31">
        <w:rPr>
          <w:rFonts w:ascii="Myriad Pro" w:hAnsi="Myriad Pro"/>
          <w:sz w:val="26"/>
          <w:szCs w:val="26"/>
        </w:rPr>
        <w:t>о запросу РЭК Красноярского края</w:t>
      </w:r>
      <w:r w:rsidR="00781D41">
        <w:rPr>
          <w:rFonts w:ascii="Myriad Pro" w:hAnsi="Myriad Pro"/>
          <w:sz w:val="26"/>
          <w:szCs w:val="26"/>
        </w:rPr>
        <w:t xml:space="preserve">, а также </w:t>
      </w:r>
      <w:r w:rsidR="00781D41" w:rsidRPr="00E17399">
        <w:rPr>
          <w:rFonts w:ascii="Myriad Pro" w:hAnsi="Myriad Pro"/>
          <w:sz w:val="26"/>
          <w:szCs w:val="26"/>
        </w:rPr>
        <w:t>в целях актуализации материалов</w:t>
      </w:r>
      <w:r w:rsidR="00781D41">
        <w:rPr>
          <w:rFonts w:ascii="Myriad Pro" w:hAnsi="Myriad Pro"/>
          <w:sz w:val="26"/>
          <w:szCs w:val="26"/>
        </w:rPr>
        <w:t>,</w:t>
      </w:r>
      <w:r w:rsidR="003E30F4" w:rsidRPr="003E1F31">
        <w:rPr>
          <w:rFonts w:ascii="Myriad Pro" w:hAnsi="Myriad Pro"/>
          <w:sz w:val="26"/>
          <w:szCs w:val="26"/>
        </w:rPr>
        <w:t xml:space="preserve"> филиалом </w:t>
      </w:r>
      <w:r w:rsidR="00F63FA3">
        <w:rPr>
          <w:rFonts w:ascii="Myriad Pro" w:hAnsi="Myriad Pro"/>
          <w:sz w:val="26"/>
          <w:szCs w:val="26"/>
        </w:rPr>
        <w:t>П</w:t>
      </w:r>
      <w:r w:rsidR="002C7195">
        <w:rPr>
          <w:rFonts w:ascii="Myriad Pro" w:hAnsi="Myriad Pro"/>
          <w:sz w:val="26"/>
          <w:szCs w:val="26"/>
        </w:rPr>
        <w:t>АО </w:t>
      </w:r>
      <w:r w:rsidR="003E30F4" w:rsidRPr="003E1F31">
        <w:rPr>
          <w:rFonts w:ascii="Myriad Pro" w:hAnsi="Myriad Pro"/>
          <w:sz w:val="26"/>
          <w:szCs w:val="26"/>
        </w:rPr>
        <w:t xml:space="preserve">«МРСК Сибири» - «Красноярскэнерго» письмом от </w:t>
      </w:r>
      <w:r w:rsidR="00781D41">
        <w:rPr>
          <w:rFonts w:ascii="Myriad Pro" w:hAnsi="Myriad Pro"/>
          <w:sz w:val="26"/>
          <w:szCs w:val="26"/>
        </w:rPr>
        <w:t>15</w:t>
      </w:r>
      <w:r w:rsidR="003E30F4" w:rsidRPr="003E1F31">
        <w:rPr>
          <w:rFonts w:ascii="Myriad Pro" w:hAnsi="Myriad Pro"/>
          <w:sz w:val="26"/>
          <w:szCs w:val="26"/>
        </w:rPr>
        <w:t>.0</w:t>
      </w:r>
      <w:r w:rsidR="00781D41">
        <w:rPr>
          <w:rFonts w:ascii="Myriad Pro" w:hAnsi="Myriad Pro"/>
          <w:sz w:val="26"/>
          <w:szCs w:val="26"/>
        </w:rPr>
        <w:t>6</w:t>
      </w:r>
      <w:r w:rsidR="003E30F4" w:rsidRPr="003E1F31">
        <w:rPr>
          <w:rFonts w:ascii="Myriad Pro" w:hAnsi="Myriad Pro"/>
          <w:sz w:val="26"/>
          <w:szCs w:val="26"/>
        </w:rPr>
        <w:t>.201</w:t>
      </w:r>
      <w:r w:rsidR="00781D41">
        <w:rPr>
          <w:rFonts w:ascii="Myriad Pro" w:hAnsi="Myriad Pro"/>
          <w:sz w:val="26"/>
          <w:szCs w:val="26"/>
        </w:rPr>
        <w:t>7</w:t>
      </w:r>
      <w:r w:rsidR="003E30F4" w:rsidRPr="003E1F31">
        <w:rPr>
          <w:rFonts w:ascii="Myriad Pro" w:hAnsi="Myriad Pro"/>
          <w:sz w:val="26"/>
          <w:szCs w:val="26"/>
        </w:rPr>
        <w:t xml:space="preserve"> </w:t>
      </w:r>
      <w:r w:rsidR="0041096B">
        <w:rPr>
          <w:rFonts w:ascii="Myriad Pro" w:hAnsi="Myriad Pro"/>
          <w:sz w:val="26"/>
          <w:szCs w:val="26"/>
        </w:rPr>
        <w:t>№ </w:t>
      </w:r>
      <w:r w:rsidR="003E30F4" w:rsidRPr="003E1F31">
        <w:rPr>
          <w:rFonts w:ascii="Myriad Pro" w:hAnsi="Myriad Pro"/>
          <w:sz w:val="26"/>
          <w:szCs w:val="26"/>
        </w:rPr>
        <w:t>1.3/01/</w:t>
      </w:r>
      <w:r w:rsidR="00781D41">
        <w:rPr>
          <w:rFonts w:ascii="Myriad Pro" w:hAnsi="Myriad Pro"/>
          <w:sz w:val="26"/>
          <w:szCs w:val="26"/>
        </w:rPr>
        <w:t>14249</w:t>
      </w:r>
      <w:r w:rsidR="003E30F4" w:rsidRPr="003E1F31">
        <w:rPr>
          <w:rFonts w:ascii="Myriad Pro" w:hAnsi="Myriad Pro"/>
          <w:sz w:val="26"/>
          <w:szCs w:val="26"/>
        </w:rPr>
        <w:t xml:space="preserve">-исх была направлена </w:t>
      </w:r>
      <w:r w:rsidR="00781D41">
        <w:rPr>
          <w:rFonts w:ascii="Myriad Pro" w:hAnsi="Myriad Pro"/>
          <w:sz w:val="26"/>
          <w:szCs w:val="26"/>
        </w:rPr>
        <w:t>следующая информация:</w:t>
      </w:r>
    </w:p>
    <w:p w14:paraId="3C23530E" w14:textId="3AB8A3C0" w:rsidR="00781D41" w:rsidRDefault="00781D41" w:rsidP="001216F3">
      <w:pPr>
        <w:pStyle w:val="a5"/>
        <w:numPr>
          <w:ilvl w:val="0"/>
          <w:numId w:val="104"/>
        </w:numPr>
        <w:spacing w:after="0" w:line="360" w:lineRule="auto"/>
        <w:jc w:val="both"/>
        <w:rPr>
          <w:rFonts w:ascii="Myriad Pro" w:hAnsi="Myriad Pro"/>
          <w:sz w:val="26"/>
          <w:szCs w:val="26"/>
        </w:rPr>
      </w:pPr>
      <w:r w:rsidRPr="00781D41">
        <w:rPr>
          <w:rFonts w:ascii="Myriad Pro" w:hAnsi="Myriad Pro"/>
          <w:sz w:val="26"/>
          <w:szCs w:val="26"/>
        </w:rPr>
        <w:t>Расчет</w:t>
      </w:r>
      <w:r w:rsidR="00DB7B90">
        <w:rPr>
          <w:rFonts w:ascii="Myriad Pro" w:hAnsi="Myriad Pro"/>
          <w:sz w:val="26"/>
          <w:szCs w:val="26"/>
        </w:rPr>
        <w:t xml:space="preserve"> тарифов на услуги по передаче электрической энергии на 2018-2022 гг.</w:t>
      </w:r>
      <w:r>
        <w:rPr>
          <w:rFonts w:ascii="Myriad Pro" w:hAnsi="Myriad Pro"/>
          <w:sz w:val="26"/>
          <w:szCs w:val="26"/>
        </w:rPr>
        <w:t>;</w:t>
      </w:r>
    </w:p>
    <w:p w14:paraId="6DCE7EAE" w14:textId="2B9639C9" w:rsidR="00781D41" w:rsidRDefault="00781D41" w:rsidP="001216F3">
      <w:pPr>
        <w:pStyle w:val="a5"/>
        <w:numPr>
          <w:ilvl w:val="0"/>
          <w:numId w:val="104"/>
        </w:numPr>
        <w:spacing w:after="0" w:line="360" w:lineRule="auto"/>
        <w:jc w:val="both"/>
        <w:rPr>
          <w:rFonts w:ascii="Myriad Pro" w:hAnsi="Myriad Pro"/>
          <w:sz w:val="26"/>
          <w:szCs w:val="26"/>
        </w:rPr>
      </w:pPr>
      <w:r w:rsidRPr="00781D41">
        <w:rPr>
          <w:rFonts w:ascii="Myriad Pro" w:hAnsi="Myriad Pro"/>
          <w:sz w:val="26"/>
          <w:szCs w:val="26"/>
        </w:rPr>
        <w:t xml:space="preserve">Расчет натуральных показателей, предусмотренных приложением №1 к </w:t>
      </w:r>
      <w:r w:rsidR="00870150">
        <w:rPr>
          <w:rFonts w:ascii="Myriad Pro" w:hAnsi="Myriad Pro"/>
          <w:sz w:val="26"/>
          <w:szCs w:val="26"/>
        </w:rPr>
        <w:t>М</w:t>
      </w:r>
      <w:r w:rsidRPr="00781D41">
        <w:rPr>
          <w:rFonts w:ascii="Myriad Pro" w:hAnsi="Myriad Pro"/>
          <w:sz w:val="26"/>
          <w:szCs w:val="26"/>
        </w:rPr>
        <w:t xml:space="preserve">етодическим указаниям </w:t>
      </w:r>
      <w:r w:rsidR="0041096B">
        <w:rPr>
          <w:rFonts w:ascii="Myriad Pro" w:hAnsi="Myriad Pro"/>
          <w:sz w:val="26"/>
          <w:szCs w:val="26"/>
        </w:rPr>
        <w:t>№ </w:t>
      </w:r>
      <w:r w:rsidRPr="00781D41">
        <w:rPr>
          <w:rFonts w:ascii="Myriad Pro" w:hAnsi="Myriad Pro"/>
          <w:sz w:val="26"/>
          <w:szCs w:val="26"/>
        </w:rPr>
        <w:t>421-э;</w:t>
      </w:r>
    </w:p>
    <w:p w14:paraId="1091101D" w14:textId="5A9DA908" w:rsidR="00DB7B90" w:rsidRPr="00781D41" w:rsidRDefault="00DB7B90" w:rsidP="001216F3">
      <w:pPr>
        <w:pStyle w:val="a5"/>
        <w:numPr>
          <w:ilvl w:val="0"/>
          <w:numId w:val="104"/>
        </w:numPr>
        <w:spacing w:after="0" w:line="360" w:lineRule="auto"/>
        <w:jc w:val="both"/>
        <w:rPr>
          <w:rFonts w:ascii="Myriad Pro" w:hAnsi="Myriad Pro"/>
          <w:sz w:val="26"/>
          <w:szCs w:val="26"/>
        </w:rPr>
      </w:pPr>
      <w:r>
        <w:rPr>
          <w:rFonts w:ascii="Myriad Pro" w:hAnsi="Myriad Pro"/>
          <w:sz w:val="26"/>
          <w:szCs w:val="26"/>
        </w:rPr>
        <w:t>Копия распоряжения о создании юридического лица;</w:t>
      </w:r>
    </w:p>
    <w:p w14:paraId="7ACEF44A" w14:textId="122F8713" w:rsidR="00781D41" w:rsidRPr="00781D41" w:rsidRDefault="00781D41" w:rsidP="001216F3">
      <w:pPr>
        <w:pStyle w:val="a5"/>
        <w:numPr>
          <w:ilvl w:val="0"/>
          <w:numId w:val="104"/>
        </w:numPr>
        <w:spacing w:after="0" w:line="360" w:lineRule="auto"/>
        <w:jc w:val="both"/>
        <w:rPr>
          <w:rFonts w:ascii="Myriad Pro" w:hAnsi="Myriad Pro"/>
          <w:sz w:val="26"/>
          <w:szCs w:val="26"/>
        </w:rPr>
      </w:pPr>
      <w:r w:rsidRPr="00781D41">
        <w:rPr>
          <w:rFonts w:ascii="Myriad Pro" w:hAnsi="Myriad Pro"/>
          <w:sz w:val="26"/>
          <w:szCs w:val="26"/>
        </w:rPr>
        <w:t xml:space="preserve">Положение о закупках </w:t>
      </w:r>
      <w:r w:rsidR="00F63FA3">
        <w:rPr>
          <w:rFonts w:ascii="Myriad Pro" w:hAnsi="Myriad Pro"/>
          <w:sz w:val="26"/>
          <w:szCs w:val="26"/>
        </w:rPr>
        <w:t>П</w:t>
      </w:r>
      <w:r w:rsidR="002C7195">
        <w:rPr>
          <w:rFonts w:ascii="Myriad Pro" w:hAnsi="Myriad Pro"/>
          <w:sz w:val="26"/>
          <w:szCs w:val="26"/>
        </w:rPr>
        <w:t>АО </w:t>
      </w:r>
      <w:r w:rsidRPr="00781D41">
        <w:rPr>
          <w:rFonts w:ascii="Myriad Pro" w:hAnsi="Myriad Pro"/>
          <w:sz w:val="26"/>
          <w:szCs w:val="26"/>
        </w:rPr>
        <w:t>«</w:t>
      </w:r>
      <w:proofErr w:type="spellStart"/>
      <w:r w:rsidRPr="00781D41">
        <w:rPr>
          <w:rFonts w:ascii="Myriad Pro" w:hAnsi="Myriad Pro"/>
          <w:sz w:val="26"/>
          <w:szCs w:val="26"/>
        </w:rPr>
        <w:t>Россети</w:t>
      </w:r>
      <w:proofErr w:type="spellEnd"/>
      <w:r w:rsidRPr="00781D41">
        <w:rPr>
          <w:rFonts w:ascii="Myriad Pro" w:hAnsi="Myriad Pro"/>
          <w:sz w:val="26"/>
          <w:szCs w:val="26"/>
        </w:rPr>
        <w:t>»;</w:t>
      </w:r>
    </w:p>
    <w:p w14:paraId="3984BD4C" w14:textId="44244120" w:rsidR="003422DA" w:rsidRDefault="00781D41" w:rsidP="001216F3">
      <w:pPr>
        <w:pStyle w:val="a5"/>
        <w:numPr>
          <w:ilvl w:val="0"/>
          <w:numId w:val="104"/>
        </w:numPr>
        <w:spacing w:after="0" w:line="360" w:lineRule="auto"/>
        <w:jc w:val="both"/>
        <w:rPr>
          <w:rFonts w:ascii="Myriad Pro" w:hAnsi="Myriad Pro"/>
          <w:sz w:val="26"/>
          <w:szCs w:val="26"/>
        </w:rPr>
      </w:pPr>
      <w:r>
        <w:rPr>
          <w:rFonts w:ascii="Myriad Pro" w:hAnsi="Myriad Pro"/>
          <w:sz w:val="26"/>
          <w:szCs w:val="26"/>
        </w:rPr>
        <w:t>Информация</w:t>
      </w:r>
      <w:r w:rsidR="003422DA">
        <w:rPr>
          <w:rFonts w:ascii="Myriad Pro" w:hAnsi="Myriad Pro"/>
          <w:sz w:val="26"/>
          <w:szCs w:val="26"/>
        </w:rPr>
        <w:t xml:space="preserve"> о результатах проведения конкурса поставщиков товаров и услуг;</w:t>
      </w:r>
    </w:p>
    <w:p w14:paraId="6AB9CCD4" w14:textId="3D339150" w:rsidR="00781D41" w:rsidRDefault="003422DA" w:rsidP="001216F3">
      <w:pPr>
        <w:pStyle w:val="a5"/>
        <w:numPr>
          <w:ilvl w:val="0"/>
          <w:numId w:val="104"/>
        </w:numPr>
        <w:spacing w:after="0" w:line="360" w:lineRule="auto"/>
        <w:jc w:val="both"/>
        <w:rPr>
          <w:rFonts w:ascii="Myriad Pro" w:hAnsi="Myriad Pro"/>
          <w:sz w:val="26"/>
          <w:szCs w:val="26"/>
        </w:rPr>
      </w:pPr>
      <w:r>
        <w:rPr>
          <w:rFonts w:ascii="Myriad Pro" w:hAnsi="Myriad Pro"/>
          <w:sz w:val="26"/>
          <w:szCs w:val="26"/>
        </w:rPr>
        <w:t>Пояснительная записка по показателям надежности и качества на 2018-2022 гг.;</w:t>
      </w:r>
    </w:p>
    <w:p w14:paraId="6649126E" w14:textId="379F4575" w:rsidR="003422DA" w:rsidRDefault="003422DA" w:rsidP="001216F3">
      <w:pPr>
        <w:pStyle w:val="a5"/>
        <w:numPr>
          <w:ilvl w:val="0"/>
          <w:numId w:val="104"/>
        </w:numPr>
        <w:spacing w:after="0" w:line="360" w:lineRule="auto"/>
        <w:jc w:val="both"/>
        <w:rPr>
          <w:rFonts w:ascii="Myriad Pro" w:hAnsi="Myriad Pro"/>
          <w:sz w:val="26"/>
          <w:szCs w:val="26"/>
        </w:rPr>
      </w:pPr>
      <w:r>
        <w:rPr>
          <w:rFonts w:ascii="Myriad Pro" w:hAnsi="Myriad Pro"/>
          <w:sz w:val="26"/>
          <w:szCs w:val="26"/>
        </w:rPr>
        <w:t>Отчет по фактическим объемам передачи электрической энергии;</w:t>
      </w:r>
    </w:p>
    <w:p w14:paraId="74385AD7" w14:textId="59118D0B" w:rsidR="003422DA" w:rsidRDefault="003422DA" w:rsidP="001216F3">
      <w:pPr>
        <w:pStyle w:val="a5"/>
        <w:numPr>
          <w:ilvl w:val="0"/>
          <w:numId w:val="104"/>
        </w:numPr>
        <w:spacing w:after="0" w:line="360" w:lineRule="auto"/>
        <w:jc w:val="both"/>
        <w:rPr>
          <w:rFonts w:ascii="Myriad Pro" w:hAnsi="Myriad Pro"/>
          <w:sz w:val="26"/>
          <w:szCs w:val="26"/>
        </w:rPr>
      </w:pPr>
      <w:r>
        <w:rPr>
          <w:rFonts w:ascii="Myriad Pro" w:hAnsi="Myriad Pro"/>
          <w:sz w:val="26"/>
          <w:szCs w:val="26"/>
        </w:rPr>
        <w:t xml:space="preserve">Обоснование затрат на оплату услуг </w:t>
      </w:r>
      <w:r w:rsidR="00F63FA3">
        <w:rPr>
          <w:rFonts w:ascii="Myriad Pro" w:hAnsi="Myriad Pro"/>
          <w:sz w:val="26"/>
          <w:szCs w:val="26"/>
        </w:rPr>
        <w:t>П</w:t>
      </w:r>
      <w:r w:rsidR="002C7195">
        <w:rPr>
          <w:rFonts w:ascii="Myriad Pro" w:hAnsi="Myriad Pro"/>
          <w:sz w:val="26"/>
          <w:szCs w:val="26"/>
        </w:rPr>
        <w:t>АО </w:t>
      </w:r>
      <w:r>
        <w:rPr>
          <w:rFonts w:ascii="Myriad Pro" w:hAnsi="Myriad Pro"/>
          <w:sz w:val="26"/>
          <w:szCs w:val="26"/>
        </w:rPr>
        <w:t>«ФСК ЕЭС»;</w:t>
      </w:r>
    </w:p>
    <w:p w14:paraId="4D1D731F" w14:textId="4899C686" w:rsidR="003422DA" w:rsidRDefault="003422DA" w:rsidP="001216F3">
      <w:pPr>
        <w:pStyle w:val="a5"/>
        <w:numPr>
          <w:ilvl w:val="0"/>
          <w:numId w:val="104"/>
        </w:numPr>
        <w:spacing w:after="0" w:line="360" w:lineRule="auto"/>
        <w:jc w:val="both"/>
        <w:rPr>
          <w:rFonts w:ascii="Myriad Pro" w:hAnsi="Myriad Pro"/>
          <w:sz w:val="26"/>
          <w:szCs w:val="26"/>
        </w:rPr>
      </w:pPr>
      <w:r>
        <w:rPr>
          <w:rFonts w:ascii="Myriad Pro" w:hAnsi="Myriad Pro"/>
          <w:sz w:val="26"/>
          <w:szCs w:val="26"/>
        </w:rPr>
        <w:t>Обоснование затрат на покупку потерь электрической энергии;</w:t>
      </w:r>
    </w:p>
    <w:p w14:paraId="4E61CB82" w14:textId="06E15371" w:rsidR="003422DA" w:rsidRDefault="003422DA" w:rsidP="001216F3">
      <w:pPr>
        <w:pStyle w:val="a5"/>
        <w:numPr>
          <w:ilvl w:val="0"/>
          <w:numId w:val="104"/>
        </w:numPr>
        <w:spacing w:after="0" w:line="360" w:lineRule="auto"/>
        <w:jc w:val="both"/>
        <w:rPr>
          <w:rFonts w:ascii="Myriad Pro" w:hAnsi="Myriad Pro"/>
          <w:sz w:val="26"/>
          <w:szCs w:val="26"/>
        </w:rPr>
      </w:pPr>
      <w:r>
        <w:rPr>
          <w:rFonts w:ascii="Myriad Pro" w:hAnsi="Myriad Pro"/>
          <w:sz w:val="26"/>
          <w:szCs w:val="26"/>
        </w:rPr>
        <w:t>Обоснование затрат на расходы сетевой организации, связанные с осуществлением технологического присоединения к электрическим сетям, не включенные в плату за технологическое присоединение;</w:t>
      </w:r>
    </w:p>
    <w:p w14:paraId="25CBF5B6" w14:textId="77777777" w:rsidR="003422DA" w:rsidRDefault="003422DA" w:rsidP="001216F3">
      <w:pPr>
        <w:pStyle w:val="a5"/>
        <w:numPr>
          <w:ilvl w:val="0"/>
          <w:numId w:val="104"/>
        </w:numPr>
        <w:spacing w:after="0" w:line="360" w:lineRule="auto"/>
        <w:jc w:val="both"/>
        <w:rPr>
          <w:rFonts w:ascii="Myriad Pro" w:hAnsi="Myriad Pro"/>
          <w:sz w:val="26"/>
          <w:szCs w:val="26"/>
        </w:rPr>
      </w:pPr>
      <w:r>
        <w:rPr>
          <w:rFonts w:ascii="Myriad Pro" w:hAnsi="Myriad Pro"/>
          <w:sz w:val="26"/>
          <w:szCs w:val="26"/>
        </w:rPr>
        <w:lastRenderedPageBreak/>
        <w:t>Обоснование затрат на вспомогательные материалы;</w:t>
      </w:r>
    </w:p>
    <w:p w14:paraId="05D7D11F" w14:textId="77777777" w:rsidR="003422DA" w:rsidRDefault="003422DA" w:rsidP="001216F3">
      <w:pPr>
        <w:pStyle w:val="a5"/>
        <w:numPr>
          <w:ilvl w:val="0"/>
          <w:numId w:val="104"/>
        </w:numPr>
        <w:spacing w:after="0" w:line="360" w:lineRule="auto"/>
        <w:jc w:val="both"/>
        <w:rPr>
          <w:rFonts w:ascii="Myriad Pro" w:hAnsi="Myriad Pro"/>
          <w:sz w:val="26"/>
          <w:szCs w:val="26"/>
        </w:rPr>
      </w:pPr>
      <w:r>
        <w:rPr>
          <w:rFonts w:ascii="Myriad Pro" w:hAnsi="Myriad Pro"/>
          <w:sz w:val="26"/>
          <w:szCs w:val="26"/>
        </w:rPr>
        <w:t>Уточненный расчет и обоснование затрат на материалы на эксплуатацию;</w:t>
      </w:r>
    </w:p>
    <w:p w14:paraId="75134C28" w14:textId="77777777" w:rsidR="003422DA" w:rsidRDefault="003422DA" w:rsidP="001216F3">
      <w:pPr>
        <w:pStyle w:val="a5"/>
        <w:numPr>
          <w:ilvl w:val="0"/>
          <w:numId w:val="104"/>
        </w:numPr>
        <w:spacing w:after="0" w:line="360" w:lineRule="auto"/>
        <w:jc w:val="both"/>
        <w:rPr>
          <w:rFonts w:ascii="Myriad Pro" w:hAnsi="Myriad Pro"/>
          <w:sz w:val="26"/>
          <w:szCs w:val="26"/>
        </w:rPr>
      </w:pPr>
      <w:r>
        <w:rPr>
          <w:rFonts w:ascii="Myriad Pro" w:hAnsi="Myriad Pro"/>
          <w:sz w:val="26"/>
          <w:szCs w:val="26"/>
        </w:rPr>
        <w:t>Обоснование затрат на работы и услуги производственного характера (без услуг подрядных организаций на ремонт);</w:t>
      </w:r>
    </w:p>
    <w:p w14:paraId="6F20557C" w14:textId="1B849966" w:rsidR="003E30F4" w:rsidRDefault="003422DA" w:rsidP="001216F3">
      <w:pPr>
        <w:pStyle w:val="a5"/>
        <w:numPr>
          <w:ilvl w:val="0"/>
          <w:numId w:val="104"/>
        </w:numPr>
        <w:spacing w:after="0" w:line="360" w:lineRule="auto"/>
        <w:jc w:val="both"/>
        <w:rPr>
          <w:rFonts w:ascii="Myriad Pro" w:hAnsi="Myriad Pro"/>
          <w:sz w:val="26"/>
          <w:szCs w:val="26"/>
        </w:rPr>
      </w:pPr>
      <w:r>
        <w:rPr>
          <w:rFonts w:ascii="Myriad Pro" w:hAnsi="Myriad Pro"/>
          <w:sz w:val="26"/>
          <w:szCs w:val="26"/>
        </w:rPr>
        <w:t>Обоснование затрат на ФОТ;</w:t>
      </w:r>
    </w:p>
    <w:p w14:paraId="48FD90C8" w14:textId="1B043847" w:rsidR="003422DA" w:rsidRDefault="003422DA" w:rsidP="001216F3">
      <w:pPr>
        <w:pStyle w:val="a5"/>
        <w:numPr>
          <w:ilvl w:val="0"/>
          <w:numId w:val="104"/>
        </w:numPr>
        <w:spacing w:after="0" w:line="360" w:lineRule="auto"/>
        <w:jc w:val="both"/>
        <w:rPr>
          <w:rFonts w:ascii="Myriad Pro" w:hAnsi="Myriad Pro"/>
          <w:sz w:val="26"/>
          <w:szCs w:val="26"/>
        </w:rPr>
      </w:pPr>
      <w:r>
        <w:rPr>
          <w:rFonts w:ascii="Myriad Pro" w:hAnsi="Myriad Pro"/>
          <w:sz w:val="26"/>
          <w:szCs w:val="26"/>
        </w:rPr>
        <w:t>Обоснование затрат на расходы на обеспечение нормальных условий труда и мер по технике безопасности;</w:t>
      </w:r>
    </w:p>
    <w:p w14:paraId="6E39DCC2" w14:textId="52277981" w:rsidR="003422DA" w:rsidRDefault="003422DA" w:rsidP="001216F3">
      <w:pPr>
        <w:pStyle w:val="a5"/>
        <w:numPr>
          <w:ilvl w:val="0"/>
          <w:numId w:val="104"/>
        </w:numPr>
        <w:spacing w:after="0" w:line="360" w:lineRule="auto"/>
        <w:jc w:val="both"/>
        <w:rPr>
          <w:rFonts w:ascii="Myriad Pro" w:hAnsi="Myriad Pro"/>
          <w:sz w:val="26"/>
          <w:szCs w:val="26"/>
        </w:rPr>
      </w:pPr>
      <w:r>
        <w:rPr>
          <w:rFonts w:ascii="Myriad Pro" w:hAnsi="Myriad Pro"/>
          <w:sz w:val="26"/>
          <w:szCs w:val="26"/>
        </w:rPr>
        <w:t>Обоснование затрат на подготовку кадров;</w:t>
      </w:r>
    </w:p>
    <w:p w14:paraId="4F6D1F48" w14:textId="1182E798" w:rsidR="003422DA" w:rsidRDefault="003422DA" w:rsidP="001216F3">
      <w:pPr>
        <w:pStyle w:val="a5"/>
        <w:numPr>
          <w:ilvl w:val="0"/>
          <w:numId w:val="104"/>
        </w:numPr>
        <w:spacing w:after="0" w:line="360" w:lineRule="auto"/>
        <w:jc w:val="both"/>
        <w:rPr>
          <w:rFonts w:ascii="Myriad Pro" w:hAnsi="Myriad Pro"/>
          <w:sz w:val="26"/>
          <w:szCs w:val="26"/>
        </w:rPr>
      </w:pPr>
      <w:r>
        <w:rPr>
          <w:rFonts w:ascii="Myriad Pro" w:hAnsi="Myriad Pro"/>
          <w:sz w:val="26"/>
          <w:szCs w:val="26"/>
        </w:rPr>
        <w:t>Обоснование затрат на страхование;</w:t>
      </w:r>
    </w:p>
    <w:p w14:paraId="65FB76C7" w14:textId="31D1CA33" w:rsidR="003422DA" w:rsidRDefault="003422DA" w:rsidP="001216F3">
      <w:pPr>
        <w:pStyle w:val="a5"/>
        <w:numPr>
          <w:ilvl w:val="0"/>
          <w:numId w:val="104"/>
        </w:numPr>
        <w:spacing w:after="0" w:line="360" w:lineRule="auto"/>
        <w:jc w:val="both"/>
        <w:rPr>
          <w:rFonts w:ascii="Myriad Pro" w:hAnsi="Myriad Pro"/>
          <w:sz w:val="26"/>
          <w:szCs w:val="26"/>
        </w:rPr>
      </w:pPr>
      <w:r>
        <w:rPr>
          <w:rFonts w:ascii="Myriad Pro" w:hAnsi="Myriad Pro"/>
          <w:sz w:val="26"/>
          <w:szCs w:val="26"/>
        </w:rPr>
        <w:t>Обоснование расходов социального характера;</w:t>
      </w:r>
    </w:p>
    <w:p w14:paraId="5846D533" w14:textId="5377DE0A" w:rsidR="003422DA" w:rsidRDefault="003422DA" w:rsidP="001216F3">
      <w:pPr>
        <w:pStyle w:val="a5"/>
        <w:numPr>
          <w:ilvl w:val="0"/>
          <w:numId w:val="104"/>
        </w:numPr>
        <w:spacing w:after="0" w:line="360" w:lineRule="auto"/>
        <w:jc w:val="both"/>
        <w:rPr>
          <w:rFonts w:ascii="Myriad Pro" w:hAnsi="Myriad Pro"/>
          <w:sz w:val="26"/>
          <w:szCs w:val="26"/>
        </w:rPr>
      </w:pPr>
      <w:r>
        <w:rPr>
          <w:rFonts w:ascii="Myriad Pro" w:hAnsi="Myriad Pro"/>
          <w:sz w:val="26"/>
          <w:szCs w:val="26"/>
        </w:rPr>
        <w:t>Обоснование процентов банка;</w:t>
      </w:r>
    </w:p>
    <w:p w14:paraId="388E0312" w14:textId="1ECE4B14" w:rsidR="003422DA" w:rsidRDefault="003422DA" w:rsidP="001216F3">
      <w:pPr>
        <w:pStyle w:val="a5"/>
        <w:numPr>
          <w:ilvl w:val="0"/>
          <w:numId w:val="104"/>
        </w:numPr>
        <w:spacing w:after="0" w:line="360" w:lineRule="auto"/>
        <w:jc w:val="both"/>
        <w:rPr>
          <w:rFonts w:ascii="Myriad Pro" w:hAnsi="Myriad Pro"/>
          <w:sz w:val="26"/>
          <w:szCs w:val="26"/>
        </w:rPr>
      </w:pPr>
      <w:r>
        <w:rPr>
          <w:rFonts w:ascii="Myriad Pro" w:hAnsi="Myriad Pro"/>
          <w:sz w:val="26"/>
          <w:szCs w:val="26"/>
        </w:rPr>
        <w:t>Обоснование арендной платы;</w:t>
      </w:r>
    </w:p>
    <w:p w14:paraId="6B22EDC5" w14:textId="4F4079F2" w:rsidR="003422DA" w:rsidRDefault="00DB7B90" w:rsidP="001216F3">
      <w:pPr>
        <w:pStyle w:val="a5"/>
        <w:numPr>
          <w:ilvl w:val="0"/>
          <w:numId w:val="104"/>
        </w:numPr>
        <w:spacing w:after="0" w:line="360" w:lineRule="auto"/>
        <w:jc w:val="both"/>
        <w:rPr>
          <w:rFonts w:ascii="Myriad Pro" w:hAnsi="Myriad Pro"/>
          <w:sz w:val="26"/>
          <w:szCs w:val="26"/>
        </w:rPr>
      </w:pPr>
      <w:r>
        <w:rPr>
          <w:rFonts w:ascii="Myriad Pro" w:hAnsi="Myriad Pro"/>
          <w:sz w:val="26"/>
          <w:szCs w:val="26"/>
        </w:rPr>
        <w:t>Обоснование налогов и сборов;</w:t>
      </w:r>
    </w:p>
    <w:p w14:paraId="77930FE7" w14:textId="3838C094" w:rsidR="00DB7B90" w:rsidRDefault="00DB7B90" w:rsidP="001216F3">
      <w:pPr>
        <w:pStyle w:val="a5"/>
        <w:numPr>
          <w:ilvl w:val="0"/>
          <w:numId w:val="104"/>
        </w:numPr>
        <w:spacing w:after="0" w:line="360" w:lineRule="auto"/>
        <w:jc w:val="both"/>
        <w:rPr>
          <w:rFonts w:ascii="Myriad Pro" w:hAnsi="Myriad Pro"/>
          <w:sz w:val="26"/>
          <w:szCs w:val="26"/>
        </w:rPr>
      </w:pPr>
      <w:r>
        <w:rPr>
          <w:rFonts w:ascii="Myriad Pro" w:hAnsi="Myriad Pro"/>
          <w:sz w:val="26"/>
          <w:szCs w:val="26"/>
        </w:rPr>
        <w:t>Обоснование отчислений от ФОТ;</w:t>
      </w:r>
    </w:p>
    <w:p w14:paraId="7440D2C4" w14:textId="2C5733D9" w:rsidR="00DB7B90" w:rsidRDefault="00DB7B90" w:rsidP="001216F3">
      <w:pPr>
        <w:pStyle w:val="a5"/>
        <w:numPr>
          <w:ilvl w:val="0"/>
          <w:numId w:val="104"/>
        </w:numPr>
        <w:spacing w:after="0" w:line="360" w:lineRule="auto"/>
        <w:jc w:val="both"/>
        <w:rPr>
          <w:rFonts w:ascii="Myriad Pro" w:hAnsi="Myriad Pro"/>
          <w:sz w:val="26"/>
          <w:szCs w:val="26"/>
        </w:rPr>
      </w:pPr>
      <w:r>
        <w:rPr>
          <w:rFonts w:ascii="Myriad Pro" w:hAnsi="Myriad Pro"/>
          <w:sz w:val="26"/>
          <w:szCs w:val="26"/>
        </w:rPr>
        <w:t>Обоснование затрат на амортизацию, а именно: расчет амортизационных отчислений на восстановление основных производственных фондов, реестры по вводимым объектам, пояснительная записка по амортизационным отчислениям за 2016 год;</w:t>
      </w:r>
    </w:p>
    <w:p w14:paraId="46CE216D" w14:textId="49BE0868" w:rsidR="00DB7B90" w:rsidRDefault="00DB7B90" w:rsidP="001216F3">
      <w:pPr>
        <w:pStyle w:val="a5"/>
        <w:numPr>
          <w:ilvl w:val="0"/>
          <w:numId w:val="104"/>
        </w:numPr>
        <w:spacing w:after="0" w:line="360" w:lineRule="auto"/>
        <w:jc w:val="both"/>
        <w:rPr>
          <w:rFonts w:ascii="Myriad Pro" w:hAnsi="Myriad Pro"/>
          <w:sz w:val="26"/>
          <w:szCs w:val="26"/>
        </w:rPr>
      </w:pPr>
      <w:r>
        <w:rPr>
          <w:rFonts w:ascii="Myriad Pro" w:hAnsi="Myriad Pro"/>
          <w:sz w:val="26"/>
          <w:szCs w:val="26"/>
        </w:rPr>
        <w:t>Перечень точек приема электроэнергии в сеть;</w:t>
      </w:r>
    </w:p>
    <w:p w14:paraId="1A5562DD" w14:textId="56987028" w:rsidR="00DB7B90" w:rsidRDefault="00DB7B90" w:rsidP="001216F3">
      <w:pPr>
        <w:pStyle w:val="a5"/>
        <w:numPr>
          <w:ilvl w:val="0"/>
          <w:numId w:val="104"/>
        </w:numPr>
        <w:spacing w:after="0" w:line="360" w:lineRule="auto"/>
        <w:jc w:val="both"/>
        <w:rPr>
          <w:rFonts w:ascii="Myriad Pro" w:hAnsi="Myriad Pro"/>
          <w:sz w:val="26"/>
          <w:szCs w:val="26"/>
        </w:rPr>
      </w:pPr>
      <w:r>
        <w:rPr>
          <w:rFonts w:ascii="Myriad Pro" w:hAnsi="Myriad Pro"/>
          <w:sz w:val="26"/>
          <w:szCs w:val="26"/>
        </w:rPr>
        <w:t>Пояснительная записка с описанием особенностей схем электроснабжения;</w:t>
      </w:r>
    </w:p>
    <w:p w14:paraId="3113897F" w14:textId="4E3AEB9E" w:rsidR="00DB7B90" w:rsidRDefault="00DB7B90" w:rsidP="001216F3">
      <w:pPr>
        <w:pStyle w:val="a5"/>
        <w:numPr>
          <w:ilvl w:val="0"/>
          <w:numId w:val="104"/>
        </w:numPr>
        <w:spacing w:after="0" w:line="360" w:lineRule="auto"/>
        <w:jc w:val="both"/>
        <w:rPr>
          <w:rFonts w:ascii="Myriad Pro" w:hAnsi="Myriad Pro"/>
          <w:sz w:val="26"/>
          <w:szCs w:val="26"/>
        </w:rPr>
      </w:pPr>
      <w:r>
        <w:rPr>
          <w:rFonts w:ascii="Myriad Pro" w:hAnsi="Myriad Pro"/>
          <w:sz w:val="26"/>
          <w:szCs w:val="26"/>
        </w:rPr>
        <w:t>Дополнительные затраты на резервы по сомнительным долгам, созданные в рамках списания безнадежной дебиторской задолженности;</w:t>
      </w:r>
    </w:p>
    <w:p w14:paraId="456DE796" w14:textId="3E9E532E" w:rsidR="00DB7B90" w:rsidRDefault="00DB7B90" w:rsidP="001216F3">
      <w:pPr>
        <w:pStyle w:val="a5"/>
        <w:numPr>
          <w:ilvl w:val="0"/>
          <w:numId w:val="104"/>
        </w:numPr>
        <w:spacing w:after="0" w:line="360" w:lineRule="auto"/>
        <w:jc w:val="both"/>
        <w:rPr>
          <w:rFonts w:ascii="Myriad Pro" w:hAnsi="Myriad Pro"/>
          <w:sz w:val="26"/>
          <w:szCs w:val="26"/>
        </w:rPr>
      </w:pPr>
      <w:r>
        <w:rPr>
          <w:rFonts w:ascii="Myriad Pro" w:hAnsi="Myriad Pro"/>
          <w:sz w:val="26"/>
          <w:szCs w:val="26"/>
        </w:rPr>
        <w:t>Сведения о численности и заработной плате работников за 2016 год, 1 квартал 2017 года;</w:t>
      </w:r>
    </w:p>
    <w:p w14:paraId="5AE9D36A" w14:textId="1FE385AF" w:rsidR="00DB7B90" w:rsidRDefault="00DB7B90" w:rsidP="001216F3">
      <w:pPr>
        <w:pStyle w:val="a5"/>
        <w:numPr>
          <w:ilvl w:val="0"/>
          <w:numId w:val="104"/>
        </w:numPr>
        <w:spacing w:after="0" w:line="360" w:lineRule="auto"/>
        <w:jc w:val="both"/>
        <w:rPr>
          <w:rFonts w:ascii="Myriad Pro" w:hAnsi="Myriad Pro"/>
          <w:sz w:val="26"/>
          <w:szCs w:val="26"/>
        </w:rPr>
      </w:pPr>
      <w:r>
        <w:rPr>
          <w:rFonts w:ascii="Myriad Pro" w:hAnsi="Myriad Pro"/>
          <w:sz w:val="26"/>
          <w:szCs w:val="26"/>
        </w:rPr>
        <w:t>Копии доверенностей;</w:t>
      </w:r>
    </w:p>
    <w:p w14:paraId="768C3F65" w14:textId="4BEDC8C9" w:rsidR="00DB7B90" w:rsidRPr="00781D41" w:rsidRDefault="00DB7B90" w:rsidP="001216F3">
      <w:pPr>
        <w:pStyle w:val="a5"/>
        <w:numPr>
          <w:ilvl w:val="0"/>
          <w:numId w:val="104"/>
        </w:numPr>
        <w:spacing w:after="0" w:line="360" w:lineRule="auto"/>
        <w:jc w:val="both"/>
        <w:rPr>
          <w:rFonts w:ascii="Myriad Pro" w:hAnsi="Myriad Pro"/>
          <w:sz w:val="26"/>
          <w:szCs w:val="26"/>
        </w:rPr>
      </w:pPr>
      <w:r>
        <w:rPr>
          <w:rFonts w:ascii="Myriad Pro" w:hAnsi="Myriad Pro"/>
          <w:sz w:val="26"/>
          <w:szCs w:val="26"/>
        </w:rPr>
        <w:t>Обоснование затрат на оказание услуг по организации функционирования и развитию электросетевого комплекса.</w:t>
      </w:r>
    </w:p>
    <w:p w14:paraId="6059CC5B" w14:textId="1F60D46F" w:rsidR="00D065A7" w:rsidRPr="00D065A7" w:rsidRDefault="003E30F4" w:rsidP="003E30F4">
      <w:pPr>
        <w:spacing w:after="0" w:line="360" w:lineRule="auto"/>
        <w:ind w:firstLine="567"/>
        <w:jc w:val="both"/>
        <w:rPr>
          <w:rFonts w:ascii="Myriad Pro" w:hAnsi="Myriad Pro"/>
          <w:sz w:val="26"/>
          <w:szCs w:val="26"/>
        </w:rPr>
      </w:pPr>
      <w:r w:rsidRPr="00D065A7">
        <w:rPr>
          <w:rFonts w:ascii="Myriad Pro" w:hAnsi="Myriad Pro"/>
          <w:sz w:val="26"/>
          <w:szCs w:val="26"/>
        </w:rPr>
        <w:t xml:space="preserve">Письмом от </w:t>
      </w:r>
      <w:r w:rsidR="00365302" w:rsidRPr="00D065A7">
        <w:rPr>
          <w:rFonts w:ascii="Myriad Pro" w:hAnsi="Myriad Pro"/>
          <w:sz w:val="26"/>
          <w:szCs w:val="26"/>
        </w:rPr>
        <w:t>31</w:t>
      </w:r>
      <w:r w:rsidRPr="00D065A7">
        <w:rPr>
          <w:rFonts w:ascii="Myriad Pro" w:hAnsi="Myriad Pro"/>
          <w:sz w:val="26"/>
          <w:szCs w:val="26"/>
        </w:rPr>
        <w:t>.</w:t>
      </w:r>
      <w:r w:rsidR="00365302" w:rsidRPr="00D065A7">
        <w:rPr>
          <w:rFonts w:ascii="Myriad Pro" w:hAnsi="Myriad Pro"/>
          <w:sz w:val="26"/>
          <w:szCs w:val="26"/>
        </w:rPr>
        <w:t>07</w:t>
      </w:r>
      <w:r w:rsidRPr="00D065A7">
        <w:rPr>
          <w:rFonts w:ascii="Myriad Pro" w:hAnsi="Myriad Pro"/>
          <w:sz w:val="26"/>
          <w:szCs w:val="26"/>
        </w:rPr>
        <w:t>.20</w:t>
      </w:r>
      <w:r w:rsidR="00365302" w:rsidRPr="00D065A7">
        <w:rPr>
          <w:rFonts w:ascii="Myriad Pro" w:hAnsi="Myriad Pro"/>
          <w:sz w:val="26"/>
          <w:szCs w:val="26"/>
        </w:rPr>
        <w:t>17</w:t>
      </w:r>
      <w:r w:rsidRPr="00D065A7">
        <w:rPr>
          <w:rFonts w:ascii="Myriad Pro" w:hAnsi="Myriad Pro"/>
          <w:sz w:val="26"/>
          <w:szCs w:val="26"/>
        </w:rPr>
        <w:t xml:space="preserve"> </w:t>
      </w:r>
      <w:r w:rsidR="0041096B">
        <w:rPr>
          <w:rFonts w:ascii="Myriad Pro" w:hAnsi="Myriad Pro"/>
          <w:sz w:val="26"/>
          <w:szCs w:val="26"/>
        </w:rPr>
        <w:t>№ </w:t>
      </w:r>
      <w:r w:rsidRPr="00D065A7">
        <w:rPr>
          <w:rFonts w:ascii="Myriad Pro" w:hAnsi="Myriad Pro"/>
          <w:sz w:val="26"/>
          <w:szCs w:val="26"/>
        </w:rPr>
        <w:t>1.3/0</w:t>
      </w:r>
      <w:r w:rsidR="00D065A7" w:rsidRPr="00D065A7">
        <w:rPr>
          <w:rFonts w:ascii="Myriad Pro" w:hAnsi="Myriad Pro"/>
          <w:sz w:val="26"/>
          <w:szCs w:val="26"/>
        </w:rPr>
        <w:t>1</w:t>
      </w:r>
      <w:r w:rsidRPr="00D065A7">
        <w:rPr>
          <w:rFonts w:ascii="Myriad Pro" w:hAnsi="Myriad Pro"/>
          <w:sz w:val="26"/>
          <w:szCs w:val="26"/>
        </w:rPr>
        <w:t>/</w:t>
      </w:r>
      <w:r w:rsidR="00D065A7" w:rsidRPr="00D065A7">
        <w:rPr>
          <w:rFonts w:ascii="Myriad Pro" w:hAnsi="Myriad Pro"/>
          <w:sz w:val="26"/>
          <w:szCs w:val="26"/>
        </w:rPr>
        <w:t>18100</w:t>
      </w:r>
      <w:r w:rsidRPr="00D065A7">
        <w:rPr>
          <w:rFonts w:ascii="Myriad Pro" w:hAnsi="Myriad Pro"/>
          <w:sz w:val="26"/>
          <w:szCs w:val="26"/>
        </w:rPr>
        <w:t xml:space="preserve">-исх «О направлении документов» филиалом </w:t>
      </w:r>
      <w:r w:rsidR="00F63FA3">
        <w:rPr>
          <w:rFonts w:ascii="Myriad Pro" w:hAnsi="Myriad Pro"/>
          <w:sz w:val="26"/>
          <w:szCs w:val="26"/>
        </w:rPr>
        <w:t>П</w:t>
      </w:r>
      <w:r w:rsidR="002C7195">
        <w:rPr>
          <w:rFonts w:ascii="Myriad Pro" w:hAnsi="Myriad Pro"/>
          <w:sz w:val="26"/>
          <w:szCs w:val="26"/>
        </w:rPr>
        <w:t>АО </w:t>
      </w:r>
      <w:r w:rsidRPr="00D065A7">
        <w:rPr>
          <w:rFonts w:ascii="Myriad Pro" w:hAnsi="Myriad Pro"/>
          <w:sz w:val="26"/>
          <w:szCs w:val="26"/>
        </w:rPr>
        <w:t xml:space="preserve">«МРСК Сибири» - «Красноярскэнерго» в адрес РЭК Красноярского края была направлена </w:t>
      </w:r>
      <w:r w:rsidR="00D065A7" w:rsidRPr="00D065A7">
        <w:rPr>
          <w:rFonts w:ascii="Myriad Pro" w:hAnsi="Myriad Pro"/>
          <w:sz w:val="26"/>
          <w:szCs w:val="26"/>
        </w:rPr>
        <w:t xml:space="preserve">следующая </w:t>
      </w:r>
      <w:r w:rsidRPr="00D065A7">
        <w:rPr>
          <w:rFonts w:ascii="Myriad Pro" w:hAnsi="Myriad Pro"/>
          <w:sz w:val="26"/>
          <w:szCs w:val="26"/>
        </w:rPr>
        <w:t>информация</w:t>
      </w:r>
      <w:r w:rsidR="00D065A7" w:rsidRPr="00D065A7">
        <w:rPr>
          <w:rFonts w:ascii="Myriad Pro" w:hAnsi="Myriad Pro"/>
          <w:sz w:val="26"/>
          <w:szCs w:val="26"/>
        </w:rPr>
        <w:t>:</w:t>
      </w:r>
    </w:p>
    <w:p w14:paraId="3D278997" w14:textId="7E5A73DD" w:rsidR="00D065A7" w:rsidRPr="00D065A7" w:rsidRDefault="00D065A7" w:rsidP="001216F3">
      <w:pPr>
        <w:pStyle w:val="a5"/>
        <w:numPr>
          <w:ilvl w:val="0"/>
          <w:numId w:val="105"/>
        </w:numPr>
        <w:spacing w:after="0" w:line="360" w:lineRule="auto"/>
        <w:jc w:val="both"/>
        <w:rPr>
          <w:rFonts w:ascii="Myriad Pro" w:hAnsi="Myriad Pro"/>
          <w:sz w:val="26"/>
          <w:szCs w:val="26"/>
        </w:rPr>
      </w:pPr>
      <w:r w:rsidRPr="00D065A7">
        <w:rPr>
          <w:rFonts w:ascii="Myriad Pro" w:hAnsi="Myriad Pro"/>
          <w:sz w:val="26"/>
          <w:szCs w:val="26"/>
        </w:rPr>
        <w:lastRenderedPageBreak/>
        <w:t>Укрупненный расчет на ремонтные работы на 2018-2022 гг.;</w:t>
      </w:r>
    </w:p>
    <w:p w14:paraId="6971C6C0" w14:textId="42EB3900" w:rsidR="00D065A7" w:rsidRPr="00D065A7" w:rsidRDefault="00D065A7" w:rsidP="001216F3">
      <w:pPr>
        <w:pStyle w:val="a5"/>
        <w:numPr>
          <w:ilvl w:val="0"/>
          <w:numId w:val="105"/>
        </w:numPr>
        <w:spacing w:after="0" w:line="360" w:lineRule="auto"/>
        <w:jc w:val="both"/>
        <w:rPr>
          <w:rFonts w:ascii="Myriad Pro" w:hAnsi="Myriad Pro"/>
          <w:sz w:val="26"/>
          <w:szCs w:val="26"/>
        </w:rPr>
      </w:pPr>
      <w:r w:rsidRPr="00D065A7">
        <w:rPr>
          <w:rFonts w:ascii="Myriad Pro" w:hAnsi="Myriad Pro"/>
          <w:sz w:val="26"/>
          <w:szCs w:val="26"/>
        </w:rPr>
        <w:t>Многолетние планы-графики ремонтных работ;</w:t>
      </w:r>
    </w:p>
    <w:p w14:paraId="54F68DDD" w14:textId="6F1BE243" w:rsidR="00D065A7" w:rsidRPr="00D065A7" w:rsidRDefault="00D065A7" w:rsidP="001216F3">
      <w:pPr>
        <w:pStyle w:val="a5"/>
        <w:numPr>
          <w:ilvl w:val="0"/>
          <w:numId w:val="105"/>
        </w:numPr>
        <w:spacing w:after="0" w:line="360" w:lineRule="auto"/>
        <w:jc w:val="both"/>
        <w:rPr>
          <w:rFonts w:ascii="Myriad Pro" w:hAnsi="Myriad Pro"/>
          <w:sz w:val="26"/>
          <w:szCs w:val="26"/>
        </w:rPr>
      </w:pPr>
      <w:r w:rsidRPr="00D065A7">
        <w:rPr>
          <w:rFonts w:ascii="Myriad Pro" w:hAnsi="Myriad Pro"/>
          <w:sz w:val="26"/>
          <w:szCs w:val="26"/>
        </w:rPr>
        <w:t>Пояснительная записка по формированию ремонтной программы на 2018-2022 гг.;</w:t>
      </w:r>
    </w:p>
    <w:p w14:paraId="467C6624" w14:textId="27CC53F6" w:rsidR="003E30F4" w:rsidRPr="00D065A7" w:rsidRDefault="003E30F4" w:rsidP="001216F3">
      <w:pPr>
        <w:pStyle w:val="a5"/>
        <w:numPr>
          <w:ilvl w:val="0"/>
          <w:numId w:val="105"/>
        </w:numPr>
        <w:spacing w:after="0" w:line="360" w:lineRule="auto"/>
        <w:jc w:val="both"/>
        <w:rPr>
          <w:rFonts w:ascii="Myriad Pro" w:hAnsi="Myriad Pro"/>
          <w:sz w:val="26"/>
          <w:szCs w:val="26"/>
        </w:rPr>
      </w:pPr>
      <w:r w:rsidRPr="00D065A7">
        <w:rPr>
          <w:rFonts w:ascii="Myriad Pro" w:hAnsi="Myriad Pro"/>
          <w:sz w:val="26"/>
          <w:szCs w:val="26"/>
        </w:rPr>
        <w:t xml:space="preserve"> </w:t>
      </w:r>
      <w:r w:rsidR="00D065A7" w:rsidRPr="00D065A7">
        <w:rPr>
          <w:rFonts w:ascii="Myriad Pro" w:hAnsi="Myriad Pro"/>
          <w:sz w:val="26"/>
          <w:szCs w:val="26"/>
        </w:rPr>
        <w:t>Договоры поставки работ/услуг/материалов, закупочная документация</w:t>
      </w:r>
      <w:r w:rsidRPr="00D065A7">
        <w:rPr>
          <w:rFonts w:ascii="Myriad Pro" w:hAnsi="Myriad Pro"/>
          <w:sz w:val="26"/>
          <w:szCs w:val="26"/>
        </w:rPr>
        <w:t>.</w:t>
      </w:r>
    </w:p>
    <w:p w14:paraId="1A9CD5D4" w14:textId="6017922E" w:rsidR="00520DA6" w:rsidRPr="00520DA6" w:rsidRDefault="00520DA6" w:rsidP="003E30F4">
      <w:pPr>
        <w:spacing w:after="0" w:line="360" w:lineRule="auto"/>
        <w:ind w:firstLine="567"/>
        <w:jc w:val="both"/>
        <w:rPr>
          <w:rFonts w:ascii="Myriad Pro" w:hAnsi="Myriad Pro"/>
          <w:sz w:val="26"/>
          <w:szCs w:val="26"/>
        </w:rPr>
      </w:pPr>
      <w:r w:rsidRPr="00520DA6">
        <w:rPr>
          <w:rFonts w:ascii="Myriad Pro" w:hAnsi="Myriad Pro"/>
          <w:sz w:val="26"/>
          <w:szCs w:val="26"/>
        </w:rPr>
        <w:t>В рамках рассмотрения обосновывающих материалов, направленных в составе тарифного заявления на установление тарифов по передаче электрической энергии на новый долгосрочный период регулирования 2018-2022</w:t>
      </w:r>
      <w:r>
        <w:rPr>
          <w:rFonts w:ascii="Myriad Pro" w:hAnsi="Myriad Pro"/>
          <w:sz w:val="26"/>
          <w:szCs w:val="26"/>
        </w:rPr>
        <w:t xml:space="preserve"> </w:t>
      </w:r>
      <w:r w:rsidR="002C7195">
        <w:rPr>
          <w:rFonts w:ascii="Myriad Pro" w:hAnsi="Myriad Pro"/>
          <w:sz w:val="26"/>
          <w:szCs w:val="26"/>
        </w:rPr>
        <w:t>г</w:t>
      </w:r>
      <w:r w:rsidR="00F4263D">
        <w:rPr>
          <w:rFonts w:ascii="Myriad Pro" w:hAnsi="Myriad Pro"/>
          <w:sz w:val="26"/>
          <w:szCs w:val="26"/>
        </w:rPr>
        <w:t>г. </w:t>
      </w:r>
      <w:r w:rsidRPr="00520DA6">
        <w:rPr>
          <w:rFonts w:ascii="Myriad Pro" w:hAnsi="Myriad Pro"/>
          <w:sz w:val="26"/>
          <w:szCs w:val="26"/>
        </w:rPr>
        <w:t xml:space="preserve">РЭК Красноярского края </w:t>
      </w:r>
      <w:r>
        <w:rPr>
          <w:rFonts w:ascii="Myriad Pro" w:hAnsi="Myriad Pro"/>
          <w:sz w:val="26"/>
          <w:szCs w:val="26"/>
        </w:rPr>
        <w:t>были запрошены дополнительные материалы. П</w:t>
      </w:r>
      <w:r w:rsidR="003E30F4" w:rsidRPr="00520DA6">
        <w:rPr>
          <w:rFonts w:ascii="Myriad Pro" w:hAnsi="Myriad Pro"/>
          <w:sz w:val="26"/>
          <w:szCs w:val="26"/>
        </w:rPr>
        <w:t xml:space="preserve">исьмом от </w:t>
      </w:r>
      <w:r w:rsidRPr="00520DA6">
        <w:rPr>
          <w:rFonts w:ascii="Myriad Pro" w:hAnsi="Myriad Pro"/>
          <w:sz w:val="26"/>
          <w:szCs w:val="26"/>
        </w:rPr>
        <w:t>04</w:t>
      </w:r>
      <w:r w:rsidR="003E30F4" w:rsidRPr="00520DA6">
        <w:rPr>
          <w:rFonts w:ascii="Myriad Pro" w:hAnsi="Myriad Pro"/>
          <w:sz w:val="26"/>
          <w:szCs w:val="26"/>
        </w:rPr>
        <w:t>.</w:t>
      </w:r>
      <w:r w:rsidRPr="00520DA6">
        <w:rPr>
          <w:rFonts w:ascii="Myriad Pro" w:hAnsi="Myriad Pro"/>
          <w:sz w:val="26"/>
          <w:szCs w:val="26"/>
        </w:rPr>
        <w:t>09</w:t>
      </w:r>
      <w:r w:rsidR="003E30F4" w:rsidRPr="00520DA6">
        <w:rPr>
          <w:rFonts w:ascii="Myriad Pro" w:hAnsi="Myriad Pro"/>
          <w:sz w:val="26"/>
          <w:szCs w:val="26"/>
        </w:rPr>
        <w:t>.201</w:t>
      </w:r>
      <w:r w:rsidRPr="00520DA6">
        <w:rPr>
          <w:rFonts w:ascii="Myriad Pro" w:hAnsi="Myriad Pro"/>
          <w:sz w:val="26"/>
          <w:szCs w:val="26"/>
        </w:rPr>
        <w:t>7</w:t>
      </w:r>
      <w:r w:rsidR="003E30F4" w:rsidRPr="00520DA6">
        <w:rPr>
          <w:rFonts w:ascii="Myriad Pro" w:hAnsi="Myriad Pro"/>
          <w:sz w:val="26"/>
          <w:szCs w:val="26"/>
        </w:rPr>
        <w:t xml:space="preserve"> </w:t>
      </w:r>
      <w:r w:rsidR="0041096B">
        <w:rPr>
          <w:rFonts w:ascii="Myriad Pro" w:hAnsi="Myriad Pro"/>
          <w:sz w:val="26"/>
          <w:szCs w:val="26"/>
        </w:rPr>
        <w:t>№ </w:t>
      </w:r>
      <w:r w:rsidR="003E30F4" w:rsidRPr="00520DA6">
        <w:rPr>
          <w:rFonts w:ascii="Myriad Pro" w:hAnsi="Myriad Pro"/>
          <w:sz w:val="26"/>
          <w:szCs w:val="26"/>
        </w:rPr>
        <w:t>1.3/01/2</w:t>
      </w:r>
      <w:r w:rsidRPr="00520DA6">
        <w:rPr>
          <w:rFonts w:ascii="Myriad Pro" w:hAnsi="Myriad Pro"/>
          <w:sz w:val="26"/>
          <w:szCs w:val="26"/>
        </w:rPr>
        <w:t>0875</w:t>
      </w:r>
      <w:r w:rsidR="003E30F4" w:rsidRPr="00520DA6">
        <w:rPr>
          <w:rFonts w:ascii="Myriad Pro" w:hAnsi="Myriad Pro"/>
          <w:sz w:val="26"/>
          <w:szCs w:val="26"/>
        </w:rPr>
        <w:t xml:space="preserve">-исх филиалом </w:t>
      </w:r>
      <w:r w:rsidR="00F63FA3">
        <w:rPr>
          <w:rFonts w:ascii="Myriad Pro" w:hAnsi="Myriad Pro"/>
          <w:sz w:val="26"/>
          <w:szCs w:val="26"/>
        </w:rPr>
        <w:t>П</w:t>
      </w:r>
      <w:r w:rsidR="002C7195">
        <w:rPr>
          <w:rFonts w:ascii="Myriad Pro" w:hAnsi="Myriad Pro"/>
          <w:sz w:val="26"/>
          <w:szCs w:val="26"/>
        </w:rPr>
        <w:t>АО </w:t>
      </w:r>
      <w:r w:rsidR="003E30F4" w:rsidRPr="00520DA6">
        <w:rPr>
          <w:rFonts w:ascii="Myriad Pro" w:hAnsi="Myriad Pro"/>
          <w:sz w:val="26"/>
          <w:szCs w:val="26"/>
        </w:rPr>
        <w:t xml:space="preserve">«МРСК Сибири» - «Красноярскэнерго» были направлены </w:t>
      </w:r>
      <w:r w:rsidRPr="00520DA6">
        <w:rPr>
          <w:rFonts w:ascii="Myriad Pro" w:hAnsi="Myriad Pro"/>
          <w:sz w:val="26"/>
          <w:szCs w:val="26"/>
        </w:rPr>
        <w:t xml:space="preserve">расшифровки фактических затрат по статьям за 2014-2016 </w:t>
      </w:r>
      <w:r w:rsidR="00870150">
        <w:rPr>
          <w:rFonts w:ascii="Myriad Pro" w:hAnsi="Myriad Pro"/>
          <w:sz w:val="26"/>
          <w:szCs w:val="26"/>
        </w:rPr>
        <w:t xml:space="preserve">гг. </w:t>
      </w:r>
      <w:r w:rsidRPr="00520DA6">
        <w:rPr>
          <w:rFonts w:ascii="Myriad Pro" w:hAnsi="Myriad Pro"/>
          <w:sz w:val="26"/>
          <w:szCs w:val="26"/>
        </w:rPr>
        <w:t xml:space="preserve">с приложением заключенных договоров, выписок из протокола по итогам заседания закупочной комиссии, а также анализ выполнения ремонтной программы за 2020-2016 </w:t>
      </w:r>
      <w:r w:rsidR="002C7195">
        <w:rPr>
          <w:rFonts w:ascii="Myriad Pro" w:hAnsi="Myriad Pro"/>
          <w:sz w:val="26"/>
          <w:szCs w:val="26"/>
        </w:rPr>
        <w:t>г</w:t>
      </w:r>
      <w:r w:rsidR="00F4263D">
        <w:rPr>
          <w:rFonts w:ascii="Myriad Pro" w:hAnsi="Myriad Pro"/>
          <w:sz w:val="26"/>
          <w:szCs w:val="26"/>
        </w:rPr>
        <w:t>г. </w:t>
      </w:r>
    </w:p>
    <w:p w14:paraId="75C96712" w14:textId="0DB15A1A" w:rsidR="00520DA6" w:rsidRDefault="00520DA6" w:rsidP="00520DA6">
      <w:pPr>
        <w:spacing w:after="0" w:line="360" w:lineRule="auto"/>
        <w:ind w:firstLine="567"/>
        <w:jc w:val="both"/>
        <w:rPr>
          <w:rFonts w:ascii="Myriad Pro" w:hAnsi="Myriad Pro"/>
          <w:sz w:val="26"/>
          <w:szCs w:val="26"/>
        </w:rPr>
      </w:pPr>
      <w:r w:rsidRPr="000646EC">
        <w:rPr>
          <w:rFonts w:ascii="Myriad Pro" w:hAnsi="Myriad Pro"/>
          <w:sz w:val="26"/>
          <w:szCs w:val="26"/>
        </w:rPr>
        <w:t>Письм</w:t>
      </w:r>
      <w:r>
        <w:rPr>
          <w:rFonts w:ascii="Myriad Pro" w:hAnsi="Myriad Pro"/>
          <w:sz w:val="26"/>
          <w:szCs w:val="26"/>
        </w:rPr>
        <w:t>ом</w:t>
      </w:r>
      <w:r w:rsidRPr="000646EC">
        <w:rPr>
          <w:rFonts w:ascii="Myriad Pro" w:hAnsi="Myriad Pro"/>
          <w:sz w:val="26"/>
          <w:szCs w:val="26"/>
        </w:rPr>
        <w:t xml:space="preserve"> от </w:t>
      </w:r>
      <w:r>
        <w:rPr>
          <w:rFonts w:ascii="Myriad Pro" w:hAnsi="Myriad Pro"/>
          <w:sz w:val="26"/>
          <w:szCs w:val="26"/>
        </w:rPr>
        <w:t>15</w:t>
      </w:r>
      <w:r w:rsidRPr="000646EC">
        <w:rPr>
          <w:rFonts w:ascii="Myriad Pro" w:hAnsi="Myriad Pro"/>
          <w:sz w:val="26"/>
          <w:szCs w:val="26"/>
        </w:rPr>
        <w:t>.</w:t>
      </w:r>
      <w:r>
        <w:rPr>
          <w:rFonts w:ascii="Myriad Pro" w:hAnsi="Myriad Pro"/>
          <w:sz w:val="26"/>
          <w:szCs w:val="26"/>
        </w:rPr>
        <w:t>09</w:t>
      </w:r>
      <w:r w:rsidRPr="000646EC">
        <w:rPr>
          <w:rFonts w:ascii="Myriad Pro" w:hAnsi="Myriad Pro"/>
          <w:sz w:val="26"/>
          <w:szCs w:val="26"/>
        </w:rPr>
        <w:t>.201</w:t>
      </w:r>
      <w:r>
        <w:rPr>
          <w:rFonts w:ascii="Myriad Pro" w:hAnsi="Myriad Pro"/>
          <w:sz w:val="26"/>
          <w:szCs w:val="26"/>
        </w:rPr>
        <w:t>7</w:t>
      </w:r>
      <w:r w:rsidRPr="000646EC">
        <w:rPr>
          <w:rFonts w:ascii="Myriad Pro" w:hAnsi="Myriad Pro"/>
          <w:sz w:val="26"/>
          <w:szCs w:val="26"/>
        </w:rPr>
        <w:t xml:space="preserve"> </w:t>
      </w:r>
      <w:r w:rsidR="0041096B">
        <w:rPr>
          <w:rFonts w:ascii="Myriad Pro" w:hAnsi="Myriad Pro"/>
          <w:sz w:val="26"/>
          <w:szCs w:val="26"/>
        </w:rPr>
        <w:t>№ </w:t>
      </w:r>
      <w:r w:rsidRPr="000646EC">
        <w:rPr>
          <w:rFonts w:ascii="Myriad Pro" w:hAnsi="Myriad Pro"/>
          <w:sz w:val="26"/>
          <w:szCs w:val="26"/>
        </w:rPr>
        <w:t>1.3/0</w:t>
      </w:r>
      <w:r>
        <w:rPr>
          <w:rFonts w:ascii="Myriad Pro" w:hAnsi="Myriad Pro"/>
          <w:sz w:val="26"/>
          <w:szCs w:val="26"/>
        </w:rPr>
        <w:t>2</w:t>
      </w:r>
      <w:r w:rsidRPr="000646EC">
        <w:rPr>
          <w:rFonts w:ascii="Myriad Pro" w:hAnsi="Myriad Pro"/>
          <w:sz w:val="26"/>
          <w:szCs w:val="26"/>
        </w:rPr>
        <w:t>/</w:t>
      </w:r>
      <w:r>
        <w:rPr>
          <w:rFonts w:ascii="Myriad Pro" w:hAnsi="Myriad Pro"/>
          <w:sz w:val="26"/>
          <w:szCs w:val="26"/>
        </w:rPr>
        <w:t>22015</w:t>
      </w:r>
      <w:r w:rsidRPr="000646EC">
        <w:rPr>
          <w:rFonts w:ascii="Myriad Pro" w:hAnsi="Myriad Pro"/>
          <w:sz w:val="26"/>
          <w:szCs w:val="26"/>
        </w:rPr>
        <w:t xml:space="preserve">-исх филиалом </w:t>
      </w:r>
      <w:r w:rsidR="00F63FA3">
        <w:rPr>
          <w:rFonts w:ascii="Myriad Pro" w:hAnsi="Myriad Pro"/>
          <w:sz w:val="26"/>
          <w:szCs w:val="26"/>
        </w:rPr>
        <w:t>П</w:t>
      </w:r>
      <w:r w:rsidR="002C7195">
        <w:rPr>
          <w:rFonts w:ascii="Myriad Pro" w:hAnsi="Myriad Pro"/>
          <w:sz w:val="26"/>
          <w:szCs w:val="26"/>
        </w:rPr>
        <w:t>АО </w:t>
      </w:r>
      <w:r w:rsidRPr="000646EC">
        <w:rPr>
          <w:rFonts w:ascii="Myriad Pro" w:hAnsi="Myriad Pro"/>
          <w:sz w:val="26"/>
          <w:szCs w:val="26"/>
        </w:rPr>
        <w:t xml:space="preserve">«МРСК Сибири» - «Красноярскэнерго» в адрес </w:t>
      </w:r>
      <w:r>
        <w:rPr>
          <w:rFonts w:ascii="Myriad Pro" w:hAnsi="Myriad Pro"/>
          <w:sz w:val="26"/>
          <w:szCs w:val="26"/>
        </w:rPr>
        <w:t>РЭК Красноярского к</w:t>
      </w:r>
      <w:r w:rsidR="00797AA9">
        <w:rPr>
          <w:rFonts w:ascii="Myriad Pro" w:hAnsi="Myriad Pro"/>
          <w:sz w:val="26"/>
          <w:szCs w:val="26"/>
        </w:rPr>
        <w:t>ра</w:t>
      </w:r>
      <w:r>
        <w:rPr>
          <w:rFonts w:ascii="Myriad Pro" w:hAnsi="Myriad Pro"/>
          <w:sz w:val="26"/>
          <w:szCs w:val="26"/>
        </w:rPr>
        <w:t>я</w:t>
      </w:r>
      <w:r w:rsidRPr="000646EC">
        <w:rPr>
          <w:rFonts w:ascii="Myriad Pro" w:hAnsi="Myriad Pro"/>
          <w:sz w:val="26"/>
          <w:szCs w:val="26"/>
        </w:rPr>
        <w:t xml:space="preserve"> дополнительно был</w:t>
      </w:r>
      <w:r w:rsidR="00797AA9">
        <w:rPr>
          <w:rFonts w:ascii="Myriad Pro" w:hAnsi="Myriad Pro"/>
          <w:sz w:val="26"/>
          <w:szCs w:val="26"/>
        </w:rPr>
        <w:t>а</w:t>
      </w:r>
      <w:r w:rsidRPr="000646EC">
        <w:rPr>
          <w:rFonts w:ascii="Myriad Pro" w:hAnsi="Myriad Pro"/>
          <w:sz w:val="26"/>
          <w:szCs w:val="26"/>
        </w:rPr>
        <w:t xml:space="preserve"> направлен</w:t>
      </w:r>
      <w:r w:rsidR="00797AA9">
        <w:rPr>
          <w:rFonts w:ascii="Myriad Pro" w:hAnsi="Myriad Pro"/>
          <w:sz w:val="26"/>
          <w:szCs w:val="26"/>
        </w:rPr>
        <w:t>а пояснительная записка, обосновывающая численность персонала, а также расчеты и пояснения по величинам тарифного коэффициента, процента выплат, связанных с режимом работы и условиями труда, вознаграждения за выслугу лет, выплат по итогам года, выплат по районному коэффициенту и северные надбавки.</w:t>
      </w:r>
    </w:p>
    <w:p w14:paraId="3CE96901" w14:textId="5E769848" w:rsidR="00797AA9" w:rsidRPr="00372D34" w:rsidRDefault="00797AA9" w:rsidP="00797AA9">
      <w:pPr>
        <w:spacing w:after="0" w:line="360" w:lineRule="auto"/>
        <w:ind w:firstLine="567"/>
        <w:jc w:val="both"/>
        <w:rPr>
          <w:rFonts w:ascii="Myriad Pro" w:hAnsi="Myriad Pro"/>
          <w:sz w:val="26"/>
          <w:szCs w:val="26"/>
        </w:rPr>
      </w:pPr>
      <w:r w:rsidRPr="00372D34">
        <w:rPr>
          <w:rFonts w:ascii="Myriad Pro" w:hAnsi="Myriad Pro"/>
          <w:sz w:val="26"/>
          <w:szCs w:val="26"/>
        </w:rPr>
        <w:t xml:space="preserve">Указанные дополнительные документы были направлены с целью </w:t>
      </w:r>
      <w:r>
        <w:rPr>
          <w:rFonts w:ascii="Myriad Pro" w:hAnsi="Myriad Pro"/>
          <w:sz w:val="26"/>
          <w:szCs w:val="26"/>
        </w:rPr>
        <w:t xml:space="preserve">учета при расчете фонда оплаты труда и в целях определения базового уровня операционных расходов нового долгосрочного периода регулирования. </w:t>
      </w:r>
    </w:p>
    <w:p w14:paraId="2EC339B4" w14:textId="3BEF179D" w:rsidR="00520DA6" w:rsidRPr="00097157" w:rsidRDefault="00097157" w:rsidP="003E30F4">
      <w:pPr>
        <w:spacing w:after="0" w:line="360" w:lineRule="auto"/>
        <w:ind w:firstLine="567"/>
        <w:jc w:val="both"/>
        <w:rPr>
          <w:rFonts w:ascii="Myriad Pro" w:hAnsi="Myriad Pro"/>
          <w:sz w:val="26"/>
          <w:szCs w:val="26"/>
        </w:rPr>
      </w:pPr>
      <w:r w:rsidRPr="000646EC">
        <w:rPr>
          <w:rFonts w:ascii="Myriad Pro" w:hAnsi="Myriad Pro"/>
          <w:sz w:val="26"/>
          <w:szCs w:val="26"/>
        </w:rPr>
        <w:t>Письм</w:t>
      </w:r>
      <w:r>
        <w:rPr>
          <w:rFonts w:ascii="Myriad Pro" w:hAnsi="Myriad Pro"/>
          <w:sz w:val="26"/>
          <w:szCs w:val="26"/>
        </w:rPr>
        <w:t>ом</w:t>
      </w:r>
      <w:r w:rsidRPr="000646EC">
        <w:rPr>
          <w:rFonts w:ascii="Myriad Pro" w:hAnsi="Myriad Pro"/>
          <w:sz w:val="26"/>
          <w:szCs w:val="26"/>
        </w:rPr>
        <w:t xml:space="preserve"> от </w:t>
      </w:r>
      <w:r>
        <w:rPr>
          <w:rFonts w:ascii="Myriad Pro" w:hAnsi="Myriad Pro"/>
          <w:sz w:val="26"/>
          <w:szCs w:val="26"/>
        </w:rPr>
        <w:t>05</w:t>
      </w:r>
      <w:r w:rsidRPr="000646EC">
        <w:rPr>
          <w:rFonts w:ascii="Myriad Pro" w:hAnsi="Myriad Pro"/>
          <w:sz w:val="26"/>
          <w:szCs w:val="26"/>
        </w:rPr>
        <w:t>.</w:t>
      </w:r>
      <w:r>
        <w:rPr>
          <w:rFonts w:ascii="Myriad Pro" w:hAnsi="Myriad Pro"/>
          <w:sz w:val="26"/>
          <w:szCs w:val="26"/>
        </w:rPr>
        <w:t>10</w:t>
      </w:r>
      <w:r w:rsidRPr="000646EC">
        <w:rPr>
          <w:rFonts w:ascii="Myriad Pro" w:hAnsi="Myriad Pro"/>
          <w:sz w:val="26"/>
          <w:szCs w:val="26"/>
        </w:rPr>
        <w:t>.201</w:t>
      </w:r>
      <w:r>
        <w:rPr>
          <w:rFonts w:ascii="Myriad Pro" w:hAnsi="Myriad Pro"/>
          <w:sz w:val="26"/>
          <w:szCs w:val="26"/>
        </w:rPr>
        <w:t>7</w:t>
      </w:r>
      <w:r w:rsidRPr="000646EC">
        <w:rPr>
          <w:rFonts w:ascii="Myriad Pro" w:hAnsi="Myriad Pro"/>
          <w:sz w:val="26"/>
          <w:szCs w:val="26"/>
        </w:rPr>
        <w:t xml:space="preserve"> </w:t>
      </w:r>
      <w:r w:rsidR="0041096B">
        <w:rPr>
          <w:rFonts w:ascii="Myriad Pro" w:hAnsi="Myriad Pro"/>
          <w:sz w:val="26"/>
          <w:szCs w:val="26"/>
        </w:rPr>
        <w:t>№ </w:t>
      </w:r>
      <w:r w:rsidRPr="000646EC">
        <w:rPr>
          <w:rFonts w:ascii="Myriad Pro" w:hAnsi="Myriad Pro"/>
          <w:sz w:val="26"/>
          <w:szCs w:val="26"/>
        </w:rPr>
        <w:t>1.3/0</w:t>
      </w:r>
      <w:r>
        <w:rPr>
          <w:rFonts w:ascii="Myriad Pro" w:hAnsi="Myriad Pro"/>
          <w:sz w:val="26"/>
          <w:szCs w:val="26"/>
        </w:rPr>
        <w:t>2</w:t>
      </w:r>
      <w:r w:rsidRPr="000646EC">
        <w:rPr>
          <w:rFonts w:ascii="Myriad Pro" w:hAnsi="Myriad Pro"/>
          <w:sz w:val="26"/>
          <w:szCs w:val="26"/>
        </w:rPr>
        <w:t>/</w:t>
      </w:r>
      <w:r>
        <w:rPr>
          <w:rFonts w:ascii="Myriad Pro" w:hAnsi="Myriad Pro"/>
          <w:sz w:val="26"/>
          <w:szCs w:val="26"/>
        </w:rPr>
        <w:t>23997</w:t>
      </w:r>
      <w:r w:rsidRPr="000646EC">
        <w:rPr>
          <w:rFonts w:ascii="Myriad Pro" w:hAnsi="Myriad Pro"/>
          <w:sz w:val="26"/>
          <w:szCs w:val="26"/>
        </w:rPr>
        <w:t xml:space="preserve">-исх филиалом </w:t>
      </w:r>
      <w:r w:rsidR="00F63FA3">
        <w:rPr>
          <w:rFonts w:ascii="Myriad Pro" w:hAnsi="Myriad Pro"/>
          <w:sz w:val="26"/>
          <w:szCs w:val="26"/>
        </w:rPr>
        <w:t>П</w:t>
      </w:r>
      <w:r w:rsidR="002C7195">
        <w:rPr>
          <w:rFonts w:ascii="Myriad Pro" w:hAnsi="Myriad Pro"/>
          <w:sz w:val="26"/>
          <w:szCs w:val="26"/>
        </w:rPr>
        <w:t>АО </w:t>
      </w:r>
      <w:r w:rsidRPr="000646EC">
        <w:rPr>
          <w:rFonts w:ascii="Myriad Pro" w:hAnsi="Myriad Pro"/>
          <w:sz w:val="26"/>
          <w:szCs w:val="26"/>
        </w:rPr>
        <w:t xml:space="preserve">«МРСК Сибири» - «Красноярскэнерго» в адрес </w:t>
      </w:r>
      <w:r>
        <w:rPr>
          <w:rFonts w:ascii="Myriad Pro" w:hAnsi="Myriad Pro"/>
          <w:sz w:val="26"/>
          <w:szCs w:val="26"/>
        </w:rPr>
        <w:t xml:space="preserve">РЭК Красноярского края были направлены </w:t>
      </w:r>
      <w:r w:rsidRPr="00097157">
        <w:rPr>
          <w:rFonts w:ascii="Myriad Pro" w:hAnsi="Myriad Pro"/>
          <w:sz w:val="26"/>
          <w:szCs w:val="26"/>
        </w:rPr>
        <w:t>следующие документы:</w:t>
      </w:r>
    </w:p>
    <w:p w14:paraId="751419E5" w14:textId="034FCAE0" w:rsidR="00097157" w:rsidRPr="00097157" w:rsidRDefault="00097157" w:rsidP="001216F3">
      <w:pPr>
        <w:pStyle w:val="a5"/>
        <w:numPr>
          <w:ilvl w:val="0"/>
          <w:numId w:val="106"/>
        </w:numPr>
        <w:spacing w:after="0" w:line="360" w:lineRule="auto"/>
        <w:jc w:val="both"/>
        <w:rPr>
          <w:rFonts w:ascii="Myriad Pro" w:hAnsi="Myriad Pro"/>
          <w:sz w:val="26"/>
          <w:szCs w:val="26"/>
        </w:rPr>
      </w:pPr>
      <w:r w:rsidRPr="00097157">
        <w:rPr>
          <w:rFonts w:ascii="Myriad Pro" w:hAnsi="Myriad Pro"/>
          <w:sz w:val="26"/>
          <w:szCs w:val="26"/>
        </w:rPr>
        <w:t>Сведения о затратах на производство и продажу продукции (товаров, работ, услуг за 2014-2016 гг.;</w:t>
      </w:r>
    </w:p>
    <w:p w14:paraId="3FC0A22D" w14:textId="2726B6E3" w:rsidR="00520DA6" w:rsidRPr="002D6280" w:rsidRDefault="00097157" w:rsidP="001216F3">
      <w:pPr>
        <w:pStyle w:val="a5"/>
        <w:numPr>
          <w:ilvl w:val="0"/>
          <w:numId w:val="106"/>
        </w:numPr>
        <w:spacing w:after="0" w:line="360" w:lineRule="auto"/>
        <w:jc w:val="both"/>
        <w:rPr>
          <w:rFonts w:ascii="Myriad Pro" w:hAnsi="Myriad Pro"/>
          <w:sz w:val="26"/>
          <w:szCs w:val="26"/>
        </w:rPr>
      </w:pPr>
      <w:r w:rsidRPr="00097157">
        <w:rPr>
          <w:rFonts w:ascii="Myriad Pro" w:hAnsi="Myriad Pro"/>
          <w:sz w:val="26"/>
          <w:szCs w:val="26"/>
        </w:rPr>
        <w:t xml:space="preserve">Показатели раздельного учета доходов и расходов субъекта естественных монополий, оказывающего услуги по передаче электрической энергии </w:t>
      </w:r>
      <w:r w:rsidRPr="00097157">
        <w:rPr>
          <w:rFonts w:ascii="Myriad Pro" w:hAnsi="Myriad Pro"/>
          <w:sz w:val="26"/>
          <w:szCs w:val="26"/>
        </w:rPr>
        <w:lastRenderedPageBreak/>
        <w:t>(мощности) по электрическим сетям, принадлежащим на праве собственности или ином законном основании территориальным сетевым организациям за 2014-2016 гг.</w:t>
      </w:r>
    </w:p>
    <w:p w14:paraId="2D6742BA" w14:textId="1342EF32" w:rsidR="003E30F4" w:rsidRPr="002D6280" w:rsidRDefault="002D6280" w:rsidP="003E30F4">
      <w:pPr>
        <w:spacing w:after="0" w:line="360" w:lineRule="auto"/>
        <w:ind w:firstLine="567"/>
        <w:jc w:val="both"/>
        <w:rPr>
          <w:rFonts w:ascii="Myriad Pro" w:hAnsi="Myriad Pro"/>
          <w:sz w:val="26"/>
          <w:szCs w:val="26"/>
        </w:rPr>
      </w:pPr>
      <w:r w:rsidRPr="002D6280">
        <w:rPr>
          <w:rFonts w:ascii="Myriad Pro" w:hAnsi="Myriad Pro"/>
          <w:sz w:val="26"/>
          <w:szCs w:val="26"/>
        </w:rPr>
        <w:t xml:space="preserve">В </w:t>
      </w:r>
      <w:r w:rsidR="003E30F4" w:rsidRPr="002D6280">
        <w:rPr>
          <w:rFonts w:ascii="Myriad Pro" w:hAnsi="Myriad Pro"/>
          <w:sz w:val="26"/>
          <w:szCs w:val="26"/>
        </w:rPr>
        <w:t>дополн</w:t>
      </w:r>
      <w:r w:rsidRPr="002D6280">
        <w:rPr>
          <w:rFonts w:ascii="Myriad Pro" w:hAnsi="Myriad Pro"/>
          <w:sz w:val="26"/>
          <w:szCs w:val="26"/>
        </w:rPr>
        <w:t xml:space="preserve">ение к заявлению на установление тарифов на услуги по передаче электрической энергии </w:t>
      </w:r>
      <w:r w:rsidR="00F63FA3">
        <w:rPr>
          <w:rFonts w:ascii="Myriad Pro" w:hAnsi="Myriad Pro"/>
          <w:sz w:val="26"/>
          <w:szCs w:val="26"/>
        </w:rPr>
        <w:t>П</w:t>
      </w:r>
      <w:r w:rsidR="002C7195">
        <w:rPr>
          <w:rFonts w:ascii="Myriad Pro" w:hAnsi="Myriad Pro"/>
          <w:sz w:val="26"/>
          <w:szCs w:val="26"/>
        </w:rPr>
        <w:t>АО </w:t>
      </w:r>
      <w:r w:rsidRPr="002D6280">
        <w:rPr>
          <w:rFonts w:ascii="Myriad Pro" w:hAnsi="Myriad Pro"/>
          <w:sz w:val="26"/>
          <w:szCs w:val="26"/>
        </w:rPr>
        <w:t xml:space="preserve">«МРСК Сибири» - «Красноярскэнерго» на 2018-2022 </w:t>
      </w:r>
      <w:r w:rsidR="002C7195">
        <w:rPr>
          <w:rFonts w:ascii="Myriad Pro" w:hAnsi="Myriad Pro"/>
          <w:sz w:val="26"/>
          <w:szCs w:val="26"/>
        </w:rPr>
        <w:t>г</w:t>
      </w:r>
      <w:r w:rsidR="00F4263D">
        <w:rPr>
          <w:rFonts w:ascii="Myriad Pro" w:hAnsi="Myriad Pro"/>
          <w:sz w:val="26"/>
          <w:szCs w:val="26"/>
        </w:rPr>
        <w:t>г. </w:t>
      </w:r>
      <w:r w:rsidRPr="002D6280">
        <w:rPr>
          <w:rFonts w:ascii="Myriad Pro" w:hAnsi="Myriad Pro"/>
          <w:sz w:val="26"/>
          <w:szCs w:val="26"/>
        </w:rPr>
        <w:t>были направлены</w:t>
      </w:r>
      <w:r w:rsidR="003E30F4" w:rsidRPr="002D6280">
        <w:rPr>
          <w:rFonts w:ascii="Myriad Pro" w:hAnsi="Myriad Pro"/>
          <w:sz w:val="26"/>
          <w:szCs w:val="26"/>
        </w:rPr>
        <w:t xml:space="preserve"> документы:</w:t>
      </w:r>
    </w:p>
    <w:p w14:paraId="6D77B6A1" w14:textId="25294213" w:rsidR="003E30F4" w:rsidRDefault="003E30F4" w:rsidP="001216F3">
      <w:pPr>
        <w:pStyle w:val="a5"/>
        <w:numPr>
          <w:ilvl w:val="0"/>
          <w:numId w:val="107"/>
        </w:numPr>
        <w:spacing w:after="0" w:line="360" w:lineRule="auto"/>
        <w:jc w:val="both"/>
        <w:rPr>
          <w:rFonts w:ascii="Myriad Pro" w:hAnsi="Myriad Pro"/>
          <w:sz w:val="26"/>
          <w:szCs w:val="26"/>
        </w:rPr>
      </w:pPr>
      <w:r w:rsidRPr="002D6280">
        <w:rPr>
          <w:rFonts w:ascii="Myriad Pro" w:hAnsi="Myriad Pro"/>
          <w:sz w:val="26"/>
          <w:szCs w:val="26"/>
        </w:rPr>
        <w:t xml:space="preserve">Расчет условных единиц по </w:t>
      </w:r>
      <w:r w:rsidR="002D6280" w:rsidRPr="002D6280">
        <w:rPr>
          <w:rFonts w:ascii="Myriad Pro" w:hAnsi="Myriad Pro"/>
          <w:sz w:val="26"/>
          <w:szCs w:val="26"/>
        </w:rPr>
        <w:t>состоянию на 01.01.2017</w:t>
      </w:r>
      <w:r w:rsidR="00870150">
        <w:rPr>
          <w:rFonts w:ascii="Myriad Pro" w:hAnsi="Myriad Pro"/>
          <w:sz w:val="26"/>
          <w:szCs w:val="26"/>
        </w:rPr>
        <w:t xml:space="preserve"> г.</w:t>
      </w:r>
      <w:r w:rsidRPr="002D6280">
        <w:rPr>
          <w:rFonts w:ascii="Myriad Pro" w:hAnsi="Myriad Pro"/>
          <w:sz w:val="26"/>
          <w:szCs w:val="26"/>
        </w:rPr>
        <w:t>;</w:t>
      </w:r>
    </w:p>
    <w:p w14:paraId="24A62F42" w14:textId="6655ED1C" w:rsidR="003E30F4" w:rsidRDefault="003E30F4" w:rsidP="001216F3">
      <w:pPr>
        <w:pStyle w:val="a5"/>
        <w:numPr>
          <w:ilvl w:val="0"/>
          <w:numId w:val="107"/>
        </w:numPr>
        <w:spacing w:after="0" w:line="360" w:lineRule="auto"/>
        <w:jc w:val="both"/>
        <w:rPr>
          <w:rFonts w:ascii="Myriad Pro" w:hAnsi="Myriad Pro"/>
          <w:sz w:val="26"/>
          <w:szCs w:val="26"/>
        </w:rPr>
      </w:pPr>
      <w:r w:rsidRPr="002D6280">
        <w:rPr>
          <w:rFonts w:ascii="Myriad Pro" w:hAnsi="Myriad Pro"/>
          <w:sz w:val="26"/>
          <w:szCs w:val="26"/>
        </w:rPr>
        <w:t xml:space="preserve">Расчет условных единиц </w:t>
      </w:r>
      <w:r w:rsidR="002D6280" w:rsidRPr="002D6280">
        <w:rPr>
          <w:rFonts w:ascii="Myriad Pro" w:hAnsi="Myriad Pro"/>
          <w:sz w:val="26"/>
          <w:szCs w:val="26"/>
        </w:rPr>
        <w:t>по состоянию на 01.10.2017</w:t>
      </w:r>
      <w:r w:rsidR="00870150">
        <w:rPr>
          <w:rFonts w:ascii="Myriad Pro" w:hAnsi="Myriad Pro"/>
          <w:sz w:val="26"/>
          <w:szCs w:val="26"/>
        </w:rPr>
        <w:t xml:space="preserve"> г.</w:t>
      </w:r>
      <w:r w:rsidRPr="002D6280">
        <w:rPr>
          <w:rFonts w:ascii="Myriad Pro" w:hAnsi="Myriad Pro"/>
          <w:sz w:val="26"/>
          <w:szCs w:val="26"/>
        </w:rPr>
        <w:t>;</w:t>
      </w:r>
    </w:p>
    <w:p w14:paraId="79DD45C6" w14:textId="77777777" w:rsidR="002D6280" w:rsidRDefault="003E30F4" w:rsidP="001216F3">
      <w:pPr>
        <w:pStyle w:val="a5"/>
        <w:numPr>
          <w:ilvl w:val="0"/>
          <w:numId w:val="107"/>
        </w:numPr>
        <w:spacing w:after="0" w:line="360" w:lineRule="auto"/>
        <w:jc w:val="both"/>
        <w:rPr>
          <w:rFonts w:ascii="Myriad Pro" w:hAnsi="Myriad Pro"/>
          <w:sz w:val="26"/>
          <w:szCs w:val="26"/>
        </w:rPr>
      </w:pPr>
      <w:r w:rsidRPr="002D6280">
        <w:rPr>
          <w:rFonts w:ascii="Myriad Pro" w:hAnsi="Myriad Pro"/>
          <w:sz w:val="26"/>
          <w:szCs w:val="26"/>
        </w:rPr>
        <w:t xml:space="preserve">Расчет условных единиц </w:t>
      </w:r>
      <w:r w:rsidR="002D6280">
        <w:rPr>
          <w:rFonts w:ascii="Myriad Pro" w:hAnsi="Myriad Pro"/>
          <w:sz w:val="26"/>
          <w:szCs w:val="26"/>
        </w:rPr>
        <w:t>по объектам, принятым на обслуживание в течение октября 2017 года;</w:t>
      </w:r>
    </w:p>
    <w:p w14:paraId="166FB8B1" w14:textId="166DF598" w:rsidR="003E30F4" w:rsidRPr="002D6280" w:rsidRDefault="002D6280" w:rsidP="001216F3">
      <w:pPr>
        <w:pStyle w:val="a5"/>
        <w:numPr>
          <w:ilvl w:val="0"/>
          <w:numId w:val="107"/>
        </w:numPr>
        <w:spacing w:after="0" w:line="360" w:lineRule="auto"/>
        <w:jc w:val="both"/>
        <w:rPr>
          <w:rFonts w:ascii="Myriad Pro" w:hAnsi="Myriad Pro"/>
          <w:sz w:val="26"/>
          <w:szCs w:val="26"/>
        </w:rPr>
      </w:pPr>
      <w:r>
        <w:rPr>
          <w:rFonts w:ascii="Myriad Pro" w:hAnsi="Myriad Pro"/>
          <w:sz w:val="26"/>
          <w:szCs w:val="26"/>
        </w:rPr>
        <w:t>Документы, подтверждающие факт принятия оборудования на обслуживание</w:t>
      </w:r>
      <w:r w:rsidR="003E30F4" w:rsidRPr="002D6280">
        <w:rPr>
          <w:rFonts w:ascii="Myriad Pro" w:hAnsi="Myriad Pro"/>
          <w:sz w:val="26"/>
          <w:szCs w:val="26"/>
        </w:rPr>
        <w:t>.</w:t>
      </w:r>
    </w:p>
    <w:p w14:paraId="570D1D3D" w14:textId="7201E31B" w:rsidR="003E30F4" w:rsidRPr="00797AA9" w:rsidRDefault="003E30F4" w:rsidP="003E30F4">
      <w:pPr>
        <w:spacing w:after="0" w:line="360" w:lineRule="auto"/>
        <w:ind w:firstLine="567"/>
        <w:jc w:val="both"/>
        <w:rPr>
          <w:rFonts w:ascii="Myriad Pro" w:hAnsi="Myriad Pro"/>
          <w:sz w:val="26"/>
          <w:szCs w:val="26"/>
        </w:rPr>
      </w:pPr>
      <w:r w:rsidRPr="00797AA9">
        <w:rPr>
          <w:rFonts w:ascii="Myriad Pro" w:hAnsi="Myriad Pro"/>
          <w:sz w:val="26"/>
          <w:szCs w:val="26"/>
        </w:rPr>
        <w:t xml:space="preserve">Указанные дополнительные документы были направлены с целью </w:t>
      </w:r>
      <w:r w:rsidR="0072799E">
        <w:rPr>
          <w:rFonts w:ascii="Myriad Pro" w:hAnsi="Myriad Pro"/>
          <w:sz w:val="26"/>
          <w:szCs w:val="26"/>
        </w:rPr>
        <w:t>определения</w:t>
      </w:r>
      <w:r w:rsidRPr="00797AA9">
        <w:rPr>
          <w:rFonts w:ascii="Myriad Pro" w:hAnsi="Myriad Pro"/>
          <w:sz w:val="26"/>
          <w:szCs w:val="26"/>
        </w:rPr>
        <w:t xml:space="preserve"> количества условных единиц</w:t>
      </w:r>
      <w:r w:rsidR="0072799E">
        <w:rPr>
          <w:rFonts w:ascii="Myriad Pro" w:hAnsi="Myriad Pro"/>
          <w:sz w:val="26"/>
          <w:szCs w:val="26"/>
        </w:rPr>
        <w:t xml:space="preserve"> по </w:t>
      </w:r>
      <w:r w:rsidR="00F63FA3">
        <w:rPr>
          <w:rFonts w:ascii="Myriad Pro" w:hAnsi="Myriad Pro"/>
          <w:sz w:val="26"/>
          <w:szCs w:val="26"/>
        </w:rPr>
        <w:t>П</w:t>
      </w:r>
      <w:r w:rsidR="002C7195">
        <w:rPr>
          <w:rFonts w:ascii="Myriad Pro" w:hAnsi="Myriad Pro"/>
          <w:sz w:val="26"/>
          <w:szCs w:val="26"/>
        </w:rPr>
        <w:t>АО </w:t>
      </w:r>
      <w:r w:rsidR="0072799E" w:rsidRPr="000646EC">
        <w:rPr>
          <w:rFonts w:ascii="Myriad Pro" w:hAnsi="Myriad Pro"/>
          <w:sz w:val="26"/>
          <w:szCs w:val="26"/>
        </w:rPr>
        <w:t>«МРСК Сибири» - «Красноярскэнерго»</w:t>
      </w:r>
      <w:r w:rsidR="0072799E">
        <w:rPr>
          <w:rFonts w:ascii="Myriad Pro" w:hAnsi="Myriad Pro"/>
          <w:sz w:val="26"/>
          <w:szCs w:val="26"/>
        </w:rPr>
        <w:t xml:space="preserve"> на 2018 год.</w:t>
      </w:r>
    </w:p>
    <w:p w14:paraId="2D279D2E" w14:textId="1A2E087B" w:rsidR="003E30F4" w:rsidRPr="003618C0" w:rsidRDefault="003E30F4" w:rsidP="003E30F4">
      <w:pPr>
        <w:spacing w:after="0" w:line="360" w:lineRule="auto"/>
        <w:ind w:firstLine="567"/>
        <w:jc w:val="both"/>
        <w:rPr>
          <w:rFonts w:ascii="Myriad Pro" w:hAnsi="Myriad Pro"/>
          <w:sz w:val="26"/>
          <w:szCs w:val="26"/>
        </w:rPr>
      </w:pPr>
      <w:r w:rsidRPr="003618C0">
        <w:rPr>
          <w:rFonts w:ascii="Myriad Pro" w:hAnsi="Myriad Pro"/>
          <w:sz w:val="26"/>
          <w:szCs w:val="26"/>
        </w:rPr>
        <w:t xml:space="preserve">Письмом от </w:t>
      </w:r>
      <w:r w:rsidR="0072799E" w:rsidRPr="003618C0">
        <w:rPr>
          <w:rFonts w:ascii="Myriad Pro" w:hAnsi="Myriad Pro"/>
          <w:sz w:val="26"/>
          <w:szCs w:val="26"/>
        </w:rPr>
        <w:t>01</w:t>
      </w:r>
      <w:r w:rsidRPr="003618C0">
        <w:rPr>
          <w:rFonts w:ascii="Myriad Pro" w:hAnsi="Myriad Pro"/>
          <w:sz w:val="26"/>
          <w:szCs w:val="26"/>
        </w:rPr>
        <w:t>.11.201</w:t>
      </w:r>
      <w:r w:rsidR="0072799E" w:rsidRPr="003618C0">
        <w:rPr>
          <w:rFonts w:ascii="Myriad Pro" w:hAnsi="Myriad Pro"/>
          <w:sz w:val="26"/>
          <w:szCs w:val="26"/>
        </w:rPr>
        <w:t>7</w:t>
      </w:r>
      <w:r w:rsidRPr="003618C0">
        <w:rPr>
          <w:rFonts w:ascii="Myriad Pro" w:hAnsi="Myriad Pro"/>
          <w:sz w:val="26"/>
          <w:szCs w:val="26"/>
        </w:rPr>
        <w:t xml:space="preserve"> </w:t>
      </w:r>
      <w:r w:rsidR="0041096B">
        <w:rPr>
          <w:rFonts w:ascii="Myriad Pro" w:hAnsi="Myriad Pro"/>
          <w:sz w:val="26"/>
          <w:szCs w:val="26"/>
        </w:rPr>
        <w:t>№ </w:t>
      </w:r>
      <w:r w:rsidRPr="003618C0">
        <w:rPr>
          <w:rFonts w:ascii="Myriad Pro" w:hAnsi="Myriad Pro"/>
          <w:sz w:val="26"/>
          <w:szCs w:val="26"/>
        </w:rPr>
        <w:t>1.3/01/2</w:t>
      </w:r>
      <w:r w:rsidR="0072799E" w:rsidRPr="003618C0">
        <w:rPr>
          <w:rFonts w:ascii="Myriad Pro" w:hAnsi="Myriad Pro"/>
          <w:sz w:val="26"/>
          <w:szCs w:val="26"/>
        </w:rPr>
        <w:t>6532</w:t>
      </w:r>
      <w:r w:rsidRPr="003618C0">
        <w:rPr>
          <w:rFonts w:ascii="Myriad Pro" w:hAnsi="Myriad Pro"/>
          <w:sz w:val="26"/>
          <w:szCs w:val="26"/>
        </w:rPr>
        <w:t xml:space="preserve">-исх филиалом </w:t>
      </w:r>
      <w:r w:rsidR="00F63FA3">
        <w:rPr>
          <w:rFonts w:ascii="Myriad Pro" w:hAnsi="Myriad Pro"/>
          <w:sz w:val="26"/>
          <w:szCs w:val="26"/>
        </w:rPr>
        <w:t>П</w:t>
      </w:r>
      <w:r w:rsidR="002C7195">
        <w:rPr>
          <w:rFonts w:ascii="Myriad Pro" w:hAnsi="Myriad Pro"/>
          <w:sz w:val="26"/>
          <w:szCs w:val="26"/>
        </w:rPr>
        <w:t>АО </w:t>
      </w:r>
      <w:r w:rsidRPr="003618C0">
        <w:rPr>
          <w:rFonts w:ascii="Myriad Pro" w:hAnsi="Myriad Pro"/>
          <w:sz w:val="26"/>
          <w:szCs w:val="26"/>
        </w:rPr>
        <w:t>«МРСК Сибири» - «Красноярскэнерго» в адрес РЭК Красноярского к</w:t>
      </w:r>
      <w:r w:rsidR="0072799E" w:rsidRPr="003618C0">
        <w:rPr>
          <w:rFonts w:ascii="Myriad Pro" w:hAnsi="Myriad Pro"/>
          <w:sz w:val="26"/>
          <w:szCs w:val="26"/>
        </w:rPr>
        <w:t>ра</w:t>
      </w:r>
      <w:r w:rsidRPr="003618C0">
        <w:rPr>
          <w:rFonts w:ascii="Myriad Pro" w:hAnsi="Myriad Pro"/>
          <w:sz w:val="26"/>
          <w:szCs w:val="26"/>
        </w:rPr>
        <w:t xml:space="preserve">я </w:t>
      </w:r>
      <w:r w:rsidR="0072799E" w:rsidRPr="003618C0">
        <w:rPr>
          <w:rFonts w:ascii="Myriad Pro" w:hAnsi="Myriad Pro"/>
          <w:sz w:val="26"/>
          <w:szCs w:val="26"/>
        </w:rPr>
        <w:t xml:space="preserve">в целях актуализации материалов к заявлению </w:t>
      </w:r>
      <w:r w:rsidRPr="003618C0">
        <w:rPr>
          <w:rFonts w:ascii="Myriad Pro" w:hAnsi="Myriad Pro"/>
          <w:sz w:val="26"/>
          <w:szCs w:val="26"/>
        </w:rPr>
        <w:t>были направлены следующие документы:</w:t>
      </w:r>
    </w:p>
    <w:p w14:paraId="63C5B664" w14:textId="0641D091" w:rsidR="003E30F4" w:rsidRPr="0072799E" w:rsidRDefault="003E30F4" w:rsidP="001216F3">
      <w:pPr>
        <w:pStyle w:val="a5"/>
        <w:numPr>
          <w:ilvl w:val="0"/>
          <w:numId w:val="108"/>
        </w:numPr>
        <w:spacing w:after="0" w:line="360" w:lineRule="auto"/>
        <w:jc w:val="both"/>
        <w:rPr>
          <w:rFonts w:ascii="Myriad Pro" w:hAnsi="Myriad Pro"/>
          <w:sz w:val="26"/>
          <w:szCs w:val="26"/>
        </w:rPr>
      </w:pPr>
      <w:r w:rsidRPr="003618C0">
        <w:rPr>
          <w:rFonts w:ascii="Myriad Pro" w:hAnsi="Myriad Pro"/>
          <w:sz w:val="26"/>
          <w:szCs w:val="26"/>
        </w:rPr>
        <w:t xml:space="preserve">Расчет </w:t>
      </w:r>
      <w:r w:rsidR="0072799E" w:rsidRPr="003618C0">
        <w:rPr>
          <w:rFonts w:ascii="Myriad Pro" w:hAnsi="Myriad Pro"/>
          <w:sz w:val="26"/>
          <w:szCs w:val="26"/>
        </w:rPr>
        <w:t xml:space="preserve">затрат на обслуживание займа по Универсиаде, обосновывающие </w:t>
      </w:r>
      <w:r w:rsidR="0072799E">
        <w:rPr>
          <w:rFonts w:ascii="Myriad Pro" w:hAnsi="Myriad Pro"/>
          <w:sz w:val="26"/>
          <w:szCs w:val="26"/>
        </w:rPr>
        <w:t>документы</w:t>
      </w:r>
      <w:r w:rsidRPr="0072799E">
        <w:rPr>
          <w:rFonts w:ascii="Myriad Pro" w:hAnsi="Myriad Pro"/>
          <w:sz w:val="26"/>
          <w:szCs w:val="26"/>
        </w:rPr>
        <w:t>;</w:t>
      </w:r>
    </w:p>
    <w:p w14:paraId="4AB82B0C" w14:textId="77777777" w:rsidR="0072799E" w:rsidRPr="0072799E" w:rsidRDefault="003E30F4" w:rsidP="001216F3">
      <w:pPr>
        <w:pStyle w:val="a5"/>
        <w:numPr>
          <w:ilvl w:val="0"/>
          <w:numId w:val="108"/>
        </w:numPr>
        <w:spacing w:after="0" w:line="360" w:lineRule="auto"/>
        <w:jc w:val="both"/>
        <w:rPr>
          <w:rFonts w:ascii="Myriad Pro" w:hAnsi="Myriad Pro"/>
          <w:sz w:val="26"/>
          <w:szCs w:val="26"/>
        </w:rPr>
      </w:pPr>
      <w:r>
        <w:rPr>
          <w:rFonts w:ascii="Myriad Pro" w:hAnsi="Myriad Pro"/>
          <w:sz w:val="26"/>
          <w:szCs w:val="26"/>
        </w:rPr>
        <w:t xml:space="preserve">Расчет </w:t>
      </w:r>
      <w:r w:rsidR="0072799E">
        <w:rPr>
          <w:rFonts w:ascii="Myriad Pro" w:hAnsi="Myriad Pro"/>
          <w:sz w:val="26"/>
          <w:szCs w:val="26"/>
        </w:rPr>
        <w:t>затрат на мероприятия Универсиады, обосновывающие документы</w:t>
      </w:r>
      <w:r w:rsidR="0072799E" w:rsidRPr="0072799E">
        <w:rPr>
          <w:rFonts w:ascii="Myriad Pro" w:hAnsi="Myriad Pro"/>
          <w:sz w:val="26"/>
          <w:szCs w:val="26"/>
        </w:rPr>
        <w:t>;</w:t>
      </w:r>
    </w:p>
    <w:p w14:paraId="084F6009" w14:textId="09762BAF" w:rsidR="0072799E" w:rsidRPr="0072799E" w:rsidRDefault="0072799E" w:rsidP="001216F3">
      <w:pPr>
        <w:pStyle w:val="a5"/>
        <w:numPr>
          <w:ilvl w:val="0"/>
          <w:numId w:val="108"/>
        </w:numPr>
        <w:spacing w:after="0" w:line="360" w:lineRule="auto"/>
        <w:jc w:val="both"/>
        <w:rPr>
          <w:rFonts w:ascii="Myriad Pro" w:hAnsi="Myriad Pro"/>
          <w:sz w:val="26"/>
          <w:szCs w:val="26"/>
        </w:rPr>
      </w:pPr>
      <w:r>
        <w:rPr>
          <w:rFonts w:ascii="Myriad Pro" w:hAnsi="Myriad Pro"/>
          <w:sz w:val="26"/>
          <w:szCs w:val="26"/>
        </w:rPr>
        <w:t>Расчет налога на имущество филиала на 2018-2022 гг.,</w:t>
      </w:r>
      <w:r w:rsidRPr="0072799E">
        <w:rPr>
          <w:rFonts w:ascii="Myriad Pro" w:hAnsi="Myriad Pro"/>
          <w:sz w:val="26"/>
          <w:szCs w:val="26"/>
        </w:rPr>
        <w:t xml:space="preserve"> </w:t>
      </w:r>
      <w:r>
        <w:rPr>
          <w:rFonts w:ascii="Myriad Pro" w:hAnsi="Myriad Pro"/>
          <w:sz w:val="26"/>
          <w:szCs w:val="26"/>
        </w:rPr>
        <w:t>обосновывающие документы</w:t>
      </w:r>
      <w:r w:rsidRPr="0072799E">
        <w:rPr>
          <w:rFonts w:ascii="Myriad Pro" w:hAnsi="Myriad Pro"/>
          <w:sz w:val="26"/>
          <w:szCs w:val="26"/>
        </w:rPr>
        <w:t>;</w:t>
      </w:r>
    </w:p>
    <w:p w14:paraId="32F2FB83" w14:textId="12292237" w:rsidR="003E30F4" w:rsidRPr="000A7856" w:rsidRDefault="0072799E" w:rsidP="001216F3">
      <w:pPr>
        <w:pStyle w:val="a5"/>
        <w:numPr>
          <w:ilvl w:val="0"/>
          <w:numId w:val="102"/>
        </w:numPr>
        <w:spacing w:after="0" w:line="360" w:lineRule="auto"/>
        <w:jc w:val="both"/>
        <w:rPr>
          <w:rFonts w:ascii="Myriad Pro" w:hAnsi="Myriad Pro"/>
          <w:sz w:val="26"/>
          <w:szCs w:val="26"/>
        </w:rPr>
      </w:pPr>
      <w:r>
        <w:rPr>
          <w:rFonts w:ascii="Myriad Pro" w:hAnsi="Myriad Pro"/>
          <w:sz w:val="26"/>
          <w:szCs w:val="26"/>
        </w:rPr>
        <w:t xml:space="preserve">Перечень мероприятий по обеспечению бесперебойного электроснабжения объектов </w:t>
      </w:r>
      <w:r>
        <w:rPr>
          <w:rFonts w:ascii="Myriad Pro" w:hAnsi="Myriad Pro"/>
          <w:sz w:val="26"/>
          <w:szCs w:val="26"/>
          <w:lang w:val="en-US"/>
        </w:rPr>
        <w:t>XXIX</w:t>
      </w:r>
      <w:r>
        <w:rPr>
          <w:rFonts w:ascii="Myriad Pro" w:hAnsi="Myriad Pro"/>
          <w:sz w:val="26"/>
          <w:szCs w:val="26"/>
        </w:rPr>
        <w:t xml:space="preserve"> Всемирной зимней Универсиады 2019 года, утвержденный заместителем Председателя Правительства Лапшиным Ю.А.</w:t>
      </w:r>
    </w:p>
    <w:p w14:paraId="565A3AEB" w14:textId="16B415FC" w:rsidR="003618C0" w:rsidRDefault="003E30F4" w:rsidP="003E30F4">
      <w:pPr>
        <w:spacing w:after="0" w:line="360" w:lineRule="auto"/>
        <w:ind w:firstLine="567"/>
        <w:jc w:val="both"/>
        <w:rPr>
          <w:rFonts w:ascii="Myriad Pro" w:hAnsi="Myriad Pro"/>
          <w:sz w:val="26"/>
          <w:szCs w:val="26"/>
        </w:rPr>
      </w:pPr>
      <w:r w:rsidRPr="000646EC">
        <w:rPr>
          <w:rFonts w:ascii="Myriad Pro" w:hAnsi="Myriad Pro"/>
          <w:sz w:val="26"/>
          <w:szCs w:val="26"/>
        </w:rPr>
        <w:t>Письм</w:t>
      </w:r>
      <w:r>
        <w:rPr>
          <w:rFonts w:ascii="Myriad Pro" w:hAnsi="Myriad Pro"/>
          <w:sz w:val="26"/>
          <w:szCs w:val="26"/>
        </w:rPr>
        <w:t>ом</w:t>
      </w:r>
      <w:r w:rsidRPr="000646EC">
        <w:rPr>
          <w:rFonts w:ascii="Myriad Pro" w:hAnsi="Myriad Pro"/>
          <w:sz w:val="26"/>
          <w:szCs w:val="26"/>
        </w:rPr>
        <w:t xml:space="preserve"> от </w:t>
      </w:r>
      <w:r w:rsidR="003618C0">
        <w:rPr>
          <w:rFonts w:ascii="Myriad Pro" w:hAnsi="Myriad Pro"/>
          <w:sz w:val="26"/>
          <w:szCs w:val="26"/>
        </w:rPr>
        <w:t>02</w:t>
      </w:r>
      <w:r w:rsidRPr="000646EC">
        <w:rPr>
          <w:rFonts w:ascii="Myriad Pro" w:hAnsi="Myriad Pro"/>
          <w:sz w:val="26"/>
          <w:szCs w:val="26"/>
        </w:rPr>
        <w:t>.11.201</w:t>
      </w:r>
      <w:r w:rsidR="003618C0">
        <w:rPr>
          <w:rFonts w:ascii="Myriad Pro" w:hAnsi="Myriad Pro"/>
          <w:sz w:val="26"/>
          <w:szCs w:val="26"/>
        </w:rPr>
        <w:t>7</w:t>
      </w:r>
      <w:r w:rsidRPr="000646EC">
        <w:rPr>
          <w:rFonts w:ascii="Myriad Pro" w:hAnsi="Myriad Pro"/>
          <w:sz w:val="26"/>
          <w:szCs w:val="26"/>
        </w:rPr>
        <w:t xml:space="preserve"> </w:t>
      </w:r>
      <w:r w:rsidR="0041096B">
        <w:rPr>
          <w:rFonts w:ascii="Myriad Pro" w:hAnsi="Myriad Pro"/>
          <w:sz w:val="26"/>
          <w:szCs w:val="26"/>
        </w:rPr>
        <w:t>№ </w:t>
      </w:r>
      <w:r w:rsidRPr="000646EC">
        <w:rPr>
          <w:rFonts w:ascii="Myriad Pro" w:hAnsi="Myriad Pro"/>
          <w:sz w:val="26"/>
          <w:szCs w:val="26"/>
        </w:rPr>
        <w:t>1.3/0</w:t>
      </w:r>
      <w:r w:rsidR="003618C0">
        <w:rPr>
          <w:rFonts w:ascii="Myriad Pro" w:hAnsi="Myriad Pro"/>
          <w:sz w:val="26"/>
          <w:szCs w:val="26"/>
        </w:rPr>
        <w:t>2</w:t>
      </w:r>
      <w:r w:rsidRPr="000646EC">
        <w:rPr>
          <w:rFonts w:ascii="Myriad Pro" w:hAnsi="Myriad Pro"/>
          <w:sz w:val="26"/>
          <w:szCs w:val="26"/>
        </w:rPr>
        <w:t>/</w:t>
      </w:r>
      <w:r>
        <w:rPr>
          <w:rFonts w:ascii="Myriad Pro" w:hAnsi="Myriad Pro"/>
          <w:sz w:val="26"/>
          <w:szCs w:val="26"/>
        </w:rPr>
        <w:t>2</w:t>
      </w:r>
      <w:r w:rsidR="003618C0">
        <w:rPr>
          <w:rFonts w:ascii="Myriad Pro" w:hAnsi="Myriad Pro"/>
          <w:sz w:val="26"/>
          <w:szCs w:val="26"/>
        </w:rPr>
        <w:t>6744</w:t>
      </w:r>
      <w:r w:rsidRPr="000646EC">
        <w:rPr>
          <w:rFonts w:ascii="Myriad Pro" w:hAnsi="Myriad Pro"/>
          <w:sz w:val="26"/>
          <w:szCs w:val="26"/>
        </w:rPr>
        <w:t xml:space="preserve">-исх филиалом </w:t>
      </w:r>
      <w:r w:rsidR="00F63FA3">
        <w:rPr>
          <w:rFonts w:ascii="Myriad Pro" w:hAnsi="Myriad Pro"/>
          <w:sz w:val="26"/>
          <w:szCs w:val="26"/>
        </w:rPr>
        <w:t>П</w:t>
      </w:r>
      <w:r w:rsidR="002C7195">
        <w:rPr>
          <w:rFonts w:ascii="Myriad Pro" w:hAnsi="Myriad Pro"/>
          <w:sz w:val="26"/>
          <w:szCs w:val="26"/>
        </w:rPr>
        <w:t>АО </w:t>
      </w:r>
      <w:r w:rsidRPr="000646EC">
        <w:rPr>
          <w:rFonts w:ascii="Myriad Pro" w:hAnsi="Myriad Pro"/>
          <w:sz w:val="26"/>
          <w:szCs w:val="26"/>
        </w:rPr>
        <w:t>«МРСК Сибири» - «Красноярскэнерго»</w:t>
      </w:r>
      <w:r>
        <w:rPr>
          <w:rFonts w:ascii="Myriad Pro" w:hAnsi="Myriad Pro"/>
          <w:sz w:val="26"/>
          <w:szCs w:val="26"/>
        </w:rPr>
        <w:t xml:space="preserve"> </w:t>
      </w:r>
      <w:r w:rsidR="003618C0">
        <w:rPr>
          <w:rFonts w:ascii="Myriad Pro" w:hAnsi="Myriad Pro"/>
          <w:sz w:val="26"/>
          <w:szCs w:val="26"/>
        </w:rPr>
        <w:t xml:space="preserve">в </w:t>
      </w:r>
      <w:r w:rsidR="003618C0" w:rsidRPr="003618C0">
        <w:rPr>
          <w:rFonts w:ascii="Myriad Pro" w:hAnsi="Myriad Pro"/>
          <w:sz w:val="26"/>
          <w:szCs w:val="26"/>
        </w:rPr>
        <w:t xml:space="preserve">РЭК Красноярского края </w:t>
      </w:r>
      <w:r>
        <w:rPr>
          <w:rFonts w:ascii="Myriad Pro" w:hAnsi="Myriad Pro"/>
          <w:sz w:val="26"/>
          <w:szCs w:val="26"/>
        </w:rPr>
        <w:t>был</w:t>
      </w:r>
      <w:r w:rsidR="003618C0">
        <w:rPr>
          <w:rFonts w:ascii="Myriad Pro" w:hAnsi="Myriad Pro"/>
          <w:sz w:val="26"/>
          <w:szCs w:val="26"/>
        </w:rPr>
        <w:t>и</w:t>
      </w:r>
      <w:r>
        <w:rPr>
          <w:rFonts w:ascii="Myriad Pro" w:hAnsi="Myriad Pro"/>
          <w:sz w:val="26"/>
          <w:szCs w:val="26"/>
        </w:rPr>
        <w:t xml:space="preserve"> </w:t>
      </w:r>
      <w:r w:rsidR="003618C0">
        <w:rPr>
          <w:rFonts w:ascii="Myriad Pro" w:hAnsi="Myriad Pro"/>
          <w:sz w:val="26"/>
          <w:szCs w:val="26"/>
        </w:rPr>
        <w:t>представлены документы:</w:t>
      </w:r>
    </w:p>
    <w:p w14:paraId="47788BAA" w14:textId="2B35881A" w:rsidR="003618C0" w:rsidRDefault="003618C0" w:rsidP="001216F3">
      <w:pPr>
        <w:pStyle w:val="a5"/>
        <w:numPr>
          <w:ilvl w:val="0"/>
          <w:numId w:val="109"/>
        </w:numPr>
        <w:spacing w:after="0" w:line="360" w:lineRule="auto"/>
        <w:jc w:val="both"/>
        <w:rPr>
          <w:rFonts w:ascii="Myriad Pro" w:hAnsi="Myriad Pro"/>
          <w:sz w:val="26"/>
          <w:szCs w:val="26"/>
        </w:rPr>
      </w:pPr>
      <w:r>
        <w:rPr>
          <w:rFonts w:ascii="Myriad Pro" w:hAnsi="Myriad Pro"/>
          <w:sz w:val="26"/>
          <w:szCs w:val="26"/>
        </w:rPr>
        <w:lastRenderedPageBreak/>
        <w:t>Договор</w:t>
      </w:r>
      <w:r w:rsidR="00CC576F">
        <w:rPr>
          <w:rFonts w:ascii="Myriad Pro" w:hAnsi="Myriad Pro"/>
          <w:sz w:val="26"/>
          <w:szCs w:val="26"/>
        </w:rPr>
        <w:t>ы</w:t>
      </w:r>
      <w:r>
        <w:rPr>
          <w:rFonts w:ascii="Myriad Pro" w:hAnsi="Myriad Pro"/>
          <w:sz w:val="26"/>
          <w:szCs w:val="26"/>
        </w:rPr>
        <w:t xml:space="preserve"> на услуги по передаче электрической энергии, заключенные с мая по октябрь 2017 года;</w:t>
      </w:r>
    </w:p>
    <w:p w14:paraId="2EA79A9F" w14:textId="71519179" w:rsidR="003E30F4" w:rsidRPr="003618C0" w:rsidRDefault="003618C0" w:rsidP="001216F3">
      <w:pPr>
        <w:pStyle w:val="a5"/>
        <w:numPr>
          <w:ilvl w:val="0"/>
          <w:numId w:val="109"/>
        </w:numPr>
        <w:spacing w:after="0" w:line="360" w:lineRule="auto"/>
        <w:jc w:val="both"/>
        <w:rPr>
          <w:rFonts w:ascii="Myriad Pro" w:hAnsi="Myriad Pro"/>
          <w:sz w:val="26"/>
          <w:szCs w:val="26"/>
        </w:rPr>
      </w:pPr>
      <w:r>
        <w:rPr>
          <w:rFonts w:ascii="Myriad Pro" w:hAnsi="Myriad Pro"/>
          <w:sz w:val="26"/>
          <w:szCs w:val="26"/>
        </w:rPr>
        <w:t>Суммарные объемы электрической энергии (мощности) к договорам с вышестоящими и нижестоящими смежными сетевыми организациями, энергосбытовыми компаниями и прямыми потребителями на 2018 год</w:t>
      </w:r>
      <w:r w:rsidR="003E30F4" w:rsidRPr="003618C0">
        <w:rPr>
          <w:rFonts w:ascii="Myriad Pro" w:hAnsi="Myriad Pro"/>
          <w:sz w:val="26"/>
          <w:szCs w:val="26"/>
        </w:rPr>
        <w:t>.</w:t>
      </w:r>
    </w:p>
    <w:p w14:paraId="6EE38AEB" w14:textId="6B0C7A32" w:rsidR="003E30F4" w:rsidRDefault="003E30F4" w:rsidP="003E30F4">
      <w:pPr>
        <w:spacing w:after="0" w:line="360" w:lineRule="auto"/>
        <w:ind w:firstLine="567"/>
        <w:jc w:val="both"/>
        <w:rPr>
          <w:rFonts w:ascii="Myriad Pro" w:hAnsi="Myriad Pro"/>
          <w:sz w:val="26"/>
          <w:szCs w:val="26"/>
        </w:rPr>
      </w:pPr>
      <w:r>
        <w:rPr>
          <w:rFonts w:ascii="Myriad Pro" w:hAnsi="Myriad Pro"/>
          <w:sz w:val="26"/>
          <w:szCs w:val="26"/>
        </w:rPr>
        <w:t xml:space="preserve">В </w:t>
      </w:r>
      <w:r w:rsidRPr="000646EC">
        <w:rPr>
          <w:rFonts w:ascii="Myriad Pro" w:hAnsi="Myriad Pro"/>
          <w:sz w:val="26"/>
          <w:szCs w:val="26"/>
        </w:rPr>
        <w:t>дополн</w:t>
      </w:r>
      <w:r>
        <w:rPr>
          <w:rFonts w:ascii="Myriad Pro" w:hAnsi="Myriad Pro"/>
          <w:sz w:val="26"/>
          <w:szCs w:val="26"/>
        </w:rPr>
        <w:t>ение</w:t>
      </w:r>
      <w:r w:rsidRPr="000646EC">
        <w:rPr>
          <w:rFonts w:ascii="Myriad Pro" w:hAnsi="Myriad Pro"/>
          <w:sz w:val="26"/>
          <w:szCs w:val="26"/>
        </w:rPr>
        <w:t xml:space="preserve"> к заявлению</w:t>
      </w:r>
      <w:r>
        <w:rPr>
          <w:rFonts w:ascii="Myriad Pro" w:hAnsi="Myriad Pro"/>
          <w:sz w:val="26"/>
          <w:szCs w:val="26"/>
        </w:rPr>
        <w:t xml:space="preserve"> п</w:t>
      </w:r>
      <w:r w:rsidRPr="000646EC">
        <w:rPr>
          <w:rFonts w:ascii="Myriad Pro" w:hAnsi="Myriad Pro"/>
          <w:sz w:val="26"/>
          <w:szCs w:val="26"/>
        </w:rPr>
        <w:t>исьм</w:t>
      </w:r>
      <w:r>
        <w:rPr>
          <w:rFonts w:ascii="Myriad Pro" w:hAnsi="Myriad Pro"/>
          <w:sz w:val="26"/>
          <w:szCs w:val="26"/>
        </w:rPr>
        <w:t>ом</w:t>
      </w:r>
      <w:r w:rsidRPr="000646EC">
        <w:rPr>
          <w:rFonts w:ascii="Myriad Pro" w:hAnsi="Myriad Pro"/>
          <w:sz w:val="26"/>
          <w:szCs w:val="26"/>
        </w:rPr>
        <w:t xml:space="preserve"> от </w:t>
      </w:r>
      <w:r w:rsidR="003618C0">
        <w:rPr>
          <w:rFonts w:ascii="Myriad Pro" w:hAnsi="Myriad Pro"/>
          <w:sz w:val="26"/>
          <w:szCs w:val="26"/>
        </w:rPr>
        <w:t>09</w:t>
      </w:r>
      <w:r w:rsidRPr="000646EC">
        <w:rPr>
          <w:rFonts w:ascii="Myriad Pro" w:hAnsi="Myriad Pro"/>
          <w:sz w:val="26"/>
          <w:szCs w:val="26"/>
        </w:rPr>
        <w:t>.11.201</w:t>
      </w:r>
      <w:r w:rsidR="003618C0">
        <w:rPr>
          <w:rFonts w:ascii="Myriad Pro" w:hAnsi="Myriad Pro"/>
          <w:sz w:val="26"/>
          <w:szCs w:val="26"/>
        </w:rPr>
        <w:t>7</w:t>
      </w:r>
      <w:r w:rsidRPr="000646EC">
        <w:rPr>
          <w:rFonts w:ascii="Myriad Pro" w:hAnsi="Myriad Pro"/>
          <w:sz w:val="26"/>
          <w:szCs w:val="26"/>
        </w:rPr>
        <w:t xml:space="preserve"> </w:t>
      </w:r>
      <w:r w:rsidR="0041096B">
        <w:rPr>
          <w:rFonts w:ascii="Myriad Pro" w:hAnsi="Myriad Pro"/>
          <w:sz w:val="26"/>
          <w:szCs w:val="26"/>
        </w:rPr>
        <w:t>№ </w:t>
      </w:r>
      <w:r w:rsidRPr="000646EC">
        <w:rPr>
          <w:rFonts w:ascii="Myriad Pro" w:hAnsi="Myriad Pro"/>
          <w:sz w:val="26"/>
          <w:szCs w:val="26"/>
        </w:rPr>
        <w:t>1.3/0</w:t>
      </w:r>
      <w:r w:rsidR="003618C0">
        <w:rPr>
          <w:rFonts w:ascii="Myriad Pro" w:hAnsi="Myriad Pro"/>
          <w:sz w:val="26"/>
          <w:szCs w:val="26"/>
        </w:rPr>
        <w:t>2</w:t>
      </w:r>
      <w:r w:rsidRPr="000646EC">
        <w:rPr>
          <w:rFonts w:ascii="Myriad Pro" w:hAnsi="Myriad Pro"/>
          <w:sz w:val="26"/>
          <w:szCs w:val="26"/>
        </w:rPr>
        <w:t>/</w:t>
      </w:r>
      <w:r>
        <w:rPr>
          <w:rFonts w:ascii="Myriad Pro" w:hAnsi="Myriad Pro"/>
          <w:sz w:val="26"/>
          <w:szCs w:val="26"/>
        </w:rPr>
        <w:t>2</w:t>
      </w:r>
      <w:r w:rsidR="003618C0">
        <w:rPr>
          <w:rFonts w:ascii="Myriad Pro" w:hAnsi="Myriad Pro"/>
          <w:sz w:val="26"/>
          <w:szCs w:val="26"/>
        </w:rPr>
        <w:t>7258</w:t>
      </w:r>
      <w:r w:rsidRPr="000646EC">
        <w:rPr>
          <w:rFonts w:ascii="Myriad Pro" w:hAnsi="Myriad Pro"/>
          <w:sz w:val="26"/>
          <w:szCs w:val="26"/>
        </w:rPr>
        <w:t>-исх</w:t>
      </w:r>
      <w:r>
        <w:rPr>
          <w:rFonts w:ascii="Myriad Pro" w:hAnsi="Myriad Pro"/>
          <w:sz w:val="26"/>
          <w:szCs w:val="26"/>
        </w:rPr>
        <w:t xml:space="preserve"> </w:t>
      </w:r>
      <w:r w:rsidRPr="000646EC">
        <w:rPr>
          <w:rFonts w:ascii="Myriad Pro" w:hAnsi="Myriad Pro"/>
          <w:sz w:val="26"/>
          <w:szCs w:val="26"/>
        </w:rPr>
        <w:t xml:space="preserve">филиалом </w:t>
      </w:r>
      <w:r w:rsidR="00F63FA3">
        <w:rPr>
          <w:rFonts w:ascii="Myriad Pro" w:hAnsi="Myriad Pro"/>
          <w:sz w:val="26"/>
          <w:szCs w:val="26"/>
        </w:rPr>
        <w:t>П</w:t>
      </w:r>
      <w:r w:rsidR="002C7195">
        <w:rPr>
          <w:rFonts w:ascii="Myriad Pro" w:hAnsi="Myriad Pro"/>
          <w:sz w:val="26"/>
          <w:szCs w:val="26"/>
        </w:rPr>
        <w:t>АО </w:t>
      </w:r>
      <w:r w:rsidRPr="000646EC">
        <w:rPr>
          <w:rFonts w:ascii="Myriad Pro" w:hAnsi="Myriad Pro"/>
          <w:sz w:val="26"/>
          <w:szCs w:val="26"/>
        </w:rPr>
        <w:t>«МРСК Сибири» - «Красноярскэнерго»</w:t>
      </w:r>
      <w:r>
        <w:rPr>
          <w:rFonts w:ascii="Myriad Pro" w:hAnsi="Myriad Pro"/>
          <w:sz w:val="26"/>
          <w:szCs w:val="26"/>
        </w:rPr>
        <w:t xml:space="preserve"> в РЭК Красноярского края был представлен</w:t>
      </w:r>
      <w:r w:rsidR="003618C0">
        <w:rPr>
          <w:rFonts w:ascii="Myriad Pro" w:hAnsi="Myriad Pro"/>
          <w:sz w:val="26"/>
          <w:szCs w:val="26"/>
        </w:rPr>
        <w:t xml:space="preserve"> расчет нормативной численности персонала филиала, документы обосновывающие технические показатели, а также дополнительные обосновывающие документы по статьям затрат. </w:t>
      </w:r>
      <w:r>
        <w:rPr>
          <w:rFonts w:ascii="Myriad Pro" w:hAnsi="Myriad Pro"/>
          <w:sz w:val="26"/>
          <w:szCs w:val="26"/>
        </w:rPr>
        <w:t xml:space="preserve"> </w:t>
      </w:r>
    </w:p>
    <w:p w14:paraId="773430D0" w14:textId="42B75392" w:rsidR="00B3785C" w:rsidRDefault="003E30F4" w:rsidP="003E30F4">
      <w:pPr>
        <w:spacing w:after="0" w:line="360" w:lineRule="auto"/>
        <w:ind w:firstLine="567"/>
        <w:jc w:val="both"/>
        <w:rPr>
          <w:rFonts w:ascii="Myriad Pro" w:hAnsi="Myriad Pro"/>
          <w:sz w:val="26"/>
          <w:szCs w:val="26"/>
        </w:rPr>
      </w:pPr>
      <w:r w:rsidRPr="000646EC">
        <w:rPr>
          <w:rFonts w:ascii="Myriad Pro" w:hAnsi="Myriad Pro"/>
          <w:sz w:val="26"/>
          <w:szCs w:val="26"/>
        </w:rPr>
        <w:t>Письм</w:t>
      </w:r>
      <w:r>
        <w:rPr>
          <w:rFonts w:ascii="Myriad Pro" w:hAnsi="Myriad Pro"/>
          <w:sz w:val="26"/>
          <w:szCs w:val="26"/>
        </w:rPr>
        <w:t>ом</w:t>
      </w:r>
      <w:r w:rsidRPr="000646EC">
        <w:rPr>
          <w:rFonts w:ascii="Myriad Pro" w:hAnsi="Myriad Pro"/>
          <w:sz w:val="26"/>
          <w:szCs w:val="26"/>
        </w:rPr>
        <w:t xml:space="preserve"> от </w:t>
      </w:r>
      <w:r>
        <w:rPr>
          <w:rFonts w:ascii="Myriad Pro" w:hAnsi="Myriad Pro"/>
          <w:sz w:val="26"/>
          <w:szCs w:val="26"/>
        </w:rPr>
        <w:t>09</w:t>
      </w:r>
      <w:r w:rsidRPr="000646EC">
        <w:rPr>
          <w:rFonts w:ascii="Myriad Pro" w:hAnsi="Myriad Pro"/>
          <w:sz w:val="26"/>
          <w:szCs w:val="26"/>
        </w:rPr>
        <w:t>.1</w:t>
      </w:r>
      <w:r w:rsidR="00B3785C">
        <w:rPr>
          <w:rFonts w:ascii="Myriad Pro" w:hAnsi="Myriad Pro"/>
          <w:sz w:val="26"/>
          <w:szCs w:val="26"/>
        </w:rPr>
        <w:t>1</w:t>
      </w:r>
      <w:r w:rsidRPr="000646EC">
        <w:rPr>
          <w:rFonts w:ascii="Myriad Pro" w:hAnsi="Myriad Pro"/>
          <w:sz w:val="26"/>
          <w:szCs w:val="26"/>
        </w:rPr>
        <w:t>.201</w:t>
      </w:r>
      <w:r w:rsidR="00B3785C">
        <w:rPr>
          <w:rFonts w:ascii="Myriad Pro" w:hAnsi="Myriad Pro"/>
          <w:sz w:val="26"/>
          <w:szCs w:val="26"/>
        </w:rPr>
        <w:t>7</w:t>
      </w:r>
      <w:r w:rsidRPr="000646EC">
        <w:rPr>
          <w:rFonts w:ascii="Myriad Pro" w:hAnsi="Myriad Pro"/>
          <w:sz w:val="26"/>
          <w:szCs w:val="26"/>
        </w:rPr>
        <w:t xml:space="preserve"> </w:t>
      </w:r>
      <w:r w:rsidR="0041096B">
        <w:rPr>
          <w:rFonts w:ascii="Myriad Pro" w:hAnsi="Myriad Pro"/>
          <w:sz w:val="26"/>
          <w:szCs w:val="26"/>
        </w:rPr>
        <w:t>№ </w:t>
      </w:r>
      <w:r w:rsidRPr="000646EC">
        <w:rPr>
          <w:rFonts w:ascii="Myriad Pro" w:hAnsi="Myriad Pro"/>
          <w:sz w:val="26"/>
          <w:szCs w:val="26"/>
        </w:rPr>
        <w:t>1.3/0</w:t>
      </w:r>
      <w:r>
        <w:rPr>
          <w:rFonts w:ascii="Myriad Pro" w:hAnsi="Myriad Pro"/>
          <w:sz w:val="26"/>
          <w:szCs w:val="26"/>
        </w:rPr>
        <w:t>1</w:t>
      </w:r>
      <w:r w:rsidRPr="000646EC">
        <w:rPr>
          <w:rFonts w:ascii="Myriad Pro" w:hAnsi="Myriad Pro"/>
          <w:sz w:val="26"/>
          <w:szCs w:val="26"/>
        </w:rPr>
        <w:t>/</w:t>
      </w:r>
      <w:r>
        <w:rPr>
          <w:rFonts w:ascii="Myriad Pro" w:hAnsi="Myriad Pro"/>
          <w:sz w:val="26"/>
          <w:szCs w:val="26"/>
        </w:rPr>
        <w:t>27</w:t>
      </w:r>
      <w:r w:rsidR="00B3785C">
        <w:rPr>
          <w:rFonts w:ascii="Myriad Pro" w:hAnsi="Myriad Pro"/>
          <w:sz w:val="26"/>
          <w:szCs w:val="26"/>
        </w:rPr>
        <w:t>225</w:t>
      </w:r>
      <w:r w:rsidRPr="000646EC">
        <w:rPr>
          <w:rFonts w:ascii="Myriad Pro" w:hAnsi="Myriad Pro"/>
          <w:sz w:val="26"/>
          <w:szCs w:val="26"/>
        </w:rPr>
        <w:t>-исх</w:t>
      </w:r>
      <w:r>
        <w:rPr>
          <w:rFonts w:ascii="Myriad Pro" w:hAnsi="Myriad Pro"/>
          <w:sz w:val="26"/>
          <w:szCs w:val="26"/>
        </w:rPr>
        <w:t xml:space="preserve"> </w:t>
      </w:r>
      <w:r w:rsidRPr="000646EC">
        <w:rPr>
          <w:rFonts w:ascii="Myriad Pro" w:hAnsi="Myriad Pro"/>
          <w:sz w:val="26"/>
          <w:szCs w:val="26"/>
        </w:rPr>
        <w:t xml:space="preserve">филиалом </w:t>
      </w:r>
      <w:r w:rsidR="00F63FA3">
        <w:rPr>
          <w:rFonts w:ascii="Myriad Pro" w:hAnsi="Myriad Pro"/>
          <w:sz w:val="26"/>
          <w:szCs w:val="26"/>
        </w:rPr>
        <w:t>П</w:t>
      </w:r>
      <w:r w:rsidR="002C7195">
        <w:rPr>
          <w:rFonts w:ascii="Myriad Pro" w:hAnsi="Myriad Pro"/>
          <w:sz w:val="26"/>
          <w:szCs w:val="26"/>
        </w:rPr>
        <w:t>АО </w:t>
      </w:r>
      <w:r w:rsidRPr="000646EC">
        <w:rPr>
          <w:rFonts w:ascii="Myriad Pro" w:hAnsi="Myriad Pro"/>
          <w:sz w:val="26"/>
          <w:szCs w:val="26"/>
        </w:rPr>
        <w:t>«МРСК Сибири» - «Красноярскэнерго»</w:t>
      </w:r>
      <w:r>
        <w:rPr>
          <w:rFonts w:ascii="Myriad Pro" w:hAnsi="Myriad Pro"/>
          <w:sz w:val="26"/>
          <w:szCs w:val="26"/>
        </w:rPr>
        <w:t xml:space="preserve"> </w:t>
      </w:r>
      <w:r w:rsidR="00B3785C">
        <w:rPr>
          <w:rFonts w:ascii="Myriad Pro" w:hAnsi="Myriad Pro"/>
          <w:sz w:val="26"/>
          <w:szCs w:val="26"/>
        </w:rPr>
        <w:t xml:space="preserve">в РЭК Красноярского края </w:t>
      </w:r>
      <w:r w:rsidRPr="00E17399">
        <w:rPr>
          <w:rFonts w:ascii="Myriad Pro" w:hAnsi="Myriad Pro"/>
          <w:sz w:val="26"/>
          <w:szCs w:val="26"/>
        </w:rPr>
        <w:t>был направлен</w:t>
      </w:r>
      <w:r w:rsidR="00B3785C">
        <w:rPr>
          <w:rFonts w:ascii="Myriad Pro" w:hAnsi="Myriad Pro"/>
          <w:sz w:val="26"/>
          <w:szCs w:val="26"/>
        </w:rPr>
        <w:t xml:space="preserve"> расчет затрат на ремонт и организацию учета электроэнергии</w:t>
      </w:r>
      <w:r w:rsidRPr="00E17399">
        <w:rPr>
          <w:rFonts w:ascii="Myriad Pro" w:hAnsi="Myriad Pro"/>
          <w:sz w:val="26"/>
          <w:szCs w:val="26"/>
        </w:rPr>
        <w:t xml:space="preserve"> </w:t>
      </w:r>
      <w:r w:rsidR="00B3785C">
        <w:rPr>
          <w:rFonts w:ascii="Myriad Pro" w:hAnsi="Myriad Pro"/>
          <w:sz w:val="26"/>
          <w:szCs w:val="26"/>
        </w:rPr>
        <w:t xml:space="preserve">по договору безвозмездного пользования, заключенного между </w:t>
      </w:r>
      <w:r w:rsidR="00F63FA3">
        <w:rPr>
          <w:rFonts w:ascii="Myriad Pro" w:hAnsi="Myriad Pro"/>
          <w:sz w:val="26"/>
          <w:szCs w:val="26"/>
        </w:rPr>
        <w:t>П</w:t>
      </w:r>
      <w:r w:rsidR="002C7195">
        <w:rPr>
          <w:rFonts w:ascii="Myriad Pro" w:hAnsi="Myriad Pro"/>
          <w:sz w:val="26"/>
          <w:szCs w:val="26"/>
        </w:rPr>
        <w:t>АО </w:t>
      </w:r>
      <w:r w:rsidR="00B3785C" w:rsidRPr="000646EC">
        <w:rPr>
          <w:rFonts w:ascii="Myriad Pro" w:hAnsi="Myriad Pro"/>
          <w:sz w:val="26"/>
          <w:szCs w:val="26"/>
        </w:rPr>
        <w:t>«МРСК Сибири»</w:t>
      </w:r>
      <w:r w:rsidR="00B3785C">
        <w:rPr>
          <w:rFonts w:ascii="Myriad Pro" w:hAnsi="Myriad Pro"/>
          <w:sz w:val="26"/>
          <w:szCs w:val="26"/>
        </w:rPr>
        <w:t xml:space="preserve"> и Муниципальным образованием Партизанский район, с целью включения данных затрат в НВВ на 2018 год. </w:t>
      </w:r>
    </w:p>
    <w:p w14:paraId="76695250" w14:textId="5112E6A0" w:rsidR="00B3785C" w:rsidRDefault="00B3785C" w:rsidP="003E30F4">
      <w:pPr>
        <w:spacing w:after="0" w:line="360" w:lineRule="auto"/>
        <w:ind w:firstLine="567"/>
        <w:jc w:val="both"/>
        <w:rPr>
          <w:rFonts w:ascii="Myriad Pro" w:hAnsi="Myriad Pro"/>
          <w:sz w:val="26"/>
          <w:szCs w:val="26"/>
        </w:rPr>
      </w:pPr>
      <w:r w:rsidRPr="000646EC">
        <w:rPr>
          <w:rFonts w:ascii="Myriad Pro" w:hAnsi="Myriad Pro"/>
          <w:sz w:val="26"/>
          <w:szCs w:val="26"/>
        </w:rPr>
        <w:t>Письм</w:t>
      </w:r>
      <w:r>
        <w:rPr>
          <w:rFonts w:ascii="Myriad Pro" w:hAnsi="Myriad Pro"/>
          <w:sz w:val="26"/>
          <w:szCs w:val="26"/>
        </w:rPr>
        <w:t>ом</w:t>
      </w:r>
      <w:r w:rsidRPr="000646EC">
        <w:rPr>
          <w:rFonts w:ascii="Myriad Pro" w:hAnsi="Myriad Pro"/>
          <w:sz w:val="26"/>
          <w:szCs w:val="26"/>
        </w:rPr>
        <w:t xml:space="preserve"> от </w:t>
      </w:r>
      <w:r>
        <w:rPr>
          <w:rFonts w:ascii="Myriad Pro" w:hAnsi="Myriad Pro"/>
          <w:sz w:val="26"/>
          <w:szCs w:val="26"/>
        </w:rPr>
        <w:t>15</w:t>
      </w:r>
      <w:r w:rsidRPr="000646EC">
        <w:rPr>
          <w:rFonts w:ascii="Myriad Pro" w:hAnsi="Myriad Pro"/>
          <w:sz w:val="26"/>
          <w:szCs w:val="26"/>
        </w:rPr>
        <w:t>.1</w:t>
      </w:r>
      <w:r>
        <w:rPr>
          <w:rFonts w:ascii="Myriad Pro" w:hAnsi="Myriad Pro"/>
          <w:sz w:val="26"/>
          <w:szCs w:val="26"/>
        </w:rPr>
        <w:t>1</w:t>
      </w:r>
      <w:r w:rsidRPr="000646EC">
        <w:rPr>
          <w:rFonts w:ascii="Myriad Pro" w:hAnsi="Myriad Pro"/>
          <w:sz w:val="26"/>
          <w:szCs w:val="26"/>
        </w:rPr>
        <w:t>.201</w:t>
      </w:r>
      <w:r>
        <w:rPr>
          <w:rFonts w:ascii="Myriad Pro" w:hAnsi="Myriad Pro"/>
          <w:sz w:val="26"/>
          <w:szCs w:val="26"/>
        </w:rPr>
        <w:t>7</w:t>
      </w:r>
      <w:r w:rsidRPr="000646EC">
        <w:rPr>
          <w:rFonts w:ascii="Myriad Pro" w:hAnsi="Myriad Pro"/>
          <w:sz w:val="26"/>
          <w:szCs w:val="26"/>
        </w:rPr>
        <w:t xml:space="preserve"> </w:t>
      </w:r>
      <w:r w:rsidR="0041096B">
        <w:rPr>
          <w:rFonts w:ascii="Myriad Pro" w:hAnsi="Myriad Pro"/>
          <w:sz w:val="26"/>
          <w:szCs w:val="26"/>
        </w:rPr>
        <w:t>№ </w:t>
      </w:r>
      <w:r w:rsidRPr="000646EC">
        <w:rPr>
          <w:rFonts w:ascii="Myriad Pro" w:hAnsi="Myriad Pro"/>
          <w:sz w:val="26"/>
          <w:szCs w:val="26"/>
        </w:rPr>
        <w:t>1.3/0</w:t>
      </w:r>
      <w:r>
        <w:rPr>
          <w:rFonts w:ascii="Myriad Pro" w:hAnsi="Myriad Pro"/>
          <w:sz w:val="26"/>
          <w:szCs w:val="26"/>
        </w:rPr>
        <w:t>1</w:t>
      </w:r>
      <w:r w:rsidRPr="000646EC">
        <w:rPr>
          <w:rFonts w:ascii="Myriad Pro" w:hAnsi="Myriad Pro"/>
          <w:sz w:val="26"/>
          <w:szCs w:val="26"/>
        </w:rPr>
        <w:t>/</w:t>
      </w:r>
      <w:r>
        <w:rPr>
          <w:rFonts w:ascii="Myriad Pro" w:hAnsi="Myriad Pro"/>
          <w:sz w:val="26"/>
          <w:szCs w:val="26"/>
        </w:rPr>
        <w:t>27763</w:t>
      </w:r>
      <w:r w:rsidRPr="000646EC">
        <w:rPr>
          <w:rFonts w:ascii="Myriad Pro" w:hAnsi="Myriad Pro"/>
          <w:sz w:val="26"/>
          <w:szCs w:val="26"/>
        </w:rPr>
        <w:t>-исх</w:t>
      </w:r>
      <w:r>
        <w:rPr>
          <w:rFonts w:ascii="Myriad Pro" w:hAnsi="Myriad Pro"/>
          <w:sz w:val="26"/>
          <w:szCs w:val="26"/>
        </w:rPr>
        <w:t xml:space="preserve"> «О включении выпадающих доходов в ТБР 2018» </w:t>
      </w:r>
      <w:r w:rsidRPr="000646EC">
        <w:rPr>
          <w:rFonts w:ascii="Myriad Pro" w:hAnsi="Myriad Pro"/>
          <w:sz w:val="26"/>
          <w:szCs w:val="26"/>
        </w:rPr>
        <w:t xml:space="preserve">филиалом </w:t>
      </w:r>
      <w:r w:rsidR="00F63FA3">
        <w:rPr>
          <w:rFonts w:ascii="Myriad Pro" w:hAnsi="Myriad Pro"/>
          <w:sz w:val="26"/>
          <w:szCs w:val="26"/>
        </w:rPr>
        <w:t>П</w:t>
      </w:r>
      <w:r w:rsidR="002C7195">
        <w:rPr>
          <w:rFonts w:ascii="Myriad Pro" w:hAnsi="Myriad Pro"/>
          <w:sz w:val="26"/>
          <w:szCs w:val="26"/>
        </w:rPr>
        <w:t>АО </w:t>
      </w:r>
      <w:r w:rsidR="00CE69D8" w:rsidRPr="000646EC">
        <w:rPr>
          <w:rFonts w:ascii="Myriad Pro" w:hAnsi="Myriad Pro"/>
          <w:sz w:val="26"/>
          <w:szCs w:val="26"/>
        </w:rPr>
        <w:t>«МРСК Сибири» - «Красноярскэнерго»</w:t>
      </w:r>
      <w:r w:rsidR="00CE69D8">
        <w:rPr>
          <w:rFonts w:ascii="Myriad Pro" w:hAnsi="Myriad Pro"/>
          <w:sz w:val="26"/>
          <w:szCs w:val="26"/>
        </w:rPr>
        <w:t xml:space="preserve"> </w:t>
      </w:r>
      <w:r>
        <w:rPr>
          <w:rFonts w:ascii="Myriad Pro" w:hAnsi="Myriad Pro"/>
          <w:sz w:val="26"/>
          <w:szCs w:val="26"/>
        </w:rPr>
        <w:t>были направлены расчеты выпадающих доходов за 2016-2017 г</w:t>
      </w:r>
      <w:r w:rsidR="00CC576F">
        <w:rPr>
          <w:rFonts w:ascii="Myriad Pro" w:hAnsi="Myriad Pro"/>
          <w:sz w:val="26"/>
          <w:szCs w:val="26"/>
        </w:rPr>
        <w:t>г.</w:t>
      </w:r>
      <w:r>
        <w:rPr>
          <w:rFonts w:ascii="Myriad Pro" w:hAnsi="Myriad Pro"/>
          <w:sz w:val="26"/>
          <w:szCs w:val="26"/>
        </w:rPr>
        <w:t>, а также договоры и дополнительные соглашения, заключенные в течение 2016-2017 г</w:t>
      </w:r>
      <w:r w:rsidR="00CC576F">
        <w:rPr>
          <w:rFonts w:ascii="Myriad Pro" w:hAnsi="Myriad Pro"/>
          <w:sz w:val="26"/>
          <w:szCs w:val="26"/>
        </w:rPr>
        <w:t>г</w:t>
      </w:r>
      <w:r>
        <w:rPr>
          <w:rFonts w:ascii="Myriad Pro" w:hAnsi="Myriad Pro"/>
          <w:sz w:val="26"/>
          <w:szCs w:val="26"/>
        </w:rPr>
        <w:t>.</w:t>
      </w:r>
    </w:p>
    <w:p w14:paraId="1FD946F1" w14:textId="3882CD6B" w:rsidR="00B3785C" w:rsidRDefault="00B3785C" w:rsidP="003E30F4">
      <w:pPr>
        <w:spacing w:after="0" w:line="360" w:lineRule="auto"/>
        <w:ind w:firstLine="567"/>
        <w:jc w:val="both"/>
        <w:rPr>
          <w:rFonts w:ascii="Myriad Pro" w:hAnsi="Myriad Pro"/>
          <w:sz w:val="26"/>
          <w:szCs w:val="26"/>
        </w:rPr>
      </w:pPr>
      <w:r w:rsidRPr="000646EC">
        <w:rPr>
          <w:rFonts w:ascii="Myriad Pro" w:hAnsi="Myriad Pro"/>
          <w:sz w:val="26"/>
          <w:szCs w:val="26"/>
        </w:rPr>
        <w:t>Письм</w:t>
      </w:r>
      <w:r>
        <w:rPr>
          <w:rFonts w:ascii="Myriad Pro" w:hAnsi="Myriad Pro"/>
          <w:sz w:val="26"/>
          <w:szCs w:val="26"/>
        </w:rPr>
        <w:t>ом</w:t>
      </w:r>
      <w:r w:rsidRPr="000646EC">
        <w:rPr>
          <w:rFonts w:ascii="Myriad Pro" w:hAnsi="Myriad Pro"/>
          <w:sz w:val="26"/>
          <w:szCs w:val="26"/>
        </w:rPr>
        <w:t xml:space="preserve"> от </w:t>
      </w:r>
      <w:r>
        <w:rPr>
          <w:rFonts w:ascii="Myriad Pro" w:hAnsi="Myriad Pro"/>
          <w:sz w:val="26"/>
          <w:szCs w:val="26"/>
        </w:rPr>
        <w:t>23</w:t>
      </w:r>
      <w:r w:rsidRPr="000646EC">
        <w:rPr>
          <w:rFonts w:ascii="Myriad Pro" w:hAnsi="Myriad Pro"/>
          <w:sz w:val="26"/>
          <w:szCs w:val="26"/>
        </w:rPr>
        <w:t>.1</w:t>
      </w:r>
      <w:r>
        <w:rPr>
          <w:rFonts w:ascii="Myriad Pro" w:hAnsi="Myriad Pro"/>
          <w:sz w:val="26"/>
          <w:szCs w:val="26"/>
        </w:rPr>
        <w:t>1</w:t>
      </w:r>
      <w:r w:rsidRPr="000646EC">
        <w:rPr>
          <w:rFonts w:ascii="Myriad Pro" w:hAnsi="Myriad Pro"/>
          <w:sz w:val="26"/>
          <w:szCs w:val="26"/>
        </w:rPr>
        <w:t>.201</w:t>
      </w:r>
      <w:r>
        <w:rPr>
          <w:rFonts w:ascii="Myriad Pro" w:hAnsi="Myriad Pro"/>
          <w:sz w:val="26"/>
          <w:szCs w:val="26"/>
        </w:rPr>
        <w:t>7</w:t>
      </w:r>
      <w:r w:rsidRPr="000646EC">
        <w:rPr>
          <w:rFonts w:ascii="Myriad Pro" w:hAnsi="Myriad Pro"/>
          <w:sz w:val="26"/>
          <w:szCs w:val="26"/>
        </w:rPr>
        <w:t xml:space="preserve"> </w:t>
      </w:r>
      <w:r w:rsidR="0041096B">
        <w:rPr>
          <w:rFonts w:ascii="Myriad Pro" w:hAnsi="Myriad Pro"/>
          <w:sz w:val="26"/>
          <w:szCs w:val="26"/>
        </w:rPr>
        <w:t>№ </w:t>
      </w:r>
      <w:r w:rsidRPr="000646EC">
        <w:rPr>
          <w:rFonts w:ascii="Myriad Pro" w:hAnsi="Myriad Pro"/>
          <w:sz w:val="26"/>
          <w:szCs w:val="26"/>
        </w:rPr>
        <w:t>1.3/0</w:t>
      </w:r>
      <w:r>
        <w:rPr>
          <w:rFonts w:ascii="Myriad Pro" w:hAnsi="Myriad Pro"/>
          <w:sz w:val="26"/>
          <w:szCs w:val="26"/>
        </w:rPr>
        <w:t>1</w:t>
      </w:r>
      <w:r w:rsidRPr="000646EC">
        <w:rPr>
          <w:rFonts w:ascii="Myriad Pro" w:hAnsi="Myriad Pro"/>
          <w:sz w:val="26"/>
          <w:szCs w:val="26"/>
        </w:rPr>
        <w:t>/</w:t>
      </w:r>
      <w:r>
        <w:rPr>
          <w:rFonts w:ascii="Myriad Pro" w:hAnsi="Myriad Pro"/>
          <w:sz w:val="26"/>
          <w:szCs w:val="26"/>
        </w:rPr>
        <w:t>28665</w:t>
      </w:r>
      <w:r w:rsidRPr="000646EC">
        <w:rPr>
          <w:rFonts w:ascii="Myriad Pro" w:hAnsi="Myriad Pro"/>
          <w:sz w:val="26"/>
          <w:szCs w:val="26"/>
        </w:rPr>
        <w:t>-исх</w:t>
      </w:r>
      <w:r>
        <w:rPr>
          <w:rFonts w:ascii="Myriad Pro" w:hAnsi="Myriad Pro"/>
          <w:sz w:val="26"/>
          <w:szCs w:val="26"/>
        </w:rPr>
        <w:t xml:space="preserve"> в РЭК Красноярского края направлены документы:</w:t>
      </w:r>
    </w:p>
    <w:p w14:paraId="255D651E" w14:textId="3B410176" w:rsidR="003E30F4" w:rsidRDefault="003E30F4" w:rsidP="001216F3">
      <w:pPr>
        <w:pStyle w:val="a5"/>
        <w:numPr>
          <w:ilvl w:val="0"/>
          <w:numId w:val="110"/>
        </w:numPr>
        <w:spacing w:after="0" w:line="360" w:lineRule="auto"/>
        <w:jc w:val="both"/>
        <w:rPr>
          <w:rFonts w:ascii="Myriad Pro" w:hAnsi="Myriad Pro"/>
          <w:sz w:val="26"/>
          <w:szCs w:val="26"/>
        </w:rPr>
      </w:pPr>
      <w:r w:rsidRPr="00B3785C">
        <w:rPr>
          <w:rFonts w:ascii="Myriad Pro" w:hAnsi="Myriad Pro"/>
          <w:sz w:val="26"/>
          <w:szCs w:val="26"/>
        </w:rPr>
        <w:t>Прогнозы свободных (нерегулируемых) цен на электрическую энергию (мощность) по субъектам Российской Федерации на 201</w:t>
      </w:r>
      <w:r w:rsidR="00CE69D8">
        <w:rPr>
          <w:rFonts w:ascii="Myriad Pro" w:hAnsi="Myriad Pro"/>
          <w:sz w:val="26"/>
          <w:szCs w:val="26"/>
        </w:rPr>
        <w:t>8</w:t>
      </w:r>
      <w:r w:rsidRPr="00B3785C">
        <w:rPr>
          <w:rFonts w:ascii="Myriad Pro" w:hAnsi="Myriad Pro"/>
          <w:sz w:val="26"/>
          <w:szCs w:val="26"/>
        </w:rPr>
        <w:t xml:space="preserve"> год;</w:t>
      </w:r>
    </w:p>
    <w:p w14:paraId="0AFCF164" w14:textId="45BCA33B" w:rsidR="003E30F4" w:rsidRDefault="003E30F4" w:rsidP="001216F3">
      <w:pPr>
        <w:pStyle w:val="a5"/>
        <w:numPr>
          <w:ilvl w:val="0"/>
          <w:numId w:val="110"/>
        </w:numPr>
        <w:spacing w:after="0" w:line="360" w:lineRule="auto"/>
        <w:jc w:val="both"/>
        <w:rPr>
          <w:rFonts w:ascii="Myriad Pro" w:hAnsi="Myriad Pro"/>
          <w:sz w:val="26"/>
          <w:szCs w:val="26"/>
        </w:rPr>
      </w:pPr>
      <w:r w:rsidRPr="00CE69D8">
        <w:rPr>
          <w:rFonts w:ascii="Myriad Pro" w:hAnsi="Myriad Pro"/>
          <w:sz w:val="26"/>
          <w:szCs w:val="26"/>
        </w:rPr>
        <w:t>Расчет нерегулируемой цены на оплату потерь по данным НП «Совет рынка» на 201</w:t>
      </w:r>
      <w:r w:rsidR="00CE69D8" w:rsidRPr="00CE69D8">
        <w:rPr>
          <w:rFonts w:ascii="Myriad Pro" w:hAnsi="Myriad Pro"/>
          <w:sz w:val="26"/>
          <w:szCs w:val="26"/>
        </w:rPr>
        <w:t>8</w:t>
      </w:r>
      <w:r w:rsidRPr="00CE69D8">
        <w:rPr>
          <w:rFonts w:ascii="Myriad Pro" w:hAnsi="Myriad Pro"/>
          <w:sz w:val="26"/>
          <w:szCs w:val="26"/>
        </w:rPr>
        <w:t xml:space="preserve"> год;</w:t>
      </w:r>
    </w:p>
    <w:p w14:paraId="24C5335D" w14:textId="49FB0792" w:rsidR="003E30F4" w:rsidRPr="00CE69D8" w:rsidRDefault="003E30F4" w:rsidP="001216F3">
      <w:pPr>
        <w:pStyle w:val="a5"/>
        <w:numPr>
          <w:ilvl w:val="0"/>
          <w:numId w:val="110"/>
        </w:numPr>
        <w:spacing w:after="0" w:line="360" w:lineRule="auto"/>
        <w:jc w:val="both"/>
        <w:rPr>
          <w:rFonts w:ascii="Myriad Pro" w:hAnsi="Myriad Pro"/>
          <w:sz w:val="26"/>
          <w:szCs w:val="26"/>
        </w:rPr>
      </w:pPr>
      <w:r w:rsidRPr="00CE69D8">
        <w:rPr>
          <w:rFonts w:ascii="Myriad Pro" w:hAnsi="Myriad Pro"/>
          <w:sz w:val="26"/>
          <w:szCs w:val="26"/>
        </w:rPr>
        <w:t>Прогнозные значения ставки тарифа на услуги по передаче электрической энергии по сетям ЕНЭС.</w:t>
      </w:r>
    </w:p>
    <w:p w14:paraId="42EAAC0E" w14:textId="4CCB327D" w:rsidR="00CE69D8" w:rsidRDefault="003E30F4" w:rsidP="00CE69D8">
      <w:pPr>
        <w:spacing w:after="0" w:line="360" w:lineRule="auto"/>
        <w:ind w:firstLine="567"/>
        <w:jc w:val="both"/>
        <w:rPr>
          <w:rFonts w:ascii="Myriad Pro" w:hAnsi="Myriad Pro"/>
          <w:sz w:val="26"/>
          <w:szCs w:val="26"/>
        </w:rPr>
      </w:pPr>
      <w:r w:rsidRPr="00E17399">
        <w:rPr>
          <w:rFonts w:ascii="Myriad Pro" w:hAnsi="Myriad Pro"/>
          <w:sz w:val="26"/>
          <w:szCs w:val="26"/>
        </w:rPr>
        <w:t>Указанные дополнительные документы были направлены с целью корректировки НВВ на 201</w:t>
      </w:r>
      <w:r w:rsidR="00CE69D8">
        <w:rPr>
          <w:rFonts w:ascii="Myriad Pro" w:hAnsi="Myriad Pro"/>
          <w:sz w:val="26"/>
          <w:szCs w:val="26"/>
        </w:rPr>
        <w:t>8</w:t>
      </w:r>
      <w:r w:rsidRPr="00E17399">
        <w:rPr>
          <w:rFonts w:ascii="Myriad Pro" w:hAnsi="Myriad Pro"/>
          <w:sz w:val="26"/>
          <w:szCs w:val="26"/>
        </w:rPr>
        <w:t xml:space="preserve"> год в связи с актуализацией прогноза свободных (нерегулируемых) цен на электрическую энергию (мощность) по субъектам </w:t>
      </w:r>
      <w:r w:rsidRPr="00E17399">
        <w:rPr>
          <w:rFonts w:ascii="Myriad Pro" w:hAnsi="Myriad Pro"/>
          <w:sz w:val="26"/>
          <w:szCs w:val="26"/>
        </w:rPr>
        <w:lastRenderedPageBreak/>
        <w:t>Российской Федерации на 201</w:t>
      </w:r>
      <w:r w:rsidR="00CE69D8">
        <w:rPr>
          <w:rFonts w:ascii="Myriad Pro" w:hAnsi="Myriad Pro"/>
          <w:sz w:val="26"/>
          <w:szCs w:val="26"/>
        </w:rPr>
        <w:t>8</w:t>
      </w:r>
      <w:r w:rsidRPr="00E17399">
        <w:rPr>
          <w:rFonts w:ascii="Myriad Pro" w:hAnsi="Myriad Pro"/>
          <w:sz w:val="26"/>
          <w:szCs w:val="26"/>
        </w:rPr>
        <w:t xml:space="preserve"> год по состоянию на </w:t>
      </w:r>
      <w:r>
        <w:rPr>
          <w:rFonts w:ascii="Myriad Pro" w:hAnsi="Myriad Pro"/>
          <w:sz w:val="26"/>
          <w:szCs w:val="26"/>
        </w:rPr>
        <w:t>01</w:t>
      </w:r>
      <w:r w:rsidRPr="00E17399">
        <w:rPr>
          <w:rFonts w:ascii="Myriad Pro" w:hAnsi="Myriad Pro"/>
          <w:sz w:val="26"/>
          <w:szCs w:val="26"/>
        </w:rPr>
        <w:t>.11.201</w:t>
      </w:r>
      <w:r w:rsidR="00CE69D8">
        <w:rPr>
          <w:rFonts w:ascii="Myriad Pro" w:hAnsi="Myriad Pro"/>
          <w:sz w:val="26"/>
          <w:szCs w:val="26"/>
        </w:rPr>
        <w:t>7</w:t>
      </w:r>
      <w:r w:rsidRPr="00E17399">
        <w:rPr>
          <w:rFonts w:ascii="Myriad Pro" w:hAnsi="Myriad Pro"/>
          <w:sz w:val="26"/>
          <w:szCs w:val="26"/>
        </w:rPr>
        <w:t xml:space="preserve">, опубликованного на сайте НП «Совет рынка». </w:t>
      </w:r>
    </w:p>
    <w:p w14:paraId="5C4105F9" w14:textId="762A32E4" w:rsidR="00CE69D8" w:rsidRDefault="003E30F4" w:rsidP="003E30F4">
      <w:pPr>
        <w:spacing w:after="0" w:line="360" w:lineRule="auto"/>
        <w:ind w:firstLine="567"/>
        <w:jc w:val="both"/>
        <w:rPr>
          <w:rFonts w:ascii="Myriad Pro" w:hAnsi="Myriad Pro"/>
          <w:sz w:val="26"/>
          <w:szCs w:val="26"/>
        </w:rPr>
      </w:pPr>
      <w:r w:rsidRPr="000646EC">
        <w:rPr>
          <w:rFonts w:ascii="Myriad Pro" w:hAnsi="Myriad Pro"/>
          <w:sz w:val="26"/>
          <w:szCs w:val="26"/>
        </w:rPr>
        <w:t>Письм</w:t>
      </w:r>
      <w:r>
        <w:rPr>
          <w:rFonts w:ascii="Myriad Pro" w:hAnsi="Myriad Pro"/>
          <w:sz w:val="26"/>
          <w:szCs w:val="26"/>
        </w:rPr>
        <w:t>ом</w:t>
      </w:r>
      <w:r w:rsidRPr="000646EC">
        <w:rPr>
          <w:rFonts w:ascii="Myriad Pro" w:hAnsi="Myriad Pro"/>
          <w:sz w:val="26"/>
          <w:szCs w:val="26"/>
        </w:rPr>
        <w:t xml:space="preserve"> от </w:t>
      </w:r>
      <w:r w:rsidR="00CE69D8">
        <w:rPr>
          <w:rFonts w:ascii="Myriad Pro" w:hAnsi="Myriad Pro"/>
          <w:sz w:val="26"/>
          <w:szCs w:val="26"/>
        </w:rPr>
        <w:t>01</w:t>
      </w:r>
      <w:r w:rsidRPr="000646EC">
        <w:rPr>
          <w:rFonts w:ascii="Myriad Pro" w:hAnsi="Myriad Pro"/>
          <w:sz w:val="26"/>
          <w:szCs w:val="26"/>
        </w:rPr>
        <w:t>.1</w:t>
      </w:r>
      <w:r>
        <w:rPr>
          <w:rFonts w:ascii="Myriad Pro" w:hAnsi="Myriad Pro"/>
          <w:sz w:val="26"/>
          <w:szCs w:val="26"/>
        </w:rPr>
        <w:t>2</w:t>
      </w:r>
      <w:r w:rsidRPr="000646EC">
        <w:rPr>
          <w:rFonts w:ascii="Myriad Pro" w:hAnsi="Myriad Pro"/>
          <w:sz w:val="26"/>
          <w:szCs w:val="26"/>
        </w:rPr>
        <w:t>.201</w:t>
      </w:r>
      <w:r w:rsidR="00CE69D8">
        <w:rPr>
          <w:rFonts w:ascii="Myriad Pro" w:hAnsi="Myriad Pro"/>
          <w:sz w:val="26"/>
          <w:szCs w:val="26"/>
        </w:rPr>
        <w:t>7</w:t>
      </w:r>
      <w:r w:rsidRPr="000646EC">
        <w:rPr>
          <w:rFonts w:ascii="Myriad Pro" w:hAnsi="Myriad Pro"/>
          <w:sz w:val="26"/>
          <w:szCs w:val="26"/>
        </w:rPr>
        <w:t xml:space="preserve"> </w:t>
      </w:r>
      <w:r w:rsidR="0041096B">
        <w:rPr>
          <w:rFonts w:ascii="Myriad Pro" w:hAnsi="Myriad Pro"/>
          <w:sz w:val="26"/>
          <w:szCs w:val="26"/>
        </w:rPr>
        <w:t>№ </w:t>
      </w:r>
      <w:r w:rsidRPr="000646EC">
        <w:rPr>
          <w:rFonts w:ascii="Myriad Pro" w:hAnsi="Myriad Pro"/>
          <w:sz w:val="26"/>
          <w:szCs w:val="26"/>
        </w:rPr>
        <w:t>1.3/0</w:t>
      </w:r>
      <w:r>
        <w:rPr>
          <w:rFonts w:ascii="Myriad Pro" w:hAnsi="Myriad Pro"/>
          <w:sz w:val="26"/>
          <w:szCs w:val="26"/>
        </w:rPr>
        <w:t>1</w:t>
      </w:r>
      <w:r w:rsidRPr="000646EC">
        <w:rPr>
          <w:rFonts w:ascii="Myriad Pro" w:hAnsi="Myriad Pro"/>
          <w:sz w:val="26"/>
          <w:szCs w:val="26"/>
        </w:rPr>
        <w:t>/</w:t>
      </w:r>
      <w:r>
        <w:rPr>
          <w:rFonts w:ascii="Myriad Pro" w:hAnsi="Myriad Pro"/>
          <w:sz w:val="26"/>
          <w:szCs w:val="26"/>
        </w:rPr>
        <w:t>2</w:t>
      </w:r>
      <w:r w:rsidR="00CE69D8">
        <w:rPr>
          <w:rFonts w:ascii="Myriad Pro" w:hAnsi="Myriad Pro"/>
          <w:sz w:val="26"/>
          <w:szCs w:val="26"/>
        </w:rPr>
        <w:t>9348</w:t>
      </w:r>
      <w:r w:rsidRPr="000646EC">
        <w:rPr>
          <w:rFonts w:ascii="Myriad Pro" w:hAnsi="Myriad Pro"/>
          <w:sz w:val="26"/>
          <w:szCs w:val="26"/>
        </w:rPr>
        <w:t>-исх</w:t>
      </w:r>
      <w:r>
        <w:rPr>
          <w:rFonts w:ascii="Myriad Pro" w:hAnsi="Myriad Pro"/>
          <w:sz w:val="26"/>
          <w:szCs w:val="26"/>
        </w:rPr>
        <w:t xml:space="preserve"> </w:t>
      </w:r>
      <w:r w:rsidR="00CE69D8">
        <w:rPr>
          <w:rFonts w:ascii="Myriad Pro" w:hAnsi="Myriad Pro"/>
          <w:sz w:val="26"/>
          <w:szCs w:val="26"/>
        </w:rPr>
        <w:t xml:space="preserve">«О включении в НВВ расходов социального характера» </w:t>
      </w:r>
      <w:r w:rsidR="00CD5AB0">
        <w:rPr>
          <w:rFonts w:ascii="Myriad Pro" w:hAnsi="Myriad Pro"/>
          <w:sz w:val="26"/>
          <w:szCs w:val="26"/>
        </w:rPr>
        <w:t xml:space="preserve">и </w:t>
      </w:r>
      <w:r w:rsidR="00CC576F">
        <w:rPr>
          <w:rFonts w:ascii="Myriad Pro" w:hAnsi="Myriad Pro"/>
          <w:sz w:val="26"/>
          <w:szCs w:val="26"/>
        </w:rPr>
        <w:t xml:space="preserve">письмом </w:t>
      </w:r>
      <w:r w:rsidR="00CD5AB0">
        <w:rPr>
          <w:rFonts w:ascii="Myriad Pro" w:hAnsi="Myriad Pro"/>
          <w:sz w:val="26"/>
          <w:szCs w:val="26"/>
        </w:rPr>
        <w:t xml:space="preserve">от 26.12.2017 </w:t>
      </w:r>
      <w:r w:rsidR="0041096B">
        <w:rPr>
          <w:rFonts w:ascii="Myriad Pro" w:hAnsi="Myriad Pro"/>
          <w:sz w:val="26"/>
          <w:szCs w:val="26"/>
        </w:rPr>
        <w:t>№ </w:t>
      </w:r>
      <w:r w:rsidR="00CD5AB0" w:rsidRPr="000646EC">
        <w:rPr>
          <w:rFonts w:ascii="Myriad Pro" w:hAnsi="Myriad Pro"/>
          <w:sz w:val="26"/>
          <w:szCs w:val="26"/>
        </w:rPr>
        <w:t>1.3/0</w:t>
      </w:r>
      <w:r w:rsidR="00CD5AB0">
        <w:rPr>
          <w:rFonts w:ascii="Myriad Pro" w:hAnsi="Myriad Pro"/>
          <w:sz w:val="26"/>
          <w:szCs w:val="26"/>
        </w:rPr>
        <w:t>2</w:t>
      </w:r>
      <w:r w:rsidR="00CD5AB0" w:rsidRPr="000646EC">
        <w:rPr>
          <w:rFonts w:ascii="Myriad Pro" w:hAnsi="Myriad Pro"/>
          <w:sz w:val="26"/>
          <w:szCs w:val="26"/>
        </w:rPr>
        <w:t>/</w:t>
      </w:r>
      <w:r w:rsidR="00CD5AB0">
        <w:rPr>
          <w:rFonts w:ascii="Myriad Pro" w:hAnsi="Myriad Pro"/>
          <w:sz w:val="26"/>
          <w:szCs w:val="26"/>
        </w:rPr>
        <w:t>31703</w:t>
      </w:r>
      <w:r w:rsidR="00CD5AB0" w:rsidRPr="000646EC">
        <w:rPr>
          <w:rFonts w:ascii="Myriad Pro" w:hAnsi="Myriad Pro"/>
          <w:sz w:val="26"/>
          <w:szCs w:val="26"/>
        </w:rPr>
        <w:t xml:space="preserve">-исх </w:t>
      </w:r>
      <w:r w:rsidRPr="000646EC">
        <w:rPr>
          <w:rFonts w:ascii="Myriad Pro" w:hAnsi="Myriad Pro"/>
          <w:sz w:val="26"/>
          <w:szCs w:val="26"/>
        </w:rPr>
        <w:t>филиалом</w:t>
      </w:r>
      <w:r>
        <w:rPr>
          <w:rFonts w:ascii="Myriad Pro" w:hAnsi="Myriad Pro"/>
          <w:sz w:val="26"/>
          <w:szCs w:val="26"/>
        </w:rPr>
        <w:t xml:space="preserve"> в РЭК Красноярского края направлен</w:t>
      </w:r>
      <w:r w:rsidR="00CE69D8">
        <w:rPr>
          <w:rFonts w:ascii="Myriad Pro" w:hAnsi="Myriad Pro"/>
          <w:sz w:val="26"/>
          <w:szCs w:val="26"/>
        </w:rPr>
        <w:t>ы расчеты по статьям затрат на социальные выплаты с приложением Письма Минэнерго России с целью включения в НВВ 2018 года.</w:t>
      </w:r>
    </w:p>
    <w:p w14:paraId="7D1E4455" w14:textId="20602CF5" w:rsidR="00CE69D8" w:rsidRDefault="00CE69D8" w:rsidP="003E30F4">
      <w:pPr>
        <w:spacing w:after="0" w:line="360" w:lineRule="auto"/>
        <w:ind w:firstLine="567"/>
        <w:jc w:val="both"/>
        <w:rPr>
          <w:rFonts w:ascii="Myriad Pro" w:hAnsi="Myriad Pro"/>
          <w:sz w:val="26"/>
          <w:szCs w:val="26"/>
        </w:rPr>
      </w:pPr>
      <w:r w:rsidRPr="000646EC">
        <w:rPr>
          <w:rFonts w:ascii="Myriad Pro" w:hAnsi="Myriad Pro"/>
          <w:sz w:val="26"/>
          <w:szCs w:val="26"/>
        </w:rPr>
        <w:t>Письм</w:t>
      </w:r>
      <w:r>
        <w:rPr>
          <w:rFonts w:ascii="Myriad Pro" w:hAnsi="Myriad Pro"/>
          <w:sz w:val="26"/>
          <w:szCs w:val="26"/>
        </w:rPr>
        <w:t>ом</w:t>
      </w:r>
      <w:r w:rsidRPr="000646EC">
        <w:rPr>
          <w:rFonts w:ascii="Myriad Pro" w:hAnsi="Myriad Pro"/>
          <w:sz w:val="26"/>
          <w:szCs w:val="26"/>
        </w:rPr>
        <w:t xml:space="preserve"> от </w:t>
      </w:r>
      <w:r>
        <w:rPr>
          <w:rFonts w:ascii="Myriad Pro" w:hAnsi="Myriad Pro"/>
          <w:sz w:val="26"/>
          <w:szCs w:val="26"/>
        </w:rPr>
        <w:t>01</w:t>
      </w:r>
      <w:r w:rsidRPr="000646EC">
        <w:rPr>
          <w:rFonts w:ascii="Myriad Pro" w:hAnsi="Myriad Pro"/>
          <w:sz w:val="26"/>
          <w:szCs w:val="26"/>
        </w:rPr>
        <w:t>.1</w:t>
      </w:r>
      <w:r>
        <w:rPr>
          <w:rFonts w:ascii="Myriad Pro" w:hAnsi="Myriad Pro"/>
          <w:sz w:val="26"/>
          <w:szCs w:val="26"/>
        </w:rPr>
        <w:t>2</w:t>
      </w:r>
      <w:r w:rsidRPr="000646EC">
        <w:rPr>
          <w:rFonts w:ascii="Myriad Pro" w:hAnsi="Myriad Pro"/>
          <w:sz w:val="26"/>
          <w:szCs w:val="26"/>
        </w:rPr>
        <w:t>.201</w:t>
      </w:r>
      <w:r>
        <w:rPr>
          <w:rFonts w:ascii="Myriad Pro" w:hAnsi="Myriad Pro"/>
          <w:sz w:val="26"/>
          <w:szCs w:val="26"/>
        </w:rPr>
        <w:t>7</w:t>
      </w:r>
      <w:r w:rsidRPr="000646EC">
        <w:rPr>
          <w:rFonts w:ascii="Myriad Pro" w:hAnsi="Myriad Pro"/>
          <w:sz w:val="26"/>
          <w:szCs w:val="26"/>
        </w:rPr>
        <w:t xml:space="preserve"> </w:t>
      </w:r>
      <w:r w:rsidR="0041096B">
        <w:rPr>
          <w:rFonts w:ascii="Myriad Pro" w:hAnsi="Myriad Pro"/>
          <w:sz w:val="26"/>
          <w:szCs w:val="26"/>
        </w:rPr>
        <w:t>№ </w:t>
      </w:r>
      <w:r w:rsidRPr="000646EC">
        <w:rPr>
          <w:rFonts w:ascii="Myriad Pro" w:hAnsi="Myriad Pro"/>
          <w:sz w:val="26"/>
          <w:szCs w:val="26"/>
        </w:rPr>
        <w:t>1.3/0</w:t>
      </w:r>
      <w:r>
        <w:rPr>
          <w:rFonts w:ascii="Myriad Pro" w:hAnsi="Myriad Pro"/>
          <w:sz w:val="26"/>
          <w:szCs w:val="26"/>
        </w:rPr>
        <w:t>2</w:t>
      </w:r>
      <w:r w:rsidRPr="000646EC">
        <w:rPr>
          <w:rFonts w:ascii="Myriad Pro" w:hAnsi="Myriad Pro"/>
          <w:sz w:val="26"/>
          <w:szCs w:val="26"/>
        </w:rPr>
        <w:t>/</w:t>
      </w:r>
      <w:r>
        <w:rPr>
          <w:rFonts w:ascii="Myriad Pro" w:hAnsi="Myriad Pro"/>
          <w:sz w:val="26"/>
          <w:szCs w:val="26"/>
        </w:rPr>
        <w:t>29352</w:t>
      </w:r>
      <w:r w:rsidRPr="000646EC">
        <w:rPr>
          <w:rFonts w:ascii="Myriad Pro" w:hAnsi="Myriad Pro"/>
          <w:sz w:val="26"/>
          <w:szCs w:val="26"/>
        </w:rPr>
        <w:t>-исх</w:t>
      </w:r>
      <w:r>
        <w:rPr>
          <w:rFonts w:ascii="Myriad Pro" w:hAnsi="Myriad Pro"/>
          <w:sz w:val="26"/>
          <w:szCs w:val="26"/>
        </w:rPr>
        <w:t xml:space="preserve"> «О направлении документов» </w:t>
      </w:r>
      <w:r w:rsidRPr="000646EC">
        <w:rPr>
          <w:rFonts w:ascii="Myriad Pro" w:hAnsi="Myriad Pro"/>
          <w:sz w:val="26"/>
          <w:szCs w:val="26"/>
        </w:rPr>
        <w:t>филиалом</w:t>
      </w:r>
      <w:r>
        <w:rPr>
          <w:rFonts w:ascii="Myriad Pro" w:hAnsi="Myriad Pro"/>
          <w:sz w:val="26"/>
          <w:szCs w:val="26"/>
        </w:rPr>
        <w:t xml:space="preserve"> </w:t>
      </w:r>
      <w:r w:rsidR="00F63FA3">
        <w:rPr>
          <w:rFonts w:ascii="Myriad Pro" w:hAnsi="Myriad Pro"/>
          <w:sz w:val="26"/>
          <w:szCs w:val="26"/>
        </w:rPr>
        <w:t>П</w:t>
      </w:r>
      <w:r w:rsidR="002C7195">
        <w:rPr>
          <w:rFonts w:ascii="Myriad Pro" w:hAnsi="Myriad Pro"/>
          <w:sz w:val="26"/>
          <w:szCs w:val="26"/>
        </w:rPr>
        <w:t>АО </w:t>
      </w:r>
      <w:r w:rsidRPr="000646EC">
        <w:rPr>
          <w:rFonts w:ascii="Myriad Pro" w:hAnsi="Myriad Pro"/>
          <w:sz w:val="26"/>
          <w:szCs w:val="26"/>
        </w:rPr>
        <w:t>«МРСК Сибири» - «Красноярскэнерго»</w:t>
      </w:r>
      <w:r>
        <w:rPr>
          <w:rFonts w:ascii="Myriad Pro" w:hAnsi="Myriad Pro"/>
          <w:sz w:val="26"/>
          <w:szCs w:val="26"/>
        </w:rPr>
        <w:t xml:space="preserve"> в РЭК Красноярского края направлена утвержденная программа энергосбережения и повышения энергетической эффективности на 2017-2021 годы с приложением документов (паспорт программы, целевые показатели, перечень мероприятий, паспорта мероприятий).</w:t>
      </w:r>
    </w:p>
    <w:p w14:paraId="5EA7B427" w14:textId="12BEC37F" w:rsidR="00CD5AB0" w:rsidRDefault="00CD5AB0" w:rsidP="003E30F4">
      <w:pPr>
        <w:spacing w:after="0" w:line="360" w:lineRule="auto"/>
        <w:ind w:firstLine="567"/>
        <w:jc w:val="both"/>
        <w:rPr>
          <w:rFonts w:ascii="Myriad Pro" w:hAnsi="Myriad Pro"/>
          <w:sz w:val="26"/>
          <w:szCs w:val="26"/>
        </w:rPr>
      </w:pPr>
      <w:r w:rsidRPr="000646EC">
        <w:rPr>
          <w:rFonts w:ascii="Myriad Pro" w:hAnsi="Myriad Pro"/>
          <w:sz w:val="26"/>
          <w:szCs w:val="26"/>
        </w:rPr>
        <w:t>Письм</w:t>
      </w:r>
      <w:r>
        <w:rPr>
          <w:rFonts w:ascii="Myriad Pro" w:hAnsi="Myriad Pro"/>
          <w:sz w:val="26"/>
          <w:szCs w:val="26"/>
        </w:rPr>
        <w:t>ом</w:t>
      </w:r>
      <w:r w:rsidRPr="000646EC">
        <w:rPr>
          <w:rFonts w:ascii="Myriad Pro" w:hAnsi="Myriad Pro"/>
          <w:sz w:val="26"/>
          <w:szCs w:val="26"/>
        </w:rPr>
        <w:t xml:space="preserve"> от </w:t>
      </w:r>
      <w:r>
        <w:rPr>
          <w:rFonts w:ascii="Myriad Pro" w:hAnsi="Myriad Pro"/>
          <w:sz w:val="26"/>
          <w:szCs w:val="26"/>
        </w:rPr>
        <w:t>01</w:t>
      </w:r>
      <w:r w:rsidRPr="000646EC">
        <w:rPr>
          <w:rFonts w:ascii="Myriad Pro" w:hAnsi="Myriad Pro"/>
          <w:sz w:val="26"/>
          <w:szCs w:val="26"/>
        </w:rPr>
        <w:t>.1</w:t>
      </w:r>
      <w:r>
        <w:rPr>
          <w:rFonts w:ascii="Myriad Pro" w:hAnsi="Myriad Pro"/>
          <w:sz w:val="26"/>
          <w:szCs w:val="26"/>
        </w:rPr>
        <w:t>2</w:t>
      </w:r>
      <w:r w:rsidRPr="000646EC">
        <w:rPr>
          <w:rFonts w:ascii="Myriad Pro" w:hAnsi="Myriad Pro"/>
          <w:sz w:val="26"/>
          <w:szCs w:val="26"/>
        </w:rPr>
        <w:t>.201</w:t>
      </w:r>
      <w:r>
        <w:rPr>
          <w:rFonts w:ascii="Myriad Pro" w:hAnsi="Myriad Pro"/>
          <w:sz w:val="26"/>
          <w:szCs w:val="26"/>
        </w:rPr>
        <w:t>7</w:t>
      </w:r>
      <w:r w:rsidRPr="000646EC">
        <w:rPr>
          <w:rFonts w:ascii="Myriad Pro" w:hAnsi="Myriad Pro"/>
          <w:sz w:val="26"/>
          <w:szCs w:val="26"/>
        </w:rPr>
        <w:t xml:space="preserve"> </w:t>
      </w:r>
      <w:r w:rsidR="0041096B">
        <w:rPr>
          <w:rFonts w:ascii="Myriad Pro" w:hAnsi="Myriad Pro"/>
          <w:sz w:val="26"/>
          <w:szCs w:val="26"/>
        </w:rPr>
        <w:t>№ </w:t>
      </w:r>
      <w:r w:rsidRPr="000646EC">
        <w:rPr>
          <w:rFonts w:ascii="Myriad Pro" w:hAnsi="Myriad Pro"/>
          <w:sz w:val="26"/>
          <w:szCs w:val="26"/>
        </w:rPr>
        <w:t>1.3/0</w:t>
      </w:r>
      <w:r>
        <w:rPr>
          <w:rFonts w:ascii="Myriad Pro" w:hAnsi="Myriad Pro"/>
          <w:sz w:val="26"/>
          <w:szCs w:val="26"/>
        </w:rPr>
        <w:t>1</w:t>
      </w:r>
      <w:r w:rsidRPr="000646EC">
        <w:rPr>
          <w:rFonts w:ascii="Myriad Pro" w:hAnsi="Myriad Pro"/>
          <w:sz w:val="26"/>
          <w:szCs w:val="26"/>
        </w:rPr>
        <w:t>/</w:t>
      </w:r>
      <w:r>
        <w:rPr>
          <w:rFonts w:ascii="Myriad Pro" w:hAnsi="Myriad Pro"/>
          <w:sz w:val="26"/>
          <w:szCs w:val="26"/>
        </w:rPr>
        <w:t>29349</w:t>
      </w:r>
      <w:r w:rsidRPr="000646EC">
        <w:rPr>
          <w:rFonts w:ascii="Myriad Pro" w:hAnsi="Myriad Pro"/>
          <w:sz w:val="26"/>
          <w:szCs w:val="26"/>
        </w:rPr>
        <w:t>-исх</w:t>
      </w:r>
      <w:r>
        <w:rPr>
          <w:rFonts w:ascii="Myriad Pro" w:hAnsi="Myriad Pro"/>
          <w:sz w:val="26"/>
          <w:szCs w:val="26"/>
        </w:rPr>
        <w:t xml:space="preserve"> «О передаче электросетевых активов» в РЭК Красноярского края направлено решение УФАС и перечень объектов, которые подлежат передаче на обслуживание </w:t>
      </w:r>
      <w:r w:rsidR="00F63FA3">
        <w:rPr>
          <w:rFonts w:ascii="Myriad Pro" w:hAnsi="Myriad Pro"/>
          <w:sz w:val="26"/>
          <w:szCs w:val="26"/>
        </w:rPr>
        <w:t>П</w:t>
      </w:r>
      <w:r w:rsidR="002C7195">
        <w:rPr>
          <w:rFonts w:ascii="Myriad Pro" w:hAnsi="Myriad Pro"/>
          <w:sz w:val="26"/>
          <w:szCs w:val="26"/>
        </w:rPr>
        <w:t>АО </w:t>
      </w:r>
      <w:r w:rsidRPr="000646EC">
        <w:rPr>
          <w:rFonts w:ascii="Myriad Pro" w:hAnsi="Myriad Pro"/>
          <w:sz w:val="26"/>
          <w:szCs w:val="26"/>
        </w:rPr>
        <w:t>«МРСК Сибири» - «Красноярскэнерго»</w:t>
      </w:r>
      <w:r>
        <w:rPr>
          <w:rFonts w:ascii="Myriad Pro" w:hAnsi="Myriad Pro"/>
          <w:sz w:val="26"/>
          <w:szCs w:val="26"/>
        </w:rPr>
        <w:t>. Данные документы представлены с целью</w:t>
      </w:r>
      <w:r w:rsidR="00AB0E9A">
        <w:rPr>
          <w:rFonts w:ascii="Myriad Pro" w:hAnsi="Myriad Pro"/>
          <w:sz w:val="26"/>
          <w:szCs w:val="26"/>
        </w:rPr>
        <w:t xml:space="preserve"> включения в НВВ на 2018 год.</w:t>
      </w:r>
    </w:p>
    <w:p w14:paraId="1D30D768" w14:textId="35F7A509" w:rsidR="00CE69D8" w:rsidRDefault="00CE69D8" w:rsidP="003E30F4">
      <w:pPr>
        <w:spacing w:after="0" w:line="360" w:lineRule="auto"/>
        <w:ind w:firstLine="567"/>
        <w:jc w:val="both"/>
        <w:rPr>
          <w:rFonts w:ascii="Myriad Pro" w:hAnsi="Myriad Pro"/>
          <w:sz w:val="26"/>
          <w:szCs w:val="26"/>
        </w:rPr>
      </w:pPr>
      <w:r>
        <w:rPr>
          <w:rFonts w:ascii="Myriad Pro" w:hAnsi="Myriad Pro"/>
          <w:sz w:val="26"/>
          <w:szCs w:val="26"/>
        </w:rPr>
        <w:t xml:space="preserve">В связи с </w:t>
      </w:r>
      <w:r w:rsidR="006749CC">
        <w:rPr>
          <w:rFonts w:ascii="Myriad Pro" w:hAnsi="Myriad Pro"/>
          <w:sz w:val="26"/>
          <w:szCs w:val="26"/>
        </w:rPr>
        <w:t>пересмотром РЭК Красноярского края сроков полезного использования по всем группам основных средств, предварительная сумма амортизации уменьшилась относительно согласованной Правительством Красноярского края в проекте инвестиционной  программы на 2018 год. В связи с этим п</w:t>
      </w:r>
      <w:r w:rsidR="006749CC" w:rsidRPr="000646EC">
        <w:rPr>
          <w:rFonts w:ascii="Myriad Pro" w:hAnsi="Myriad Pro"/>
          <w:sz w:val="26"/>
          <w:szCs w:val="26"/>
        </w:rPr>
        <w:t>исьм</w:t>
      </w:r>
      <w:r w:rsidR="006749CC">
        <w:rPr>
          <w:rFonts w:ascii="Myriad Pro" w:hAnsi="Myriad Pro"/>
          <w:sz w:val="26"/>
          <w:szCs w:val="26"/>
        </w:rPr>
        <w:t>ом</w:t>
      </w:r>
      <w:r w:rsidR="006749CC" w:rsidRPr="000646EC">
        <w:rPr>
          <w:rFonts w:ascii="Myriad Pro" w:hAnsi="Myriad Pro"/>
          <w:sz w:val="26"/>
          <w:szCs w:val="26"/>
        </w:rPr>
        <w:t xml:space="preserve"> от </w:t>
      </w:r>
      <w:r w:rsidR="006749CC">
        <w:rPr>
          <w:rFonts w:ascii="Myriad Pro" w:hAnsi="Myriad Pro"/>
          <w:sz w:val="26"/>
          <w:szCs w:val="26"/>
        </w:rPr>
        <w:t>04</w:t>
      </w:r>
      <w:r w:rsidR="006749CC" w:rsidRPr="000646EC">
        <w:rPr>
          <w:rFonts w:ascii="Myriad Pro" w:hAnsi="Myriad Pro"/>
          <w:sz w:val="26"/>
          <w:szCs w:val="26"/>
        </w:rPr>
        <w:t>.1</w:t>
      </w:r>
      <w:r w:rsidR="006749CC">
        <w:rPr>
          <w:rFonts w:ascii="Myriad Pro" w:hAnsi="Myriad Pro"/>
          <w:sz w:val="26"/>
          <w:szCs w:val="26"/>
        </w:rPr>
        <w:t>2</w:t>
      </w:r>
      <w:r w:rsidR="006749CC" w:rsidRPr="000646EC">
        <w:rPr>
          <w:rFonts w:ascii="Myriad Pro" w:hAnsi="Myriad Pro"/>
          <w:sz w:val="26"/>
          <w:szCs w:val="26"/>
        </w:rPr>
        <w:t>.201</w:t>
      </w:r>
      <w:r w:rsidR="006749CC">
        <w:rPr>
          <w:rFonts w:ascii="Myriad Pro" w:hAnsi="Myriad Pro"/>
          <w:sz w:val="26"/>
          <w:szCs w:val="26"/>
        </w:rPr>
        <w:t>7</w:t>
      </w:r>
      <w:r w:rsidR="006749CC" w:rsidRPr="000646EC">
        <w:rPr>
          <w:rFonts w:ascii="Myriad Pro" w:hAnsi="Myriad Pro"/>
          <w:sz w:val="26"/>
          <w:szCs w:val="26"/>
        </w:rPr>
        <w:t xml:space="preserve"> </w:t>
      </w:r>
      <w:r w:rsidR="0041096B">
        <w:rPr>
          <w:rFonts w:ascii="Myriad Pro" w:hAnsi="Myriad Pro"/>
          <w:sz w:val="26"/>
          <w:szCs w:val="26"/>
        </w:rPr>
        <w:t>№ </w:t>
      </w:r>
      <w:r w:rsidR="006749CC" w:rsidRPr="000646EC">
        <w:rPr>
          <w:rFonts w:ascii="Myriad Pro" w:hAnsi="Myriad Pro"/>
          <w:sz w:val="26"/>
          <w:szCs w:val="26"/>
        </w:rPr>
        <w:t>1.3/0</w:t>
      </w:r>
      <w:r w:rsidR="006749CC">
        <w:rPr>
          <w:rFonts w:ascii="Myriad Pro" w:hAnsi="Myriad Pro"/>
          <w:sz w:val="26"/>
          <w:szCs w:val="26"/>
        </w:rPr>
        <w:t>1</w:t>
      </w:r>
      <w:r w:rsidR="006749CC" w:rsidRPr="000646EC">
        <w:rPr>
          <w:rFonts w:ascii="Myriad Pro" w:hAnsi="Myriad Pro"/>
          <w:sz w:val="26"/>
          <w:szCs w:val="26"/>
        </w:rPr>
        <w:t>/</w:t>
      </w:r>
      <w:r w:rsidR="006749CC">
        <w:rPr>
          <w:rFonts w:ascii="Myriad Pro" w:hAnsi="Myriad Pro"/>
          <w:sz w:val="26"/>
          <w:szCs w:val="26"/>
        </w:rPr>
        <w:t>29568</w:t>
      </w:r>
      <w:r w:rsidR="006749CC" w:rsidRPr="000646EC">
        <w:rPr>
          <w:rFonts w:ascii="Myriad Pro" w:hAnsi="Myriad Pro"/>
          <w:sz w:val="26"/>
          <w:szCs w:val="26"/>
        </w:rPr>
        <w:t>-исх</w:t>
      </w:r>
      <w:r w:rsidR="006749CC" w:rsidRPr="006749CC">
        <w:rPr>
          <w:rFonts w:ascii="Myriad Pro" w:hAnsi="Myriad Pro"/>
          <w:sz w:val="26"/>
          <w:szCs w:val="26"/>
        </w:rPr>
        <w:t xml:space="preserve"> </w:t>
      </w:r>
      <w:r w:rsidR="00F63FA3">
        <w:rPr>
          <w:rFonts w:ascii="Myriad Pro" w:hAnsi="Myriad Pro"/>
          <w:sz w:val="26"/>
          <w:szCs w:val="26"/>
        </w:rPr>
        <w:t>П</w:t>
      </w:r>
      <w:r w:rsidR="002C7195">
        <w:rPr>
          <w:rFonts w:ascii="Myriad Pro" w:hAnsi="Myriad Pro"/>
          <w:sz w:val="26"/>
          <w:szCs w:val="26"/>
        </w:rPr>
        <w:t>АО </w:t>
      </w:r>
      <w:r w:rsidR="006749CC" w:rsidRPr="000646EC">
        <w:rPr>
          <w:rFonts w:ascii="Myriad Pro" w:hAnsi="Myriad Pro"/>
          <w:sz w:val="26"/>
          <w:szCs w:val="26"/>
        </w:rPr>
        <w:t>«МРСК Сибири» - «Красноярскэнерго»</w:t>
      </w:r>
      <w:r w:rsidR="006749CC">
        <w:rPr>
          <w:rFonts w:ascii="Myriad Pro" w:hAnsi="Myriad Pro"/>
          <w:sz w:val="26"/>
          <w:szCs w:val="26"/>
        </w:rPr>
        <w:t xml:space="preserve"> были направлены скорректированные источники финансирования на 2018 год с целью учета при установлении НВВ на 2018 год.</w:t>
      </w:r>
    </w:p>
    <w:p w14:paraId="0E603A73" w14:textId="599A1D04" w:rsidR="00CE69D8" w:rsidRDefault="006749CC" w:rsidP="003E30F4">
      <w:pPr>
        <w:spacing w:after="0" w:line="360" w:lineRule="auto"/>
        <w:ind w:firstLine="567"/>
        <w:jc w:val="both"/>
        <w:rPr>
          <w:rFonts w:ascii="Myriad Pro" w:hAnsi="Myriad Pro"/>
          <w:sz w:val="26"/>
          <w:szCs w:val="26"/>
        </w:rPr>
      </w:pPr>
      <w:r w:rsidRPr="000646EC">
        <w:rPr>
          <w:rFonts w:ascii="Myriad Pro" w:hAnsi="Myriad Pro"/>
          <w:sz w:val="26"/>
          <w:szCs w:val="26"/>
        </w:rPr>
        <w:t>Письм</w:t>
      </w:r>
      <w:r>
        <w:rPr>
          <w:rFonts w:ascii="Myriad Pro" w:hAnsi="Myriad Pro"/>
          <w:sz w:val="26"/>
          <w:szCs w:val="26"/>
        </w:rPr>
        <w:t>ом</w:t>
      </w:r>
      <w:r w:rsidRPr="000646EC">
        <w:rPr>
          <w:rFonts w:ascii="Myriad Pro" w:hAnsi="Myriad Pro"/>
          <w:sz w:val="26"/>
          <w:szCs w:val="26"/>
        </w:rPr>
        <w:t xml:space="preserve"> от </w:t>
      </w:r>
      <w:r>
        <w:rPr>
          <w:rFonts w:ascii="Myriad Pro" w:hAnsi="Myriad Pro"/>
          <w:sz w:val="26"/>
          <w:szCs w:val="26"/>
        </w:rPr>
        <w:t>07</w:t>
      </w:r>
      <w:r w:rsidRPr="000646EC">
        <w:rPr>
          <w:rFonts w:ascii="Myriad Pro" w:hAnsi="Myriad Pro"/>
          <w:sz w:val="26"/>
          <w:szCs w:val="26"/>
        </w:rPr>
        <w:t>.1</w:t>
      </w:r>
      <w:r>
        <w:rPr>
          <w:rFonts w:ascii="Myriad Pro" w:hAnsi="Myriad Pro"/>
          <w:sz w:val="26"/>
          <w:szCs w:val="26"/>
        </w:rPr>
        <w:t>2</w:t>
      </w:r>
      <w:r w:rsidRPr="000646EC">
        <w:rPr>
          <w:rFonts w:ascii="Myriad Pro" w:hAnsi="Myriad Pro"/>
          <w:sz w:val="26"/>
          <w:szCs w:val="26"/>
        </w:rPr>
        <w:t>.201</w:t>
      </w:r>
      <w:r>
        <w:rPr>
          <w:rFonts w:ascii="Myriad Pro" w:hAnsi="Myriad Pro"/>
          <w:sz w:val="26"/>
          <w:szCs w:val="26"/>
        </w:rPr>
        <w:t>7</w:t>
      </w:r>
      <w:r w:rsidRPr="000646EC">
        <w:rPr>
          <w:rFonts w:ascii="Myriad Pro" w:hAnsi="Myriad Pro"/>
          <w:sz w:val="26"/>
          <w:szCs w:val="26"/>
        </w:rPr>
        <w:t xml:space="preserve"> </w:t>
      </w:r>
      <w:r w:rsidR="0041096B">
        <w:rPr>
          <w:rFonts w:ascii="Myriad Pro" w:hAnsi="Myriad Pro"/>
          <w:sz w:val="26"/>
          <w:szCs w:val="26"/>
        </w:rPr>
        <w:t>№ </w:t>
      </w:r>
      <w:r w:rsidRPr="000646EC">
        <w:rPr>
          <w:rFonts w:ascii="Myriad Pro" w:hAnsi="Myriad Pro"/>
          <w:sz w:val="26"/>
          <w:szCs w:val="26"/>
        </w:rPr>
        <w:t>1.3/0</w:t>
      </w:r>
      <w:r>
        <w:rPr>
          <w:rFonts w:ascii="Myriad Pro" w:hAnsi="Myriad Pro"/>
          <w:sz w:val="26"/>
          <w:szCs w:val="26"/>
        </w:rPr>
        <w:t>1</w:t>
      </w:r>
      <w:r w:rsidRPr="000646EC">
        <w:rPr>
          <w:rFonts w:ascii="Myriad Pro" w:hAnsi="Myriad Pro"/>
          <w:sz w:val="26"/>
          <w:szCs w:val="26"/>
        </w:rPr>
        <w:t>/</w:t>
      </w:r>
      <w:r>
        <w:rPr>
          <w:rFonts w:ascii="Myriad Pro" w:hAnsi="Myriad Pro"/>
          <w:sz w:val="26"/>
          <w:szCs w:val="26"/>
        </w:rPr>
        <w:t>29861</w:t>
      </w:r>
      <w:r w:rsidRPr="000646EC">
        <w:rPr>
          <w:rFonts w:ascii="Myriad Pro" w:hAnsi="Myriad Pro"/>
          <w:sz w:val="26"/>
          <w:szCs w:val="26"/>
        </w:rPr>
        <w:t>-исх</w:t>
      </w:r>
      <w:r>
        <w:rPr>
          <w:rFonts w:ascii="Myriad Pro" w:hAnsi="Myriad Pro"/>
          <w:sz w:val="26"/>
          <w:szCs w:val="26"/>
        </w:rPr>
        <w:t xml:space="preserve"> «О направлении расчетов» </w:t>
      </w:r>
      <w:r w:rsidRPr="000646EC">
        <w:rPr>
          <w:rFonts w:ascii="Myriad Pro" w:hAnsi="Myriad Pro"/>
          <w:sz w:val="26"/>
          <w:szCs w:val="26"/>
        </w:rPr>
        <w:t>филиалом</w:t>
      </w:r>
      <w:r>
        <w:rPr>
          <w:rFonts w:ascii="Myriad Pro" w:hAnsi="Myriad Pro"/>
          <w:sz w:val="26"/>
          <w:szCs w:val="26"/>
        </w:rPr>
        <w:t xml:space="preserve"> </w:t>
      </w:r>
      <w:r w:rsidR="00F63FA3">
        <w:rPr>
          <w:rFonts w:ascii="Myriad Pro" w:hAnsi="Myriad Pro"/>
          <w:sz w:val="26"/>
          <w:szCs w:val="26"/>
        </w:rPr>
        <w:t>П</w:t>
      </w:r>
      <w:r w:rsidR="002C7195">
        <w:rPr>
          <w:rFonts w:ascii="Myriad Pro" w:hAnsi="Myriad Pro"/>
          <w:sz w:val="26"/>
          <w:szCs w:val="26"/>
        </w:rPr>
        <w:t>АО </w:t>
      </w:r>
      <w:r w:rsidRPr="000646EC">
        <w:rPr>
          <w:rFonts w:ascii="Myriad Pro" w:hAnsi="Myriad Pro"/>
          <w:sz w:val="26"/>
          <w:szCs w:val="26"/>
        </w:rPr>
        <w:t>«МРСК Сибири» - «Красноярскэнерго»</w:t>
      </w:r>
      <w:r>
        <w:rPr>
          <w:rFonts w:ascii="Myriad Pro" w:hAnsi="Myriad Pro"/>
          <w:sz w:val="26"/>
          <w:szCs w:val="26"/>
        </w:rPr>
        <w:t xml:space="preserve"> были направлены расчеты недополученных доходов за предыдущие периоды регулирования (кроме выпадающих доходов по технологическому присоединению), а также обосновывающие документы к ним, с целью включения</w:t>
      </w:r>
      <w:r w:rsidR="00ED3F76">
        <w:rPr>
          <w:rFonts w:ascii="Myriad Pro" w:hAnsi="Myriad Pro"/>
          <w:sz w:val="26"/>
          <w:szCs w:val="26"/>
        </w:rPr>
        <w:t xml:space="preserve"> в НВВ филиала на 2018-2022 годы</w:t>
      </w:r>
      <w:r>
        <w:rPr>
          <w:rFonts w:ascii="Myriad Pro" w:hAnsi="Myriad Pro"/>
          <w:sz w:val="26"/>
          <w:szCs w:val="26"/>
        </w:rPr>
        <w:t>.</w:t>
      </w:r>
    </w:p>
    <w:p w14:paraId="690803D0" w14:textId="7CC57742" w:rsidR="006749CC" w:rsidRDefault="00ED3F76" w:rsidP="003E30F4">
      <w:pPr>
        <w:spacing w:after="0" w:line="360" w:lineRule="auto"/>
        <w:ind w:firstLine="567"/>
        <w:jc w:val="both"/>
        <w:rPr>
          <w:rFonts w:ascii="Myriad Pro" w:hAnsi="Myriad Pro"/>
          <w:sz w:val="26"/>
          <w:szCs w:val="26"/>
        </w:rPr>
      </w:pPr>
      <w:r>
        <w:rPr>
          <w:rFonts w:ascii="Myriad Pro" w:hAnsi="Myriad Pro"/>
          <w:sz w:val="26"/>
          <w:szCs w:val="26"/>
        </w:rPr>
        <w:lastRenderedPageBreak/>
        <w:t>В рамках работы</w:t>
      </w:r>
      <w:r w:rsidR="001216F3">
        <w:rPr>
          <w:rFonts w:ascii="Myriad Pro" w:hAnsi="Myriad Pro"/>
          <w:sz w:val="26"/>
          <w:szCs w:val="26"/>
        </w:rPr>
        <w:t xml:space="preserve"> по установлению </w:t>
      </w:r>
      <w:r w:rsidR="00441BA3">
        <w:rPr>
          <w:rFonts w:ascii="Myriad Pro" w:hAnsi="Myriad Pro"/>
          <w:sz w:val="26"/>
          <w:szCs w:val="26"/>
        </w:rPr>
        <w:t xml:space="preserve">НВВ и </w:t>
      </w:r>
      <w:r w:rsidR="001216F3">
        <w:rPr>
          <w:rFonts w:ascii="Myriad Pro" w:hAnsi="Myriad Pro"/>
          <w:sz w:val="26"/>
          <w:szCs w:val="26"/>
        </w:rPr>
        <w:t xml:space="preserve">тарифов на услуги по передаче электрической энергии на 2018-2022 годы письмом </w:t>
      </w:r>
      <w:r w:rsidR="001216F3" w:rsidRPr="000646EC">
        <w:rPr>
          <w:rFonts w:ascii="Myriad Pro" w:hAnsi="Myriad Pro"/>
          <w:sz w:val="26"/>
          <w:szCs w:val="26"/>
        </w:rPr>
        <w:t xml:space="preserve">от </w:t>
      </w:r>
      <w:r w:rsidR="001216F3">
        <w:rPr>
          <w:rFonts w:ascii="Myriad Pro" w:hAnsi="Myriad Pro"/>
          <w:sz w:val="26"/>
          <w:szCs w:val="26"/>
        </w:rPr>
        <w:t>14</w:t>
      </w:r>
      <w:r w:rsidR="001216F3" w:rsidRPr="000646EC">
        <w:rPr>
          <w:rFonts w:ascii="Myriad Pro" w:hAnsi="Myriad Pro"/>
          <w:sz w:val="26"/>
          <w:szCs w:val="26"/>
        </w:rPr>
        <w:t>.1</w:t>
      </w:r>
      <w:r w:rsidR="001216F3">
        <w:rPr>
          <w:rFonts w:ascii="Myriad Pro" w:hAnsi="Myriad Pro"/>
          <w:sz w:val="26"/>
          <w:szCs w:val="26"/>
        </w:rPr>
        <w:t>2</w:t>
      </w:r>
      <w:r w:rsidR="001216F3" w:rsidRPr="000646EC">
        <w:rPr>
          <w:rFonts w:ascii="Myriad Pro" w:hAnsi="Myriad Pro"/>
          <w:sz w:val="26"/>
          <w:szCs w:val="26"/>
        </w:rPr>
        <w:t>.201</w:t>
      </w:r>
      <w:r w:rsidR="001216F3">
        <w:rPr>
          <w:rFonts w:ascii="Myriad Pro" w:hAnsi="Myriad Pro"/>
          <w:sz w:val="26"/>
          <w:szCs w:val="26"/>
        </w:rPr>
        <w:t>7</w:t>
      </w:r>
      <w:r w:rsidR="001216F3" w:rsidRPr="000646EC">
        <w:rPr>
          <w:rFonts w:ascii="Myriad Pro" w:hAnsi="Myriad Pro"/>
          <w:sz w:val="26"/>
          <w:szCs w:val="26"/>
        </w:rPr>
        <w:t xml:space="preserve"> </w:t>
      </w:r>
      <w:r w:rsidR="0041096B">
        <w:rPr>
          <w:rFonts w:ascii="Myriad Pro" w:hAnsi="Myriad Pro"/>
          <w:sz w:val="26"/>
          <w:szCs w:val="26"/>
        </w:rPr>
        <w:t>№ </w:t>
      </w:r>
      <w:r w:rsidR="001216F3" w:rsidRPr="000646EC">
        <w:rPr>
          <w:rFonts w:ascii="Myriad Pro" w:hAnsi="Myriad Pro"/>
          <w:sz w:val="26"/>
          <w:szCs w:val="26"/>
        </w:rPr>
        <w:t>1.3/0</w:t>
      </w:r>
      <w:r w:rsidR="001216F3">
        <w:rPr>
          <w:rFonts w:ascii="Myriad Pro" w:hAnsi="Myriad Pro"/>
          <w:sz w:val="26"/>
          <w:szCs w:val="26"/>
        </w:rPr>
        <w:t>2</w:t>
      </w:r>
      <w:r w:rsidR="001216F3" w:rsidRPr="000646EC">
        <w:rPr>
          <w:rFonts w:ascii="Myriad Pro" w:hAnsi="Myriad Pro"/>
          <w:sz w:val="26"/>
          <w:szCs w:val="26"/>
        </w:rPr>
        <w:t>/</w:t>
      </w:r>
      <w:r w:rsidR="001216F3">
        <w:rPr>
          <w:rFonts w:ascii="Myriad Pro" w:hAnsi="Myriad Pro"/>
          <w:sz w:val="26"/>
          <w:szCs w:val="26"/>
        </w:rPr>
        <w:t>30542</w:t>
      </w:r>
      <w:r w:rsidR="001216F3" w:rsidRPr="000646EC">
        <w:rPr>
          <w:rFonts w:ascii="Myriad Pro" w:hAnsi="Myriad Pro"/>
          <w:sz w:val="26"/>
          <w:szCs w:val="26"/>
        </w:rPr>
        <w:t>-исх</w:t>
      </w:r>
      <w:r w:rsidR="001216F3" w:rsidRPr="001216F3">
        <w:rPr>
          <w:rFonts w:ascii="Myriad Pro" w:hAnsi="Myriad Pro"/>
          <w:sz w:val="26"/>
          <w:szCs w:val="26"/>
        </w:rPr>
        <w:t xml:space="preserve"> </w:t>
      </w:r>
      <w:r w:rsidR="001216F3" w:rsidRPr="000646EC">
        <w:rPr>
          <w:rFonts w:ascii="Myriad Pro" w:hAnsi="Myriad Pro"/>
          <w:sz w:val="26"/>
          <w:szCs w:val="26"/>
        </w:rPr>
        <w:t>филиалом</w:t>
      </w:r>
      <w:r w:rsidR="001216F3">
        <w:rPr>
          <w:rFonts w:ascii="Myriad Pro" w:hAnsi="Myriad Pro"/>
          <w:sz w:val="26"/>
          <w:szCs w:val="26"/>
        </w:rPr>
        <w:t xml:space="preserve"> </w:t>
      </w:r>
      <w:r w:rsidR="00F63FA3">
        <w:rPr>
          <w:rFonts w:ascii="Myriad Pro" w:hAnsi="Myriad Pro"/>
          <w:sz w:val="26"/>
          <w:szCs w:val="26"/>
        </w:rPr>
        <w:t>П</w:t>
      </w:r>
      <w:r w:rsidR="002C7195">
        <w:rPr>
          <w:rFonts w:ascii="Myriad Pro" w:hAnsi="Myriad Pro"/>
          <w:sz w:val="26"/>
          <w:szCs w:val="26"/>
        </w:rPr>
        <w:t>АО </w:t>
      </w:r>
      <w:r w:rsidR="001216F3" w:rsidRPr="000646EC">
        <w:rPr>
          <w:rFonts w:ascii="Myriad Pro" w:hAnsi="Myriad Pro"/>
          <w:sz w:val="26"/>
          <w:szCs w:val="26"/>
        </w:rPr>
        <w:t>«МРСК Сибири» - «Красноярскэнерго»</w:t>
      </w:r>
      <w:r w:rsidR="001216F3">
        <w:rPr>
          <w:rFonts w:ascii="Myriad Pro" w:hAnsi="Myriad Pro"/>
          <w:sz w:val="26"/>
          <w:szCs w:val="26"/>
        </w:rPr>
        <w:t xml:space="preserve"> в РЭК Красноярского края направлены следующие документы:</w:t>
      </w:r>
    </w:p>
    <w:p w14:paraId="570DDA15" w14:textId="4BEF4BF7" w:rsidR="001216F3" w:rsidRDefault="001216F3" w:rsidP="001216F3">
      <w:pPr>
        <w:pStyle w:val="a5"/>
        <w:numPr>
          <w:ilvl w:val="0"/>
          <w:numId w:val="111"/>
        </w:numPr>
        <w:spacing w:after="0" w:line="360" w:lineRule="auto"/>
        <w:jc w:val="both"/>
        <w:rPr>
          <w:rFonts w:ascii="Myriad Pro" w:hAnsi="Myriad Pro"/>
          <w:sz w:val="26"/>
          <w:szCs w:val="26"/>
        </w:rPr>
      </w:pPr>
      <w:r>
        <w:rPr>
          <w:rFonts w:ascii="Myriad Pro" w:hAnsi="Myriad Pro"/>
          <w:sz w:val="26"/>
          <w:szCs w:val="26"/>
        </w:rPr>
        <w:t>Справки о финансировании деятельности филиала с учетом кассовых разрывов на 2017-2022 гг.;</w:t>
      </w:r>
    </w:p>
    <w:p w14:paraId="2B2B9A18" w14:textId="41063C0C" w:rsidR="001216F3" w:rsidRDefault="001216F3" w:rsidP="001216F3">
      <w:pPr>
        <w:pStyle w:val="a5"/>
        <w:numPr>
          <w:ilvl w:val="0"/>
          <w:numId w:val="111"/>
        </w:numPr>
        <w:spacing w:after="0" w:line="360" w:lineRule="auto"/>
        <w:jc w:val="both"/>
        <w:rPr>
          <w:rFonts w:ascii="Myriad Pro" w:hAnsi="Myriad Pro"/>
          <w:sz w:val="26"/>
          <w:szCs w:val="26"/>
        </w:rPr>
      </w:pPr>
      <w:r>
        <w:rPr>
          <w:rFonts w:ascii="Myriad Pro" w:hAnsi="Myriad Pro"/>
          <w:sz w:val="26"/>
          <w:szCs w:val="26"/>
        </w:rPr>
        <w:t>Расчеты размера арендной платы к договорам аренды;</w:t>
      </w:r>
    </w:p>
    <w:p w14:paraId="273A64CA" w14:textId="203AEB21" w:rsidR="001216F3" w:rsidRDefault="001216F3" w:rsidP="001216F3">
      <w:pPr>
        <w:pStyle w:val="a5"/>
        <w:numPr>
          <w:ilvl w:val="0"/>
          <w:numId w:val="111"/>
        </w:numPr>
        <w:spacing w:after="0" w:line="360" w:lineRule="auto"/>
        <w:jc w:val="both"/>
        <w:rPr>
          <w:rFonts w:ascii="Myriad Pro" w:hAnsi="Myriad Pro"/>
          <w:sz w:val="26"/>
          <w:szCs w:val="26"/>
        </w:rPr>
      </w:pPr>
      <w:r>
        <w:rPr>
          <w:rFonts w:ascii="Myriad Pro" w:hAnsi="Myriad Pro"/>
          <w:sz w:val="26"/>
          <w:szCs w:val="26"/>
        </w:rPr>
        <w:t>Договор</w:t>
      </w:r>
      <w:r w:rsidR="00CC576F">
        <w:rPr>
          <w:rFonts w:ascii="Myriad Pro" w:hAnsi="Myriad Pro"/>
          <w:sz w:val="26"/>
          <w:szCs w:val="26"/>
        </w:rPr>
        <w:t>ы</w:t>
      </w:r>
      <w:r>
        <w:rPr>
          <w:rFonts w:ascii="Myriad Pro" w:hAnsi="Myriad Pro"/>
          <w:sz w:val="26"/>
          <w:szCs w:val="26"/>
        </w:rPr>
        <w:t xml:space="preserve"> поставки работ/услуг на 2017 год, выписки по итогам проведения торгово-закупочных процедур;</w:t>
      </w:r>
    </w:p>
    <w:p w14:paraId="651A3C96" w14:textId="202B6751" w:rsidR="001216F3" w:rsidRDefault="00CC576F" w:rsidP="001216F3">
      <w:pPr>
        <w:pStyle w:val="a5"/>
        <w:numPr>
          <w:ilvl w:val="0"/>
          <w:numId w:val="111"/>
        </w:numPr>
        <w:spacing w:after="0" w:line="360" w:lineRule="auto"/>
        <w:jc w:val="both"/>
        <w:rPr>
          <w:rFonts w:ascii="Myriad Pro" w:hAnsi="Myriad Pro"/>
          <w:sz w:val="26"/>
          <w:szCs w:val="26"/>
        </w:rPr>
      </w:pPr>
      <w:r>
        <w:rPr>
          <w:rFonts w:ascii="Myriad Pro" w:hAnsi="Myriad Pro"/>
          <w:sz w:val="26"/>
          <w:szCs w:val="26"/>
        </w:rPr>
        <w:t>П</w:t>
      </w:r>
      <w:r w:rsidR="001216F3">
        <w:rPr>
          <w:rFonts w:ascii="Myriad Pro" w:hAnsi="Myriad Pro"/>
          <w:sz w:val="26"/>
          <w:szCs w:val="26"/>
        </w:rPr>
        <w:t>редписание надзорных органов</w:t>
      </w:r>
      <w:r>
        <w:rPr>
          <w:rFonts w:ascii="Myriad Pro" w:hAnsi="Myriad Pro"/>
          <w:sz w:val="26"/>
          <w:szCs w:val="26"/>
        </w:rPr>
        <w:t xml:space="preserve"> (землеустроительные работы).</w:t>
      </w:r>
    </w:p>
    <w:p w14:paraId="7EB37107" w14:textId="1AEF1F14" w:rsidR="001216F3" w:rsidRDefault="00281F80" w:rsidP="00281F80">
      <w:pPr>
        <w:spacing w:after="0" w:line="360" w:lineRule="auto"/>
        <w:ind w:firstLine="567"/>
        <w:jc w:val="both"/>
        <w:rPr>
          <w:rFonts w:ascii="Myriad Pro" w:hAnsi="Myriad Pro"/>
          <w:sz w:val="26"/>
          <w:szCs w:val="26"/>
        </w:rPr>
      </w:pPr>
      <w:r w:rsidRPr="000646EC">
        <w:rPr>
          <w:rFonts w:ascii="Myriad Pro" w:hAnsi="Myriad Pro"/>
          <w:sz w:val="26"/>
          <w:szCs w:val="26"/>
        </w:rPr>
        <w:t>Письм</w:t>
      </w:r>
      <w:r>
        <w:rPr>
          <w:rFonts w:ascii="Myriad Pro" w:hAnsi="Myriad Pro"/>
          <w:sz w:val="26"/>
          <w:szCs w:val="26"/>
        </w:rPr>
        <w:t>ом</w:t>
      </w:r>
      <w:r w:rsidRPr="000646EC">
        <w:rPr>
          <w:rFonts w:ascii="Myriad Pro" w:hAnsi="Myriad Pro"/>
          <w:sz w:val="26"/>
          <w:szCs w:val="26"/>
        </w:rPr>
        <w:t xml:space="preserve"> от </w:t>
      </w:r>
      <w:r>
        <w:rPr>
          <w:rFonts w:ascii="Myriad Pro" w:hAnsi="Myriad Pro"/>
          <w:sz w:val="26"/>
          <w:szCs w:val="26"/>
        </w:rPr>
        <w:t>15</w:t>
      </w:r>
      <w:r w:rsidRPr="000646EC">
        <w:rPr>
          <w:rFonts w:ascii="Myriad Pro" w:hAnsi="Myriad Pro"/>
          <w:sz w:val="26"/>
          <w:szCs w:val="26"/>
        </w:rPr>
        <w:t>.1</w:t>
      </w:r>
      <w:r>
        <w:rPr>
          <w:rFonts w:ascii="Myriad Pro" w:hAnsi="Myriad Pro"/>
          <w:sz w:val="26"/>
          <w:szCs w:val="26"/>
        </w:rPr>
        <w:t>2</w:t>
      </w:r>
      <w:r w:rsidRPr="000646EC">
        <w:rPr>
          <w:rFonts w:ascii="Myriad Pro" w:hAnsi="Myriad Pro"/>
          <w:sz w:val="26"/>
          <w:szCs w:val="26"/>
        </w:rPr>
        <w:t>.201</w:t>
      </w:r>
      <w:r>
        <w:rPr>
          <w:rFonts w:ascii="Myriad Pro" w:hAnsi="Myriad Pro"/>
          <w:sz w:val="26"/>
          <w:szCs w:val="26"/>
        </w:rPr>
        <w:t>7</w:t>
      </w:r>
      <w:r w:rsidRPr="000646EC">
        <w:rPr>
          <w:rFonts w:ascii="Myriad Pro" w:hAnsi="Myriad Pro"/>
          <w:sz w:val="26"/>
          <w:szCs w:val="26"/>
        </w:rPr>
        <w:t xml:space="preserve"> </w:t>
      </w:r>
      <w:r w:rsidR="0041096B">
        <w:rPr>
          <w:rFonts w:ascii="Myriad Pro" w:hAnsi="Myriad Pro"/>
          <w:sz w:val="26"/>
          <w:szCs w:val="26"/>
        </w:rPr>
        <w:t>№ </w:t>
      </w:r>
      <w:r w:rsidRPr="000646EC">
        <w:rPr>
          <w:rFonts w:ascii="Myriad Pro" w:hAnsi="Myriad Pro"/>
          <w:sz w:val="26"/>
          <w:szCs w:val="26"/>
        </w:rPr>
        <w:t>1.3/0</w:t>
      </w:r>
      <w:r>
        <w:rPr>
          <w:rFonts w:ascii="Myriad Pro" w:hAnsi="Myriad Pro"/>
          <w:sz w:val="26"/>
          <w:szCs w:val="26"/>
        </w:rPr>
        <w:t>1</w:t>
      </w:r>
      <w:r w:rsidRPr="000646EC">
        <w:rPr>
          <w:rFonts w:ascii="Myriad Pro" w:hAnsi="Myriad Pro"/>
          <w:sz w:val="26"/>
          <w:szCs w:val="26"/>
        </w:rPr>
        <w:t>/</w:t>
      </w:r>
      <w:r>
        <w:rPr>
          <w:rFonts w:ascii="Myriad Pro" w:hAnsi="Myriad Pro"/>
          <w:sz w:val="26"/>
          <w:szCs w:val="26"/>
        </w:rPr>
        <w:t>30779</w:t>
      </w:r>
      <w:r w:rsidRPr="000646EC">
        <w:rPr>
          <w:rFonts w:ascii="Myriad Pro" w:hAnsi="Myriad Pro"/>
          <w:sz w:val="26"/>
          <w:szCs w:val="26"/>
        </w:rPr>
        <w:t>-исх</w:t>
      </w:r>
      <w:r>
        <w:rPr>
          <w:rFonts w:ascii="Myriad Pro" w:hAnsi="Myriad Pro"/>
          <w:sz w:val="26"/>
          <w:szCs w:val="26"/>
        </w:rPr>
        <w:t xml:space="preserve"> были направлены приказы о вводе в эксплуатацию основных средств за октябрь-ноябрь 2017 года, инвентарные карточки указанных объектов с целью учета затрат при установлении НВВ на 2018 год в составе статьи «амортизация».</w:t>
      </w:r>
    </w:p>
    <w:p w14:paraId="6F89667C" w14:textId="15304898" w:rsidR="00CD5AB0" w:rsidRDefault="00281F80" w:rsidP="00281F80">
      <w:pPr>
        <w:spacing w:after="0" w:line="360" w:lineRule="auto"/>
        <w:ind w:firstLine="567"/>
        <w:jc w:val="both"/>
        <w:rPr>
          <w:rFonts w:ascii="Myriad Pro" w:hAnsi="Myriad Pro"/>
          <w:sz w:val="26"/>
          <w:szCs w:val="26"/>
        </w:rPr>
      </w:pPr>
      <w:r>
        <w:rPr>
          <w:rFonts w:ascii="Myriad Pro" w:hAnsi="Myriad Pro"/>
          <w:sz w:val="26"/>
          <w:szCs w:val="26"/>
        </w:rPr>
        <w:t xml:space="preserve">21.12.2017 письмом </w:t>
      </w:r>
      <w:r w:rsidR="0041096B">
        <w:rPr>
          <w:rFonts w:ascii="Myriad Pro" w:hAnsi="Myriad Pro"/>
          <w:sz w:val="26"/>
          <w:szCs w:val="26"/>
        </w:rPr>
        <w:t>№ </w:t>
      </w:r>
      <w:r w:rsidRPr="000646EC">
        <w:rPr>
          <w:rFonts w:ascii="Myriad Pro" w:hAnsi="Myriad Pro"/>
          <w:sz w:val="26"/>
          <w:szCs w:val="26"/>
        </w:rPr>
        <w:t>1.3/0</w:t>
      </w:r>
      <w:r>
        <w:rPr>
          <w:rFonts w:ascii="Myriad Pro" w:hAnsi="Myriad Pro"/>
          <w:sz w:val="26"/>
          <w:szCs w:val="26"/>
        </w:rPr>
        <w:t>1</w:t>
      </w:r>
      <w:r w:rsidRPr="000646EC">
        <w:rPr>
          <w:rFonts w:ascii="Myriad Pro" w:hAnsi="Myriad Pro"/>
          <w:sz w:val="26"/>
          <w:szCs w:val="26"/>
        </w:rPr>
        <w:t>/</w:t>
      </w:r>
      <w:r>
        <w:rPr>
          <w:rFonts w:ascii="Myriad Pro" w:hAnsi="Myriad Pro"/>
          <w:sz w:val="26"/>
          <w:szCs w:val="26"/>
        </w:rPr>
        <w:t>31261</w:t>
      </w:r>
      <w:r w:rsidRPr="000646EC">
        <w:rPr>
          <w:rFonts w:ascii="Myriad Pro" w:hAnsi="Myriad Pro"/>
          <w:sz w:val="26"/>
          <w:szCs w:val="26"/>
        </w:rPr>
        <w:t>-исх</w:t>
      </w:r>
      <w:r>
        <w:rPr>
          <w:rFonts w:ascii="Myriad Pro" w:hAnsi="Myriad Pro"/>
          <w:sz w:val="26"/>
          <w:szCs w:val="26"/>
        </w:rPr>
        <w:t xml:space="preserve"> </w:t>
      </w:r>
      <w:r w:rsidRPr="000646EC">
        <w:rPr>
          <w:rFonts w:ascii="Myriad Pro" w:hAnsi="Myriad Pro"/>
          <w:sz w:val="26"/>
          <w:szCs w:val="26"/>
        </w:rPr>
        <w:t>филиал</w:t>
      </w:r>
      <w:r>
        <w:rPr>
          <w:rFonts w:ascii="Myriad Pro" w:hAnsi="Myriad Pro"/>
          <w:sz w:val="26"/>
          <w:szCs w:val="26"/>
        </w:rPr>
        <w:t>ом</w:t>
      </w:r>
      <w:r w:rsidRPr="000646EC">
        <w:rPr>
          <w:rFonts w:ascii="Myriad Pro" w:hAnsi="Myriad Pro"/>
          <w:sz w:val="26"/>
          <w:szCs w:val="26"/>
        </w:rPr>
        <w:t xml:space="preserve"> </w:t>
      </w:r>
      <w:r w:rsidR="00F63FA3">
        <w:rPr>
          <w:rFonts w:ascii="Myriad Pro" w:hAnsi="Myriad Pro"/>
          <w:sz w:val="26"/>
          <w:szCs w:val="26"/>
        </w:rPr>
        <w:t>П</w:t>
      </w:r>
      <w:r w:rsidR="002C7195">
        <w:rPr>
          <w:rFonts w:ascii="Myriad Pro" w:hAnsi="Myriad Pro"/>
          <w:sz w:val="26"/>
          <w:szCs w:val="26"/>
        </w:rPr>
        <w:t>АО </w:t>
      </w:r>
      <w:r w:rsidRPr="000646EC">
        <w:rPr>
          <w:rFonts w:ascii="Myriad Pro" w:hAnsi="Myriad Pro"/>
          <w:sz w:val="26"/>
          <w:szCs w:val="26"/>
        </w:rPr>
        <w:t>«МРСК Сибири» - «Красноярскэнерго»</w:t>
      </w:r>
      <w:r>
        <w:rPr>
          <w:rFonts w:ascii="Myriad Pro" w:hAnsi="Myriad Pro"/>
          <w:sz w:val="26"/>
          <w:szCs w:val="26"/>
        </w:rPr>
        <w:t xml:space="preserve"> направлен расчет плановых значений показателей надежности</w:t>
      </w:r>
      <w:r w:rsidR="00CD5AB0">
        <w:rPr>
          <w:rFonts w:ascii="Myriad Pro" w:hAnsi="Myriad Pro"/>
          <w:sz w:val="26"/>
          <w:szCs w:val="26"/>
        </w:rPr>
        <w:t xml:space="preserve"> оказываемых услуг на 2018-2021 годы с приложением справки о погодных условиях в зоне присутствия филиала в 2016 году.</w:t>
      </w:r>
    </w:p>
    <w:p w14:paraId="0D4E7E79" w14:textId="3D92FD2E" w:rsidR="00281F80" w:rsidRDefault="00CD5AB0" w:rsidP="00281F80">
      <w:pPr>
        <w:spacing w:after="0" w:line="360" w:lineRule="auto"/>
        <w:ind w:firstLine="567"/>
        <w:jc w:val="both"/>
        <w:rPr>
          <w:rFonts w:ascii="Myriad Pro" w:hAnsi="Myriad Pro"/>
          <w:sz w:val="26"/>
          <w:szCs w:val="26"/>
        </w:rPr>
      </w:pPr>
      <w:r>
        <w:rPr>
          <w:rFonts w:ascii="Myriad Pro" w:hAnsi="Myriad Pro"/>
          <w:sz w:val="26"/>
          <w:szCs w:val="26"/>
        </w:rPr>
        <w:t xml:space="preserve"> </w:t>
      </w:r>
      <w:r w:rsidRPr="000646EC">
        <w:rPr>
          <w:rFonts w:ascii="Myriad Pro" w:hAnsi="Myriad Pro"/>
          <w:sz w:val="26"/>
          <w:szCs w:val="26"/>
        </w:rPr>
        <w:t>Письм</w:t>
      </w:r>
      <w:r>
        <w:rPr>
          <w:rFonts w:ascii="Myriad Pro" w:hAnsi="Myriad Pro"/>
          <w:sz w:val="26"/>
          <w:szCs w:val="26"/>
        </w:rPr>
        <w:t>ом</w:t>
      </w:r>
      <w:r w:rsidRPr="000646EC">
        <w:rPr>
          <w:rFonts w:ascii="Myriad Pro" w:hAnsi="Myriad Pro"/>
          <w:sz w:val="26"/>
          <w:szCs w:val="26"/>
        </w:rPr>
        <w:t xml:space="preserve"> от </w:t>
      </w:r>
      <w:r>
        <w:rPr>
          <w:rFonts w:ascii="Myriad Pro" w:hAnsi="Myriad Pro"/>
          <w:sz w:val="26"/>
          <w:szCs w:val="26"/>
        </w:rPr>
        <w:t>07</w:t>
      </w:r>
      <w:r w:rsidRPr="000646EC">
        <w:rPr>
          <w:rFonts w:ascii="Myriad Pro" w:hAnsi="Myriad Pro"/>
          <w:sz w:val="26"/>
          <w:szCs w:val="26"/>
        </w:rPr>
        <w:t>.1</w:t>
      </w:r>
      <w:r>
        <w:rPr>
          <w:rFonts w:ascii="Myriad Pro" w:hAnsi="Myriad Pro"/>
          <w:sz w:val="26"/>
          <w:szCs w:val="26"/>
        </w:rPr>
        <w:t>2</w:t>
      </w:r>
      <w:r w:rsidRPr="000646EC">
        <w:rPr>
          <w:rFonts w:ascii="Myriad Pro" w:hAnsi="Myriad Pro"/>
          <w:sz w:val="26"/>
          <w:szCs w:val="26"/>
        </w:rPr>
        <w:t>.201</w:t>
      </w:r>
      <w:r>
        <w:rPr>
          <w:rFonts w:ascii="Myriad Pro" w:hAnsi="Myriad Pro"/>
          <w:sz w:val="26"/>
          <w:szCs w:val="26"/>
        </w:rPr>
        <w:t>7</w:t>
      </w:r>
      <w:r w:rsidRPr="000646EC">
        <w:rPr>
          <w:rFonts w:ascii="Myriad Pro" w:hAnsi="Myriad Pro"/>
          <w:sz w:val="26"/>
          <w:szCs w:val="26"/>
        </w:rPr>
        <w:t xml:space="preserve"> </w:t>
      </w:r>
      <w:r w:rsidR="0041096B">
        <w:rPr>
          <w:rFonts w:ascii="Myriad Pro" w:hAnsi="Myriad Pro"/>
          <w:sz w:val="26"/>
          <w:szCs w:val="26"/>
        </w:rPr>
        <w:t>№ </w:t>
      </w:r>
      <w:r w:rsidRPr="000646EC">
        <w:rPr>
          <w:rFonts w:ascii="Myriad Pro" w:hAnsi="Myriad Pro"/>
          <w:sz w:val="26"/>
          <w:szCs w:val="26"/>
        </w:rPr>
        <w:t>1.3/0</w:t>
      </w:r>
      <w:r>
        <w:rPr>
          <w:rFonts w:ascii="Myriad Pro" w:hAnsi="Myriad Pro"/>
          <w:sz w:val="26"/>
          <w:szCs w:val="26"/>
        </w:rPr>
        <w:t>2</w:t>
      </w:r>
      <w:r w:rsidRPr="000646EC">
        <w:rPr>
          <w:rFonts w:ascii="Myriad Pro" w:hAnsi="Myriad Pro"/>
          <w:sz w:val="26"/>
          <w:szCs w:val="26"/>
        </w:rPr>
        <w:t>/</w:t>
      </w:r>
      <w:r>
        <w:rPr>
          <w:rFonts w:ascii="Myriad Pro" w:hAnsi="Myriad Pro"/>
          <w:sz w:val="26"/>
          <w:szCs w:val="26"/>
        </w:rPr>
        <w:t>29866</w:t>
      </w:r>
      <w:r w:rsidRPr="000646EC">
        <w:rPr>
          <w:rFonts w:ascii="Myriad Pro" w:hAnsi="Myriad Pro"/>
          <w:sz w:val="26"/>
          <w:szCs w:val="26"/>
        </w:rPr>
        <w:t>-исх</w:t>
      </w:r>
      <w:r>
        <w:rPr>
          <w:rFonts w:ascii="Myriad Pro" w:hAnsi="Myriad Pro"/>
          <w:sz w:val="26"/>
          <w:szCs w:val="26"/>
        </w:rPr>
        <w:t xml:space="preserve"> в РЭК Красноярского края в целях актуализации ранее направленных с заявлением материалов направлен расчет затрат на приобретение автомобильных шин на 2018 год, расчет общей потребности в автошинах на весь автопарк филиала, а также пояснительная записка.</w:t>
      </w:r>
    </w:p>
    <w:p w14:paraId="4BC2E213" w14:textId="78548E45" w:rsidR="003E30F4" w:rsidRPr="00E17399" w:rsidRDefault="003E30F4" w:rsidP="003E30F4">
      <w:pPr>
        <w:spacing w:after="0" w:line="360" w:lineRule="auto"/>
        <w:ind w:firstLine="567"/>
        <w:jc w:val="both"/>
        <w:rPr>
          <w:rFonts w:ascii="Myriad Pro" w:hAnsi="Myriad Pro"/>
          <w:sz w:val="26"/>
          <w:szCs w:val="26"/>
        </w:rPr>
      </w:pPr>
      <w:r w:rsidRPr="00F50CCB">
        <w:rPr>
          <w:rFonts w:ascii="Myriad Pro" w:hAnsi="Myriad Pro"/>
          <w:sz w:val="26"/>
          <w:szCs w:val="26"/>
        </w:rPr>
        <w:t xml:space="preserve">Исполнителем проведен анализ материалов и информации, представленных филиалом </w:t>
      </w:r>
      <w:r w:rsidR="00F63FA3">
        <w:rPr>
          <w:rFonts w:ascii="Myriad Pro" w:hAnsi="Myriad Pro"/>
          <w:sz w:val="26"/>
          <w:szCs w:val="26"/>
        </w:rPr>
        <w:t>П</w:t>
      </w:r>
      <w:r w:rsidR="002C7195">
        <w:rPr>
          <w:rFonts w:ascii="Myriad Pro" w:hAnsi="Myriad Pro"/>
          <w:sz w:val="26"/>
          <w:szCs w:val="26"/>
        </w:rPr>
        <w:t>АО </w:t>
      </w:r>
      <w:r w:rsidRPr="00F50CCB">
        <w:rPr>
          <w:rFonts w:ascii="Myriad Pro" w:hAnsi="Myriad Pro"/>
          <w:sz w:val="26"/>
          <w:szCs w:val="26"/>
        </w:rPr>
        <w:t xml:space="preserve">«МРСК Сибири» - «Красноярскэнерго» в адрес РЭК Красноярского края в рамках тарифной кампании по </w:t>
      </w:r>
      <w:r w:rsidR="00425B16">
        <w:rPr>
          <w:rFonts w:ascii="Myriad Pro" w:hAnsi="Myriad Pro"/>
          <w:sz w:val="26"/>
          <w:szCs w:val="26"/>
        </w:rPr>
        <w:t xml:space="preserve">установлению </w:t>
      </w:r>
      <w:r w:rsidRPr="00F50CCB">
        <w:rPr>
          <w:rFonts w:ascii="Myriad Pro" w:hAnsi="Myriad Pro"/>
          <w:sz w:val="26"/>
          <w:szCs w:val="26"/>
        </w:rPr>
        <w:t>НВВ,</w:t>
      </w:r>
      <w:r w:rsidR="00425B16">
        <w:rPr>
          <w:rFonts w:ascii="Myriad Pro" w:hAnsi="Myriad Pro"/>
          <w:sz w:val="26"/>
          <w:szCs w:val="26"/>
        </w:rPr>
        <w:t xml:space="preserve"> долгосрочных параметров регулирования и тарифов </w:t>
      </w:r>
      <w:r w:rsidRPr="00F50CCB">
        <w:rPr>
          <w:rFonts w:ascii="Myriad Pro" w:hAnsi="Myriad Pro"/>
          <w:sz w:val="26"/>
          <w:szCs w:val="26"/>
        </w:rPr>
        <w:t xml:space="preserve">на </w:t>
      </w:r>
      <w:r w:rsidR="00425B16">
        <w:rPr>
          <w:rFonts w:ascii="Myriad Pro" w:hAnsi="Myriad Pro"/>
          <w:sz w:val="26"/>
          <w:szCs w:val="26"/>
        </w:rPr>
        <w:t xml:space="preserve">новый долгосрочный </w:t>
      </w:r>
      <w:r w:rsidRPr="00F50CCB">
        <w:rPr>
          <w:rFonts w:ascii="Myriad Pro" w:hAnsi="Myriad Pro"/>
          <w:sz w:val="26"/>
          <w:szCs w:val="26"/>
        </w:rPr>
        <w:t>период регулирования</w:t>
      </w:r>
      <w:r w:rsidR="00425B16">
        <w:rPr>
          <w:rFonts w:ascii="Myriad Pro" w:hAnsi="Myriad Pro"/>
          <w:sz w:val="26"/>
          <w:szCs w:val="26"/>
        </w:rPr>
        <w:t xml:space="preserve"> 2018-2022 гг.</w:t>
      </w:r>
      <w:r w:rsidRPr="00F50CCB">
        <w:rPr>
          <w:rFonts w:ascii="Myriad Pro" w:hAnsi="Myriad Pro"/>
          <w:sz w:val="26"/>
          <w:szCs w:val="26"/>
        </w:rPr>
        <w:t xml:space="preserve">, в соответствии с «Методическими указаниями по расчету тарифов на </w:t>
      </w:r>
      <w:r w:rsidRPr="00E17399">
        <w:rPr>
          <w:rFonts w:ascii="Myriad Pro" w:hAnsi="Myriad Pro"/>
          <w:sz w:val="26"/>
          <w:szCs w:val="26"/>
        </w:rPr>
        <w:t xml:space="preserve">услуги по передаче электрической энергии, устанавливаемых с применением метода долгосрочной индексации необходимой валовой выручки», утвержденными Приказом ФСТ России от 17.02.2012 </w:t>
      </w:r>
      <w:r w:rsidR="0041096B">
        <w:rPr>
          <w:rFonts w:ascii="Myriad Pro" w:hAnsi="Myriad Pro"/>
          <w:sz w:val="26"/>
          <w:szCs w:val="26"/>
        </w:rPr>
        <w:t>№ </w:t>
      </w:r>
      <w:r w:rsidRPr="00E17399">
        <w:rPr>
          <w:rFonts w:ascii="Myriad Pro" w:hAnsi="Myriad Pro"/>
          <w:sz w:val="26"/>
          <w:szCs w:val="26"/>
        </w:rPr>
        <w:t xml:space="preserve">98-э. </w:t>
      </w:r>
    </w:p>
    <w:p w14:paraId="0E67D48A" w14:textId="5A734D21" w:rsidR="003E30F4" w:rsidRPr="00962EAD" w:rsidRDefault="003E30F4" w:rsidP="003E30F4">
      <w:pPr>
        <w:spacing w:after="0" w:line="360" w:lineRule="auto"/>
        <w:ind w:firstLine="567"/>
        <w:jc w:val="both"/>
        <w:rPr>
          <w:rFonts w:ascii="Myriad Pro" w:hAnsi="Myriad Pro"/>
          <w:color w:val="FF0000"/>
          <w:sz w:val="26"/>
          <w:szCs w:val="26"/>
          <w:u w:val="single"/>
        </w:rPr>
      </w:pPr>
      <w:r w:rsidRPr="00E17399">
        <w:rPr>
          <w:rFonts w:ascii="Myriad Pro" w:hAnsi="Myriad Pro"/>
          <w:sz w:val="26"/>
          <w:szCs w:val="26"/>
        </w:rPr>
        <w:lastRenderedPageBreak/>
        <w:t xml:space="preserve">Проведенный анализ показал, что </w:t>
      </w:r>
      <w:r w:rsidR="00425B16">
        <w:rPr>
          <w:rFonts w:ascii="Myriad Pro" w:hAnsi="Myriad Pro"/>
          <w:sz w:val="26"/>
          <w:szCs w:val="26"/>
        </w:rPr>
        <w:t>предложение об установлении тарифов, долгосрочных параметров регулирования на 2018-2022 гг.</w:t>
      </w:r>
      <w:r w:rsidRPr="00E17399">
        <w:rPr>
          <w:rFonts w:ascii="Myriad Pro" w:hAnsi="Myriad Pro"/>
          <w:sz w:val="26"/>
          <w:szCs w:val="26"/>
        </w:rPr>
        <w:t xml:space="preserve"> подготовлен</w:t>
      </w:r>
      <w:r w:rsidR="00425B16">
        <w:rPr>
          <w:rFonts w:ascii="Myriad Pro" w:hAnsi="Myriad Pro"/>
          <w:sz w:val="26"/>
          <w:szCs w:val="26"/>
        </w:rPr>
        <w:t>о</w:t>
      </w:r>
      <w:r w:rsidRPr="00E17399">
        <w:rPr>
          <w:rFonts w:ascii="Myriad Pro" w:hAnsi="Myriad Pro"/>
          <w:sz w:val="26"/>
          <w:szCs w:val="26"/>
        </w:rPr>
        <w:t xml:space="preserve"> и направлен</w:t>
      </w:r>
      <w:r w:rsidR="00425B16">
        <w:rPr>
          <w:rFonts w:ascii="Myriad Pro" w:hAnsi="Myriad Pro"/>
          <w:sz w:val="26"/>
          <w:szCs w:val="26"/>
        </w:rPr>
        <w:t>о</w:t>
      </w:r>
      <w:r w:rsidRPr="00E17399">
        <w:rPr>
          <w:rFonts w:ascii="Myriad Pro" w:hAnsi="Myriad Pro"/>
          <w:sz w:val="26"/>
          <w:szCs w:val="26"/>
        </w:rPr>
        <w:t xml:space="preserve"> филиалом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 xml:space="preserve">«МРСК Сибири» - «Красноярскэнерго» в адрес </w:t>
      </w:r>
      <w:r>
        <w:rPr>
          <w:rFonts w:ascii="Myriad Pro" w:hAnsi="Myriad Pro"/>
          <w:sz w:val="26"/>
          <w:szCs w:val="26"/>
        </w:rPr>
        <w:t>РЭК Красноярского края</w:t>
      </w:r>
      <w:r w:rsidRPr="00E17399">
        <w:rPr>
          <w:rFonts w:ascii="Myriad Pro" w:hAnsi="Myriad Pro"/>
          <w:sz w:val="26"/>
          <w:szCs w:val="26"/>
        </w:rPr>
        <w:t xml:space="preserve"> с соблюдением требований пункта 17 </w:t>
      </w:r>
      <w:r w:rsidR="00531BDE">
        <w:rPr>
          <w:rFonts w:ascii="Myriad Pro" w:hAnsi="Myriad Pro"/>
          <w:sz w:val="26"/>
          <w:szCs w:val="26"/>
        </w:rPr>
        <w:t xml:space="preserve">Правил </w:t>
      </w:r>
      <w:r w:rsidR="00002EEC">
        <w:rPr>
          <w:rFonts w:ascii="Myriad Pro" w:hAnsi="Myriad Pro"/>
          <w:sz w:val="26"/>
          <w:szCs w:val="26"/>
        </w:rPr>
        <w:t xml:space="preserve">регулирования </w:t>
      </w:r>
      <w:r w:rsidR="0041096B">
        <w:rPr>
          <w:rFonts w:ascii="Myriad Pro" w:hAnsi="Myriad Pro"/>
          <w:sz w:val="26"/>
          <w:szCs w:val="26"/>
        </w:rPr>
        <w:t>№ </w:t>
      </w:r>
      <w:r w:rsidRPr="00E17399">
        <w:rPr>
          <w:rFonts w:ascii="Myriad Pro" w:hAnsi="Myriad Pro"/>
          <w:sz w:val="26"/>
          <w:szCs w:val="26"/>
        </w:rPr>
        <w:t>1178</w:t>
      </w:r>
      <w:r>
        <w:rPr>
          <w:rFonts w:ascii="Myriad Pro" w:hAnsi="Myriad Pro"/>
          <w:sz w:val="26"/>
          <w:szCs w:val="26"/>
        </w:rPr>
        <w:t xml:space="preserve"> (в редакции от </w:t>
      </w:r>
      <w:r w:rsidR="00425B16">
        <w:rPr>
          <w:rFonts w:ascii="Myriad Pro" w:hAnsi="Myriad Pro"/>
          <w:sz w:val="26"/>
          <w:szCs w:val="26"/>
        </w:rPr>
        <w:t>20</w:t>
      </w:r>
      <w:r>
        <w:rPr>
          <w:rFonts w:ascii="Myriad Pro" w:hAnsi="Myriad Pro"/>
          <w:sz w:val="26"/>
          <w:szCs w:val="26"/>
        </w:rPr>
        <w:t>.0</w:t>
      </w:r>
      <w:r w:rsidR="00425B16">
        <w:rPr>
          <w:rFonts w:ascii="Myriad Pro" w:hAnsi="Myriad Pro"/>
          <w:sz w:val="26"/>
          <w:szCs w:val="26"/>
        </w:rPr>
        <w:t>1</w:t>
      </w:r>
      <w:r>
        <w:rPr>
          <w:rFonts w:ascii="Myriad Pro" w:hAnsi="Myriad Pro"/>
          <w:sz w:val="26"/>
          <w:szCs w:val="26"/>
        </w:rPr>
        <w:t>.201</w:t>
      </w:r>
      <w:r w:rsidR="00425B16">
        <w:rPr>
          <w:rFonts w:ascii="Myriad Pro" w:hAnsi="Myriad Pro"/>
          <w:sz w:val="26"/>
          <w:szCs w:val="26"/>
        </w:rPr>
        <w:t>7</w:t>
      </w:r>
      <w:r>
        <w:rPr>
          <w:rFonts w:ascii="Myriad Pro" w:hAnsi="Myriad Pro"/>
          <w:sz w:val="26"/>
          <w:szCs w:val="26"/>
        </w:rPr>
        <w:t>)</w:t>
      </w:r>
      <w:r w:rsidRPr="00E17399">
        <w:rPr>
          <w:rFonts w:ascii="Myriad Pro" w:hAnsi="Myriad Pro"/>
          <w:sz w:val="26"/>
          <w:szCs w:val="26"/>
        </w:rPr>
        <w:t xml:space="preserve">. </w:t>
      </w:r>
    </w:p>
    <w:p w14:paraId="4051593F" w14:textId="7947D999" w:rsidR="003E30F4" w:rsidRDefault="003E30F4" w:rsidP="003E30F4">
      <w:pPr>
        <w:spacing w:after="0" w:line="360" w:lineRule="auto"/>
        <w:ind w:firstLine="567"/>
        <w:jc w:val="both"/>
        <w:rPr>
          <w:rFonts w:ascii="Myriad Pro" w:hAnsi="Myriad Pro"/>
          <w:color w:val="FF0000"/>
          <w:sz w:val="26"/>
          <w:szCs w:val="26"/>
        </w:rPr>
      </w:pPr>
      <w:r w:rsidRPr="00E17399">
        <w:rPr>
          <w:rFonts w:ascii="Myriad Pro" w:hAnsi="Myriad Pro"/>
          <w:sz w:val="26"/>
          <w:szCs w:val="26"/>
        </w:rPr>
        <w:t xml:space="preserve">Постатейный анализ документов, предоставленных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«МРСК Сибири» - «Красноярскэнерго» в обоснование предложения по тарифам на 201</w:t>
      </w:r>
      <w:r w:rsidR="007C63E9">
        <w:rPr>
          <w:rFonts w:ascii="Myriad Pro" w:hAnsi="Myriad Pro"/>
          <w:sz w:val="26"/>
          <w:szCs w:val="26"/>
        </w:rPr>
        <w:t>8</w:t>
      </w:r>
      <w:r w:rsidRPr="00E17399">
        <w:rPr>
          <w:rFonts w:ascii="Myriad Pro" w:hAnsi="Myriad Pro"/>
          <w:sz w:val="26"/>
          <w:szCs w:val="26"/>
        </w:rPr>
        <w:t xml:space="preserve"> год, отражен в соответствующих разделах настоящего Отчета.</w:t>
      </w:r>
    </w:p>
    <w:p w14:paraId="0BD998B0" w14:textId="77777777" w:rsidR="003E30F4" w:rsidRDefault="003E30F4" w:rsidP="003E30F4">
      <w:pPr>
        <w:spacing w:after="0" w:line="360" w:lineRule="auto"/>
        <w:ind w:firstLine="567"/>
        <w:jc w:val="both"/>
        <w:rPr>
          <w:rFonts w:ascii="Myriad Pro" w:hAnsi="Myriad Pro"/>
          <w:color w:val="FF0000"/>
          <w:sz w:val="26"/>
          <w:szCs w:val="26"/>
        </w:rPr>
      </w:pPr>
    </w:p>
    <w:p w14:paraId="35C34066" w14:textId="77777777" w:rsidR="003E30F4" w:rsidRDefault="003E30F4" w:rsidP="003E30F4">
      <w:pPr>
        <w:spacing w:after="0" w:line="360" w:lineRule="auto"/>
        <w:ind w:firstLine="567"/>
        <w:jc w:val="both"/>
        <w:rPr>
          <w:rFonts w:ascii="Myriad Pro" w:hAnsi="Myriad Pro"/>
          <w:color w:val="FF0000"/>
          <w:sz w:val="26"/>
          <w:szCs w:val="26"/>
        </w:rPr>
      </w:pPr>
    </w:p>
    <w:p w14:paraId="1E8A6631" w14:textId="77777777" w:rsidR="003E30F4" w:rsidRDefault="003E30F4" w:rsidP="003E30F4">
      <w:pPr>
        <w:spacing w:after="0" w:line="360" w:lineRule="auto"/>
        <w:ind w:firstLine="567"/>
        <w:jc w:val="both"/>
        <w:rPr>
          <w:rFonts w:ascii="Myriad Pro" w:hAnsi="Myriad Pro"/>
          <w:color w:val="FF0000"/>
          <w:sz w:val="26"/>
          <w:szCs w:val="26"/>
        </w:rPr>
      </w:pPr>
    </w:p>
    <w:p w14:paraId="3E7F372C" w14:textId="77777777" w:rsidR="003E30F4" w:rsidRDefault="003E30F4" w:rsidP="003E30F4">
      <w:pPr>
        <w:spacing w:after="0" w:line="360" w:lineRule="auto"/>
        <w:ind w:firstLine="567"/>
        <w:jc w:val="both"/>
        <w:rPr>
          <w:rFonts w:ascii="Myriad Pro" w:hAnsi="Myriad Pro"/>
          <w:color w:val="FF0000"/>
          <w:sz w:val="26"/>
          <w:szCs w:val="26"/>
        </w:rPr>
      </w:pPr>
    </w:p>
    <w:p w14:paraId="317476DD" w14:textId="77777777" w:rsidR="003E30F4" w:rsidRDefault="003E30F4" w:rsidP="003E30F4">
      <w:pPr>
        <w:spacing w:after="0" w:line="360" w:lineRule="auto"/>
        <w:ind w:firstLine="567"/>
        <w:jc w:val="both"/>
        <w:rPr>
          <w:rFonts w:ascii="Myriad Pro" w:hAnsi="Myriad Pro"/>
          <w:color w:val="FF0000"/>
          <w:sz w:val="26"/>
          <w:szCs w:val="26"/>
        </w:rPr>
      </w:pPr>
    </w:p>
    <w:p w14:paraId="5C00DAFE" w14:textId="77777777" w:rsidR="003E30F4" w:rsidRDefault="003E30F4" w:rsidP="003E30F4">
      <w:pPr>
        <w:spacing w:after="0" w:line="360" w:lineRule="auto"/>
        <w:ind w:firstLine="567"/>
        <w:jc w:val="both"/>
        <w:rPr>
          <w:rFonts w:ascii="Myriad Pro" w:hAnsi="Myriad Pro"/>
          <w:color w:val="FF0000"/>
          <w:sz w:val="26"/>
          <w:szCs w:val="26"/>
        </w:rPr>
      </w:pPr>
    </w:p>
    <w:p w14:paraId="27DE32E4" w14:textId="77777777" w:rsidR="003E30F4" w:rsidRDefault="003E30F4" w:rsidP="003E30F4">
      <w:pPr>
        <w:spacing w:after="0" w:line="360" w:lineRule="auto"/>
        <w:ind w:firstLine="567"/>
        <w:jc w:val="both"/>
        <w:rPr>
          <w:rFonts w:ascii="Myriad Pro" w:hAnsi="Myriad Pro"/>
          <w:color w:val="FF0000"/>
          <w:sz w:val="26"/>
          <w:szCs w:val="26"/>
        </w:rPr>
      </w:pPr>
    </w:p>
    <w:p w14:paraId="12532EE5" w14:textId="77777777" w:rsidR="003E30F4" w:rsidRDefault="003E30F4" w:rsidP="003E30F4">
      <w:pPr>
        <w:spacing w:after="0" w:line="360" w:lineRule="auto"/>
        <w:ind w:firstLine="567"/>
        <w:jc w:val="both"/>
        <w:rPr>
          <w:rFonts w:ascii="Myriad Pro" w:hAnsi="Myriad Pro"/>
          <w:color w:val="FF0000"/>
          <w:sz w:val="26"/>
          <w:szCs w:val="26"/>
        </w:rPr>
      </w:pPr>
    </w:p>
    <w:p w14:paraId="1C3AC768" w14:textId="77777777" w:rsidR="003E30F4" w:rsidRDefault="003E30F4" w:rsidP="003E30F4">
      <w:pPr>
        <w:spacing w:after="0" w:line="360" w:lineRule="auto"/>
        <w:ind w:firstLine="567"/>
        <w:jc w:val="both"/>
        <w:rPr>
          <w:rFonts w:ascii="Myriad Pro" w:hAnsi="Myriad Pro"/>
          <w:color w:val="FF0000"/>
          <w:sz w:val="26"/>
          <w:szCs w:val="26"/>
        </w:rPr>
      </w:pPr>
    </w:p>
    <w:p w14:paraId="1600ADCF" w14:textId="77777777" w:rsidR="003E30F4" w:rsidRDefault="003E30F4" w:rsidP="003E30F4">
      <w:pPr>
        <w:spacing w:after="0" w:line="360" w:lineRule="auto"/>
        <w:ind w:firstLine="567"/>
        <w:jc w:val="both"/>
        <w:rPr>
          <w:rFonts w:ascii="Myriad Pro" w:hAnsi="Myriad Pro"/>
          <w:color w:val="FF0000"/>
          <w:sz w:val="26"/>
          <w:szCs w:val="26"/>
        </w:rPr>
      </w:pPr>
    </w:p>
    <w:p w14:paraId="3318AD8D" w14:textId="77777777" w:rsidR="003E30F4" w:rsidRDefault="003E30F4" w:rsidP="003E30F4">
      <w:pPr>
        <w:spacing w:after="0" w:line="360" w:lineRule="auto"/>
        <w:ind w:firstLine="567"/>
        <w:jc w:val="both"/>
        <w:rPr>
          <w:rFonts w:ascii="Myriad Pro" w:hAnsi="Myriad Pro"/>
          <w:color w:val="FF0000"/>
          <w:sz w:val="26"/>
          <w:szCs w:val="26"/>
        </w:rPr>
      </w:pPr>
    </w:p>
    <w:p w14:paraId="54C6BB69" w14:textId="77777777" w:rsidR="003E30F4" w:rsidRDefault="003E30F4" w:rsidP="003E30F4">
      <w:pPr>
        <w:spacing w:after="0" w:line="360" w:lineRule="auto"/>
        <w:ind w:firstLine="567"/>
        <w:jc w:val="both"/>
        <w:rPr>
          <w:rFonts w:ascii="Myriad Pro" w:hAnsi="Myriad Pro"/>
          <w:color w:val="FF0000"/>
          <w:sz w:val="26"/>
          <w:szCs w:val="26"/>
        </w:rPr>
      </w:pPr>
    </w:p>
    <w:p w14:paraId="67108608" w14:textId="124A4CEF" w:rsidR="003E30F4" w:rsidRDefault="003E30F4" w:rsidP="003E30F4">
      <w:pPr>
        <w:spacing w:after="0" w:line="360" w:lineRule="auto"/>
        <w:ind w:firstLine="567"/>
        <w:jc w:val="both"/>
        <w:rPr>
          <w:rFonts w:ascii="Myriad Pro" w:hAnsi="Myriad Pro"/>
          <w:color w:val="FF0000"/>
          <w:sz w:val="26"/>
          <w:szCs w:val="26"/>
        </w:rPr>
      </w:pPr>
    </w:p>
    <w:p w14:paraId="47762C5D" w14:textId="1B90C6D3" w:rsidR="00D85C9C" w:rsidRDefault="00D85C9C" w:rsidP="003E30F4">
      <w:pPr>
        <w:spacing w:after="0" w:line="360" w:lineRule="auto"/>
        <w:ind w:firstLine="567"/>
        <w:jc w:val="both"/>
        <w:rPr>
          <w:rFonts w:ascii="Myriad Pro" w:hAnsi="Myriad Pro"/>
          <w:color w:val="FF0000"/>
          <w:sz w:val="26"/>
          <w:szCs w:val="26"/>
        </w:rPr>
      </w:pPr>
    </w:p>
    <w:p w14:paraId="1C285ABB" w14:textId="532D75C0" w:rsidR="00D85C9C" w:rsidRDefault="00D85C9C" w:rsidP="003E30F4">
      <w:pPr>
        <w:spacing w:after="0" w:line="360" w:lineRule="auto"/>
        <w:ind w:firstLine="567"/>
        <w:jc w:val="both"/>
        <w:rPr>
          <w:rFonts w:ascii="Myriad Pro" w:hAnsi="Myriad Pro"/>
          <w:color w:val="FF0000"/>
          <w:sz w:val="26"/>
          <w:szCs w:val="26"/>
        </w:rPr>
      </w:pPr>
    </w:p>
    <w:p w14:paraId="120B1AF9" w14:textId="4F167C3A" w:rsidR="00D85C9C" w:rsidRDefault="00D85C9C" w:rsidP="003E30F4">
      <w:pPr>
        <w:spacing w:after="0" w:line="360" w:lineRule="auto"/>
        <w:ind w:firstLine="567"/>
        <w:jc w:val="both"/>
        <w:rPr>
          <w:rFonts w:ascii="Myriad Pro" w:hAnsi="Myriad Pro"/>
          <w:color w:val="FF0000"/>
          <w:sz w:val="26"/>
          <w:szCs w:val="26"/>
        </w:rPr>
      </w:pPr>
    </w:p>
    <w:p w14:paraId="2CA898A2" w14:textId="5AF45757" w:rsidR="00D85C9C" w:rsidRDefault="00D85C9C" w:rsidP="003E30F4">
      <w:pPr>
        <w:spacing w:after="0" w:line="360" w:lineRule="auto"/>
        <w:ind w:firstLine="567"/>
        <w:jc w:val="both"/>
        <w:rPr>
          <w:rFonts w:ascii="Myriad Pro" w:hAnsi="Myriad Pro"/>
          <w:color w:val="FF0000"/>
          <w:sz w:val="26"/>
          <w:szCs w:val="26"/>
        </w:rPr>
      </w:pPr>
    </w:p>
    <w:p w14:paraId="6AC7924C" w14:textId="05446AD2" w:rsidR="00D85C9C" w:rsidRDefault="00D85C9C" w:rsidP="003E30F4">
      <w:pPr>
        <w:spacing w:after="0" w:line="360" w:lineRule="auto"/>
        <w:ind w:firstLine="567"/>
        <w:jc w:val="both"/>
        <w:rPr>
          <w:rFonts w:ascii="Myriad Pro" w:hAnsi="Myriad Pro"/>
          <w:color w:val="FF0000"/>
          <w:sz w:val="26"/>
          <w:szCs w:val="26"/>
        </w:rPr>
      </w:pPr>
    </w:p>
    <w:p w14:paraId="2CC29B7C" w14:textId="40D3A96E" w:rsidR="00D85C9C" w:rsidRDefault="00D85C9C" w:rsidP="003E30F4">
      <w:pPr>
        <w:spacing w:after="0" w:line="360" w:lineRule="auto"/>
        <w:ind w:firstLine="567"/>
        <w:jc w:val="both"/>
        <w:rPr>
          <w:rFonts w:ascii="Myriad Pro" w:hAnsi="Myriad Pro"/>
          <w:color w:val="FF0000"/>
          <w:sz w:val="26"/>
          <w:szCs w:val="26"/>
        </w:rPr>
      </w:pPr>
    </w:p>
    <w:p w14:paraId="1317C272" w14:textId="118B4EF5" w:rsidR="00D85C9C" w:rsidRDefault="00D85C9C" w:rsidP="003E30F4">
      <w:pPr>
        <w:spacing w:after="0" w:line="360" w:lineRule="auto"/>
        <w:ind w:firstLine="567"/>
        <w:jc w:val="both"/>
        <w:rPr>
          <w:rFonts w:ascii="Myriad Pro" w:hAnsi="Myriad Pro"/>
          <w:color w:val="FF0000"/>
          <w:sz w:val="26"/>
          <w:szCs w:val="26"/>
        </w:rPr>
      </w:pPr>
    </w:p>
    <w:p w14:paraId="2860C1AE" w14:textId="22F2FE4A" w:rsidR="00D85C9C" w:rsidRDefault="00D85C9C" w:rsidP="003E30F4">
      <w:pPr>
        <w:spacing w:after="0" w:line="360" w:lineRule="auto"/>
        <w:ind w:firstLine="567"/>
        <w:jc w:val="both"/>
        <w:rPr>
          <w:rFonts w:ascii="Myriad Pro" w:hAnsi="Myriad Pro"/>
          <w:color w:val="FF0000"/>
          <w:sz w:val="26"/>
          <w:szCs w:val="26"/>
        </w:rPr>
      </w:pPr>
    </w:p>
    <w:p w14:paraId="5F121AB2" w14:textId="5497193F" w:rsidR="00D85C9C" w:rsidRDefault="00D85C9C" w:rsidP="003E30F4">
      <w:pPr>
        <w:spacing w:after="0" w:line="360" w:lineRule="auto"/>
        <w:ind w:firstLine="567"/>
        <w:jc w:val="both"/>
        <w:rPr>
          <w:rFonts w:ascii="Myriad Pro" w:hAnsi="Myriad Pro"/>
          <w:color w:val="FF0000"/>
          <w:sz w:val="26"/>
          <w:szCs w:val="26"/>
        </w:rPr>
      </w:pPr>
    </w:p>
    <w:p w14:paraId="43B06605" w14:textId="6146A961" w:rsidR="00D85C9C" w:rsidRDefault="00D85C9C" w:rsidP="003E30F4">
      <w:pPr>
        <w:spacing w:after="0" w:line="360" w:lineRule="auto"/>
        <w:ind w:firstLine="567"/>
        <w:jc w:val="both"/>
        <w:rPr>
          <w:rFonts w:ascii="Myriad Pro" w:hAnsi="Myriad Pro"/>
          <w:color w:val="FF0000"/>
          <w:sz w:val="26"/>
          <w:szCs w:val="26"/>
        </w:rPr>
      </w:pPr>
    </w:p>
    <w:p w14:paraId="6A3BBE37" w14:textId="77777777" w:rsidR="006028CE" w:rsidRDefault="006028CE" w:rsidP="00196340">
      <w:pPr>
        <w:pStyle w:val="2"/>
        <w:numPr>
          <w:ilvl w:val="1"/>
          <w:numId w:val="120"/>
        </w:numPr>
        <w:spacing w:line="360" w:lineRule="auto"/>
        <w:ind w:left="567" w:hanging="567"/>
        <w:jc w:val="both"/>
        <w:rPr>
          <w:rFonts w:ascii="Myriad Pro" w:hAnsi="Myriad Pro"/>
          <w:b/>
          <w:bCs/>
          <w:color w:val="4F6228"/>
          <w:sz w:val="28"/>
          <w:szCs w:val="28"/>
        </w:rPr>
        <w:sectPr w:rsidR="006028CE" w:rsidSect="00DB76A1">
          <w:headerReference w:type="default" r:id="rId64"/>
          <w:footerReference w:type="default" r:id="rId65"/>
          <w:pgSz w:w="11906" w:h="16838"/>
          <w:pgMar w:top="1134" w:right="851" w:bottom="1134" w:left="1701" w:header="709" w:footer="556" w:gutter="0"/>
          <w:cols w:space="708"/>
          <w:docGrid w:linePitch="360"/>
        </w:sectPr>
      </w:pPr>
    </w:p>
    <w:p w14:paraId="7FF2C768" w14:textId="113200A7" w:rsidR="003E30F4" w:rsidRPr="00F00186" w:rsidRDefault="003E30F4" w:rsidP="00196340">
      <w:pPr>
        <w:pStyle w:val="2"/>
        <w:numPr>
          <w:ilvl w:val="1"/>
          <w:numId w:val="120"/>
        </w:numPr>
        <w:spacing w:line="360" w:lineRule="auto"/>
        <w:ind w:left="567" w:hanging="567"/>
        <w:jc w:val="both"/>
        <w:rPr>
          <w:rFonts w:ascii="Myriad Pro" w:hAnsi="Myriad Pro"/>
          <w:b/>
          <w:bCs/>
          <w:color w:val="4F6228"/>
          <w:sz w:val="28"/>
          <w:szCs w:val="28"/>
        </w:rPr>
      </w:pPr>
      <w:bookmarkStart w:id="69" w:name="_Toc64368443"/>
      <w:r w:rsidRPr="00F00186">
        <w:rPr>
          <w:rFonts w:ascii="Myriad Pro" w:hAnsi="Myriad Pro"/>
          <w:b/>
          <w:bCs/>
          <w:color w:val="4F6228"/>
          <w:sz w:val="28"/>
          <w:szCs w:val="28"/>
        </w:rPr>
        <w:lastRenderedPageBreak/>
        <w:t>Анализ обоснованности принятых тарифно-балансовых решений РЭК Красноярского края</w:t>
      </w:r>
      <w:bookmarkEnd w:id="69"/>
      <w:r w:rsidRPr="00F00186">
        <w:rPr>
          <w:rFonts w:ascii="Myriad Pro" w:hAnsi="Myriad Pro"/>
          <w:b/>
          <w:bCs/>
          <w:color w:val="4F6228"/>
          <w:sz w:val="28"/>
          <w:szCs w:val="28"/>
        </w:rPr>
        <w:t xml:space="preserve"> </w:t>
      </w:r>
    </w:p>
    <w:p w14:paraId="1FD8CD34" w14:textId="64241F8F" w:rsidR="003E30F4" w:rsidRPr="00E17399" w:rsidRDefault="003E30F4" w:rsidP="003E30F4">
      <w:pPr>
        <w:spacing w:after="0" w:line="360" w:lineRule="auto"/>
        <w:ind w:firstLine="567"/>
        <w:jc w:val="both"/>
        <w:rPr>
          <w:rFonts w:ascii="Myriad Pro" w:hAnsi="Myriad Pro"/>
          <w:sz w:val="26"/>
          <w:szCs w:val="26"/>
        </w:rPr>
      </w:pPr>
      <w:r w:rsidRPr="00E17399">
        <w:rPr>
          <w:rFonts w:ascii="Myriad Pro" w:hAnsi="Myriad Pro"/>
          <w:sz w:val="26"/>
          <w:szCs w:val="26"/>
        </w:rPr>
        <w:t>В соответствии с пунктом 22 Правил</w:t>
      </w:r>
      <w:r w:rsidR="00002EEC">
        <w:rPr>
          <w:rFonts w:ascii="Myriad Pro" w:hAnsi="Myriad Pro"/>
          <w:sz w:val="26"/>
          <w:szCs w:val="26"/>
        </w:rPr>
        <w:t xml:space="preserve"> регулирования</w:t>
      </w:r>
      <w:r w:rsidRPr="00E17399">
        <w:rPr>
          <w:rFonts w:ascii="Myriad Pro" w:hAnsi="Myriad Pro"/>
          <w:sz w:val="26"/>
          <w:szCs w:val="26"/>
        </w:rPr>
        <w:t xml:space="preserve"> </w:t>
      </w:r>
      <w:r w:rsidR="0041096B">
        <w:rPr>
          <w:rFonts w:ascii="Myriad Pro" w:hAnsi="Myriad Pro"/>
          <w:sz w:val="26"/>
          <w:szCs w:val="26"/>
        </w:rPr>
        <w:t>№ </w:t>
      </w:r>
      <w:r w:rsidRPr="00E17399">
        <w:rPr>
          <w:rFonts w:ascii="Myriad Pro" w:hAnsi="Myriad Pro"/>
          <w:sz w:val="26"/>
          <w:szCs w:val="26"/>
        </w:rPr>
        <w:t>1178, регулирующий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 назначает экспертов из числа своих сотрудников, а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5B45176F" w14:textId="77777777" w:rsidR="003E30F4" w:rsidRPr="00E17399" w:rsidRDefault="003E30F4" w:rsidP="003E30F4">
      <w:pPr>
        <w:spacing w:after="0" w:line="360" w:lineRule="auto"/>
        <w:ind w:firstLine="567"/>
        <w:jc w:val="both"/>
        <w:rPr>
          <w:rFonts w:ascii="Myriad Pro" w:hAnsi="Myriad Pro"/>
          <w:sz w:val="26"/>
          <w:szCs w:val="26"/>
        </w:rPr>
      </w:pPr>
      <w:r w:rsidRPr="00E17399">
        <w:rPr>
          <w:rFonts w:ascii="Myriad Pro" w:hAnsi="Myriad Pro"/>
          <w:sz w:val="26"/>
          <w:szCs w:val="26"/>
        </w:rPr>
        <w:t>К делу об установлении цен (тарифов) и (или) их предельных уровней приобщаются экспертное заключение, а также экспертные заключения, представленные организациями, осуществляющими регулируемую деятельность, потребителями и (или) иными заинтересованными организациями. Указанные 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p>
    <w:p w14:paraId="04A0EB79" w14:textId="7ADB085E" w:rsidR="003E30F4" w:rsidRPr="00E17399" w:rsidRDefault="003E30F4" w:rsidP="003E30F4">
      <w:pPr>
        <w:spacing w:after="0" w:line="360" w:lineRule="auto"/>
        <w:ind w:firstLine="567"/>
        <w:jc w:val="both"/>
        <w:rPr>
          <w:rFonts w:ascii="Myriad Pro" w:hAnsi="Myriad Pro"/>
          <w:sz w:val="26"/>
          <w:szCs w:val="26"/>
        </w:rPr>
      </w:pPr>
      <w:r w:rsidRPr="00E17399">
        <w:rPr>
          <w:rFonts w:ascii="Myriad Pro" w:hAnsi="Myriad Pro"/>
          <w:sz w:val="26"/>
          <w:szCs w:val="26"/>
        </w:rPr>
        <w:t xml:space="preserve">Согласно пункту 23 Правил </w:t>
      </w:r>
      <w:r w:rsidR="00002EEC">
        <w:rPr>
          <w:rFonts w:ascii="Myriad Pro" w:hAnsi="Myriad Pro"/>
          <w:sz w:val="26"/>
          <w:szCs w:val="26"/>
        </w:rPr>
        <w:t>регулирования</w:t>
      </w:r>
      <w:r w:rsidR="00002EEC" w:rsidRPr="00E17399">
        <w:rPr>
          <w:rFonts w:ascii="Myriad Pro" w:hAnsi="Myriad Pro"/>
          <w:sz w:val="26"/>
          <w:szCs w:val="26"/>
        </w:rPr>
        <w:t xml:space="preserve"> </w:t>
      </w:r>
      <w:r w:rsidR="0041096B">
        <w:rPr>
          <w:rFonts w:ascii="Myriad Pro" w:hAnsi="Myriad Pro"/>
          <w:sz w:val="26"/>
          <w:szCs w:val="26"/>
        </w:rPr>
        <w:t>№ </w:t>
      </w:r>
      <w:r w:rsidRPr="00E17399">
        <w:rPr>
          <w:rFonts w:ascii="Myriad Pro" w:hAnsi="Myriad Pro"/>
          <w:sz w:val="26"/>
          <w:szCs w:val="26"/>
        </w:rPr>
        <w:t>1178 экспертное заключение помимо общих мотивированных выводов и рекомендаций должно содержать:</w:t>
      </w:r>
    </w:p>
    <w:p w14:paraId="2C7634E2" w14:textId="77777777" w:rsidR="003E30F4" w:rsidRPr="00E17399" w:rsidRDefault="003E30F4" w:rsidP="003E30F4">
      <w:pPr>
        <w:spacing w:after="0" w:line="360" w:lineRule="auto"/>
        <w:ind w:firstLine="567"/>
        <w:jc w:val="both"/>
        <w:rPr>
          <w:rFonts w:ascii="Myriad Pro" w:hAnsi="Myriad Pro"/>
          <w:sz w:val="26"/>
          <w:szCs w:val="26"/>
        </w:rPr>
      </w:pPr>
      <w:r w:rsidRPr="00E17399">
        <w:rPr>
          <w:rFonts w:ascii="Myriad Pro" w:hAnsi="Myriad Pro"/>
          <w:sz w:val="26"/>
          <w:szCs w:val="26"/>
        </w:rPr>
        <w:t>1) оценку достоверности данных, приведенных в предложениях об установлении цен (тарифов) и (или) их предельных уровней;</w:t>
      </w:r>
    </w:p>
    <w:p w14:paraId="4DD79738" w14:textId="77777777" w:rsidR="003E30F4" w:rsidRPr="00E17399" w:rsidRDefault="003E30F4" w:rsidP="003E30F4">
      <w:pPr>
        <w:spacing w:after="0" w:line="360" w:lineRule="auto"/>
        <w:ind w:firstLine="567"/>
        <w:jc w:val="both"/>
        <w:rPr>
          <w:rFonts w:ascii="Myriad Pro" w:hAnsi="Myriad Pro"/>
          <w:sz w:val="26"/>
          <w:szCs w:val="26"/>
        </w:rPr>
      </w:pPr>
      <w:r w:rsidRPr="00E17399">
        <w:rPr>
          <w:rFonts w:ascii="Myriad Pro" w:hAnsi="Myriad Pro"/>
          <w:sz w:val="26"/>
          <w:szCs w:val="26"/>
        </w:rPr>
        <w:t>2) оценку финансового состояния организации, осуществляющей регулируемую деятельность;</w:t>
      </w:r>
    </w:p>
    <w:p w14:paraId="62D1265E" w14:textId="77777777" w:rsidR="003E30F4" w:rsidRPr="00E17399" w:rsidRDefault="003E30F4" w:rsidP="003E30F4">
      <w:pPr>
        <w:spacing w:after="0" w:line="360" w:lineRule="auto"/>
        <w:ind w:firstLine="567"/>
        <w:jc w:val="both"/>
        <w:rPr>
          <w:rFonts w:ascii="Myriad Pro" w:hAnsi="Myriad Pro"/>
          <w:sz w:val="26"/>
          <w:szCs w:val="26"/>
        </w:rPr>
      </w:pPr>
      <w:r w:rsidRPr="00E17399">
        <w:rPr>
          <w:rFonts w:ascii="Myriad Pro" w:hAnsi="Myriad Pro"/>
          <w:sz w:val="26"/>
          <w:szCs w:val="26"/>
        </w:rPr>
        <w:t>3) анализ основных технико-экономических показателей за 2</w:t>
      </w:r>
      <w:r>
        <w:rPr>
          <w:rFonts w:ascii="Myriad Pro" w:hAnsi="Myriad Pro"/>
          <w:sz w:val="26"/>
          <w:szCs w:val="26"/>
        </w:rPr>
        <w:t> </w:t>
      </w:r>
      <w:r w:rsidRPr="00E17399">
        <w:rPr>
          <w:rFonts w:ascii="Myriad Pro" w:hAnsi="Myriad Pro"/>
          <w:sz w:val="26"/>
          <w:szCs w:val="26"/>
        </w:rPr>
        <w:t>предшествующих года, текущий год и расчетный период регулирования;</w:t>
      </w:r>
    </w:p>
    <w:p w14:paraId="0CB9DAFD" w14:textId="77777777" w:rsidR="003E30F4" w:rsidRPr="00E17399" w:rsidRDefault="003E30F4" w:rsidP="003E30F4">
      <w:pPr>
        <w:spacing w:after="0" w:line="360" w:lineRule="auto"/>
        <w:ind w:firstLine="567"/>
        <w:jc w:val="both"/>
        <w:rPr>
          <w:rFonts w:ascii="Myriad Pro" w:hAnsi="Myriad Pro"/>
          <w:sz w:val="26"/>
          <w:szCs w:val="26"/>
        </w:rPr>
      </w:pPr>
      <w:r w:rsidRPr="00E17399">
        <w:rPr>
          <w:rFonts w:ascii="Myriad Pro" w:hAnsi="Myriad Pro"/>
          <w:sz w:val="26"/>
          <w:szCs w:val="26"/>
        </w:rPr>
        <w:t>4) анализ экономической обоснованности расходов по статьям расходов;</w:t>
      </w:r>
    </w:p>
    <w:p w14:paraId="5112D288" w14:textId="77777777" w:rsidR="003E30F4" w:rsidRPr="00E17399" w:rsidRDefault="003E30F4" w:rsidP="003E30F4">
      <w:pPr>
        <w:spacing w:after="0" w:line="360" w:lineRule="auto"/>
        <w:ind w:firstLine="567"/>
        <w:jc w:val="both"/>
        <w:rPr>
          <w:rFonts w:ascii="Myriad Pro" w:hAnsi="Myriad Pro"/>
          <w:sz w:val="26"/>
          <w:szCs w:val="26"/>
        </w:rPr>
      </w:pPr>
      <w:r w:rsidRPr="00E17399">
        <w:rPr>
          <w:rFonts w:ascii="Myriad Pro" w:hAnsi="Myriad Pro"/>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5A239534" w14:textId="77777777" w:rsidR="003E30F4" w:rsidRPr="00E17399" w:rsidRDefault="003E30F4" w:rsidP="003E30F4">
      <w:pPr>
        <w:spacing w:after="0" w:line="360" w:lineRule="auto"/>
        <w:ind w:firstLine="567"/>
        <w:jc w:val="both"/>
        <w:rPr>
          <w:rFonts w:ascii="Myriad Pro" w:hAnsi="Myriad Pro"/>
          <w:sz w:val="26"/>
          <w:szCs w:val="26"/>
        </w:rPr>
      </w:pPr>
      <w:r w:rsidRPr="00E17399">
        <w:rPr>
          <w:rFonts w:ascii="Myriad Pro" w:hAnsi="Myriad Pro"/>
          <w:sz w:val="26"/>
          <w:szCs w:val="26"/>
        </w:rPr>
        <w:t>6) сравнительный анализ динамики расходов и величины необходимой прибыли по отношению к предыдущему периоду регулирования;</w:t>
      </w:r>
    </w:p>
    <w:p w14:paraId="221FD804" w14:textId="77777777" w:rsidR="003E30F4" w:rsidRPr="00E17399" w:rsidRDefault="003E30F4" w:rsidP="003E30F4">
      <w:pPr>
        <w:spacing w:after="0" w:line="360" w:lineRule="auto"/>
        <w:ind w:firstLine="567"/>
        <w:jc w:val="both"/>
        <w:rPr>
          <w:rFonts w:ascii="Myriad Pro" w:hAnsi="Myriad Pro"/>
          <w:sz w:val="26"/>
          <w:szCs w:val="26"/>
        </w:rPr>
      </w:pPr>
      <w:r w:rsidRPr="00E17399">
        <w:rPr>
          <w:rFonts w:ascii="Myriad Pro" w:hAnsi="Myriad Pro"/>
          <w:sz w:val="26"/>
          <w:szCs w:val="26"/>
        </w:rPr>
        <w:lastRenderedPageBreak/>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3AAEC90D" w14:textId="77777777" w:rsidR="003E30F4" w:rsidRPr="00BF0A6F" w:rsidRDefault="003E30F4" w:rsidP="003E30F4">
      <w:pPr>
        <w:spacing w:after="0" w:line="360" w:lineRule="auto"/>
        <w:ind w:firstLine="567"/>
        <w:jc w:val="both"/>
        <w:rPr>
          <w:rFonts w:ascii="Myriad Pro" w:hAnsi="Myriad Pro"/>
          <w:sz w:val="26"/>
          <w:szCs w:val="26"/>
        </w:rPr>
      </w:pPr>
      <w:r w:rsidRPr="00E17399">
        <w:rPr>
          <w:rFonts w:ascii="Myriad Pro" w:hAnsi="Myriad Pro"/>
          <w:sz w:val="26"/>
          <w:szCs w:val="26"/>
        </w:rPr>
        <w:t xml:space="preserve">8) анализ соответствия организации критериям отнесения владельцев </w:t>
      </w:r>
      <w:r w:rsidRPr="00BF0A6F">
        <w:rPr>
          <w:rFonts w:ascii="Myriad Pro" w:hAnsi="Myriad Pro"/>
          <w:sz w:val="26"/>
          <w:szCs w:val="26"/>
        </w:rPr>
        <w:t>объектов электросетевого хозяйства к территориальным сетевым организациям.</w:t>
      </w:r>
    </w:p>
    <w:p w14:paraId="2B37190B" w14:textId="762E2AA3" w:rsidR="003E30F4" w:rsidRPr="00E17399" w:rsidRDefault="003E30F4" w:rsidP="003E30F4">
      <w:pPr>
        <w:spacing w:after="0" w:line="360" w:lineRule="auto"/>
        <w:ind w:firstLine="567"/>
        <w:jc w:val="both"/>
        <w:rPr>
          <w:rFonts w:ascii="Myriad Pro" w:hAnsi="Myriad Pro"/>
          <w:sz w:val="26"/>
          <w:szCs w:val="26"/>
        </w:rPr>
      </w:pPr>
      <w:r w:rsidRPr="00E17399">
        <w:rPr>
          <w:rFonts w:ascii="Myriad Pro" w:hAnsi="Myriad Pro"/>
          <w:sz w:val="26"/>
          <w:szCs w:val="26"/>
        </w:rPr>
        <w:t xml:space="preserve">Приказом Региональной энергетической комиссии Красноярского края от 27.12.2017 </w:t>
      </w:r>
      <w:r w:rsidR="0041096B">
        <w:rPr>
          <w:rFonts w:ascii="Myriad Pro" w:hAnsi="Myriad Pro"/>
          <w:sz w:val="26"/>
          <w:szCs w:val="26"/>
        </w:rPr>
        <w:t>№ </w:t>
      </w:r>
      <w:r w:rsidRPr="00E17399">
        <w:rPr>
          <w:rFonts w:ascii="Myriad Pro" w:hAnsi="Myriad Pro"/>
          <w:sz w:val="26"/>
          <w:szCs w:val="26"/>
        </w:rPr>
        <w:t xml:space="preserve">639-П «О внесении изменений в приказ Региональной энергетической комиссии Красноярского края от 16.12.2011 </w:t>
      </w:r>
      <w:r w:rsidR="0041096B">
        <w:rPr>
          <w:rFonts w:ascii="Myriad Pro" w:hAnsi="Myriad Pro"/>
          <w:sz w:val="26"/>
          <w:szCs w:val="26"/>
        </w:rPr>
        <w:t>№ </w:t>
      </w:r>
      <w:r w:rsidRPr="00E17399">
        <w:rPr>
          <w:rFonts w:ascii="Myriad Pro" w:hAnsi="Myriad Pro"/>
          <w:sz w:val="26"/>
          <w:szCs w:val="26"/>
        </w:rPr>
        <w:t xml:space="preserve">563-п «Об утверждении долгосрочных параметров регулирования для территориальных сетевых организаций, оказывающих услуги по передаче электрической энергии на территории Красноярского края, в отношении которых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 филиалу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«МРСК Сибири» - «Красноярскэнерго» были утверждены долгосрочные параметры регулирования на 2018-2022 годы:</w:t>
      </w:r>
    </w:p>
    <w:tbl>
      <w:tblPr>
        <w:tblW w:w="9467" w:type="dxa"/>
        <w:tblInd w:w="-147" w:type="dxa"/>
        <w:tblLayout w:type="fixed"/>
        <w:tblLook w:val="04A0" w:firstRow="1" w:lastRow="0" w:firstColumn="1" w:lastColumn="0" w:noHBand="0" w:noVBand="1"/>
      </w:tblPr>
      <w:tblGrid>
        <w:gridCol w:w="391"/>
        <w:gridCol w:w="1594"/>
        <w:gridCol w:w="709"/>
        <w:gridCol w:w="992"/>
        <w:gridCol w:w="623"/>
        <w:gridCol w:w="1135"/>
        <w:gridCol w:w="1261"/>
        <w:gridCol w:w="1261"/>
        <w:gridCol w:w="743"/>
        <w:gridCol w:w="758"/>
      </w:tblGrid>
      <w:tr w:rsidR="003E30F4" w:rsidRPr="002C7195" w14:paraId="28D645D0" w14:textId="77777777" w:rsidTr="002C7195">
        <w:trPr>
          <w:trHeight w:val="675"/>
        </w:trPr>
        <w:tc>
          <w:tcPr>
            <w:tcW w:w="39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51C5516" w14:textId="38D44842" w:rsidR="003E30F4" w:rsidRPr="002C7195" w:rsidRDefault="0041096B" w:rsidP="003E30F4">
            <w:pPr>
              <w:spacing w:after="0" w:line="240" w:lineRule="auto"/>
              <w:ind w:left="-93" w:right="-108"/>
              <w:jc w:val="center"/>
              <w:rPr>
                <w:rFonts w:ascii="Myriad Pro" w:eastAsia="Times New Roman" w:hAnsi="Myriad Pro" w:cs="Calibri"/>
                <w:color w:val="FFFFFF" w:themeColor="background1"/>
                <w:sz w:val="18"/>
                <w:szCs w:val="18"/>
                <w:lang w:eastAsia="ru-RU"/>
              </w:rPr>
            </w:pPr>
            <w:r>
              <w:rPr>
                <w:rFonts w:ascii="Myriad Pro" w:eastAsia="Times New Roman" w:hAnsi="Myriad Pro" w:cs="Calibri"/>
                <w:color w:val="FFFFFF" w:themeColor="background1"/>
                <w:sz w:val="18"/>
                <w:szCs w:val="18"/>
                <w:lang w:eastAsia="ru-RU"/>
              </w:rPr>
              <w:t>№ </w:t>
            </w:r>
            <w:r w:rsidR="003E30F4" w:rsidRPr="002C7195">
              <w:rPr>
                <w:rFonts w:ascii="Myriad Pro" w:eastAsia="Times New Roman" w:hAnsi="Myriad Pro" w:cs="Calibri"/>
                <w:color w:val="FFFFFF" w:themeColor="background1"/>
                <w:sz w:val="18"/>
                <w:szCs w:val="18"/>
                <w:lang w:eastAsia="ru-RU"/>
              </w:rPr>
              <w:t>п/п</w:t>
            </w:r>
          </w:p>
        </w:tc>
        <w:tc>
          <w:tcPr>
            <w:tcW w:w="159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AF8F1EE" w14:textId="77777777" w:rsidR="003E30F4" w:rsidRPr="002C7195" w:rsidRDefault="003E30F4" w:rsidP="003E30F4">
            <w:pPr>
              <w:spacing w:after="0" w:line="240" w:lineRule="auto"/>
              <w:ind w:left="-93" w:right="-108"/>
              <w:jc w:val="center"/>
              <w:rPr>
                <w:rFonts w:ascii="Myriad Pro" w:eastAsia="Times New Roman" w:hAnsi="Myriad Pro" w:cs="Calibri"/>
                <w:color w:val="FFFFFF" w:themeColor="background1"/>
                <w:sz w:val="18"/>
                <w:szCs w:val="18"/>
                <w:lang w:eastAsia="ru-RU"/>
              </w:rPr>
            </w:pPr>
            <w:r w:rsidRPr="002C7195">
              <w:rPr>
                <w:rFonts w:ascii="Myriad Pro" w:eastAsia="Times New Roman" w:hAnsi="Myriad Pro" w:cs="Calibri"/>
                <w:color w:val="FFFFFF" w:themeColor="background1"/>
                <w:sz w:val="18"/>
                <w:szCs w:val="18"/>
                <w:lang w:eastAsia="ru-RU"/>
              </w:rPr>
              <w:t>Наименование сетевой организации в субъекте Российской Федерации</w:t>
            </w:r>
          </w:p>
        </w:tc>
        <w:tc>
          <w:tcPr>
            <w:tcW w:w="70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B65EF22" w14:textId="77777777" w:rsidR="003E30F4" w:rsidRPr="002C7195" w:rsidRDefault="003E30F4" w:rsidP="003E30F4">
            <w:pPr>
              <w:spacing w:after="0" w:line="240" w:lineRule="auto"/>
              <w:ind w:left="-93" w:right="-108"/>
              <w:jc w:val="center"/>
              <w:rPr>
                <w:rFonts w:ascii="Myriad Pro" w:eastAsia="Times New Roman" w:hAnsi="Myriad Pro" w:cs="Calibri"/>
                <w:color w:val="FFFFFF" w:themeColor="background1"/>
                <w:sz w:val="18"/>
                <w:szCs w:val="18"/>
                <w:lang w:eastAsia="ru-RU"/>
              </w:rPr>
            </w:pPr>
            <w:r w:rsidRPr="002C7195">
              <w:rPr>
                <w:rFonts w:ascii="Myriad Pro" w:eastAsia="Times New Roman" w:hAnsi="Myriad Pro" w:cs="Calibri"/>
                <w:color w:val="FFFFFF" w:themeColor="background1"/>
                <w:sz w:val="18"/>
                <w:szCs w:val="18"/>
                <w:lang w:eastAsia="ru-RU"/>
              </w:rPr>
              <w:t>Год</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093C39F" w14:textId="77777777" w:rsidR="003E30F4" w:rsidRPr="002C7195" w:rsidRDefault="003E30F4" w:rsidP="003E30F4">
            <w:pPr>
              <w:spacing w:after="0" w:line="240" w:lineRule="auto"/>
              <w:ind w:left="-93" w:right="-108"/>
              <w:jc w:val="center"/>
              <w:rPr>
                <w:rFonts w:ascii="Myriad Pro" w:eastAsia="Times New Roman" w:hAnsi="Myriad Pro" w:cs="Calibri"/>
                <w:color w:val="FFFFFF" w:themeColor="background1"/>
                <w:sz w:val="18"/>
                <w:szCs w:val="18"/>
                <w:lang w:eastAsia="ru-RU"/>
              </w:rPr>
            </w:pPr>
            <w:r w:rsidRPr="002C7195">
              <w:rPr>
                <w:rFonts w:ascii="Myriad Pro" w:eastAsia="Times New Roman" w:hAnsi="Myriad Pro" w:cs="Calibri"/>
                <w:color w:val="FFFFFF" w:themeColor="background1"/>
                <w:sz w:val="18"/>
                <w:szCs w:val="18"/>
                <w:lang w:eastAsia="ru-RU"/>
              </w:rPr>
              <w:t xml:space="preserve">Базовый уровень </w:t>
            </w:r>
            <w:proofErr w:type="spellStart"/>
            <w:r w:rsidRPr="002C7195">
              <w:rPr>
                <w:rFonts w:ascii="Myriad Pro" w:eastAsia="Times New Roman" w:hAnsi="Myriad Pro" w:cs="Calibri"/>
                <w:color w:val="FFFFFF" w:themeColor="background1"/>
                <w:sz w:val="18"/>
                <w:szCs w:val="18"/>
                <w:lang w:eastAsia="ru-RU"/>
              </w:rPr>
              <w:t>подконт</w:t>
            </w:r>
            <w:proofErr w:type="spellEnd"/>
            <w:r w:rsidRPr="002C7195">
              <w:rPr>
                <w:rFonts w:ascii="Myriad Pro" w:eastAsia="Times New Roman" w:hAnsi="Myriad Pro" w:cs="Calibri"/>
                <w:color w:val="FFFFFF" w:themeColor="background1"/>
                <w:sz w:val="18"/>
                <w:szCs w:val="18"/>
                <w:lang w:eastAsia="ru-RU"/>
              </w:rPr>
              <w:t>-рольных расходов</w:t>
            </w:r>
          </w:p>
        </w:tc>
        <w:tc>
          <w:tcPr>
            <w:tcW w:w="62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FC45D30" w14:textId="77777777" w:rsidR="003E30F4" w:rsidRPr="002C7195" w:rsidRDefault="003E30F4" w:rsidP="003E30F4">
            <w:pPr>
              <w:spacing w:after="0" w:line="240" w:lineRule="auto"/>
              <w:ind w:left="-93" w:right="-108"/>
              <w:jc w:val="center"/>
              <w:rPr>
                <w:rFonts w:ascii="Myriad Pro" w:eastAsia="Times New Roman" w:hAnsi="Myriad Pro" w:cs="Calibri"/>
                <w:color w:val="FFFFFF" w:themeColor="background1"/>
                <w:sz w:val="18"/>
                <w:szCs w:val="18"/>
                <w:lang w:eastAsia="ru-RU"/>
              </w:rPr>
            </w:pPr>
            <w:r w:rsidRPr="002C7195">
              <w:rPr>
                <w:rFonts w:ascii="Myriad Pro" w:eastAsia="Times New Roman" w:hAnsi="Myriad Pro" w:cs="Calibri"/>
                <w:color w:val="FFFFFF" w:themeColor="background1"/>
                <w:sz w:val="18"/>
                <w:szCs w:val="18"/>
                <w:lang w:eastAsia="ru-RU"/>
              </w:rPr>
              <w:t xml:space="preserve">Индекс </w:t>
            </w:r>
            <w:proofErr w:type="spellStart"/>
            <w:r w:rsidRPr="002C7195">
              <w:rPr>
                <w:rFonts w:ascii="Myriad Pro" w:eastAsia="Times New Roman" w:hAnsi="Myriad Pro" w:cs="Calibri"/>
                <w:color w:val="FFFFFF" w:themeColor="background1"/>
                <w:sz w:val="18"/>
                <w:szCs w:val="18"/>
                <w:lang w:eastAsia="ru-RU"/>
              </w:rPr>
              <w:t>эффек-тивности</w:t>
            </w:r>
            <w:proofErr w:type="spellEnd"/>
            <w:r w:rsidRPr="002C7195">
              <w:rPr>
                <w:rFonts w:ascii="Myriad Pro" w:eastAsia="Times New Roman" w:hAnsi="Myriad Pro" w:cs="Calibri"/>
                <w:color w:val="FFFFFF" w:themeColor="background1"/>
                <w:sz w:val="18"/>
                <w:szCs w:val="18"/>
                <w:lang w:eastAsia="ru-RU"/>
              </w:rPr>
              <w:t xml:space="preserve"> </w:t>
            </w:r>
            <w:proofErr w:type="spellStart"/>
            <w:r w:rsidRPr="002C7195">
              <w:rPr>
                <w:rFonts w:ascii="Myriad Pro" w:eastAsia="Times New Roman" w:hAnsi="Myriad Pro" w:cs="Calibri"/>
                <w:color w:val="FFFFFF" w:themeColor="background1"/>
                <w:sz w:val="18"/>
                <w:szCs w:val="18"/>
                <w:lang w:eastAsia="ru-RU"/>
              </w:rPr>
              <w:t>подкон-трольных</w:t>
            </w:r>
            <w:proofErr w:type="spellEnd"/>
            <w:r w:rsidRPr="002C7195">
              <w:rPr>
                <w:rFonts w:ascii="Myriad Pro" w:eastAsia="Times New Roman" w:hAnsi="Myriad Pro" w:cs="Calibri"/>
                <w:color w:val="FFFFFF" w:themeColor="background1"/>
                <w:sz w:val="18"/>
                <w:szCs w:val="18"/>
                <w:lang w:eastAsia="ru-RU"/>
              </w:rPr>
              <w:t xml:space="preserve"> расходов</w:t>
            </w:r>
          </w:p>
        </w:tc>
        <w:tc>
          <w:tcPr>
            <w:tcW w:w="113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B37DDA4" w14:textId="77777777" w:rsidR="003E30F4" w:rsidRPr="002C7195" w:rsidRDefault="003E30F4" w:rsidP="003E30F4">
            <w:pPr>
              <w:spacing w:after="0" w:line="240" w:lineRule="auto"/>
              <w:ind w:left="-93" w:right="-108"/>
              <w:jc w:val="center"/>
              <w:rPr>
                <w:rFonts w:ascii="Myriad Pro" w:eastAsia="Times New Roman" w:hAnsi="Myriad Pro" w:cs="Calibri"/>
                <w:color w:val="FFFFFF" w:themeColor="background1"/>
                <w:sz w:val="18"/>
                <w:szCs w:val="18"/>
                <w:lang w:eastAsia="ru-RU"/>
              </w:rPr>
            </w:pPr>
            <w:proofErr w:type="spellStart"/>
            <w:r w:rsidRPr="002C7195">
              <w:rPr>
                <w:rFonts w:ascii="Myriad Pro" w:eastAsia="Times New Roman" w:hAnsi="Myriad Pro" w:cs="Calibri"/>
                <w:color w:val="FFFFFF" w:themeColor="background1"/>
                <w:sz w:val="18"/>
                <w:szCs w:val="18"/>
                <w:lang w:eastAsia="ru-RU"/>
              </w:rPr>
              <w:t>Коэффици-ент</w:t>
            </w:r>
            <w:proofErr w:type="spellEnd"/>
            <w:r w:rsidRPr="002C7195">
              <w:rPr>
                <w:rFonts w:ascii="Myriad Pro" w:eastAsia="Times New Roman" w:hAnsi="Myriad Pro" w:cs="Calibri"/>
                <w:color w:val="FFFFFF" w:themeColor="background1"/>
                <w:sz w:val="18"/>
                <w:szCs w:val="18"/>
                <w:lang w:eastAsia="ru-RU"/>
              </w:rPr>
              <w:t xml:space="preserve"> </w:t>
            </w:r>
            <w:proofErr w:type="spellStart"/>
            <w:r w:rsidRPr="002C7195">
              <w:rPr>
                <w:rFonts w:ascii="Myriad Pro" w:eastAsia="Times New Roman" w:hAnsi="Myriad Pro" w:cs="Calibri"/>
                <w:color w:val="FFFFFF" w:themeColor="background1"/>
                <w:sz w:val="18"/>
                <w:szCs w:val="18"/>
                <w:lang w:eastAsia="ru-RU"/>
              </w:rPr>
              <w:t>эластич-ности</w:t>
            </w:r>
            <w:proofErr w:type="spellEnd"/>
            <w:r w:rsidRPr="002C7195">
              <w:rPr>
                <w:rFonts w:ascii="Myriad Pro" w:eastAsia="Times New Roman" w:hAnsi="Myriad Pro" w:cs="Calibri"/>
                <w:color w:val="FFFFFF" w:themeColor="background1"/>
                <w:sz w:val="18"/>
                <w:szCs w:val="18"/>
                <w:lang w:eastAsia="ru-RU"/>
              </w:rPr>
              <w:t xml:space="preserve"> </w:t>
            </w:r>
            <w:proofErr w:type="spellStart"/>
            <w:r w:rsidRPr="002C7195">
              <w:rPr>
                <w:rFonts w:ascii="Myriad Pro" w:eastAsia="Times New Roman" w:hAnsi="Myriad Pro" w:cs="Calibri"/>
                <w:color w:val="FFFFFF" w:themeColor="background1"/>
                <w:sz w:val="18"/>
                <w:szCs w:val="18"/>
                <w:lang w:eastAsia="ru-RU"/>
              </w:rPr>
              <w:t>подконт</w:t>
            </w:r>
            <w:proofErr w:type="spellEnd"/>
            <w:r w:rsidRPr="002C7195">
              <w:rPr>
                <w:rFonts w:ascii="Myriad Pro" w:eastAsia="Times New Roman" w:hAnsi="Myriad Pro" w:cs="Calibri"/>
                <w:color w:val="FFFFFF" w:themeColor="background1"/>
                <w:sz w:val="18"/>
                <w:szCs w:val="18"/>
                <w:lang w:eastAsia="ru-RU"/>
              </w:rPr>
              <w:t>-рольных расходов по количеству активов</w:t>
            </w:r>
          </w:p>
        </w:tc>
        <w:tc>
          <w:tcPr>
            <w:tcW w:w="126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93ED4C3" w14:textId="77777777" w:rsidR="003E30F4" w:rsidRPr="002C7195" w:rsidRDefault="003E30F4" w:rsidP="003E30F4">
            <w:pPr>
              <w:spacing w:after="0" w:line="240" w:lineRule="auto"/>
              <w:ind w:left="-108" w:right="-108"/>
              <w:jc w:val="center"/>
              <w:rPr>
                <w:rFonts w:ascii="Myriad Pro" w:eastAsia="Times New Roman" w:hAnsi="Myriad Pro" w:cs="Calibri"/>
                <w:color w:val="FFFFFF" w:themeColor="background1"/>
                <w:sz w:val="18"/>
                <w:szCs w:val="18"/>
                <w:lang w:eastAsia="ru-RU"/>
              </w:rPr>
            </w:pPr>
            <w:r w:rsidRPr="002C7195">
              <w:rPr>
                <w:rFonts w:ascii="Myriad Pro" w:eastAsia="Times New Roman" w:hAnsi="Myriad Pro" w:cs="Calibri"/>
                <w:color w:val="FFFFFF" w:themeColor="background1"/>
                <w:sz w:val="18"/>
                <w:szCs w:val="18"/>
                <w:lang w:eastAsia="ru-RU"/>
              </w:rPr>
              <w:t xml:space="preserve">Величина </w:t>
            </w:r>
            <w:proofErr w:type="spellStart"/>
            <w:r w:rsidRPr="002C7195">
              <w:rPr>
                <w:rFonts w:ascii="Myriad Pro" w:eastAsia="Times New Roman" w:hAnsi="Myriad Pro" w:cs="Calibri"/>
                <w:color w:val="FFFFFF" w:themeColor="background1"/>
                <w:sz w:val="18"/>
                <w:szCs w:val="18"/>
                <w:lang w:eastAsia="ru-RU"/>
              </w:rPr>
              <w:t>технологичес</w:t>
            </w:r>
            <w:proofErr w:type="spellEnd"/>
            <w:r w:rsidRPr="002C7195">
              <w:rPr>
                <w:rFonts w:ascii="Myriad Pro" w:eastAsia="Times New Roman" w:hAnsi="Myriad Pro" w:cs="Calibri"/>
                <w:color w:val="FFFFFF" w:themeColor="background1"/>
                <w:sz w:val="18"/>
                <w:szCs w:val="18"/>
                <w:lang w:eastAsia="ru-RU"/>
              </w:rPr>
              <w:t>-кого расхода (потерь) электрической энергии (уровень потерь)</w:t>
            </w:r>
          </w:p>
        </w:tc>
        <w:tc>
          <w:tcPr>
            <w:tcW w:w="126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75242A" w14:textId="77777777" w:rsidR="003E30F4" w:rsidRPr="002C7195" w:rsidRDefault="003E30F4" w:rsidP="003E30F4">
            <w:pPr>
              <w:spacing w:after="0" w:line="240" w:lineRule="auto"/>
              <w:ind w:left="-108" w:right="-108"/>
              <w:jc w:val="center"/>
              <w:rPr>
                <w:rFonts w:ascii="Myriad Pro" w:eastAsia="Times New Roman" w:hAnsi="Myriad Pro" w:cs="Calibri"/>
                <w:color w:val="FFFFFF" w:themeColor="background1"/>
                <w:sz w:val="18"/>
                <w:szCs w:val="18"/>
                <w:lang w:eastAsia="ru-RU"/>
              </w:rPr>
            </w:pPr>
            <w:r w:rsidRPr="002C7195">
              <w:rPr>
                <w:rFonts w:ascii="Myriad Pro" w:eastAsia="Times New Roman" w:hAnsi="Myriad Pro" w:cs="Calibri"/>
                <w:color w:val="FFFFFF" w:themeColor="background1"/>
                <w:sz w:val="18"/>
                <w:szCs w:val="18"/>
                <w:lang w:eastAsia="ru-RU"/>
              </w:rPr>
              <w:t xml:space="preserve">Показатель уровня качества </w:t>
            </w:r>
            <w:proofErr w:type="spellStart"/>
            <w:r w:rsidRPr="002C7195">
              <w:rPr>
                <w:rFonts w:ascii="Myriad Pro" w:eastAsia="Times New Roman" w:hAnsi="Myriad Pro" w:cs="Calibri"/>
                <w:color w:val="FFFFFF" w:themeColor="background1"/>
                <w:sz w:val="18"/>
                <w:szCs w:val="18"/>
                <w:lang w:eastAsia="ru-RU"/>
              </w:rPr>
              <w:t>осуществля-емого</w:t>
            </w:r>
            <w:proofErr w:type="spellEnd"/>
            <w:r w:rsidRPr="002C7195">
              <w:rPr>
                <w:rFonts w:ascii="Myriad Pro" w:eastAsia="Times New Roman" w:hAnsi="Myriad Pro" w:cs="Calibri"/>
                <w:color w:val="FFFFFF" w:themeColor="background1"/>
                <w:sz w:val="18"/>
                <w:szCs w:val="18"/>
                <w:lang w:eastAsia="ru-RU"/>
              </w:rPr>
              <w:t xml:space="preserve"> технологи-</w:t>
            </w:r>
            <w:proofErr w:type="spellStart"/>
            <w:r w:rsidRPr="002C7195">
              <w:rPr>
                <w:rFonts w:ascii="Myriad Pro" w:eastAsia="Times New Roman" w:hAnsi="Myriad Pro" w:cs="Calibri"/>
                <w:color w:val="FFFFFF" w:themeColor="background1"/>
                <w:sz w:val="18"/>
                <w:szCs w:val="18"/>
                <w:lang w:eastAsia="ru-RU"/>
              </w:rPr>
              <w:t>ческого</w:t>
            </w:r>
            <w:proofErr w:type="spellEnd"/>
            <w:r w:rsidRPr="002C7195">
              <w:rPr>
                <w:rFonts w:ascii="Myriad Pro" w:eastAsia="Times New Roman" w:hAnsi="Myriad Pro" w:cs="Calibri"/>
                <w:color w:val="FFFFFF" w:themeColor="background1"/>
                <w:sz w:val="18"/>
                <w:szCs w:val="18"/>
                <w:lang w:eastAsia="ru-RU"/>
              </w:rPr>
              <w:t xml:space="preserve"> </w:t>
            </w:r>
            <w:proofErr w:type="spellStart"/>
            <w:r w:rsidRPr="002C7195">
              <w:rPr>
                <w:rFonts w:ascii="Myriad Pro" w:eastAsia="Times New Roman" w:hAnsi="Myriad Pro" w:cs="Calibri"/>
                <w:color w:val="FFFFFF" w:themeColor="background1"/>
                <w:sz w:val="18"/>
                <w:szCs w:val="18"/>
                <w:lang w:eastAsia="ru-RU"/>
              </w:rPr>
              <w:t>присоедине-ния</w:t>
            </w:r>
            <w:proofErr w:type="spellEnd"/>
            <w:r w:rsidRPr="002C7195">
              <w:rPr>
                <w:rFonts w:ascii="Myriad Pro" w:eastAsia="Times New Roman" w:hAnsi="Myriad Pro" w:cs="Calibri"/>
                <w:color w:val="FFFFFF" w:themeColor="background1"/>
                <w:sz w:val="18"/>
                <w:szCs w:val="18"/>
                <w:lang w:eastAsia="ru-RU"/>
              </w:rPr>
              <w:t xml:space="preserve"> к сети</w:t>
            </w:r>
          </w:p>
        </w:tc>
        <w:tc>
          <w:tcPr>
            <w:tcW w:w="150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F94B9A" w14:textId="77777777" w:rsidR="003E30F4" w:rsidRPr="002C7195" w:rsidRDefault="003E30F4" w:rsidP="003E30F4">
            <w:pPr>
              <w:spacing w:after="0" w:line="240" w:lineRule="auto"/>
              <w:ind w:left="-123" w:right="-29"/>
              <w:jc w:val="center"/>
              <w:rPr>
                <w:rFonts w:ascii="Myriad Pro" w:eastAsia="Times New Roman" w:hAnsi="Myriad Pro" w:cs="Calibri"/>
                <w:color w:val="FFFFFF" w:themeColor="background1"/>
                <w:sz w:val="18"/>
                <w:szCs w:val="18"/>
                <w:lang w:eastAsia="ru-RU"/>
              </w:rPr>
            </w:pPr>
            <w:r w:rsidRPr="002C7195">
              <w:rPr>
                <w:rFonts w:ascii="Myriad Pro" w:eastAsia="Times New Roman" w:hAnsi="Myriad Pro" w:cs="Calibri"/>
                <w:color w:val="FFFFFF" w:themeColor="background1"/>
                <w:sz w:val="18"/>
                <w:szCs w:val="18"/>
                <w:lang w:eastAsia="ru-RU"/>
              </w:rPr>
              <w:t>Уровень надежности реализуемых товаров (услуг)</w:t>
            </w:r>
          </w:p>
        </w:tc>
      </w:tr>
      <w:tr w:rsidR="003E30F4" w:rsidRPr="002C7195" w14:paraId="4BCB3F5E" w14:textId="77777777" w:rsidTr="002C7195">
        <w:trPr>
          <w:trHeight w:val="800"/>
        </w:trPr>
        <w:tc>
          <w:tcPr>
            <w:tcW w:w="39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F41017F" w14:textId="77777777" w:rsidR="003E30F4" w:rsidRPr="002C7195" w:rsidRDefault="003E30F4" w:rsidP="003E30F4">
            <w:pPr>
              <w:spacing w:after="0" w:line="240" w:lineRule="auto"/>
              <w:ind w:left="-93" w:right="-108"/>
              <w:rPr>
                <w:rFonts w:ascii="Myriad Pro" w:eastAsia="Times New Roman" w:hAnsi="Myriad Pro" w:cs="Calibri"/>
                <w:color w:val="FFFFFF" w:themeColor="background1"/>
                <w:sz w:val="18"/>
                <w:szCs w:val="18"/>
                <w:lang w:eastAsia="ru-RU"/>
              </w:rPr>
            </w:pPr>
          </w:p>
        </w:tc>
        <w:tc>
          <w:tcPr>
            <w:tcW w:w="159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BE3432C" w14:textId="77777777" w:rsidR="003E30F4" w:rsidRPr="002C7195" w:rsidRDefault="003E30F4" w:rsidP="003E30F4">
            <w:pPr>
              <w:spacing w:after="0" w:line="240" w:lineRule="auto"/>
              <w:ind w:left="-93" w:right="-108"/>
              <w:rPr>
                <w:rFonts w:ascii="Myriad Pro" w:eastAsia="Times New Roman" w:hAnsi="Myriad Pro" w:cs="Calibri"/>
                <w:color w:val="FFFFFF" w:themeColor="background1"/>
                <w:sz w:val="18"/>
                <w:szCs w:val="18"/>
                <w:lang w:eastAsia="ru-RU"/>
              </w:rPr>
            </w:pPr>
          </w:p>
        </w:tc>
        <w:tc>
          <w:tcPr>
            <w:tcW w:w="7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894C741" w14:textId="77777777" w:rsidR="003E30F4" w:rsidRPr="002C7195" w:rsidRDefault="003E30F4" w:rsidP="003E30F4">
            <w:pPr>
              <w:spacing w:after="0" w:line="240" w:lineRule="auto"/>
              <w:ind w:left="-93" w:right="-108"/>
              <w:rPr>
                <w:rFonts w:ascii="Myriad Pro" w:eastAsia="Times New Roman" w:hAnsi="Myriad Pro" w:cs="Calibri"/>
                <w:color w:val="FFFFFF" w:themeColor="background1"/>
                <w:sz w:val="18"/>
                <w:szCs w:val="18"/>
                <w:lang w:eastAsia="ru-RU"/>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EACBB0B" w14:textId="77777777" w:rsidR="003E30F4" w:rsidRPr="002C7195" w:rsidRDefault="003E30F4" w:rsidP="003E30F4">
            <w:pPr>
              <w:spacing w:after="0" w:line="240" w:lineRule="auto"/>
              <w:ind w:left="-93" w:right="-108"/>
              <w:rPr>
                <w:rFonts w:ascii="Myriad Pro" w:eastAsia="Times New Roman" w:hAnsi="Myriad Pro" w:cs="Calibri"/>
                <w:color w:val="FFFFFF" w:themeColor="background1"/>
                <w:sz w:val="18"/>
                <w:szCs w:val="18"/>
                <w:lang w:eastAsia="ru-RU"/>
              </w:rPr>
            </w:pPr>
          </w:p>
        </w:tc>
        <w:tc>
          <w:tcPr>
            <w:tcW w:w="62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9051D6" w14:textId="77777777" w:rsidR="003E30F4" w:rsidRPr="002C7195" w:rsidRDefault="003E30F4" w:rsidP="003E30F4">
            <w:pPr>
              <w:spacing w:after="0" w:line="240" w:lineRule="auto"/>
              <w:ind w:left="-93" w:right="-108"/>
              <w:rPr>
                <w:rFonts w:ascii="Myriad Pro" w:eastAsia="Times New Roman" w:hAnsi="Myriad Pro" w:cs="Calibri"/>
                <w:color w:val="FFFFFF" w:themeColor="background1"/>
                <w:sz w:val="18"/>
                <w:szCs w:val="18"/>
                <w:lang w:eastAsia="ru-RU"/>
              </w:rPr>
            </w:pPr>
          </w:p>
        </w:tc>
        <w:tc>
          <w:tcPr>
            <w:tcW w:w="113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2A06B77" w14:textId="77777777" w:rsidR="003E30F4" w:rsidRPr="002C7195" w:rsidRDefault="003E30F4" w:rsidP="003E30F4">
            <w:pPr>
              <w:spacing w:after="0" w:line="240" w:lineRule="auto"/>
              <w:ind w:left="-93" w:right="-108"/>
              <w:rPr>
                <w:rFonts w:ascii="Myriad Pro" w:eastAsia="Times New Roman" w:hAnsi="Myriad Pro" w:cs="Calibri"/>
                <w:color w:val="FFFFFF" w:themeColor="background1"/>
                <w:sz w:val="18"/>
                <w:szCs w:val="18"/>
                <w:lang w:eastAsia="ru-RU"/>
              </w:rPr>
            </w:pPr>
          </w:p>
        </w:tc>
        <w:tc>
          <w:tcPr>
            <w:tcW w:w="126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F477D36" w14:textId="77777777" w:rsidR="003E30F4" w:rsidRPr="002C7195" w:rsidRDefault="003E30F4" w:rsidP="003E30F4">
            <w:pPr>
              <w:spacing w:after="0" w:line="240" w:lineRule="auto"/>
              <w:ind w:left="-108" w:right="-108"/>
              <w:rPr>
                <w:rFonts w:ascii="Myriad Pro" w:eastAsia="Times New Roman" w:hAnsi="Myriad Pro" w:cs="Calibri"/>
                <w:color w:val="FFFFFF" w:themeColor="background1"/>
                <w:sz w:val="18"/>
                <w:szCs w:val="18"/>
                <w:lang w:eastAsia="ru-RU"/>
              </w:rPr>
            </w:pPr>
          </w:p>
        </w:tc>
        <w:tc>
          <w:tcPr>
            <w:tcW w:w="126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49B5750" w14:textId="77777777" w:rsidR="003E30F4" w:rsidRPr="002C7195" w:rsidRDefault="003E30F4" w:rsidP="003E30F4">
            <w:pPr>
              <w:spacing w:after="0" w:line="240" w:lineRule="auto"/>
              <w:ind w:left="-108" w:right="-108"/>
              <w:rPr>
                <w:rFonts w:ascii="Myriad Pro" w:eastAsia="Times New Roman" w:hAnsi="Myriad Pro" w:cs="Calibri"/>
                <w:color w:val="FFFFFF" w:themeColor="background1"/>
                <w:sz w:val="18"/>
                <w:szCs w:val="18"/>
                <w:lang w:eastAsia="ru-RU"/>
              </w:rPr>
            </w:pPr>
          </w:p>
        </w:tc>
        <w:tc>
          <w:tcPr>
            <w:tcW w:w="7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671519B" w14:textId="77777777" w:rsidR="003E30F4" w:rsidRPr="002C7195" w:rsidRDefault="003E30F4" w:rsidP="003E30F4">
            <w:pPr>
              <w:spacing w:after="0" w:line="240" w:lineRule="auto"/>
              <w:ind w:left="-123" w:right="-29"/>
              <w:jc w:val="center"/>
              <w:rPr>
                <w:rFonts w:ascii="Myriad Pro" w:eastAsia="Times New Roman" w:hAnsi="Myriad Pro" w:cs="Calibri"/>
                <w:color w:val="FFFFFF" w:themeColor="background1"/>
                <w:sz w:val="18"/>
                <w:szCs w:val="18"/>
                <w:lang w:eastAsia="ru-RU"/>
              </w:rPr>
            </w:pPr>
            <w:r w:rsidRPr="002C7195">
              <w:rPr>
                <w:rFonts w:ascii="Myriad Pro" w:eastAsia="Times New Roman" w:hAnsi="Myriad Pro" w:cs="Calibri"/>
                <w:color w:val="FFFFFF" w:themeColor="background1"/>
                <w:sz w:val="18"/>
                <w:szCs w:val="18"/>
                <w:lang w:eastAsia="ru-RU"/>
              </w:rPr>
              <w:t>Показа-</w:t>
            </w:r>
            <w:proofErr w:type="spellStart"/>
            <w:r w:rsidRPr="002C7195">
              <w:rPr>
                <w:rFonts w:ascii="Myriad Pro" w:eastAsia="Times New Roman" w:hAnsi="Myriad Pro" w:cs="Calibri"/>
                <w:color w:val="FFFFFF" w:themeColor="background1"/>
                <w:sz w:val="18"/>
                <w:szCs w:val="18"/>
                <w:lang w:eastAsia="ru-RU"/>
              </w:rPr>
              <w:t>тель</w:t>
            </w:r>
            <w:proofErr w:type="spellEnd"/>
            <w:r w:rsidRPr="002C7195">
              <w:rPr>
                <w:rFonts w:ascii="Myriad Pro" w:eastAsia="Times New Roman" w:hAnsi="Myriad Pro" w:cs="Calibri"/>
                <w:color w:val="FFFFFF" w:themeColor="background1"/>
                <w:sz w:val="18"/>
                <w:szCs w:val="18"/>
                <w:lang w:eastAsia="ru-RU"/>
              </w:rPr>
              <w:t xml:space="preserve"> уровня надеж-</w:t>
            </w:r>
            <w:proofErr w:type="spellStart"/>
            <w:r w:rsidRPr="002C7195">
              <w:rPr>
                <w:rFonts w:ascii="Myriad Pro" w:eastAsia="Times New Roman" w:hAnsi="Myriad Pro" w:cs="Calibri"/>
                <w:color w:val="FFFFFF" w:themeColor="background1"/>
                <w:sz w:val="18"/>
                <w:szCs w:val="18"/>
                <w:lang w:eastAsia="ru-RU"/>
              </w:rPr>
              <w:t>ности</w:t>
            </w:r>
            <w:proofErr w:type="spellEnd"/>
            <w:r w:rsidRPr="002C7195">
              <w:rPr>
                <w:rFonts w:ascii="Myriad Pro" w:eastAsia="Times New Roman" w:hAnsi="Myriad Pro" w:cs="Calibri"/>
                <w:color w:val="FFFFFF" w:themeColor="background1"/>
                <w:sz w:val="18"/>
                <w:szCs w:val="18"/>
                <w:lang w:eastAsia="ru-RU"/>
              </w:rPr>
              <w:t xml:space="preserve"> (</w:t>
            </w:r>
            <w:proofErr w:type="spellStart"/>
            <w:r w:rsidRPr="002C7195">
              <w:rPr>
                <w:rFonts w:ascii="Myriad Pro" w:eastAsia="Times New Roman" w:hAnsi="Myriad Pro" w:cs="Calibri"/>
                <w:color w:val="FFFFFF" w:themeColor="background1"/>
                <w:sz w:val="18"/>
                <w:szCs w:val="18"/>
                <w:lang w:eastAsia="ru-RU"/>
              </w:rPr>
              <w:t>Пsaidi</w:t>
            </w:r>
            <w:proofErr w:type="spellEnd"/>
            <w:r w:rsidRPr="002C7195">
              <w:rPr>
                <w:rFonts w:ascii="Myriad Pro" w:eastAsia="Times New Roman" w:hAnsi="Myriad Pro" w:cs="Calibri"/>
                <w:color w:val="FFFFFF" w:themeColor="background1"/>
                <w:sz w:val="18"/>
                <w:szCs w:val="18"/>
                <w:lang w:eastAsia="ru-RU"/>
              </w:rPr>
              <w:t>)</w:t>
            </w:r>
          </w:p>
        </w:tc>
        <w:tc>
          <w:tcPr>
            <w:tcW w:w="75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4549454" w14:textId="77777777" w:rsidR="003E30F4" w:rsidRPr="002C7195" w:rsidRDefault="003E30F4" w:rsidP="003E30F4">
            <w:pPr>
              <w:spacing w:after="0" w:line="240" w:lineRule="auto"/>
              <w:ind w:left="-123" w:right="-29"/>
              <w:jc w:val="center"/>
              <w:rPr>
                <w:rFonts w:ascii="Myriad Pro" w:eastAsia="Times New Roman" w:hAnsi="Myriad Pro" w:cs="Calibri"/>
                <w:color w:val="FFFFFF" w:themeColor="background1"/>
                <w:sz w:val="18"/>
                <w:szCs w:val="18"/>
                <w:lang w:eastAsia="ru-RU"/>
              </w:rPr>
            </w:pPr>
            <w:r w:rsidRPr="002C7195">
              <w:rPr>
                <w:rFonts w:ascii="Myriad Pro" w:eastAsia="Times New Roman" w:hAnsi="Myriad Pro" w:cs="Calibri"/>
                <w:color w:val="FFFFFF" w:themeColor="background1"/>
                <w:sz w:val="18"/>
                <w:szCs w:val="18"/>
                <w:lang w:eastAsia="ru-RU"/>
              </w:rPr>
              <w:t>Показа-</w:t>
            </w:r>
            <w:proofErr w:type="spellStart"/>
            <w:r w:rsidRPr="002C7195">
              <w:rPr>
                <w:rFonts w:ascii="Myriad Pro" w:eastAsia="Times New Roman" w:hAnsi="Myriad Pro" w:cs="Calibri"/>
                <w:color w:val="FFFFFF" w:themeColor="background1"/>
                <w:sz w:val="18"/>
                <w:szCs w:val="18"/>
                <w:lang w:eastAsia="ru-RU"/>
              </w:rPr>
              <w:t>тель</w:t>
            </w:r>
            <w:proofErr w:type="spellEnd"/>
            <w:r w:rsidRPr="002C7195">
              <w:rPr>
                <w:rFonts w:ascii="Myriad Pro" w:eastAsia="Times New Roman" w:hAnsi="Myriad Pro" w:cs="Calibri"/>
                <w:color w:val="FFFFFF" w:themeColor="background1"/>
                <w:sz w:val="18"/>
                <w:szCs w:val="18"/>
                <w:lang w:eastAsia="ru-RU"/>
              </w:rPr>
              <w:t xml:space="preserve"> уровня надеж-</w:t>
            </w:r>
            <w:proofErr w:type="spellStart"/>
            <w:r w:rsidRPr="002C7195">
              <w:rPr>
                <w:rFonts w:ascii="Myriad Pro" w:eastAsia="Times New Roman" w:hAnsi="Myriad Pro" w:cs="Calibri"/>
                <w:color w:val="FFFFFF" w:themeColor="background1"/>
                <w:sz w:val="18"/>
                <w:szCs w:val="18"/>
                <w:lang w:eastAsia="ru-RU"/>
              </w:rPr>
              <w:t>ности</w:t>
            </w:r>
            <w:proofErr w:type="spellEnd"/>
            <w:r w:rsidRPr="002C7195">
              <w:rPr>
                <w:rFonts w:ascii="Myriad Pro" w:eastAsia="Times New Roman" w:hAnsi="Myriad Pro" w:cs="Calibri"/>
                <w:color w:val="FFFFFF" w:themeColor="background1"/>
                <w:sz w:val="18"/>
                <w:szCs w:val="18"/>
                <w:lang w:eastAsia="ru-RU"/>
              </w:rPr>
              <w:t xml:space="preserve"> (</w:t>
            </w:r>
            <w:proofErr w:type="spellStart"/>
            <w:r w:rsidRPr="002C7195">
              <w:rPr>
                <w:rFonts w:ascii="Myriad Pro" w:eastAsia="Times New Roman" w:hAnsi="Myriad Pro" w:cs="Calibri"/>
                <w:color w:val="FFFFFF" w:themeColor="background1"/>
                <w:sz w:val="18"/>
                <w:szCs w:val="18"/>
                <w:lang w:eastAsia="ru-RU"/>
              </w:rPr>
              <w:t>Пsaifi</w:t>
            </w:r>
            <w:proofErr w:type="spellEnd"/>
            <w:r w:rsidRPr="002C7195">
              <w:rPr>
                <w:rFonts w:ascii="Myriad Pro" w:eastAsia="Times New Roman" w:hAnsi="Myriad Pro" w:cs="Calibri"/>
                <w:color w:val="FFFFFF" w:themeColor="background1"/>
                <w:sz w:val="18"/>
                <w:szCs w:val="18"/>
                <w:lang w:eastAsia="ru-RU"/>
              </w:rPr>
              <w:t>)</w:t>
            </w:r>
          </w:p>
        </w:tc>
      </w:tr>
      <w:tr w:rsidR="003E30F4" w:rsidRPr="002C7195" w14:paraId="51F6E724" w14:textId="77777777" w:rsidTr="002C7195">
        <w:trPr>
          <w:trHeight w:val="258"/>
        </w:trPr>
        <w:tc>
          <w:tcPr>
            <w:tcW w:w="39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F4AE5B8" w14:textId="77777777" w:rsidR="003E30F4" w:rsidRPr="002C7195" w:rsidRDefault="003E30F4" w:rsidP="003E30F4">
            <w:pPr>
              <w:spacing w:after="0" w:line="240" w:lineRule="auto"/>
              <w:ind w:left="-93" w:right="-108"/>
              <w:rPr>
                <w:rFonts w:ascii="Myriad Pro" w:eastAsia="Times New Roman" w:hAnsi="Myriad Pro" w:cs="Calibri"/>
                <w:color w:val="FFFFFF" w:themeColor="background1"/>
                <w:sz w:val="18"/>
                <w:szCs w:val="18"/>
                <w:lang w:eastAsia="ru-RU"/>
              </w:rPr>
            </w:pPr>
          </w:p>
        </w:tc>
        <w:tc>
          <w:tcPr>
            <w:tcW w:w="159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75BA541" w14:textId="77777777" w:rsidR="003E30F4" w:rsidRPr="002C7195" w:rsidRDefault="003E30F4" w:rsidP="003E30F4">
            <w:pPr>
              <w:spacing w:after="0" w:line="240" w:lineRule="auto"/>
              <w:ind w:left="-93" w:right="-108"/>
              <w:rPr>
                <w:rFonts w:ascii="Myriad Pro" w:eastAsia="Times New Roman" w:hAnsi="Myriad Pro" w:cs="Calibri"/>
                <w:color w:val="FFFFFF" w:themeColor="background1"/>
                <w:sz w:val="18"/>
                <w:szCs w:val="18"/>
                <w:lang w:eastAsia="ru-RU"/>
              </w:rPr>
            </w:pPr>
          </w:p>
        </w:tc>
        <w:tc>
          <w:tcPr>
            <w:tcW w:w="7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1DF672F" w14:textId="77777777" w:rsidR="003E30F4" w:rsidRPr="002C7195" w:rsidRDefault="003E30F4" w:rsidP="003E30F4">
            <w:pPr>
              <w:spacing w:after="0" w:line="240" w:lineRule="auto"/>
              <w:ind w:left="-93" w:right="-108"/>
              <w:rPr>
                <w:rFonts w:ascii="Myriad Pro" w:eastAsia="Times New Roman" w:hAnsi="Myriad Pro" w:cs="Calibri"/>
                <w:color w:val="FFFFFF" w:themeColor="background1"/>
                <w:sz w:val="18"/>
                <w:szCs w:val="18"/>
                <w:lang w:eastAsia="ru-RU"/>
              </w:rPr>
            </w:pP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286553B" w14:textId="77777777" w:rsidR="003E30F4" w:rsidRPr="002C7195" w:rsidRDefault="003E30F4" w:rsidP="003E30F4">
            <w:pPr>
              <w:spacing w:after="0" w:line="240" w:lineRule="auto"/>
              <w:ind w:left="-93" w:right="-108"/>
              <w:jc w:val="center"/>
              <w:rPr>
                <w:rFonts w:ascii="Myriad Pro" w:eastAsia="Times New Roman" w:hAnsi="Myriad Pro" w:cs="Calibri"/>
                <w:color w:val="FFFFFF" w:themeColor="background1"/>
                <w:sz w:val="18"/>
                <w:szCs w:val="18"/>
                <w:lang w:eastAsia="ru-RU"/>
              </w:rPr>
            </w:pPr>
            <w:r w:rsidRPr="002C7195">
              <w:rPr>
                <w:rFonts w:ascii="Myriad Pro" w:eastAsia="Times New Roman" w:hAnsi="Myriad Pro" w:cs="Calibri"/>
                <w:color w:val="FFFFFF" w:themeColor="background1"/>
                <w:sz w:val="18"/>
                <w:szCs w:val="18"/>
                <w:lang w:eastAsia="ru-RU"/>
              </w:rPr>
              <w:t>млн. руб.</w:t>
            </w:r>
          </w:p>
        </w:tc>
        <w:tc>
          <w:tcPr>
            <w:tcW w:w="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680AC80" w14:textId="77777777" w:rsidR="003E30F4" w:rsidRPr="002C7195" w:rsidRDefault="003E30F4" w:rsidP="003E30F4">
            <w:pPr>
              <w:spacing w:after="0" w:line="240" w:lineRule="auto"/>
              <w:ind w:left="-93" w:right="-108"/>
              <w:jc w:val="center"/>
              <w:rPr>
                <w:rFonts w:ascii="Myriad Pro" w:eastAsia="Times New Roman" w:hAnsi="Myriad Pro" w:cs="Calibri"/>
                <w:color w:val="FFFFFF" w:themeColor="background1"/>
                <w:sz w:val="18"/>
                <w:szCs w:val="18"/>
                <w:lang w:eastAsia="ru-RU"/>
              </w:rPr>
            </w:pPr>
            <w:r w:rsidRPr="002C7195">
              <w:rPr>
                <w:rFonts w:ascii="Myriad Pro" w:eastAsia="Times New Roman" w:hAnsi="Myriad Pro" w:cs="Calibri"/>
                <w:color w:val="FFFFFF" w:themeColor="background1"/>
                <w:sz w:val="18"/>
                <w:szCs w:val="18"/>
                <w:lang w:eastAsia="ru-RU"/>
              </w:rPr>
              <w:t>%</w:t>
            </w:r>
          </w:p>
        </w:tc>
        <w:tc>
          <w:tcPr>
            <w:tcW w:w="11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1666BD7" w14:textId="77777777" w:rsidR="003E30F4" w:rsidRPr="002C7195" w:rsidRDefault="003E30F4" w:rsidP="003E30F4">
            <w:pPr>
              <w:spacing w:after="0" w:line="240" w:lineRule="auto"/>
              <w:ind w:left="-93" w:right="-108"/>
              <w:jc w:val="center"/>
              <w:rPr>
                <w:rFonts w:ascii="Myriad Pro" w:eastAsia="Times New Roman" w:hAnsi="Myriad Pro" w:cs="Calibri"/>
                <w:color w:val="FFFFFF" w:themeColor="background1"/>
                <w:sz w:val="18"/>
                <w:szCs w:val="18"/>
                <w:lang w:eastAsia="ru-RU"/>
              </w:rPr>
            </w:pPr>
            <w:r w:rsidRPr="002C7195">
              <w:rPr>
                <w:rFonts w:ascii="Myriad Pro" w:eastAsia="Times New Roman" w:hAnsi="Myriad Pro" w:cs="Calibri"/>
                <w:color w:val="FFFFFF" w:themeColor="background1"/>
                <w:sz w:val="18"/>
                <w:szCs w:val="18"/>
                <w:lang w:eastAsia="ru-RU"/>
              </w:rPr>
              <w:t>%</w:t>
            </w:r>
          </w:p>
        </w:tc>
        <w:tc>
          <w:tcPr>
            <w:tcW w:w="12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143D992" w14:textId="77777777" w:rsidR="003E30F4" w:rsidRPr="002C7195" w:rsidRDefault="003E30F4" w:rsidP="003E30F4">
            <w:pPr>
              <w:spacing w:after="0" w:line="240" w:lineRule="auto"/>
              <w:ind w:left="-108" w:right="-108"/>
              <w:jc w:val="center"/>
              <w:rPr>
                <w:rFonts w:ascii="Myriad Pro" w:eastAsia="Times New Roman" w:hAnsi="Myriad Pro" w:cs="Calibri"/>
                <w:color w:val="FFFFFF" w:themeColor="background1"/>
                <w:sz w:val="18"/>
                <w:szCs w:val="18"/>
                <w:lang w:eastAsia="ru-RU"/>
              </w:rPr>
            </w:pPr>
            <w:r w:rsidRPr="002C7195">
              <w:rPr>
                <w:rFonts w:ascii="Myriad Pro" w:eastAsia="Times New Roman" w:hAnsi="Myriad Pro" w:cs="Calibri"/>
                <w:color w:val="FFFFFF" w:themeColor="background1"/>
                <w:sz w:val="18"/>
                <w:szCs w:val="18"/>
                <w:lang w:eastAsia="ru-RU"/>
              </w:rPr>
              <w:t>%</w:t>
            </w:r>
          </w:p>
        </w:tc>
        <w:tc>
          <w:tcPr>
            <w:tcW w:w="126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2FE6DF0" w14:textId="77777777" w:rsidR="003E30F4" w:rsidRPr="002C7195" w:rsidRDefault="003E30F4" w:rsidP="003E30F4">
            <w:pPr>
              <w:spacing w:after="0" w:line="240" w:lineRule="auto"/>
              <w:ind w:left="-108" w:right="-108"/>
              <w:rPr>
                <w:rFonts w:ascii="Myriad Pro" w:eastAsia="Times New Roman" w:hAnsi="Myriad Pro" w:cs="Calibri"/>
                <w:color w:val="FFFFFF" w:themeColor="background1"/>
                <w:sz w:val="18"/>
                <w:szCs w:val="18"/>
                <w:lang w:eastAsia="ru-RU"/>
              </w:rPr>
            </w:pPr>
          </w:p>
        </w:tc>
        <w:tc>
          <w:tcPr>
            <w:tcW w:w="74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5CC56FF" w14:textId="77777777" w:rsidR="003E30F4" w:rsidRPr="002C7195" w:rsidRDefault="003E30F4" w:rsidP="003E30F4">
            <w:pPr>
              <w:spacing w:after="0" w:line="240" w:lineRule="auto"/>
              <w:ind w:left="-123" w:right="-29"/>
              <w:rPr>
                <w:rFonts w:ascii="Myriad Pro" w:eastAsia="Times New Roman" w:hAnsi="Myriad Pro" w:cs="Calibri"/>
                <w:color w:val="FFFFFF" w:themeColor="background1"/>
                <w:sz w:val="18"/>
                <w:szCs w:val="18"/>
                <w:lang w:eastAsia="ru-RU"/>
              </w:rPr>
            </w:pPr>
          </w:p>
        </w:tc>
        <w:tc>
          <w:tcPr>
            <w:tcW w:w="75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32410F" w14:textId="77777777" w:rsidR="003E30F4" w:rsidRPr="002C7195" w:rsidRDefault="003E30F4" w:rsidP="003E30F4">
            <w:pPr>
              <w:spacing w:after="0" w:line="240" w:lineRule="auto"/>
              <w:ind w:left="-123" w:right="-29"/>
              <w:rPr>
                <w:rFonts w:ascii="Myriad Pro" w:eastAsia="Times New Roman" w:hAnsi="Myriad Pro" w:cs="Calibri"/>
                <w:color w:val="FFFFFF" w:themeColor="background1"/>
                <w:sz w:val="18"/>
                <w:szCs w:val="18"/>
                <w:lang w:eastAsia="ru-RU"/>
              </w:rPr>
            </w:pPr>
          </w:p>
        </w:tc>
      </w:tr>
      <w:tr w:rsidR="003E30F4" w:rsidRPr="002C7195" w14:paraId="233B7DEA" w14:textId="77777777" w:rsidTr="002C7195">
        <w:trPr>
          <w:trHeight w:val="228"/>
        </w:trPr>
        <w:tc>
          <w:tcPr>
            <w:tcW w:w="3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80E3250" w14:textId="77777777" w:rsidR="003E30F4" w:rsidRPr="002C7195" w:rsidRDefault="003E30F4" w:rsidP="003E30F4">
            <w:pPr>
              <w:spacing w:after="0" w:line="240" w:lineRule="auto"/>
              <w:ind w:left="-93" w:right="-108"/>
              <w:jc w:val="center"/>
              <w:rPr>
                <w:rFonts w:ascii="Myriad Pro" w:eastAsia="Times New Roman" w:hAnsi="Myriad Pro" w:cs="Calibri"/>
                <w:color w:val="FFFFFF" w:themeColor="background1"/>
                <w:sz w:val="18"/>
                <w:szCs w:val="18"/>
                <w:lang w:eastAsia="ru-RU"/>
              </w:rPr>
            </w:pPr>
            <w:r w:rsidRPr="002C7195">
              <w:rPr>
                <w:rFonts w:ascii="Myriad Pro" w:eastAsia="Times New Roman" w:hAnsi="Myriad Pro" w:cs="Calibri"/>
                <w:color w:val="FFFFFF" w:themeColor="background1"/>
                <w:sz w:val="18"/>
                <w:szCs w:val="18"/>
                <w:lang w:eastAsia="ru-RU"/>
              </w:rPr>
              <w:t>1</w:t>
            </w:r>
          </w:p>
        </w:tc>
        <w:tc>
          <w:tcPr>
            <w:tcW w:w="15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3ACDF8F" w14:textId="77777777" w:rsidR="003E30F4" w:rsidRPr="002C7195" w:rsidRDefault="003E30F4" w:rsidP="003E30F4">
            <w:pPr>
              <w:spacing w:after="0" w:line="240" w:lineRule="auto"/>
              <w:ind w:left="-93" w:right="-108"/>
              <w:jc w:val="center"/>
              <w:rPr>
                <w:rFonts w:ascii="Myriad Pro" w:eastAsia="Times New Roman" w:hAnsi="Myriad Pro" w:cs="Calibri"/>
                <w:color w:val="FFFFFF" w:themeColor="background1"/>
                <w:sz w:val="18"/>
                <w:szCs w:val="18"/>
                <w:lang w:eastAsia="ru-RU"/>
              </w:rPr>
            </w:pPr>
            <w:r w:rsidRPr="002C7195">
              <w:rPr>
                <w:rFonts w:ascii="Myriad Pro" w:eastAsia="Times New Roman" w:hAnsi="Myriad Pro" w:cs="Calibri"/>
                <w:color w:val="FFFFFF" w:themeColor="background1"/>
                <w:sz w:val="18"/>
                <w:szCs w:val="18"/>
                <w:lang w:eastAsia="ru-RU"/>
              </w:rPr>
              <w:t>2</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A094924" w14:textId="77777777" w:rsidR="003E30F4" w:rsidRPr="002C7195" w:rsidRDefault="003E30F4" w:rsidP="003E30F4">
            <w:pPr>
              <w:spacing w:after="0" w:line="240" w:lineRule="auto"/>
              <w:ind w:left="-93" w:right="-108"/>
              <w:jc w:val="center"/>
              <w:rPr>
                <w:rFonts w:ascii="Myriad Pro" w:eastAsia="Times New Roman" w:hAnsi="Myriad Pro" w:cs="Calibri"/>
                <w:color w:val="FFFFFF" w:themeColor="background1"/>
                <w:sz w:val="18"/>
                <w:szCs w:val="18"/>
                <w:lang w:eastAsia="ru-RU"/>
              </w:rPr>
            </w:pPr>
            <w:r w:rsidRPr="002C7195">
              <w:rPr>
                <w:rFonts w:ascii="Myriad Pro" w:eastAsia="Times New Roman" w:hAnsi="Myriad Pro" w:cs="Calibri"/>
                <w:color w:val="FFFFFF" w:themeColor="background1"/>
                <w:sz w:val="18"/>
                <w:szCs w:val="18"/>
                <w:lang w:eastAsia="ru-RU"/>
              </w:rPr>
              <w:t>3</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147BBE7" w14:textId="77777777" w:rsidR="003E30F4" w:rsidRPr="002C7195" w:rsidRDefault="003E30F4" w:rsidP="003E30F4">
            <w:pPr>
              <w:spacing w:after="0" w:line="240" w:lineRule="auto"/>
              <w:ind w:left="-93" w:right="-108"/>
              <w:jc w:val="center"/>
              <w:rPr>
                <w:rFonts w:ascii="Myriad Pro" w:eastAsia="Times New Roman" w:hAnsi="Myriad Pro" w:cs="Calibri"/>
                <w:color w:val="FFFFFF" w:themeColor="background1"/>
                <w:sz w:val="18"/>
                <w:szCs w:val="18"/>
                <w:lang w:eastAsia="ru-RU"/>
              </w:rPr>
            </w:pPr>
            <w:r w:rsidRPr="002C7195">
              <w:rPr>
                <w:rFonts w:ascii="Myriad Pro" w:eastAsia="Times New Roman" w:hAnsi="Myriad Pro" w:cs="Calibri"/>
                <w:color w:val="FFFFFF" w:themeColor="background1"/>
                <w:sz w:val="18"/>
                <w:szCs w:val="18"/>
                <w:lang w:eastAsia="ru-RU"/>
              </w:rPr>
              <w:t>4</w:t>
            </w:r>
          </w:p>
        </w:tc>
        <w:tc>
          <w:tcPr>
            <w:tcW w:w="6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8004DE2" w14:textId="77777777" w:rsidR="003E30F4" w:rsidRPr="002C7195" w:rsidRDefault="003E30F4" w:rsidP="003E30F4">
            <w:pPr>
              <w:spacing w:after="0" w:line="240" w:lineRule="auto"/>
              <w:ind w:left="-93" w:right="-108"/>
              <w:jc w:val="center"/>
              <w:rPr>
                <w:rFonts w:ascii="Myriad Pro" w:eastAsia="Times New Roman" w:hAnsi="Myriad Pro" w:cs="Calibri"/>
                <w:color w:val="FFFFFF" w:themeColor="background1"/>
                <w:sz w:val="18"/>
                <w:szCs w:val="18"/>
                <w:lang w:eastAsia="ru-RU"/>
              </w:rPr>
            </w:pPr>
            <w:r w:rsidRPr="002C7195">
              <w:rPr>
                <w:rFonts w:ascii="Myriad Pro" w:eastAsia="Times New Roman" w:hAnsi="Myriad Pro" w:cs="Calibri"/>
                <w:color w:val="FFFFFF" w:themeColor="background1"/>
                <w:sz w:val="18"/>
                <w:szCs w:val="18"/>
                <w:lang w:eastAsia="ru-RU"/>
              </w:rPr>
              <w:t>5</w:t>
            </w:r>
          </w:p>
        </w:tc>
        <w:tc>
          <w:tcPr>
            <w:tcW w:w="11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EB89D17" w14:textId="77777777" w:rsidR="003E30F4" w:rsidRPr="002C7195" w:rsidRDefault="003E30F4" w:rsidP="003E30F4">
            <w:pPr>
              <w:spacing w:after="0" w:line="240" w:lineRule="auto"/>
              <w:ind w:left="-93" w:right="-108"/>
              <w:jc w:val="center"/>
              <w:rPr>
                <w:rFonts w:ascii="Myriad Pro" w:eastAsia="Times New Roman" w:hAnsi="Myriad Pro" w:cs="Calibri"/>
                <w:color w:val="FFFFFF" w:themeColor="background1"/>
                <w:sz w:val="18"/>
                <w:szCs w:val="18"/>
                <w:lang w:eastAsia="ru-RU"/>
              </w:rPr>
            </w:pPr>
            <w:r w:rsidRPr="002C7195">
              <w:rPr>
                <w:rFonts w:ascii="Myriad Pro" w:eastAsia="Times New Roman" w:hAnsi="Myriad Pro" w:cs="Calibri"/>
                <w:color w:val="FFFFFF" w:themeColor="background1"/>
                <w:sz w:val="18"/>
                <w:szCs w:val="18"/>
                <w:lang w:eastAsia="ru-RU"/>
              </w:rPr>
              <w:t>6</w:t>
            </w:r>
          </w:p>
        </w:tc>
        <w:tc>
          <w:tcPr>
            <w:tcW w:w="12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B6F217E" w14:textId="77777777" w:rsidR="003E30F4" w:rsidRPr="002C7195" w:rsidRDefault="003E30F4" w:rsidP="003E30F4">
            <w:pPr>
              <w:spacing w:after="0" w:line="240" w:lineRule="auto"/>
              <w:ind w:left="-108" w:right="-108"/>
              <w:jc w:val="center"/>
              <w:rPr>
                <w:rFonts w:ascii="Myriad Pro" w:eastAsia="Times New Roman" w:hAnsi="Myriad Pro" w:cs="Calibri"/>
                <w:color w:val="FFFFFF" w:themeColor="background1"/>
                <w:sz w:val="18"/>
                <w:szCs w:val="18"/>
                <w:lang w:eastAsia="ru-RU"/>
              </w:rPr>
            </w:pPr>
            <w:r w:rsidRPr="002C7195">
              <w:rPr>
                <w:rFonts w:ascii="Myriad Pro" w:eastAsia="Times New Roman" w:hAnsi="Myriad Pro" w:cs="Calibri"/>
                <w:color w:val="FFFFFF" w:themeColor="background1"/>
                <w:sz w:val="18"/>
                <w:szCs w:val="18"/>
                <w:lang w:eastAsia="ru-RU"/>
              </w:rPr>
              <w:t>7</w:t>
            </w:r>
          </w:p>
        </w:tc>
        <w:tc>
          <w:tcPr>
            <w:tcW w:w="12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164CA12" w14:textId="77777777" w:rsidR="003E30F4" w:rsidRPr="002C7195" w:rsidRDefault="003E30F4" w:rsidP="003E30F4">
            <w:pPr>
              <w:spacing w:after="0" w:line="240" w:lineRule="auto"/>
              <w:ind w:left="-108" w:right="-108"/>
              <w:jc w:val="center"/>
              <w:rPr>
                <w:rFonts w:ascii="Myriad Pro" w:eastAsia="Times New Roman" w:hAnsi="Myriad Pro" w:cs="Calibri"/>
                <w:color w:val="FFFFFF" w:themeColor="background1"/>
                <w:sz w:val="18"/>
                <w:szCs w:val="18"/>
                <w:lang w:eastAsia="ru-RU"/>
              </w:rPr>
            </w:pPr>
            <w:r w:rsidRPr="002C7195">
              <w:rPr>
                <w:rFonts w:ascii="Myriad Pro" w:eastAsia="Times New Roman" w:hAnsi="Myriad Pro" w:cs="Calibri"/>
                <w:color w:val="FFFFFF" w:themeColor="background1"/>
                <w:sz w:val="18"/>
                <w:szCs w:val="18"/>
                <w:lang w:eastAsia="ru-RU"/>
              </w:rPr>
              <w:t>8</w:t>
            </w:r>
          </w:p>
        </w:tc>
        <w:tc>
          <w:tcPr>
            <w:tcW w:w="7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2A8F294" w14:textId="77777777" w:rsidR="003E30F4" w:rsidRPr="002C7195" w:rsidRDefault="003E30F4" w:rsidP="003E30F4">
            <w:pPr>
              <w:spacing w:after="0" w:line="240" w:lineRule="auto"/>
              <w:ind w:left="-123" w:right="-29"/>
              <w:jc w:val="center"/>
              <w:rPr>
                <w:rFonts w:ascii="Myriad Pro" w:eastAsia="Times New Roman" w:hAnsi="Myriad Pro" w:cs="Calibri"/>
                <w:color w:val="FFFFFF" w:themeColor="background1"/>
                <w:sz w:val="18"/>
                <w:szCs w:val="18"/>
                <w:lang w:eastAsia="ru-RU"/>
              </w:rPr>
            </w:pPr>
            <w:r w:rsidRPr="002C7195">
              <w:rPr>
                <w:rFonts w:ascii="Myriad Pro" w:eastAsia="Times New Roman" w:hAnsi="Myriad Pro" w:cs="Calibri"/>
                <w:color w:val="FFFFFF" w:themeColor="background1"/>
                <w:sz w:val="18"/>
                <w:szCs w:val="18"/>
                <w:lang w:eastAsia="ru-RU"/>
              </w:rPr>
              <w:t>9</w:t>
            </w:r>
          </w:p>
        </w:tc>
        <w:tc>
          <w:tcPr>
            <w:tcW w:w="7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66EC9AB" w14:textId="77777777" w:rsidR="003E30F4" w:rsidRPr="002C7195" w:rsidRDefault="003E30F4" w:rsidP="003E30F4">
            <w:pPr>
              <w:spacing w:after="0" w:line="240" w:lineRule="auto"/>
              <w:ind w:left="-123" w:right="-29"/>
              <w:jc w:val="center"/>
              <w:rPr>
                <w:rFonts w:ascii="Myriad Pro" w:eastAsia="Times New Roman" w:hAnsi="Myriad Pro" w:cs="Calibri"/>
                <w:color w:val="FFFFFF" w:themeColor="background1"/>
                <w:sz w:val="18"/>
                <w:szCs w:val="18"/>
                <w:lang w:eastAsia="ru-RU"/>
              </w:rPr>
            </w:pPr>
            <w:r w:rsidRPr="002C7195">
              <w:rPr>
                <w:rFonts w:ascii="Myriad Pro" w:eastAsia="Times New Roman" w:hAnsi="Myriad Pro" w:cs="Calibri"/>
                <w:color w:val="FFFFFF" w:themeColor="background1"/>
                <w:sz w:val="18"/>
                <w:szCs w:val="18"/>
                <w:lang w:eastAsia="ru-RU"/>
              </w:rPr>
              <w:t>10</w:t>
            </w:r>
          </w:p>
        </w:tc>
      </w:tr>
      <w:tr w:rsidR="003E30F4" w:rsidRPr="002C7195" w14:paraId="69F17BB7" w14:textId="77777777" w:rsidTr="002C7195">
        <w:trPr>
          <w:trHeight w:val="384"/>
        </w:trPr>
        <w:tc>
          <w:tcPr>
            <w:tcW w:w="391" w:type="dxa"/>
            <w:vMerge w:val="restar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C5A36DA" w14:textId="77777777" w:rsidR="003E30F4" w:rsidRPr="002C7195" w:rsidRDefault="003E30F4" w:rsidP="003E30F4">
            <w:pPr>
              <w:spacing w:after="0" w:line="240" w:lineRule="auto"/>
              <w:ind w:left="-93" w:right="-108"/>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1</w:t>
            </w:r>
          </w:p>
        </w:tc>
        <w:tc>
          <w:tcPr>
            <w:tcW w:w="1594" w:type="dxa"/>
            <w:vMerge w:val="restar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BF70F8D" w14:textId="41AFAB20" w:rsidR="003E30F4" w:rsidRPr="002C7195" w:rsidRDefault="003E30F4" w:rsidP="003E30F4">
            <w:pPr>
              <w:spacing w:after="0" w:line="240" w:lineRule="auto"/>
              <w:ind w:left="-93" w:right="-108"/>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Филиал «Красноярскэнерго» публичного акционерного общества «Межрегиональная распределительная сетевая компания Сибири» (</w:t>
            </w:r>
            <w:r w:rsidR="00F4263D">
              <w:rPr>
                <w:rFonts w:ascii="Myriad Pro" w:eastAsia="Times New Roman" w:hAnsi="Myriad Pro" w:cs="Calibri"/>
                <w:color w:val="000000"/>
                <w:sz w:val="18"/>
                <w:szCs w:val="18"/>
                <w:lang w:eastAsia="ru-RU"/>
              </w:rPr>
              <w:t>г. </w:t>
            </w:r>
            <w:r w:rsidRPr="002C7195">
              <w:rPr>
                <w:rFonts w:ascii="Myriad Pro" w:eastAsia="Times New Roman" w:hAnsi="Myriad Pro" w:cs="Calibri"/>
                <w:color w:val="000000"/>
                <w:sz w:val="18"/>
                <w:szCs w:val="18"/>
                <w:lang w:eastAsia="ru-RU"/>
              </w:rPr>
              <w:t>Красноярск, ИНН 2460069527)</w:t>
            </w:r>
          </w:p>
        </w:tc>
        <w:tc>
          <w:tcPr>
            <w:tcW w:w="70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01C8392" w14:textId="77777777" w:rsidR="003E30F4" w:rsidRPr="002C7195" w:rsidRDefault="003E30F4" w:rsidP="003E30F4">
            <w:pPr>
              <w:spacing w:after="0" w:line="240" w:lineRule="auto"/>
              <w:ind w:left="-93" w:right="-108"/>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2018</w:t>
            </w:r>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0F02884" w14:textId="77777777" w:rsidR="003E30F4" w:rsidRPr="002C7195" w:rsidRDefault="003E30F4" w:rsidP="003E30F4">
            <w:pPr>
              <w:spacing w:after="0" w:line="240" w:lineRule="auto"/>
              <w:ind w:left="-93" w:right="-108"/>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3298,51741</w:t>
            </w:r>
          </w:p>
        </w:tc>
        <w:tc>
          <w:tcPr>
            <w:tcW w:w="623" w:type="dxa"/>
            <w:vMerge w:val="restart"/>
            <w:tcBorders>
              <w:top w:val="single" w:sz="4" w:space="0" w:color="FFFFFF" w:themeColor="background1"/>
              <w:left w:val="single" w:sz="4" w:space="0" w:color="auto"/>
              <w:bottom w:val="single" w:sz="4" w:space="0" w:color="000000"/>
              <w:right w:val="single" w:sz="4" w:space="0" w:color="auto"/>
            </w:tcBorders>
            <w:shd w:val="clear" w:color="auto" w:fill="auto"/>
            <w:noWrap/>
            <w:vAlign w:val="center"/>
            <w:hideMark/>
          </w:tcPr>
          <w:p w14:paraId="784F3DCC" w14:textId="77777777" w:rsidR="003E30F4" w:rsidRPr="002C7195" w:rsidRDefault="003E30F4" w:rsidP="003E30F4">
            <w:pPr>
              <w:spacing w:after="0" w:line="240" w:lineRule="auto"/>
              <w:ind w:left="-93" w:right="-108"/>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1</w:t>
            </w:r>
          </w:p>
        </w:tc>
        <w:tc>
          <w:tcPr>
            <w:tcW w:w="1135" w:type="dxa"/>
            <w:vMerge w:val="restart"/>
            <w:tcBorders>
              <w:top w:val="single" w:sz="4" w:space="0" w:color="FFFFFF" w:themeColor="background1"/>
              <w:left w:val="single" w:sz="4" w:space="0" w:color="auto"/>
              <w:bottom w:val="single" w:sz="4" w:space="0" w:color="000000"/>
              <w:right w:val="single" w:sz="4" w:space="0" w:color="auto"/>
            </w:tcBorders>
            <w:shd w:val="clear" w:color="auto" w:fill="auto"/>
            <w:noWrap/>
            <w:vAlign w:val="center"/>
            <w:hideMark/>
          </w:tcPr>
          <w:p w14:paraId="1302AE47" w14:textId="77777777" w:rsidR="003E30F4" w:rsidRPr="002C7195" w:rsidRDefault="003E30F4" w:rsidP="003E30F4">
            <w:pPr>
              <w:spacing w:after="0" w:line="240" w:lineRule="auto"/>
              <w:ind w:left="-93" w:right="-108"/>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75</w:t>
            </w:r>
          </w:p>
        </w:tc>
        <w:tc>
          <w:tcPr>
            <w:tcW w:w="126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8E4944F" w14:textId="77777777" w:rsidR="003E30F4" w:rsidRPr="002C7195" w:rsidRDefault="003E30F4" w:rsidP="002C7195">
            <w:pPr>
              <w:spacing w:after="0" w:line="240" w:lineRule="auto"/>
              <w:ind w:left="-108" w:right="-108"/>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10,46</w:t>
            </w:r>
          </w:p>
        </w:tc>
        <w:tc>
          <w:tcPr>
            <w:tcW w:w="126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41A9595" w14:textId="77777777" w:rsidR="003E30F4" w:rsidRPr="002C7195" w:rsidRDefault="003E30F4" w:rsidP="002C7195">
            <w:pPr>
              <w:spacing w:after="0" w:line="240" w:lineRule="auto"/>
              <w:ind w:left="-108" w:right="-108"/>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1,1106</w:t>
            </w:r>
          </w:p>
        </w:tc>
        <w:tc>
          <w:tcPr>
            <w:tcW w:w="74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AE94AC6" w14:textId="77777777" w:rsidR="003E30F4" w:rsidRPr="002C7195" w:rsidRDefault="003E30F4" w:rsidP="002C7195">
            <w:pPr>
              <w:spacing w:after="0" w:line="240" w:lineRule="auto"/>
              <w:ind w:left="-123" w:right="-29"/>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3,9684</w:t>
            </w:r>
          </w:p>
        </w:tc>
        <w:tc>
          <w:tcPr>
            <w:tcW w:w="75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2E65902" w14:textId="77777777" w:rsidR="003E30F4" w:rsidRPr="002C7195" w:rsidRDefault="003E30F4" w:rsidP="002C7195">
            <w:pPr>
              <w:spacing w:after="0" w:line="240" w:lineRule="auto"/>
              <w:ind w:left="-123" w:right="-29"/>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2,1251</w:t>
            </w:r>
          </w:p>
        </w:tc>
      </w:tr>
      <w:tr w:rsidR="003E30F4" w:rsidRPr="002C7195" w14:paraId="2A0ABAF2" w14:textId="77777777" w:rsidTr="002C7195">
        <w:trPr>
          <w:trHeight w:val="384"/>
        </w:trPr>
        <w:tc>
          <w:tcPr>
            <w:tcW w:w="391" w:type="dxa"/>
            <w:vMerge/>
            <w:tcBorders>
              <w:top w:val="single" w:sz="4" w:space="0" w:color="auto"/>
              <w:left w:val="single" w:sz="4" w:space="0" w:color="auto"/>
              <w:bottom w:val="single" w:sz="4" w:space="0" w:color="auto"/>
              <w:right w:val="single" w:sz="4" w:space="0" w:color="auto"/>
            </w:tcBorders>
            <w:vAlign w:val="center"/>
            <w:hideMark/>
          </w:tcPr>
          <w:p w14:paraId="7023FB16" w14:textId="77777777" w:rsidR="003E30F4" w:rsidRPr="002C7195" w:rsidRDefault="003E30F4" w:rsidP="003E30F4">
            <w:pPr>
              <w:spacing w:after="0" w:line="240" w:lineRule="auto"/>
              <w:rPr>
                <w:rFonts w:ascii="Myriad Pro" w:eastAsia="Times New Roman" w:hAnsi="Myriad Pro" w:cs="Calibri"/>
                <w:color w:val="000000"/>
                <w:sz w:val="18"/>
                <w:szCs w:val="18"/>
                <w:lang w:eastAsia="ru-RU"/>
              </w:rPr>
            </w:pPr>
          </w:p>
        </w:tc>
        <w:tc>
          <w:tcPr>
            <w:tcW w:w="1594" w:type="dxa"/>
            <w:vMerge/>
            <w:tcBorders>
              <w:top w:val="single" w:sz="4" w:space="0" w:color="auto"/>
              <w:left w:val="single" w:sz="4" w:space="0" w:color="auto"/>
              <w:bottom w:val="single" w:sz="4" w:space="0" w:color="auto"/>
              <w:right w:val="single" w:sz="4" w:space="0" w:color="auto"/>
            </w:tcBorders>
            <w:vAlign w:val="center"/>
            <w:hideMark/>
          </w:tcPr>
          <w:p w14:paraId="2F647281" w14:textId="77777777" w:rsidR="003E30F4" w:rsidRPr="002C7195" w:rsidRDefault="003E30F4" w:rsidP="003E30F4">
            <w:pPr>
              <w:spacing w:after="0" w:line="240" w:lineRule="auto"/>
              <w:rPr>
                <w:rFonts w:ascii="Myriad Pro" w:eastAsia="Times New Roman" w:hAnsi="Myriad Pro" w:cs="Calibri"/>
                <w:color w:val="000000"/>
                <w:sz w:val="18"/>
                <w:szCs w:val="18"/>
                <w:lang w:eastAsia="ru-RU"/>
              </w:rPr>
            </w:pP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3B898DEA" w14:textId="77777777" w:rsidR="003E30F4" w:rsidRPr="002C7195" w:rsidRDefault="003E30F4" w:rsidP="003E30F4">
            <w:pPr>
              <w:spacing w:after="0" w:line="240" w:lineRule="auto"/>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2019</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271615B0" w14:textId="77777777" w:rsidR="003E30F4" w:rsidRPr="002C7195" w:rsidRDefault="003E30F4" w:rsidP="003E30F4">
            <w:pPr>
              <w:spacing w:after="0" w:line="240" w:lineRule="auto"/>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х</w:t>
            </w:r>
          </w:p>
        </w:tc>
        <w:tc>
          <w:tcPr>
            <w:tcW w:w="623" w:type="dxa"/>
            <w:vMerge/>
            <w:tcBorders>
              <w:top w:val="single" w:sz="4" w:space="0" w:color="auto"/>
              <w:left w:val="single" w:sz="4" w:space="0" w:color="auto"/>
              <w:bottom w:val="single" w:sz="4" w:space="0" w:color="000000"/>
              <w:right w:val="single" w:sz="4" w:space="0" w:color="auto"/>
            </w:tcBorders>
            <w:vAlign w:val="center"/>
            <w:hideMark/>
          </w:tcPr>
          <w:p w14:paraId="154AC5F3" w14:textId="77777777" w:rsidR="003E30F4" w:rsidRPr="002C7195" w:rsidRDefault="003E30F4" w:rsidP="003E30F4">
            <w:pPr>
              <w:spacing w:after="0" w:line="240" w:lineRule="auto"/>
              <w:rPr>
                <w:rFonts w:ascii="Myriad Pro" w:eastAsia="Times New Roman" w:hAnsi="Myriad Pro" w:cs="Calibri"/>
                <w:color w:val="000000"/>
                <w:sz w:val="18"/>
                <w:szCs w:val="18"/>
                <w:lang w:eastAsia="ru-RU"/>
              </w:rPr>
            </w:pPr>
          </w:p>
        </w:tc>
        <w:tc>
          <w:tcPr>
            <w:tcW w:w="1135" w:type="dxa"/>
            <w:vMerge/>
            <w:tcBorders>
              <w:top w:val="single" w:sz="4" w:space="0" w:color="auto"/>
              <w:left w:val="single" w:sz="4" w:space="0" w:color="auto"/>
              <w:bottom w:val="single" w:sz="4" w:space="0" w:color="000000"/>
              <w:right w:val="single" w:sz="4" w:space="0" w:color="auto"/>
            </w:tcBorders>
            <w:vAlign w:val="center"/>
            <w:hideMark/>
          </w:tcPr>
          <w:p w14:paraId="7098B9EA" w14:textId="77777777" w:rsidR="003E30F4" w:rsidRPr="002C7195" w:rsidRDefault="003E30F4" w:rsidP="003E30F4">
            <w:pPr>
              <w:spacing w:after="0" w:line="240" w:lineRule="auto"/>
              <w:rPr>
                <w:rFonts w:ascii="Myriad Pro" w:eastAsia="Times New Roman" w:hAnsi="Myriad Pro" w:cs="Calibri"/>
                <w:color w:val="000000"/>
                <w:sz w:val="18"/>
                <w:szCs w:val="18"/>
                <w:lang w:eastAsia="ru-RU"/>
              </w:rPr>
            </w:pP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14:paraId="2E214084" w14:textId="77777777" w:rsidR="003E30F4" w:rsidRPr="002C7195" w:rsidRDefault="003E30F4" w:rsidP="002C7195">
            <w:pPr>
              <w:spacing w:after="0" w:line="240" w:lineRule="auto"/>
              <w:ind w:left="-108" w:right="-108"/>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10,46</w:t>
            </w: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14:paraId="4CB4E131" w14:textId="77777777" w:rsidR="003E30F4" w:rsidRPr="002C7195" w:rsidRDefault="003E30F4" w:rsidP="002C7195">
            <w:pPr>
              <w:spacing w:after="0" w:line="240" w:lineRule="auto"/>
              <w:ind w:left="-108" w:right="-108"/>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1,0939</w:t>
            </w:r>
          </w:p>
        </w:tc>
        <w:tc>
          <w:tcPr>
            <w:tcW w:w="743" w:type="dxa"/>
            <w:tcBorders>
              <w:top w:val="single" w:sz="4" w:space="0" w:color="auto"/>
              <w:left w:val="nil"/>
              <w:bottom w:val="single" w:sz="4" w:space="0" w:color="auto"/>
              <w:right w:val="single" w:sz="4" w:space="0" w:color="auto"/>
            </w:tcBorders>
            <w:shd w:val="clear" w:color="auto" w:fill="auto"/>
            <w:noWrap/>
            <w:vAlign w:val="center"/>
            <w:hideMark/>
          </w:tcPr>
          <w:p w14:paraId="522FFB74" w14:textId="77777777" w:rsidR="003E30F4" w:rsidRPr="002C7195" w:rsidRDefault="003E30F4" w:rsidP="002C7195">
            <w:pPr>
              <w:spacing w:after="0" w:line="240" w:lineRule="auto"/>
              <w:ind w:left="-123" w:right="-29"/>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3,9088</w:t>
            </w:r>
          </w:p>
        </w:tc>
        <w:tc>
          <w:tcPr>
            <w:tcW w:w="758" w:type="dxa"/>
            <w:tcBorders>
              <w:top w:val="single" w:sz="4" w:space="0" w:color="auto"/>
              <w:left w:val="nil"/>
              <w:bottom w:val="single" w:sz="4" w:space="0" w:color="auto"/>
              <w:right w:val="single" w:sz="4" w:space="0" w:color="auto"/>
            </w:tcBorders>
            <w:shd w:val="clear" w:color="auto" w:fill="auto"/>
            <w:noWrap/>
            <w:vAlign w:val="center"/>
            <w:hideMark/>
          </w:tcPr>
          <w:p w14:paraId="15CE6523" w14:textId="77777777" w:rsidR="003E30F4" w:rsidRPr="002C7195" w:rsidRDefault="003E30F4" w:rsidP="002C7195">
            <w:pPr>
              <w:spacing w:after="0" w:line="240" w:lineRule="auto"/>
              <w:ind w:left="-123" w:right="-29"/>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2,0767</w:t>
            </w:r>
          </w:p>
        </w:tc>
      </w:tr>
      <w:tr w:rsidR="003E30F4" w:rsidRPr="002C7195" w14:paraId="31C73E0C" w14:textId="77777777" w:rsidTr="002C7195">
        <w:trPr>
          <w:trHeight w:val="384"/>
        </w:trPr>
        <w:tc>
          <w:tcPr>
            <w:tcW w:w="391" w:type="dxa"/>
            <w:vMerge/>
            <w:tcBorders>
              <w:top w:val="single" w:sz="4" w:space="0" w:color="auto"/>
              <w:left w:val="single" w:sz="4" w:space="0" w:color="auto"/>
              <w:bottom w:val="single" w:sz="4" w:space="0" w:color="auto"/>
              <w:right w:val="single" w:sz="4" w:space="0" w:color="auto"/>
            </w:tcBorders>
            <w:vAlign w:val="center"/>
            <w:hideMark/>
          </w:tcPr>
          <w:p w14:paraId="78B29779" w14:textId="77777777" w:rsidR="003E30F4" w:rsidRPr="002C7195" w:rsidRDefault="003E30F4" w:rsidP="003E30F4">
            <w:pPr>
              <w:spacing w:after="0" w:line="240" w:lineRule="auto"/>
              <w:rPr>
                <w:rFonts w:ascii="Myriad Pro" w:eastAsia="Times New Roman" w:hAnsi="Myriad Pro" w:cs="Calibri"/>
                <w:color w:val="000000"/>
                <w:sz w:val="18"/>
                <w:szCs w:val="18"/>
                <w:lang w:eastAsia="ru-RU"/>
              </w:rPr>
            </w:pPr>
          </w:p>
        </w:tc>
        <w:tc>
          <w:tcPr>
            <w:tcW w:w="1594" w:type="dxa"/>
            <w:vMerge/>
            <w:tcBorders>
              <w:top w:val="single" w:sz="4" w:space="0" w:color="auto"/>
              <w:left w:val="single" w:sz="4" w:space="0" w:color="auto"/>
              <w:bottom w:val="single" w:sz="4" w:space="0" w:color="auto"/>
              <w:right w:val="single" w:sz="4" w:space="0" w:color="auto"/>
            </w:tcBorders>
            <w:vAlign w:val="center"/>
            <w:hideMark/>
          </w:tcPr>
          <w:p w14:paraId="7669FAAF" w14:textId="77777777" w:rsidR="003E30F4" w:rsidRPr="002C7195" w:rsidRDefault="003E30F4" w:rsidP="003E30F4">
            <w:pPr>
              <w:spacing w:after="0" w:line="240" w:lineRule="auto"/>
              <w:rPr>
                <w:rFonts w:ascii="Myriad Pro" w:eastAsia="Times New Roman" w:hAnsi="Myriad Pro" w:cs="Calibri"/>
                <w:color w:val="000000"/>
                <w:sz w:val="18"/>
                <w:szCs w:val="18"/>
                <w:lang w:eastAsia="ru-RU"/>
              </w:rPr>
            </w:pP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5AC303FC" w14:textId="77777777" w:rsidR="003E30F4" w:rsidRPr="002C7195" w:rsidRDefault="003E30F4" w:rsidP="003E30F4">
            <w:pPr>
              <w:spacing w:after="0" w:line="240" w:lineRule="auto"/>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2020</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067CB07E" w14:textId="77777777" w:rsidR="003E30F4" w:rsidRPr="002C7195" w:rsidRDefault="003E30F4" w:rsidP="003E30F4">
            <w:pPr>
              <w:spacing w:after="0" w:line="240" w:lineRule="auto"/>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х</w:t>
            </w:r>
          </w:p>
        </w:tc>
        <w:tc>
          <w:tcPr>
            <w:tcW w:w="623" w:type="dxa"/>
            <w:vMerge/>
            <w:tcBorders>
              <w:top w:val="single" w:sz="4" w:space="0" w:color="auto"/>
              <w:left w:val="single" w:sz="4" w:space="0" w:color="auto"/>
              <w:bottom w:val="single" w:sz="4" w:space="0" w:color="000000"/>
              <w:right w:val="single" w:sz="4" w:space="0" w:color="auto"/>
            </w:tcBorders>
            <w:vAlign w:val="center"/>
            <w:hideMark/>
          </w:tcPr>
          <w:p w14:paraId="788B925C" w14:textId="77777777" w:rsidR="003E30F4" w:rsidRPr="002C7195" w:rsidRDefault="003E30F4" w:rsidP="003E30F4">
            <w:pPr>
              <w:spacing w:after="0" w:line="240" w:lineRule="auto"/>
              <w:rPr>
                <w:rFonts w:ascii="Myriad Pro" w:eastAsia="Times New Roman" w:hAnsi="Myriad Pro" w:cs="Calibri"/>
                <w:color w:val="000000"/>
                <w:sz w:val="18"/>
                <w:szCs w:val="18"/>
                <w:lang w:eastAsia="ru-RU"/>
              </w:rPr>
            </w:pPr>
          </w:p>
        </w:tc>
        <w:tc>
          <w:tcPr>
            <w:tcW w:w="1135" w:type="dxa"/>
            <w:vMerge/>
            <w:tcBorders>
              <w:top w:val="single" w:sz="4" w:space="0" w:color="auto"/>
              <w:left w:val="single" w:sz="4" w:space="0" w:color="auto"/>
              <w:bottom w:val="single" w:sz="4" w:space="0" w:color="000000"/>
              <w:right w:val="single" w:sz="4" w:space="0" w:color="auto"/>
            </w:tcBorders>
            <w:vAlign w:val="center"/>
            <w:hideMark/>
          </w:tcPr>
          <w:p w14:paraId="1D7AC34B" w14:textId="77777777" w:rsidR="003E30F4" w:rsidRPr="002C7195" w:rsidRDefault="003E30F4" w:rsidP="003E30F4">
            <w:pPr>
              <w:spacing w:after="0" w:line="240" w:lineRule="auto"/>
              <w:rPr>
                <w:rFonts w:ascii="Myriad Pro" w:eastAsia="Times New Roman" w:hAnsi="Myriad Pro" w:cs="Calibri"/>
                <w:color w:val="000000"/>
                <w:sz w:val="18"/>
                <w:szCs w:val="18"/>
                <w:lang w:eastAsia="ru-RU"/>
              </w:rPr>
            </w:pP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14:paraId="09A2CF12" w14:textId="77777777" w:rsidR="003E30F4" w:rsidRPr="002C7195" w:rsidRDefault="003E30F4" w:rsidP="002C7195">
            <w:pPr>
              <w:spacing w:after="0" w:line="240" w:lineRule="auto"/>
              <w:ind w:left="-108" w:right="-108"/>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10,46</w:t>
            </w: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14:paraId="45EE8934" w14:textId="77777777" w:rsidR="003E30F4" w:rsidRPr="002C7195" w:rsidRDefault="003E30F4" w:rsidP="002C7195">
            <w:pPr>
              <w:spacing w:after="0" w:line="240" w:lineRule="auto"/>
              <w:ind w:left="-108" w:right="-108"/>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1,0775</w:t>
            </w:r>
          </w:p>
        </w:tc>
        <w:tc>
          <w:tcPr>
            <w:tcW w:w="743" w:type="dxa"/>
            <w:tcBorders>
              <w:top w:val="single" w:sz="4" w:space="0" w:color="auto"/>
              <w:left w:val="nil"/>
              <w:bottom w:val="single" w:sz="4" w:space="0" w:color="auto"/>
              <w:right w:val="single" w:sz="4" w:space="0" w:color="auto"/>
            </w:tcBorders>
            <w:shd w:val="clear" w:color="auto" w:fill="auto"/>
            <w:noWrap/>
            <w:vAlign w:val="center"/>
            <w:hideMark/>
          </w:tcPr>
          <w:p w14:paraId="6B127B69" w14:textId="77777777" w:rsidR="003E30F4" w:rsidRPr="002C7195" w:rsidRDefault="003E30F4" w:rsidP="002C7195">
            <w:pPr>
              <w:spacing w:after="0" w:line="240" w:lineRule="auto"/>
              <w:ind w:left="-123" w:right="-29"/>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3,8502</w:t>
            </w:r>
          </w:p>
        </w:tc>
        <w:tc>
          <w:tcPr>
            <w:tcW w:w="758" w:type="dxa"/>
            <w:tcBorders>
              <w:top w:val="single" w:sz="4" w:space="0" w:color="auto"/>
              <w:left w:val="nil"/>
              <w:bottom w:val="single" w:sz="4" w:space="0" w:color="auto"/>
              <w:right w:val="single" w:sz="4" w:space="0" w:color="auto"/>
            </w:tcBorders>
            <w:shd w:val="clear" w:color="auto" w:fill="auto"/>
            <w:noWrap/>
            <w:vAlign w:val="center"/>
            <w:hideMark/>
          </w:tcPr>
          <w:p w14:paraId="3F155E16" w14:textId="77777777" w:rsidR="003E30F4" w:rsidRPr="002C7195" w:rsidRDefault="003E30F4" w:rsidP="002C7195">
            <w:pPr>
              <w:spacing w:after="0" w:line="240" w:lineRule="auto"/>
              <w:ind w:left="-123" w:right="-29"/>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2,0294</w:t>
            </w:r>
          </w:p>
        </w:tc>
      </w:tr>
      <w:tr w:rsidR="003E30F4" w:rsidRPr="002C7195" w14:paraId="6005D5C2" w14:textId="77777777" w:rsidTr="002C7195">
        <w:trPr>
          <w:trHeight w:val="384"/>
        </w:trPr>
        <w:tc>
          <w:tcPr>
            <w:tcW w:w="391" w:type="dxa"/>
            <w:vMerge/>
            <w:tcBorders>
              <w:top w:val="single" w:sz="4" w:space="0" w:color="auto"/>
              <w:left w:val="single" w:sz="4" w:space="0" w:color="auto"/>
              <w:bottom w:val="single" w:sz="4" w:space="0" w:color="auto"/>
              <w:right w:val="single" w:sz="4" w:space="0" w:color="auto"/>
            </w:tcBorders>
            <w:vAlign w:val="center"/>
            <w:hideMark/>
          </w:tcPr>
          <w:p w14:paraId="43A413D9" w14:textId="77777777" w:rsidR="003E30F4" w:rsidRPr="002C7195" w:rsidRDefault="003E30F4" w:rsidP="003E30F4">
            <w:pPr>
              <w:spacing w:after="0" w:line="240" w:lineRule="auto"/>
              <w:rPr>
                <w:rFonts w:ascii="Myriad Pro" w:eastAsia="Times New Roman" w:hAnsi="Myriad Pro" w:cs="Calibri"/>
                <w:color w:val="000000"/>
                <w:sz w:val="18"/>
                <w:szCs w:val="18"/>
                <w:lang w:eastAsia="ru-RU"/>
              </w:rPr>
            </w:pPr>
          </w:p>
        </w:tc>
        <w:tc>
          <w:tcPr>
            <w:tcW w:w="1594" w:type="dxa"/>
            <w:vMerge/>
            <w:tcBorders>
              <w:top w:val="single" w:sz="4" w:space="0" w:color="auto"/>
              <w:left w:val="single" w:sz="4" w:space="0" w:color="auto"/>
              <w:bottom w:val="single" w:sz="4" w:space="0" w:color="auto"/>
              <w:right w:val="single" w:sz="4" w:space="0" w:color="auto"/>
            </w:tcBorders>
            <w:vAlign w:val="center"/>
            <w:hideMark/>
          </w:tcPr>
          <w:p w14:paraId="089A3C3C" w14:textId="77777777" w:rsidR="003E30F4" w:rsidRPr="002C7195" w:rsidRDefault="003E30F4" w:rsidP="003E30F4">
            <w:pPr>
              <w:spacing w:after="0" w:line="240" w:lineRule="auto"/>
              <w:rPr>
                <w:rFonts w:ascii="Myriad Pro" w:eastAsia="Times New Roman" w:hAnsi="Myriad Pro" w:cs="Calibri"/>
                <w:color w:val="000000"/>
                <w:sz w:val="18"/>
                <w:szCs w:val="18"/>
                <w:lang w:eastAsia="ru-RU"/>
              </w:rPr>
            </w:pP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20057974" w14:textId="77777777" w:rsidR="003E30F4" w:rsidRPr="002C7195" w:rsidRDefault="003E30F4" w:rsidP="003E30F4">
            <w:pPr>
              <w:spacing w:after="0" w:line="240" w:lineRule="auto"/>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2021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0D111EB3" w14:textId="77777777" w:rsidR="003E30F4" w:rsidRPr="002C7195" w:rsidRDefault="003E30F4" w:rsidP="003E30F4">
            <w:pPr>
              <w:spacing w:after="0" w:line="240" w:lineRule="auto"/>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х</w:t>
            </w:r>
          </w:p>
        </w:tc>
        <w:tc>
          <w:tcPr>
            <w:tcW w:w="623" w:type="dxa"/>
            <w:vMerge/>
            <w:tcBorders>
              <w:top w:val="single" w:sz="4" w:space="0" w:color="auto"/>
              <w:left w:val="single" w:sz="4" w:space="0" w:color="auto"/>
              <w:bottom w:val="single" w:sz="4" w:space="0" w:color="000000"/>
              <w:right w:val="single" w:sz="4" w:space="0" w:color="auto"/>
            </w:tcBorders>
            <w:vAlign w:val="center"/>
            <w:hideMark/>
          </w:tcPr>
          <w:p w14:paraId="64D37E69" w14:textId="77777777" w:rsidR="003E30F4" w:rsidRPr="002C7195" w:rsidRDefault="003E30F4" w:rsidP="003E30F4">
            <w:pPr>
              <w:spacing w:after="0" w:line="240" w:lineRule="auto"/>
              <w:rPr>
                <w:rFonts w:ascii="Myriad Pro" w:eastAsia="Times New Roman" w:hAnsi="Myriad Pro" w:cs="Calibri"/>
                <w:color w:val="000000"/>
                <w:sz w:val="18"/>
                <w:szCs w:val="18"/>
                <w:lang w:eastAsia="ru-RU"/>
              </w:rPr>
            </w:pPr>
          </w:p>
        </w:tc>
        <w:tc>
          <w:tcPr>
            <w:tcW w:w="1135" w:type="dxa"/>
            <w:vMerge/>
            <w:tcBorders>
              <w:top w:val="single" w:sz="4" w:space="0" w:color="auto"/>
              <w:left w:val="single" w:sz="4" w:space="0" w:color="auto"/>
              <w:bottom w:val="single" w:sz="4" w:space="0" w:color="000000"/>
              <w:right w:val="single" w:sz="4" w:space="0" w:color="auto"/>
            </w:tcBorders>
            <w:vAlign w:val="center"/>
            <w:hideMark/>
          </w:tcPr>
          <w:p w14:paraId="20A563A1" w14:textId="77777777" w:rsidR="003E30F4" w:rsidRPr="002C7195" w:rsidRDefault="003E30F4" w:rsidP="003E30F4">
            <w:pPr>
              <w:spacing w:after="0" w:line="240" w:lineRule="auto"/>
              <w:rPr>
                <w:rFonts w:ascii="Myriad Pro" w:eastAsia="Times New Roman" w:hAnsi="Myriad Pro" w:cs="Calibri"/>
                <w:color w:val="000000"/>
                <w:sz w:val="18"/>
                <w:szCs w:val="18"/>
                <w:lang w:eastAsia="ru-RU"/>
              </w:rPr>
            </w:pP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14:paraId="03EBD708" w14:textId="77777777" w:rsidR="003E30F4" w:rsidRPr="002C7195" w:rsidRDefault="003E30F4" w:rsidP="002C7195">
            <w:pPr>
              <w:spacing w:after="0" w:line="240" w:lineRule="auto"/>
              <w:ind w:left="-108" w:right="-108"/>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10,46</w:t>
            </w: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14:paraId="09A50296" w14:textId="77777777" w:rsidR="003E30F4" w:rsidRPr="002C7195" w:rsidRDefault="003E30F4" w:rsidP="002C7195">
            <w:pPr>
              <w:spacing w:after="0" w:line="240" w:lineRule="auto"/>
              <w:ind w:left="-108" w:right="-108"/>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1,0614</w:t>
            </w:r>
          </w:p>
        </w:tc>
        <w:tc>
          <w:tcPr>
            <w:tcW w:w="743" w:type="dxa"/>
            <w:tcBorders>
              <w:top w:val="single" w:sz="4" w:space="0" w:color="auto"/>
              <w:left w:val="nil"/>
              <w:bottom w:val="single" w:sz="4" w:space="0" w:color="auto"/>
              <w:right w:val="single" w:sz="4" w:space="0" w:color="auto"/>
            </w:tcBorders>
            <w:shd w:val="clear" w:color="auto" w:fill="auto"/>
            <w:noWrap/>
            <w:vAlign w:val="center"/>
            <w:hideMark/>
          </w:tcPr>
          <w:p w14:paraId="1A60DC35" w14:textId="77777777" w:rsidR="003E30F4" w:rsidRPr="002C7195" w:rsidRDefault="003E30F4" w:rsidP="002C7195">
            <w:pPr>
              <w:spacing w:after="0" w:line="240" w:lineRule="auto"/>
              <w:ind w:left="-123" w:right="-29"/>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3,7925</w:t>
            </w:r>
          </w:p>
        </w:tc>
        <w:tc>
          <w:tcPr>
            <w:tcW w:w="758" w:type="dxa"/>
            <w:tcBorders>
              <w:top w:val="single" w:sz="4" w:space="0" w:color="auto"/>
              <w:left w:val="nil"/>
              <w:bottom w:val="single" w:sz="4" w:space="0" w:color="auto"/>
              <w:right w:val="single" w:sz="4" w:space="0" w:color="auto"/>
            </w:tcBorders>
            <w:shd w:val="clear" w:color="auto" w:fill="auto"/>
            <w:noWrap/>
            <w:vAlign w:val="center"/>
            <w:hideMark/>
          </w:tcPr>
          <w:p w14:paraId="10EC9B13" w14:textId="77777777" w:rsidR="003E30F4" w:rsidRPr="002C7195" w:rsidRDefault="003E30F4" w:rsidP="002C7195">
            <w:pPr>
              <w:spacing w:after="0" w:line="240" w:lineRule="auto"/>
              <w:ind w:left="-123" w:right="-29"/>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1,9831</w:t>
            </w:r>
          </w:p>
        </w:tc>
      </w:tr>
      <w:tr w:rsidR="003E30F4" w:rsidRPr="002C7195" w14:paraId="6C6E1893" w14:textId="77777777" w:rsidTr="002C7195">
        <w:trPr>
          <w:trHeight w:val="384"/>
        </w:trPr>
        <w:tc>
          <w:tcPr>
            <w:tcW w:w="391" w:type="dxa"/>
            <w:vMerge/>
            <w:tcBorders>
              <w:top w:val="single" w:sz="4" w:space="0" w:color="auto"/>
              <w:left w:val="single" w:sz="4" w:space="0" w:color="auto"/>
              <w:bottom w:val="single" w:sz="4" w:space="0" w:color="auto"/>
              <w:right w:val="single" w:sz="4" w:space="0" w:color="auto"/>
            </w:tcBorders>
            <w:vAlign w:val="center"/>
            <w:hideMark/>
          </w:tcPr>
          <w:p w14:paraId="5AE6539C" w14:textId="77777777" w:rsidR="003E30F4" w:rsidRPr="002C7195" w:rsidRDefault="003E30F4" w:rsidP="003E30F4">
            <w:pPr>
              <w:spacing w:after="0" w:line="240" w:lineRule="auto"/>
              <w:rPr>
                <w:rFonts w:ascii="Myriad Pro" w:eastAsia="Times New Roman" w:hAnsi="Myriad Pro" w:cs="Calibri"/>
                <w:color w:val="000000"/>
                <w:sz w:val="18"/>
                <w:szCs w:val="18"/>
                <w:lang w:eastAsia="ru-RU"/>
              </w:rPr>
            </w:pPr>
          </w:p>
        </w:tc>
        <w:tc>
          <w:tcPr>
            <w:tcW w:w="1594" w:type="dxa"/>
            <w:vMerge/>
            <w:tcBorders>
              <w:top w:val="single" w:sz="4" w:space="0" w:color="auto"/>
              <w:left w:val="single" w:sz="4" w:space="0" w:color="auto"/>
              <w:bottom w:val="single" w:sz="4" w:space="0" w:color="auto"/>
              <w:right w:val="single" w:sz="4" w:space="0" w:color="auto"/>
            </w:tcBorders>
            <w:vAlign w:val="center"/>
            <w:hideMark/>
          </w:tcPr>
          <w:p w14:paraId="5122633C" w14:textId="77777777" w:rsidR="003E30F4" w:rsidRPr="002C7195" w:rsidRDefault="003E30F4" w:rsidP="003E30F4">
            <w:pPr>
              <w:spacing w:after="0" w:line="240" w:lineRule="auto"/>
              <w:rPr>
                <w:rFonts w:ascii="Myriad Pro" w:eastAsia="Times New Roman" w:hAnsi="Myriad Pro" w:cs="Calibri"/>
                <w:color w:val="000000"/>
                <w:sz w:val="18"/>
                <w:szCs w:val="18"/>
                <w:lang w:eastAsia="ru-RU"/>
              </w:rPr>
            </w:pP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2F45CD4A" w14:textId="77777777" w:rsidR="003E30F4" w:rsidRPr="002C7195" w:rsidRDefault="003E30F4" w:rsidP="003E30F4">
            <w:pPr>
              <w:spacing w:after="0" w:line="240" w:lineRule="auto"/>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2022</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23E15737" w14:textId="77777777" w:rsidR="003E30F4" w:rsidRPr="002C7195" w:rsidRDefault="003E30F4" w:rsidP="003E30F4">
            <w:pPr>
              <w:spacing w:after="0" w:line="240" w:lineRule="auto"/>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х</w:t>
            </w:r>
          </w:p>
        </w:tc>
        <w:tc>
          <w:tcPr>
            <w:tcW w:w="623" w:type="dxa"/>
            <w:vMerge/>
            <w:tcBorders>
              <w:top w:val="single" w:sz="4" w:space="0" w:color="auto"/>
              <w:left w:val="single" w:sz="4" w:space="0" w:color="auto"/>
              <w:bottom w:val="single" w:sz="4" w:space="0" w:color="000000"/>
              <w:right w:val="single" w:sz="4" w:space="0" w:color="auto"/>
            </w:tcBorders>
            <w:vAlign w:val="center"/>
            <w:hideMark/>
          </w:tcPr>
          <w:p w14:paraId="16DBAFD3" w14:textId="77777777" w:rsidR="003E30F4" w:rsidRPr="002C7195" w:rsidRDefault="003E30F4" w:rsidP="003E30F4">
            <w:pPr>
              <w:spacing w:after="0" w:line="240" w:lineRule="auto"/>
              <w:rPr>
                <w:rFonts w:ascii="Myriad Pro" w:eastAsia="Times New Roman" w:hAnsi="Myriad Pro" w:cs="Calibri"/>
                <w:color w:val="000000"/>
                <w:sz w:val="18"/>
                <w:szCs w:val="18"/>
                <w:lang w:eastAsia="ru-RU"/>
              </w:rPr>
            </w:pPr>
          </w:p>
        </w:tc>
        <w:tc>
          <w:tcPr>
            <w:tcW w:w="1135" w:type="dxa"/>
            <w:vMerge/>
            <w:tcBorders>
              <w:top w:val="single" w:sz="4" w:space="0" w:color="auto"/>
              <w:left w:val="single" w:sz="4" w:space="0" w:color="auto"/>
              <w:bottom w:val="single" w:sz="4" w:space="0" w:color="000000"/>
              <w:right w:val="single" w:sz="4" w:space="0" w:color="auto"/>
            </w:tcBorders>
            <w:vAlign w:val="center"/>
            <w:hideMark/>
          </w:tcPr>
          <w:p w14:paraId="04F4F923" w14:textId="77777777" w:rsidR="003E30F4" w:rsidRPr="002C7195" w:rsidRDefault="003E30F4" w:rsidP="003E30F4">
            <w:pPr>
              <w:spacing w:after="0" w:line="240" w:lineRule="auto"/>
              <w:rPr>
                <w:rFonts w:ascii="Myriad Pro" w:eastAsia="Times New Roman" w:hAnsi="Myriad Pro" w:cs="Calibri"/>
                <w:color w:val="000000"/>
                <w:sz w:val="18"/>
                <w:szCs w:val="18"/>
                <w:lang w:eastAsia="ru-RU"/>
              </w:rPr>
            </w:pP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14:paraId="45067221" w14:textId="77777777" w:rsidR="003E30F4" w:rsidRPr="002C7195" w:rsidRDefault="003E30F4" w:rsidP="002C7195">
            <w:pPr>
              <w:spacing w:after="0" w:line="240" w:lineRule="auto"/>
              <w:ind w:left="-108" w:right="-108"/>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10,46</w:t>
            </w: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14:paraId="23554198" w14:textId="77777777" w:rsidR="003E30F4" w:rsidRPr="002C7195" w:rsidRDefault="003E30F4" w:rsidP="002C7195">
            <w:pPr>
              <w:spacing w:after="0" w:line="240" w:lineRule="auto"/>
              <w:ind w:left="-108" w:right="-108"/>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1,0455</w:t>
            </w:r>
          </w:p>
        </w:tc>
        <w:tc>
          <w:tcPr>
            <w:tcW w:w="743" w:type="dxa"/>
            <w:tcBorders>
              <w:top w:val="single" w:sz="4" w:space="0" w:color="auto"/>
              <w:left w:val="nil"/>
              <w:bottom w:val="single" w:sz="4" w:space="0" w:color="auto"/>
              <w:right w:val="single" w:sz="4" w:space="0" w:color="auto"/>
            </w:tcBorders>
            <w:shd w:val="clear" w:color="auto" w:fill="auto"/>
            <w:noWrap/>
            <w:vAlign w:val="center"/>
            <w:hideMark/>
          </w:tcPr>
          <w:p w14:paraId="18C22363" w14:textId="77777777" w:rsidR="003E30F4" w:rsidRPr="002C7195" w:rsidRDefault="003E30F4" w:rsidP="002C7195">
            <w:pPr>
              <w:spacing w:after="0" w:line="240" w:lineRule="auto"/>
              <w:ind w:left="-123" w:right="-29"/>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3,7356</w:t>
            </w:r>
          </w:p>
        </w:tc>
        <w:tc>
          <w:tcPr>
            <w:tcW w:w="758" w:type="dxa"/>
            <w:tcBorders>
              <w:top w:val="single" w:sz="4" w:space="0" w:color="auto"/>
              <w:left w:val="nil"/>
              <w:bottom w:val="single" w:sz="4" w:space="0" w:color="auto"/>
              <w:right w:val="single" w:sz="4" w:space="0" w:color="auto"/>
            </w:tcBorders>
            <w:shd w:val="clear" w:color="auto" w:fill="auto"/>
            <w:noWrap/>
            <w:vAlign w:val="center"/>
            <w:hideMark/>
          </w:tcPr>
          <w:p w14:paraId="6AD44529" w14:textId="77777777" w:rsidR="003E30F4" w:rsidRPr="002C7195" w:rsidRDefault="003E30F4" w:rsidP="002C7195">
            <w:pPr>
              <w:spacing w:after="0" w:line="240" w:lineRule="auto"/>
              <w:ind w:left="-123" w:right="-29"/>
              <w:jc w:val="center"/>
              <w:rPr>
                <w:rFonts w:ascii="Myriad Pro" w:eastAsia="Times New Roman" w:hAnsi="Myriad Pro" w:cs="Calibri"/>
                <w:color w:val="000000"/>
                <w:sz w:val="18"/>
                <w:szCs w:val="18"/>
                <w:lang w:eastAsia="ru-RU"/>
              </w:rPr>
            </w:pPr>
            <w:r w:rsidRPr="002C7195">
              <w:rPr>
                <w:rFonts w:ascii="Myriad Pro" w:eastAsia="Times New Roman" w:hAnsi="Myriad Pro" w:cs="Calibri"/>
                <w:color w:val="000000"/>
                <w:sz w:val="18"/>
                <w:szCs w:val="18"/>
                <w:lang w:eastAsia="ru-RU"/>
              </w:rPr>
              <w:t>1,9379</w:t>
            </w:r>
          </w:p>
        </w:tc>
      </w:tr>
    </w:tbl>
    <w:p w14:paraId="25A6C1EF" w14:textId="654F1C23" w:rsidR="003E30F4" w:rsidRPr="00E17399" w:rsidRDefault="003E30F4" w:rsidP="002C7195">
      <w:pPr>
        <w:spacing w:after="0" w:line="360" w:lineRule="auto"/>
        <w:ind w:firstLine="567"/>
        <w:jc w:val="both"/>
        <w:rPr>
          <w:rFonts w:ascii="Myriad Pro" w:hAnsi="Myriad Pro"/>
          <w:sz w:val="26"/>
          <w:szCs w:val="26"/>
        </w:rPr>
      </w:pPr>
      <w:r w:rsidRPr="00E37282">
        <w:rPr>
          <w:rFonts w:ascii="Myriad Pro" w:hAnsi="Myriad Pro"/>
          <w:sz w:val="26"/>
          <w:szCs w:val="26"/>
        </w:rPr>
        <w:t>201</w:t>
      </w:r>
      <w:r w:rsidR="00AB195A">
        <w:rPr>
          <w:rFonts w:ascii="Myriad Pro" w:hAnsi="Myriad Pro"/>
          <w:sz w:val="26"/>
          <w:szCs w:val="26"/>
        </w:rPr>
        <w:t>8</w:t>
      </w:r>
      <w:r w:rsidRPr="00E37282">
        <w:rPr>
          <w:rFonts w:ascii="Myriad Pro" w:hAnsi="Myriad Pro"/>
          <w:sz w:val="26"/>
          <w:szCs w:val="26"/>
        </w:rPr>
        <w:t xml:space="preserve"> год является </w:t>
      </w:r>
      <w:r w:rsidR="00AB195A">
        <w:rPr>
          <w:rFonts w:ascii="Myriad Pro" w:hAnsi="Myriad Pro"/>
          <w:sz w:val="26"/>
          <w:szCs w:val="26"/>
        </w:rPr>
        <w:t>первым</w:t>
      </w:r>
      <w:r w:rsidRPr="00E37282">
        <w:rPr>
          <w:rFonts w:ascii="Myriad Pro" w:hAnsi="Myriad Pro"/>
          <w:sz w:val="26"/>
          <w:szCs w:val="26"/>
        </w:rPr>
        <w:t xml:space="preserve"> годом долгосрочного периода регулирования 201</w:t>
      </w:r>
      <w:r w:rsidR="00AB195A">
        <w:rPr>
          <w:rFonts w:ascii="Myriad Pro" w:hAnsi="Myriad Pro"/>
          <w:sz w:val="26"/>
          <w:szCs w:val="26"/>
        </w:rPr>
        <w:t>8</w:t>
      </w:r>
      <w:r w:rsidRPr="00E37282">
        <w:rPr>
          <w:rFonts w:ascii="Myriad Pro" w:hAnsi="Myriad Pro"/>
          <w:sz w:val="26"/>
          <w:szCs w:val="26"/>
        </w:rPr>
        <w:t>-20</w:t>
      </w:r>
      <w:r w:rsidR="00AB195A">
        <w:rPr>
          <w:rFonts w:ascii="Myriad Pro" w:hAnsi="Myriad Pro"/>
          <w:sz w:val="26"/>
          <w:szCs w:val="26"/>
        </w:rPr>
        <w:t>22</w:t>
      </w:r>
      <w:r w:rsidRPr="00E37282">
        <w:rPr>
          <w:rFonts w:ascii="Myriad Pro" w:hAnsi="Myriad Pro"/>
          <w:sz w:val="26"/>
          <w:szCs w:val="26"/>
        </w:rPr>
        <w:t xml:space="preserve"> г</w:t>
      </w:r>
      <w:r w:rsidR="00F4263D">
        <w:rPr>
          <w:rFonts w:ascii="Myriad Pro" w:hAnsi="Myriad Pro"/>
          <w:sz w:val="26"/>
          <w:szCs w:val="26"/>
        </w:rPr>
        <w:t>г. </w:t>
      </w:r>
      <w:r w:rsidRPr="00C367F0">
        <w:rPr>
          <w:rFonts w:ascii="Myriad Pro" w:hAnsi="Myriad Pro"/>
          <w:sz w:val="26"/>
          <w:szCs w:val="26"/>
        </w:rPr>
        <w:t>НВВ</w:t>
      </w:r>
      <w:r w:rsidRPr="005659CA">
        <w:rPr>
          <w:rFonts w:ascii="Myriad Pro" w:hAnsi="Myriad Pro"/>
          <w:sz w:val="26"/>
          <w:szCs w:val="26"/>
        </w:rPr>
        <w:t xml:space="preserve"> филиала </w:t>
      </w:r>
      <w:r w:rsidR="00F63FA3">
        <w:rPr>
          <w:rFonts w:ascii="Myriad Pro" w:hAnsi="Myriad Pro"/>
          <w:sz w:val="26"/>
          <w:szCs w:val="26"/>
        </w:rPr>
        <w:t>П</w:t>
      </w:r>
      <w:r w:rsidR="002C7195">
        <w:rPr>
          <w:rFonts w:ascii="Myriad Pro" w:hAnsi="Myriad Pro"/>
          <w:sz w:val="26"/>
          <w:szCs w:val="26"/>
        </w:rPr>
        <w:t>АО </w:t>
      </w:r>
      <w:r w:rsidRPr="005659CA">
        <w:rPr>
          <w:rFonts w:ascii="Myriad Pro" w:hAnsi="Myriad Pro"/>
          <w:sz w:val="26"/>
          <w:szCs w:val="26"/>
        </w:rPr>
        <w:t>«МРСК Сибири» - «Красноярскэнерго» на 201</w:t>
      </w:r>
      <w:r w:rsidR="00AB195A">
        <w:rPr>
          <w:rFonts w:ascii="Myriad Pro" w:hAnsi="Myriad Pro"/>
          <w:sz w:val="26"/>
          <w:szCs w:val="26"/>
        </w:rPr>
        <w:t>8</w:t>
      </w:r>
      <w:r w:rsidRPr="005659CA">
        <w:rPr>
          <w:rFonts w:ascii="Myriad Pro" w:hAnsi="Myriad Pro"/>
          <w:sz w:val="26"/>
          <w:szCs w:val="26"/>
        </w:rPr>
        <w:t xml:space="preserve"> год определена </w:t>
      </w:r>
      <w:r w:rsidRPr="00B75710">
        <w:rPr>
          <w:rFonts w:ascii="Myriad Pro" w:hAnsi="Myriad Pro"/>
          <w:sz w:val="26"/>
          <w:szCs w:val="26"/>
        </w:rPr>
        <w:t xml:space="preserve">с применением </w:t>
      </w:r>
      <w:r w:rsidRPr="00897FA0">
        <w:rPr>
          <w:rFonts w:ascii="Myriad Pro" w:hAnsi="Myriad Pro"/>
          <w:sz w:val="26"/>
          <w:szCs w:val="26"/>
        </w:rPr>
        <w:t>метод</w:t>
      </w:r>
      <w:r w:rsidRPr="00985076">
        <w:rPr>
          <w:rFonts w:ascii="Myriad Pro" w:hAnsi="Myriad Pro"/>
          <w:sz w:val="26"/>
          <w:szCs w:val="26"/>
        </w:rPr>
        <w:t>а</w:t>
      </w:r>
      <w:r w:rsidRPr="00901057">
        <w:rPr>
          <w:rFonts w:ascii="Myriad Pro" w:hAnsi="Myriad Pro"/>
          <w:sz w:val="26"/>
          <w:szCs w:val="26"/>
        </w:rPr>
        <w:t xml:space="preserve"> долгосрочной индексации.</w:t>
      </w:r>
      <w:r w:rsidRPr="00E17399">
        <w:rPr>
          <w:rFonts w:ascii="Myriad Pro" w:hAnsi="Myriad Pro"/>
          <w:sz w:val="26"/>
          <w:szCs w:val="26"/>
        </w:rPr>
        <w:t xml:space="preserve"> Приказом </w:t>
      </w:r>
      <w:r>
        <w:rPr>
          <w:rFonts w:ascii="Myriad Pro" w:hAnsi="Myriad Pro"/>
          <w:sz w:val="26"/>
          <w:szCs w:val="26"/>
        </w:rPr>
        <w:t>РЭК</w:t>
      </w:r>
      <w:r w:rsidRPr="00E17399">
        <w:rPr>
          <w:rFonts w:ascii="Myriad Pro" w:hAnsi="Myriad Pro"/>
          <w:sz w:val="26"/>
          <w:szCs w:val="26"/>
        </w:rPr>
        <w:t xml:space="preserve"> Красноярского края от </w:t>
      </w:r>
      <w:r w:rsidR="00637038">
        <w:rPr>
          <w:rFonts w:ascii="Myriad Pro" w:hAnsi="Myriad Pro"/>
          <w:sz w:val="26"/>
          <w:szCs w:val="26"/>
        </w:rPr>
        <w:t>27</w:t>
      </w:r>
      <w:r w:rsidRPr="00E17399">
        <w:rPr>
          <w:rFonts w:ascii="Myriad Pro" w:hAnsi="Myriad Pro"/>
          <w:sz w:val="26"/>
          <w:szCs w:val="26"/>
        </w:rPr>
        <w:t>.12.201</w:t>
      </w:r>
      <w:r w:rsidR="00637038">
        <w:rPr>
          <w:rFonts w:ascii="Myriad Pro" w:hAnsi="Myriad Pro"/>
          <w:sz w:val="26"/>
          <w:szCs w:val="26"/>
        </w:rPr>
        <w:t>7</w:t>
      </w:r>
      <w:r w:rsidRPr="00E17399">
        <w:rPr>
          <w:rFonts w:ascii="Myriad Pro" w:hAnsi="Myriad Pro"/>
          <w:sz w:val="26"/>
          <w:szCs w:val="26"/>
        </w:rPr>
        <w:t xml:space="preserve"> </w:t>
      </w:r>
      <w:r w:rsidR="0041096B">
        <w:rPr>
          <w:rFonts w:ascii="Myriad Pro" w:hAnsi="Myriad Pro"/>
          <w:sz w:val="26"/>
          <w:szCs w:val="26"/>
        </w:rPr>
        <w:t>№ </w:t>
      </w:r>
      <w:r>
        <w:rPr>
          <w:rFonts w:ascii="Myriad Pro" w:hAnsi="Myriad Pro"/>
          <w:sz w:val="26"/>
          <w:szCs w:val="26"/>
        </w:rPr>
        <w:t>6</w:t>
      </w:r>
      <w:r w:rsidR="00637038">
        <w:rPr>
          <w:rFonts w:ascii="Myriad Pro" w:hAnsi="Myriad Pro"/>
          <w:sz w:val="26"/>
          <w:szCs w:val="26"/>
        </w:rPr>
        <w:t>40</w:t>
      </w:r>
      <w:r w:rsidRPr="00E17399">
        <w:rPr>
          <w:rFonts w:ascii="Myriad Pro" w:hAnsi="Myriad Pro"/>
          <w:sz w:val="26"/>
          <w:szCs w:val="26"/>
        </w:rPr>
        <w:t xml:space="preserve">-п «О внесении изменений в приказ Региональной энергетической комиссии Красноярского края от </w:t>
      </w:r>
      <w:r w:rsidR="00637038">
        <w:rPr>
          <w:rFonts w:ascii="Myriad Pro" w:hAnsi="Myriad Pro"/>
          <w:sz w:val="26"/>
          <w:szCs w:val="26"/>
        </w:rPr>
        <w:t>19</w:t>
      </w:r>
      <w:r w:rsidRPr="00E17399">
        <w:rPr>
          <w:rFonts w:ascii="Myriad Pro" w:hAnsi="Myriad Pro"/>
          <w:sz w:val="26"/>
          <w:szCs w:val="26"/>
        </w:rPr>
        <w:t>.1</w:t>
      </w:r>
      <w:r w:rsidR="00637038">
        <w:rPr>
          <w:rFonts w:ascii="Myriad Pro" w:hAnsi="Myriad Pro"/>
          <w:sz w:val="26"/>
          <w:szCs w:val="26"/>
        </w:rPr>
        <w:t>2</w:t>
      </w:r>
      <w:r w:rsidRPr="00E17399">
        <w:rPr>
          <w:rFonts w:ascii="Myriad Pro" w:hAnsi="Myriad Pro"/>
          <w:sz w:val="26"/>
          <w:szCs w:val="26"/>
        </w:rPr>
        <w:t>.201</w:t>
      </w:r>
      <w:r w:rsidR="00637038">
        <w:rPr>
          <w:rFonts w:ascii="Myriad Pro" w:hAnsi="Myriad Pro"/>
          <w:sz w:val="26"/>
          <w:szCs w:val="26"/>
        </w:rPr>
        <w:t>1</w:t>
      </w:r>
      <w:r w:rsidRPr="00E17399">
        <w:rPr>
          <w:rFonts w:ascii="Myriad Pro" w:hAnsi="Myriad Pro"/>
          <w:sz w:val="26"/>
          <w:szCs w:val="26"/>
        </w:rPr>
        <w:t xml:space="preserve"> </w:t>
      </w:r>
      <w:r w:rsidR="0041096B">
        <w:rPr>
          <w:rFonts w:ascii="Myriad Pro" w:hAnsi="Myriad Pro"/>
          <w:sz w:val="26"/>
          <w:szCs w:val="26"/>
        </w:rPr>
        <w:t>№ </w:t>
      </w:r>
      <w:r w:rsidR="00637038">
        <w:rPr>
          <w:rFonts w:ascii="Myriad Pro" w:hAnsi="Myriad Pro"/>
          <w:sz w:val="26"/>
          <w:szCs w:val="26"/>
        </w:rPr>
        <w:t>565</w:t>
      </w:r>
      <w:r w:rsidRPr="00E17399">
        <w:rPr>
          <w:rFonts w:ascii="Myriad Pro" w:hAnsi="Myriad Pro"/>
          <w:sz w:val="26"/>
          <w:szCs w:val="26"/>
        </w:rPr>
        <w:t>-</w:t>
      </w:r>
      <w:r w:rsidRPr="00E17399">
        <w:rPr>
          <w:rFonts w:ascii="Myriad Pro" w:hAnsi="Myriad Pro"/>
          <w:sz w:val="26"/>
          <w:szCs w:val="26"/>
        </w:rPr>
        <w:lastRenderedPageBreak/>
        <w:t xml:space="preserve">п «Об утверждении необходимой валовой выручки </w:t>
      </w:r>
      <w:r w:rsidR="00637038">
        <w:rPr>
          <w:rFonts w:ascii="Myriad Pro" w:hAnsi="Myriad Pro"/>
          <w:sz w:val="26"/>
          <w:szCs w:val="26"/>
        </w:rPr>
        <w:t>сетевых организаций, оказывающих услуги по передаче электрической энергии на территории Красноярского края, на долгосрочный период регулирования 2018-2022 годы (</w:t>
      </w:r>
      <w:r w:rsidR="00637038" w:rsidRPr="00E17399">
        <w:rPr>
          <w:rFonts w:ascii="Myriad Pro" w:hAnsi="Myriad Pro"/>
          <w:sz w:val="26"/>
          <w:szCs w:val="26"/>
        </w:rPr>
        <w:t>без учета оплаты потерь)</w:t>
      </w:r>
      <w:r w:rsidR="00637038">
        <w:rPr>
          <w:rFonts w:ascii="Myriad Pro" w:hAnsi="Myriad Pro"/>
          <w:sz w:val="26"/>
          <w:szCs w:val="26"/>
        </w:rPr>
        <w:t xml:space="preserve">» </w:t>
      </w:r>
      <w:r w:rsidRPr="00E17399">
        <w:rPr>
          <w:rFonts w:ascii="Myriad Pro" w:hAnsi="Myriad Pro"/>
          <w:sz w:val="26"/>
          <w:szCs w:val="26"/>
        </w:rPr>
        <w:t xml:space="preserve">НВВ </w:t>
      </w:r>
      <w:r w:rsidR="00637038">
        <w:rPr>
          <w:rFonts w:ascii="Myriad Pro" w:hAnsi="Myriad Pro"/>
          <w:sz w:val="26"/>
          <w:szCs w:val="26"/>
        </w:rPr>
        <w:t xml:space="preserve">на 2018 год утверждена </w:t>
      </w:r>
      <w:r w:rsidRPr="00E17399">
        <w:rPr>
          <w:rFonts w:ascii="Myriad Pro" w:hAnsi="Myriad Pro"/>
          <w:sz w:val="26"/>
          <w:szCs w:val="26"/>
        </w:rPr>
        <w:t xml:space="preserve">в размере </w:t>
      </w:r>
      <w:r w:rsidR="00637038">
        <w:rPr>
          <w:rFonts w:ascii="Myriad Pro" w:hAnsi="Myriad Pro"/>
          <w:sz w:val="26"/>
          <w:szCs w:val="26"/>
        </w:rPr>
        <w:t>10 730 226,50</w:t>
      </w:r>
      <w:r w:rsidRPr="00E17399">
        <w:rPr>
          <w:rFonts w:ascii="Myriad Pro" w:hAnsi="Myriad Pro"/>
          <w:sz w:val="26"/>
          <w:szCs w:val="26"/>
        </w:rPr>
        <w:t xml:space="preserve"> тыс. руб.</w:t>
      </w:r>
    </w:p>
    <w:p w14:paraId="096AADE5" w14:textId="6E36302D" w:rsidR="003E30F4" w:rsidRPr="00E17399" w:rsidRDefault="003E30F4" w:rsidP="002C7195">
      <w:pPr>
        <w:spacing w:after="0" w:line="360" w:lineRule="auto"/>
        <w:ind w:firstLine="567"/>
        <w:jc w:val="both"/>
        <w:rPr>
          <w:rFonts w:ascii="Myriad Pro" w:hAnsi="Myriad Pro"/>
          <w:sz w:val="26"/>
          <w:szCs w:val="26"/>
        </w:rPr>
      </w:pPr>
      <w:r w:rsidRPr="00E17399">
        <w:rPr>
          <w:rFonts w:ascii="Myriad Pro" w:hAnsi="Myriad Pro"/>
          <w:sz w:val="26"/>
          <w:szCs w:val="26"/>
        </w:rPr>
        <w:t xml:space="preserve">Приказом Министерства энергетики Российской Федерации от </w:t>
      </w:r>
      <w:r w:rsidR="002D2A45">
        <w:rPr>
          <w:rFonts w:ascii="Myriad Pro" w:hAnsi="Myriad Pro"/>
          <w:sz w:val="26"/>
          <w:szCs w:val="26"/>
        </w:rPr>
        <w:t>28</w:t>
      </w:r>
      <w:r w:rsidRPr="00E17399">
        <w:rPr>
          <w:rFonts w:ascii="Myriad Pro" w:hAnsi="Myriad Pro"/>
          <w:sz w:val="26"/>
          <w:szCs w:val="26"/>
        </w:rPr>
        <w:t>.12.201</w:t>
      </w:r>
      <w:r w:rsidR="002D2A45">
        <w:rPr>
          <w:rFonts w:ascii="Myriad Pro" w:hAnsi="Myriad Pro"/>
          <w:sz w:val="26"/>
          <w:szCs w:val="26"/>
        </w:rPr>
        <w:t>7</w:t>
      </w:r>
      <w:r w:rsidRPr="00E17399">
        <w:rPr>
          <w:rFonts w:ascii="Myriad Pro" w:hAnsi="Myriad Pro"/>
          <w:sz w:val="26"/>
          <w:szCs w:val="26"/>
        </w:rPr>
        <w:t xml:space="preserve"> года </w:t>
      </w:r>
      <w:r w:rsidR="0041096B">
        <w:rPr>
          <w:rFonts w:ascii="Myriad Pro" w:hAnsi="Myriad Pro"/>
          <w:sz w:val="26"/>
          <w:szCs w:val="26"/>
        </w:rPr>
        <w:t>№ </w:t>
      </w:r>
      <w:r w:rsidR="002D2A45">
        <w:rPr>
          <w:rFonts w:ascii="Myriad Pro" w:hAnsi="Myriad Pro"/>
          <w:sz w:val="26"/>
          <w:szCs w:val="26"/>
        </w:rPr>
        <w:t>30</w:t>
      </w:r>
      <w:r w:rsidR="002D2A45" w:rsidRPr="002D2A45">
        <w:rPr>
          <w:rFonts w:ascii="Myriad Pro" w:hAnsi="Myriad Pro"/>
          <w:sz w:val="26"/>
          <w:szCs w:val="26"/>
        </w:rPr>
        <w:t>@</w:t>
      </w:r>
      <w:r w:rsidRPr="00E17399">
        <w:rPr>
          <w:rFonts w:ascii="Myriad Pro" w:hAnsi="Myriad Pro"/>
          <w:sz w:val="26"/>
          <w:szCs w:val="26"/>
        </w:rPr>
        <w:t xml:space="preserve"> утверждена инвестиционная программа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«МРСК Сибири» на 20</w:t>
      </w:r>
      <w:r>
        <w:rPr>
          <w:rFonts w:ascii="Myriad Pro" w:hAnsi="Myriad Pro"/>
          <w:sz w:val="26"/>
          <w:szCs w:val="26"/>
        </w:rPr>
        <w:t>1</w:t>
      </w:r>
      <w:r w:rsidR="002D2A45">
        <w:rPr>
          <w:rFonts w:ascii="Myriad Pro" w:hAnsi="Myriad Pro"/>
          <w:sz w:val="26"/>
          <w:szCs w:val="26"/>
        </w:rPr>
        <w:t>8</w:t>
      </w:r>
      <w:r w:rsidRPr="00E17399">
        <w:rPr>
          <w:rFonts w:ascii="Myriad Pro" w:hAnsi="Myriad Pro"/>
          <w:sz w:val="26"/>
          <w:szCs w:val="26"/>
        </w:rPr>
        <w:t> –20</w:t>
      </w:r>
      <w:r>
        <w:rPr>
          <w:rFonts w:ascii="Myriad Pro" w:hAnsi="Myriad Pro"/>
          <w:sz w:val="26"/>
          <w:szCs w:val="26"/>
        </w:rPr>
        <w:t>2</w:t>
      </w:r>
      <w:r w:rsidR="002D2A45">
        <w:rPr>
          <w:rFonts w:ascii="Myriad Pro" w:hAnsi="Myriad Pro"/>
          <w:sz w:val="26"/>
          <w:szCs w:val="26"/>
        </w:rPr>
        <w:t>2</w:t>
      </w:r>
      <w:r w:rsidRPr="00E17399">
        <w:rPr>
          <w:rFonts w:ascii="Myriad Pro" w:hAnsi="Myriad Pro"/>
          <w:sz w:val="26"/>
          <w:szCs w:val="26"/>
        </w:rPr>
        <w:t xml:space="preserve"> годы, в том числе указанная инвестиционная программа предусматривает мероприятия на территории Красноярского края.</w:t>
      </w:r>
    </w:p>
    <w:p w14:paraId="5C9DD14D" w14:textId="0E1A266E" w:rsidR="003E30F4" w:rsidRPr="00E17399" w:rsidRDefault="003E30F4" w:rsidP="003E30F4">
      <w:pPr>
        <w:spacing w:after="0" w:line="360" w:lineRule="auto"/>
        <w:ind w:firstLine="567"/>
        <w:jc w:val="both"/>
        <w:rPr>
          <w:rFonts w:ascii="Myriad Pro" w:hAnsi="Myriad Pro"/>
          <w:sz w:val="26"/>
          <w:szCs w:val="26"/>
        </w:rPr>
      </w:pPr>
      <w:r>
        <w:rPr>
          <w:rFonts w:ascii="Myriad Pro" w:hAnsi="Myriad Pro"/>
          <w:sz w:val="26"/>
          <w:szCs w:val="26"/>
        </w:rPr>
        <w:t>РЭК Красноярского края</w:t>
      </w:r>
      <w:r w:rsidRPr="00E17399">
        <w:rPr>
          <w:rFonts w:ascii="Myriad Pro" w:hAnsi="Myriad Pro"/>
          <w:sz w:val="26"/>
          <w:szCs w:val="26"/>
        </w:rPr>
        <w:t xml:space="preserve"> была проведена экспертиза предложения филиала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«МРСК Сибири» - «Красноярскэнерго» о корректировке тарифов на 201</w:t>
      </w:r>
      <w:r w:rsidR="002D2A45">
        <w:rPr>
          <w:rFonts w:ascii="Myriad Pro" w:hAnsi="Myriad Pro"/>
          <w:sz w:val="26"/>
          <w:szCs w:val="26"/>
        </w:rPr>
        <w:t>8</w:t>
      </w:r>
      <w:r w:rsidRPr="00E17399">
        <w:rPr>
          <w:rFonts w:ascii="Myriad Pro" w:hAnsi="Myriad Pro"/>
          <w:sz w:val="26"/>
          <w:szCs w:val="26"/>
        </w:rPr>
        <w:t xml:space="preserve"> год.</w:t>
      </w:r>
    </w:p>
    <w:p w14:paraId="2D737022" w14:textId="67243068" w:rsidR="003E30F4" w:rsidRPr="00E17399" w:rsidRDefault="003E30F4" w:rsidP="003E30F4">
      <w:pPr>
        <w:spacing w:after="0" w:line="360" w:lineRule="auto"/>
        <w:ind w:firstLine="567"/>
        <w:jc w:val="both"/>
        <w:rPr>
          <w:rFonts w:ascii="Myriad Pro" w:hAnsi="Myriad Pro"/>
          <w:sz w:val="26"/>
          <w:szCs w:val="26"/>
        </w:rPr>
      </w:pPr>
      <w:r w:rsidRPr="00E17399">
        <w:rPr>
          <w:rFonts w:ascii="Myriad Pro" w:hAnsi="Myriad Pro"/>
          <w:sz w:val="26"/>
          <w:szCs w:val="26"/>
        </w:rPr>
        <w:t xml:space="preserve">Исполнитель отмечает, что в адрес филиала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 xml:space="preserve">«МРСК Сибири» - «Красноярскэнерго» Экспертное заключение </w:t>
      </w:r>
      <w:r>
        <w:rPr>
          <w:rFonts w:ascii="Myriad Pro" w:hAnsi="Myriad Pro"/>
          <w:sz w:val="26"/>
          <w:szCs w:val="26"/>
        </w:rPr>
        <w:t>РЭК Красноярского края</w:t>
      </w:r>
      <w:r w:rsidRPr="00E17399">
        <w:rPr>
          <w:rFonts w:ascii="Myriad Pro" w:hAnsi="Myriad Pro"/>
          <w:sz w:val="26"/>
          <w:szCs w:val="26"/>
        </w:rPr>
        <w:t xml:space="preserve"> по расчету НВВ филиала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«МРСК Сибири» - «Красноярскэнерго» представлено не было.</w:t>
      </w:r>
    </w:p>
    <w:p w14:paraId="40A1972D" w14:textId="3780DFF0" w:rsidR="003E30F4" w:rsidRPr="00901057" w:rsidRDefault="003E30F4" w:rsidP="003E30F4">
      <w:pPr>
        <w:spacing w:after="0" w:line="360" w:lineRule="auto"/>
        <w:ind w:firstLine="567"/>
        <w:jc w:val="both"/>
        <w:rPr>
          <w:rFonts w:ascii="Myriad Pro" w:hAnsi="Myriad Pro"/>
          <w:sz w:val="26"/>
          <w:szCs w:val="26"/>
        </w:rPr>
      </w:pPr>
      <w:r>
        <w:rPr>
          <w:rFonts w:ascii="Myriad Pro" w:hAnsi="Myriad Pro"/>
          <w:sz w:val="26"/>
          <w:szCs w:val="26"/>
        </w:rPr>
        <w:t>В связи с этим</w:t>
      </w:r>
      <w:r w:rsidRPr="00E37282">
        <w:rPr>
          <w:rFonts w:ascii="Myriad Pro" w:hAnsi="Myriad Pro"/>
          <w:sz w:val="26"/>
          <w:szCs w:val="26"/>
        </w:rPr>
        <w:t xml:space="preserve"> Исполнитель не имеет возможности провести анализ Экспертного заключения </w:t>
      </w:r>
      <w:r>
        <w:rPr>
          <w:rFonts w:ascii="Myriad Pro" w:hAnsi="Myriad Pro"/>
          <w:sz w:val="26"/>
          <w:szCs w:val="26"/>
        </w:rPr>
        <w:t>РЭК Красноярского края</w:t>
      </w:r>
      <w:r w:rsidRPr="00C367F0">
        <w:rPr>
          <w:rFonts w:ascii="Myriad Pro" w:hAnsi="Myriad Pro"/>
          <w:sz w:val="26"/>
          <w:szCs w:val="26"/>
        </w:rPr>
        <w:t xml:space="preserve"> </w:t>
      </w:r>
      <w:r w:rsidRPr="005659CA">
        <w:rPr>
          <w:rFonts w:ascii="Myriad Pro" w:hAnsi="Myriad Pro"/>
          <w:sz w:val="26"/>
          <w:szCs w:val="26"/>
        </w:rPr>
        <w:t>на предмет его соответствия требованиям п</w:t>
      </w:r>
      <w:r w:rsidRPr="00B75710">
        <w:rPr>
          <w:rFonts w:ascii="Myriad Pro" w:hAnsi="Myriad Pro"/>
          <w:sz w:val="26"/>
          <w:szCs w:val="26"/>
        </w:rPr>
        <w:t>ункта</w:t>
      </w:r>
      <w:r w:rsidRPr="00897FA0">
        <w:rPr>
          <w:rFonts w:ascii="Myriad Pro" w:hAnsi="Myriad Pro"/>
          <w:sz w:val="26"/>
          <w:szCs w:val="26"/>
        </w:rPr>
        <w:t xml:space="preserve"> 23 Правил</w:t>
      </w:r>
      <w:r w:rsidRPr="00985076">
        <w:rPr>
          <w:rFonts w:ascii="Myriad Pro" w:hAnsi="Myriad Pro"/>
          <w:sz w:val="26"/>
          <w:szCs w:val="26"/>
        </w:rPr>
        <w:t xml:space="preserve"> </w:t>
      </w:r>
      <w:r w:rsidR="0041096B">
        <w:rPr>
          <w:rFonts w:ascii="Myriad Pro" w:hAnsi="Myriad Pro"/>
          <w:sz w:val="26"/>
          <w:szCs w:val="26"/>
        </w:rPr>
        <w:t>№ </w:t>
      </w:r>
      <w:r w:rsidRPr="00985076">
        <w:rPr>
          <w:rFonts w:ascii="Myriad Pro" w:hAnsi="Myriad Pro"/>
          <w:sz w:val="26"/>
          <w:szCs w:val="26"/>
        </w:rPr>
        <w:t>1178</w:t>
      </w:r>
      <w:r w:rsidRPr="00901057">
        <w:rPr>
          <w:rFonts w:ascii="Myriad Pro" w:hAnsi="Myriad Pro"/>
          <w:sz w:val="26"/>
          <w:szCs w:val="26"/>
        </w:rPr>
        <w:t>.</w:t>
      </w:r>
    </w:p>
    <w:p w14:paraId="1231767D" w14:textId="159B2D71" w:rsidR="003E30F4" w:rsidRPr="00E17399" w:rsidRDefault="003E30F4" w:rsidP="003E30F4">
      <w:pPr>
        <w:spacing w:after="0" w:line="360" w:lineRule="auto"/>
        <w:ind w:firstLine="567"/>
        <w:jc w:val="both"/>
        <w:rPr>
          <w:rFonts w:ascii="Myriad Pro" w:hAnsi="Myriad Pro"/>
          <w:sz w:val="26"/>
          <w:szCs w:val="26"/>
        </w:rPr>
      </w:pPr>
      <w:r w:rsidRPr="00901057">
        <w:rPr>
          <w:rFonts w:ascii="Myriad Pro" w:hAnsi="Myriad Pro"/>
          <w:sz w:val="26"/>
          <w:szCs w:val="26"/>
        </w:rPr>
        <w:t>Предоставленная</w:t>
      </w:r>
      <w:r w:rsidR="002D2A45">
        <w:rPr>
          <w:rFonts w:ascii="Myriad Pro" w:hAnsi="Myriad Pro"/>
          <w:sz w:val="26"/>
          <w:szCs w:val="26"/>
        </w:rPr>
        <w:t xml:space="preserve"> по запросу </w:t>
      </w:r>
      <w:r w:rsidR="002D2A45" w:rsidRPr="00E17399">
        <w:rPr>
          <w:rFonts w:ascii="Myriad Pro" w:hAnsi="Myriad Pro"/>
          <w:sz w:val="26"/>
          <w:szCs w:val="26"/>
        </w:rPr>
        <w:t xml:space="preserve">филиала </w:t>
      </w:r>
      <w:r w:rsidR="00F63FA3">
        <w:rPr>
          <w:rFonts w:ascii="Myriad Pro" w:hAnsi="Myriad Pro"/>
          <w:sz w:val="26"/>
          <w:szCs w:val="26"/>
        </w:rPr>
        <w:t>П</w:t>
      </w:r>
      <w:r w:rsidR="002C7195">
        <w:rPr>
          <w:rFonts w:ascii="Myriad Pro" w:hAnsi="Myriad Pro"/>
          <w:sz w:val="26"/>
          <w:szCs w:val="26"/>
        </w:rPr>
        <w:t>АО </w:t>
      </w:r>
      <w:r w:rsidR="002D2A45" w:rsidRPr="00E17399">
        <w:rPr>
          <w:rFonts w:ascii="Myriad Pro" w:hAnsi="Myriad Pro"/>
          <w:sz w:val="26"/>
          <w:szCs w:val="26"/>
        </w:rPr>
        <w:t>«МРСК Сибири» - «Красноярскэнерго»</w:t>
      </w:r>
      <w:r w:rsidR="002D2A45">
        <w:rPr>
          <w:rFonts w:ascii="Myriad Pro" w:hAnsi="Myriad Pro"/>
          <w:sz w:val="26"/>
          <w:szCs w:val="26"/>
        </w:rPr>
        <w:t xml:space="preserve"> </w:t>
      </w:r>
      <w:r w:rsidRPr="00901057">
        <w:rPr>
          <w:rFonts w:ascii="Myriad Pro" w:hAnsi="Myriad Pro"/>
          <w:sz w:val="26"/>
          <w:szCs w:val="26"/>
        </w:rPr>
        <w:t xml:space="preserve">выписка из </w:t>
      </w:r>
      <w:r>
        <w:rPr>
          <w:rFonts w:ascii="Myriad Pro" w:hAnsi="Myriad Pro"/>
          <w:sz w:val="26"/>
          <w:szCs w:val="26"/>
        </w:rPr>
        <w:t>протокола заседания правления от 2</w:t>
      </w:r>
      <w:r w:rsidR="002D2A45">
        <w:rPr>
          <w:rFonts w:ascii="Myriad Pro" w:hAnsi="Myriad Pro"/>
          <w:sz w:val="26"/>
          <w:szCs w:val="26"/>
        </w:rPr>
        <w:t>7</w:t>
      </w:r>
      <w:r>
        <w:rPr>
          <w:rFonts w:ascii="Myriad Pro" w:hAnsi="Myriad Pro"/>
          <w:sz w:val="26"/>
          <w:szCs w:val="26"/>
        </w:rPr>
        <w:t>.12.201</w:t>
      </w:r>
      <w:r w:rsidR="002D2A45">
        <w:rPr>
          <w:rFonts w:ascii="Myriad Pro" w:hAnsi="Myriad Pro"/>
          <w:sz w:val="26"/>
          <w:szCs w:val="26"/>
        </w:rPr>
        <w:t>7</w:t>
      </w:r>
      <w:r>
        <w:rPr>
          <w:rFonts w:ascii="Myriad Pro" w:hAnsi="Myriad Pro"/>
          <w:sz w:val="26"/>
          <w:szCs w:val="26"/>
        </w:rPr>
        <w:t xml:space="preserve"> №1</w:t>
      </w:r>
      <w:r w:rsidR="002D2A45">
        <w:rPr>
          <w:rFonts w:ascii="Myriad Pro" w:hAnsi="Myriad Pro"/>
          <w:sz w:val="26"/>
          <w:szCs w:val="26"/>
        </w:rPr>
        <w:t>01</w:t>
      </w:r>
      <w:r w:rsidRPr="00901057">
        <w:rPr>
          <w:rFonts w:ascii="Myriad Pro" w:hAnsi="Myriad Pro"/>
          <w:sz w:val="26"/>
          <w:szCs w:val="26"/>
        </w:rPr>
        <w:t xml:space="preserve"> содержит сведения только о принятых </w:t>
      </w:r>
      <w:r>
        <w:rPr>
          <w:rFonts w:ascii="Myriad Pro" w:hAnsi="Myriad Pro"/>
          <w:sz w:val="26"/>
          <w:szCs w:val="26"/>
        </w:rPr>
        <w:t xml:space="preserve">расходах по статьям филиала </w:t>
      </w:r>
      <w:r w:rsidR="00F63FA3">
        <w:rPr>
          <w:rFonts w:ascii="Myriad Pro" w:hAnsi="Myriad Pro"/>
          <w:sz w:val="26"/>
          <w:szCs w:val="26"/>
        </w:rPr>
        <w:t>П</w:t>
      </w:r>
      <w:r w:rsidR="002C7195">
        <w:rPr>
          <w:rFonts w:ascii="Myriad Pro" w:hAnsi="Myriad Pro"/>
          <w:sz w:val="26"/>
          <w:szCs w:val="26"/>
        </w:rPr>
        <w:t>АО </w:t>
      </w:r>
      <w:r w:rsidRPr="00E17399">
        <w:rPr>
          <w:rFonts w:ascii="Myriad Pro" w:hAnsi="Myriad Pro"/>
          <w:sz w:val="26"/>
          <w:szCs w:val="26"/>
        </w:rPr>
        <w:t>«МРСК Сибири» - «Красноярскэнерго»</w:t>
      </w:r>
      <w:r w:rsidR="002D2A45">
        <w:rPr>
          <w:rFonts w:ascii="Myriad Pro" w:hAnsi="Myriad Pro"/>
          <w:sz w:val="26"/>
          <w:szCs w:val="26"/>
        </w:rPr>
        <w:t xml:space="preserve"> на период 2018-2022 годы</w:t>
      </w:r>
      <w:r>
        <w:rPr>
          <w:rFonts w:ascii="Myriad Pro" w:hAnsi="Myriad Pro"/>
          <w:sz w:val="26"/>
          <w:szCs w:val="26"/>
        </w:rPr>
        <w:t xml:space="preserve">, </w:t>
      </w:r>
      <w:r w:rsidRPr="00901057">
        <w:rPr>
          <w:rFonts w:ascii="Myriad Pro" w:hAnsi="Myriad Pro"/>
          <w:sz w:val="26"/>
          <w:szCs w:val="26"/>
        </w:rPr>
        <w:t>но не содержит информаци</w:t>
      </w:r>
      <w:r w:rsidRPr="00E17399">
        <w:rPr>
          <w:rFonts w:ascii="Myriad Pro" w:hAnsi="Myriad Pro"/>
          <w:sz w:val="26"/>
          <w:szCs w:val="26"/>
        </w:rPr>
        <w:t>ю об основаниях принятых решений, а также сравнительного анализа динамики расходов и величины необходимой прибыли по отношению к предыдущему периоду регулирования.</w:t>
      </w:r>
    </w:p>
    <w:p w14:paraId="2B64EDDB" w14:textId="2BDC0D5C" w:rsidR="002C7195" w:rsidRDefault="002C7195" w:rsidP="00C9141E">
      <w:pPr>
        <w:spacing w:after="0" w:line="360" w:lineRule="auto"/>
        <w:ind w:firstLine="567"/>
        <w:jc w:val="both"/>
        <w:rPr>
          <w:rFonts w:ascii="Myriad Pro" w:eastAsia="Calibri" w:hAnsi="Myriad Pro"/>
          <w:color w:val="FF0000"/>
          <w:sz w:val="26"/>
          <w:szCs w:val="26"/>
        </w:rPr>
      </w:pPr>
      <w:r>
        <w:rPr>
          <w:rFonts w:ascii="Myriad Pro" w:eastAsia="Calibri" w:hAnsi="Myriad Pro"/>
          <w:color w:val="FF0000"/>
          <w:sz w:val="26"/>
          <w:szCs w:val="26"/>
        </w:rPr>
        <w:br w:type="page"/>
      </w:r>
    </w:p>
    <w:p w14:paraId="1E4FF549" w14:textId="464FB413" w:rsidR="00745C8C" w:rsidRPr="00C9141E" w:rsidRDefault="00745C8C" w:rsidP="009D2A5F">
      <w:pPr>
        <w:pStyle w:val="1"/>
        <w:numPr>
          <w:ilvl w:val="0"/>
          <w:numId w:val="1"/>
        </w:numPr>
        <w:spacing w:before="120" w:line="360" w:lineRule="auto"/>
        <w:ind w:left="426" w:hanging="426"/>
        <w:jc w:val="both"/>
        <w:rPr>
          <w:rFonts w:ascii="Myriad Pro" w:hAnsi="Myriad Pro"/>
          <w:color w:val="4F6228"/>
        </w:rPr>
      </w:pPr>
      <w:bookmarkStart w:id="70" w:name="_Toc64368444"/>
      <w:r w:rsidRPr="00745C8C">
        <w:rPr>
          <w:rFonts w:ascii="Myriad Pro" w:hAnsi="Myriad Pro"/>
          <w:color w:val="4F6228"/>
        </w:rPr>
        <w:lastRenderedPageBreak/>
        <w:t xml:space="preserve">Экспертиза обоснованности принятых </w:t>
      </w:r>
      <w:r w:rsidR="00EE6FD2">
        <w:rPr>
          <w:rFonts w:ascii="Myriad Pro" w:hAnsi="Myriad Pro"/>
          <w:color w:val="4F6228"/>
        </w:rPr>
        <w:t>РЭК</w:t>
      </w:r>
      <w:r w:rsidRPr="00745C8C">
        <w:rPr>
          <w:rFonts w:ascii="Myriad Pro" w:hAnsi="Myriad Pro"/>
          <w:color w:val="4F6228"/>
        </w:rPr>
        <w:t xml:space="preserve"> Красноярского края в расчет тарифов на 2018</w:t>
      </w:r>
      <w:r>
        <w:rPr>
          <w:rFonts w:ascii="Myriad Pro" w:hAnsi="Myriad Pro"/>
          <w:color w:val="4F6228"/>
        </w:rPr>
        <w:t xml:space="preserve"> год</w:t>
      </w:r>
      <w:r w:rsidRPr="00745C8C">
        <w:rPr>
          <w:rFonts w:ascii="Myriad Pro" w:hAnsi="Myriad Pro"/>
          <w:color w:val="4F6228"/>
        </w:rPr>
        <w:t xml:space="preserve">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70"/>
    </w:p>
    <w:p w14:paraId="6B3B82BF" w14:textId="77777777" w:rsidR="00EE6FD2" w:rsidRPr="00EE6FD2" w:rsidRDefault="00EE6FD2" w:rsidP="00EE6FD2">
      <w:pPr>
        <w:spacing w:line="360" w:lineRule="auto"/>
        <w:contextualSpacing/>
        <w:jc w:val="both"/>
        <w:rPr>
          <w:rFonts w:ascii="Myriad Pro" w:hAnsi="Myriad Pro"/>
          <w:b/>
          <w:bCs/>
          <w:sz w:val="26"/>
          <w:szCs w:val="26"/>
        </w:rPr>
      </w:pPr>
      <w:r w:rsidRPr="00EE6FD2">
        <w:rPr>
          <w:rFonts w:ascii="Myriad Pro" w:hAnsi="Myriad Pro"/>
          <w:b/>
          <w:bCs/>
          <w:sz w:val="26"/>
          <w:szCs w:val="26"/>
        </w:rPr>
        <w:t>ПОЗИЦИЯ ТЕРРИТОРИАЛЬНОЙ СЕТЕВОЙ ОРГАНИЗАЦИИ</w:t>
      </w:r>
    </w:p>
    <w:p w14:paraId="6513CBBA" w14:textId="7A7A85CF"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bookmarkStart w:id="71" w:name="_Hlk51093631"/>
      <w:r w:rsidRPr="009C1462">
        <w:rPr>
          <w:rFonts w:ascii="Myriad Pro" w:eastAsia="Calibri" w:hAnsi="Myriad Pro"/>
          <w:color w:val="000000" w:themeColor="text1"/>
          <w:sz w:val="26"/>
          <w:szCs w:val="26"/>
        </w:rPr>
        <w:t xml:space="preserve">Заказчик не представил в адрес Исполнителя данные о направленных </w:t>
      </w:r>
      <w:r w:rsidR="00365C44" w:rsidRPr="009C1462">
        <w:rPr>
          <w:rFonts w:ascii="Myriad Pro" w:eastAsia="Calibri" w:hAnsi="Myriad Pro"/>
          <w:color w:val="000000" w:themeColor="text1"/>
          <w:sz w:val="26"/>
          <w:szCs w:val="26"/>
        </w:rPr>
        <w:t xml:space="preserve">Филиалом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9C1462">
        <w:rPr>
          <w:rFonts w:ascii="Myriad Pro" w:eastAsia="Calibri" w:hAnsi="Myriad Pro"/>
          <w:color w:val="000000" w:themeColor="text1"/>
          <w:sz w:val="26"/>
          <w:szCs w:val="26"/>
        </w:rPr>
        <w:t>«МРСК Сибири» - «Красноярскэнерго» предложениях по балансу электроэнергии (мощности) 2018 г</w:t>
      </w:r>
      <w:r w:rsidR="00F4263D">
        <w:rPr>
          <w:rFonts w:ascii="Myriad Pro" w:eastAsia="Calibri" w:hAnsi="Myriad Pro"/>
          <w:color w:val="000000" w:themeColor="text1"/>
          <w:sz w:val="26"/>
          <w:szCs w:val="26"/>
        </w:rPr>
        <w:t>г. </w:t>
      </w:r>
      <w:r w:rsidRPr="009C1462">
        <w:rPr>
          <w:rFonts w:ascii="Myriad Pro" w:eastAsia="Calibri" w:hAnsi="Myriad Pro"/>
          <w:color w:val="000000" w:themeColor="text1"/>
          <w:sz w:val="26"/>
          <w:szCs w:val="26"/>
        </w:rPr>
        <w:t xml:space="preserve"> в адрес Региональной энергетической комиссии Красноярского края. </w:t>
      </w:r>
    </w:p>
    <w:p w14:paraId="437B7F9A" w14:textId="5D86105E"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 xml:space="preserve">Объемные показатели по балансу электроэнергии (мощности) представлены в составе тарифной заявки Филиала на 2018 год об установлении тарифов на услуги по передаче электрической энергии по распределительным сетям филиала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9C1462">
        <w:rPr>
          <w:rFonts w:ascii="Myriad Pro" w:eastAsia="Calibri" w:hAnsi="Myriad Pro"/>
          <w:color w:val="000000" w:themeColor="text1"/>
          <w:sz w:val="26"/>
          <w:szCs w:val="26"/>
        </w:rPr>
        <w:t>«МРСК Сибири» - «Красноярскэнерго» и долгосрочных параметров на новый долгосрочный период регулирования 2018-2022 г</w:t>
      </w:r>
      <w:r w:rsidR="00F4263D">
        <w:rPr>
          <w:rFonts w:ascii="Myriad Pro" w:eastAsia="Calibri" w:hAnsi="Myriad Pro"/>
          <w:color w:val="000000" w:themeColor="text1"/>
          <w:sz w:val="26"/>
          <w:szCs w:val="26"/>
        </w:rPr>
        <w:t>г. </w:t>
      </w:r>
      <w:r w:rsidRPr="009C1462">
        <w:rPr>
          <w:rFonts w:ascii="Myriad Pro" w:eastAsia="Calibri" w:hAnsi="Myriad Pro"/>
          <w:color w:val="000000" w:themeColor="text1"/>
          <w:sz w:val="26"/>
          <w:szCs w:val="26"/>
        </w:rPr>
        <w:t>с применением метода долгосрочной индексации НВВ, направленных письмом от 28.04.2017 №1.3/01/10168-исх.</w:t>
      </w:r>
    </w:p>
    <w:p w14:paraId="376A51D2" w14:textId="0FC84949" w:rsidR="00EE6FD2" w:rsidRPr="000F6241" w:rsidRDefault="00EE6FD2" w:rsidP="000F6241">
      <w:pPr>
        <w:spacing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Объемные показатели, направленные в составе тарифной заявки Филиала на 2018 год, представлены ниже.</w:t>
      </w:r>
    </w:p>
    <w:tbl>
      <w:tblPr>
        <w:tblW w:w="9362" w:type="dxa"/>
        <w:tblLook w:val="04A0" w:firstRow="1" w:lastRow="0" w:firstColumn="1" w:lastColumn="0" w:noHBand="0" w:noVBand="1"/>
      </w:tblPr>
      <w:tblGrid>
        <w:gridCol w:w="917"/>
        <w:gridCol w:w="3184"/>
        <w:gridCol w:w="947"/>
        <w:gridCol w:w="1241"/>
        <w:gridCol w:w="1231"/>
        <w:gridCol w:w="922"/>
        <w:gridCol w:w="920"/>
      </w:tblGrid>
      <w:tr w:rsidR="00EE6FD2" w:rsidRPr="00737967" w14:paraId="3DFCF5AF" w14:textId="77777777" w:rsidTr="00EE6FD2">
        <w:trPr>
          <w:trHeight w:val="607"/>
          <w:tblHeader/>
        </w:trPr>
        <w:tc>
          <w:tcPr>
            <w:tcW w:w="9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D1B132" w14:textId="50FBAC3F" w:rsidR="00EE6FD2" w:rsidRPr="00737967" w:rsidRDefault="0041096B" w:rsidP="00EF490E">
            <w:pPr>
              <w:spacing w:after="0"/>
              <w:jc w:val="center"/>
              <w:rPr>
                <w:rFonts w:ascii="Myriad Pro" w:hAnsi="Myriad Pro"/>
                <w:b/>
                <w:bCs/>
                <w:color w:val="FFFFFF" w:themeColor="background1"/>
                <w:sz w:val="20"/>
                <w:szCs w:val="20"/>
              </w:rPr>
            </w:pPr>
            <w:r>
              <w:rPr>
                <w:rFonts w:ascii="Myriad Pro" w:hAnsi="Myriad Pro"/>
                <w:b/>
                <w:bCs/>
                <w:color w:val="FFFFFF" w:themeColor="background1"/>
                <w:sz w:val="20"/>
                <w:szCs w:val="20"/>
              </w:rPr>
              <w:t>№ </w:t>
            </w:r>
            <w:r w:rsidR="00EE6FD2" w:rsidRPr="00737967">
              <w:rPr>
                <w:rFonts w:ascii="Myriad Pro" w:hAnsi="Myriad Pro"/>
                <w:b/>
                <w:bCs/>
                <w:color w:val="FFFFFF" w:themeColor="background1"/>
                <w:sz w:val="20"/>
                <w:szCs w:val="20"/>
              </w:rPr>
              <w:t>п/п</w:t>
            </w:r>
          </w:p>
        </w:tc>
        <w:tc>
          <w:tcPr>
            <w:tcW w:w="3184"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7B877EB6" w14:textId="77777777" w:rsidR="00EE6FD2" w:rsidRPr="00737967" w:rsidRDefault="00EE6FD2" w:rsidP="00EF490E">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Электроэнергия</w:t>
            </w:r>
          </w:p>
        </w:tc>
        <w:tc>
          <w:tcPr>
            <w:tcW w:w="947"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18150B20" w14:textId="77777777" w:rsidR="00EE6FD2" w:rsidRPr="00737967" w:rsidRDefault="00EE6FD2" w:rsidP="00EF490E">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ед. изм.</w:t>
            </w:r>
          </w:p>
        </w:tc>
        <w:tc>
          <w:tcPr>
            <w:tcW w:w="1241"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7A58799A" w14:textId="77777777" w:rsidR="00EE6FD2" w:rsidRPr="00737967" w:rsidRDefault="00EE6FD2" w:rsidP="00EF490E">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Базовый период (2016)</w:t>
            </w:r>
          </w:p>
        </w:tc>
        <w:tc>
          <w:tcPr>
            <w:tcW w:w="1231"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2F3E04E1" w14:textId="77777777" w:rsidR="00EE6FD2" w:rsidRPr="00737967" w:rsidRDefault="00EE6FD2" w:rsidP="00EF490E">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план 2018</w:t>
            </w:r>
          </w:p>
        </w:tc>
        <w:tc>
          <w:tcPr>
            <w:tcW w:w="184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4DEFFF" w14:textId="77777777" w:rsidR="00EE6FD2" w:rsidRPr="00737967" w:rsidRDefault="00EE6FD2" w:rsidP="00EF490E">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Изменение</w:t>
            </w:r>
          </w:p>
        </w:tc>
      </w:tr>
      <w:tr w:rsidR="00EE6FD2" w:rsidRPr="00737967" w14:paraId="625D1663" w14:textId="77777777" w:rsidTr="00EF490E">
        <w:trPr>
          <w:trHeight w:val="198"/>
          <w:tblHeader/>
        </w:trPr>
        <w:tc>
          <w:tcPr>
            <w:tcW w:w="9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6A11B8" w14:textId="77777777" w:rsidR="00EE6FD2" w:rsidRPr="00737967" w:rsidRDefault="00EE6FD2" w:rsidP="00EF490E">
            <w:pPr>
              <w:spacing w:after="0"/>
              <w:jc w:val="center"/>
              <w:rPr>
                <w:rFonts w:ascii="Myriad Pro" w:hAnsi="Myriad Pro"/>
                <w:b/>
                <w:bCs/>
                <w:color w:val="FFFFFF" w:themeColor="background1"/>
                <w:sz w:val="20"/>
                <w:szCs w:val="20"/>
              </w:rPr>
            </w:pPr>
          </w:p>
        </w:tc>
        <w:tc>
          <w:tcPr>
            <w:tcW w:w="3184"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367CD5" w14:textId="77777777" w:rsidR="00EE6FD2" w:rsidRPr="00737967" w:rsidRDefault="00EE6FD2" w:rsidP="00EF490E">
            <w:pPr>
              <w:spacing w:after="0"/>
              <w:jc w:val="center"/>
              <w:rPr>
                <w:rFonts w:ascii="Myriad Pro" w:hAnsi="Myriad Pro"/>
                <w:b/>
                <w:bCs/>
                <w:color w:val="FFFFFF" w:themeColor="background1"/>
                <w:sz w:val="20"/>
                <w:szCs w:val="20"/>
              </w:rPr>
            </w:pPr>
          </w:p>
        </w:tc>
        <w:tc>
          <w:tcPr>
            <w:tcW w:w="947"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5FF209" w14:textId="77777777" w:rsidR="00EE6FD2" w:rsidRPr="00737967" w:rsidRDefault="00EE6FD2" w:rsidP="00EF490E">
            <w:pPr>
              <w:spacing w:after="0"/>
              <w:jc w:val="center"/>
              <w:rPr>
                <w:rFonts w:ascii="Myriad Pro" w:hAnsi="Myriad Pro"/>
                <w:b/>
                <w:bCs/>
                <w:color w:val="FFFFFF" w:themeColor="background1"/>
                <w:sz w:val="20"/>
                <w:szCs w:val="20"/>
              </w:rPr>
            </w:pPr>
          </w:p>
        </w:tc>
        <w:tc>
          <w:tcPr>
            <w:tcW w:w="1241"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D52A72" w14:textId="77777777" w:rsidR="00EE6FD2" w:rsidRPr="00737967" w:rsidRDefault="00EE6FD2" w:rsidP="00EF490E">
            <w:pPr>
              <w:spacing w:after="0"/>
              <w:jc w:val="center"/>
              <w:rPr>
                <w:rFonts w:ascii="Myriad Pro" w:hAnsi="Myriad Pro"/>
                <w:b/>
                <w:bCs/>
                <w:color w:val="FFFFFF" w:themeColor="background1"/>
                <w:sz w:val="20"/>
                <w:szCs w:val="20"/>
              </w:rPr>
            </w:pPr>
          </w:p>
        </w:tc>
        <w:tc>
          <w:tcPr>
            <w:tcW w:w="1231"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4CA35D3" w14:textId="77777777" w:rsidR="00EE6FD2" w:rsidRPr="00737967" w:rsidRDefault="00EE6FD2" w:rsidP="00EF490E">
            <w:pPr>
              <w:spacing w:after="0"/>
              <w:jc w:val="center"/>
              <w:rPr>
                <w:rFonts w:ascii="Myriad Pro" w:hAnsi="Myriad Pro"/>
                <w:b/>
                <w:bCs/>
                <w:color w:val="FFFFFF" w:themeColor="background1"/>
                <w:sz w:val="20"/>
                <w:szCs w:val="20"/>
              </w:rPr>
            </w:pPr>
          </w:p>
        </w:tc>
        <w:tc>
          <w:tcPr>
            <w:tcW w:w="9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7FB465" w14:textId="77777777" w:rsidR="00EE6FD2" w:rsidRPr="00737967" w:rsidRDefault="00EE6FD2" w:rsidP="00EF490E">
            <w:pPr>
              <w:spacing w:after="0"/>
              <w:jc w:val="center"/>
              <w:rPr>
                <w:rFonts w:ascii="Myriad Pro" w:hAnsi="Myriad Pro"/>
                <w:b/>
                <w:bCs/>
                <w:color w:val="FFFFFF" w:themeColor="background1"/>
                <w:sz w:val="20"/>
                <w:szCs w:val="20"/>
              </w:rPr>
            </w:pPr>
            <w:proofErr w:type="spellStart"/>
            <w:r w:rsidRPr="00737967">
              <w:rPr>
                <w:rFonts w:ascii="Myriad Pro" w:hAnsi="Myriad Pro"/>
                <w:b/>
                <w:bCs/>
                <w:color w:val="FFFFFF" w:themeColor="background1"/>
                <w:sz w:val="20"/>
                <w:szCs w:val="20"/>
              </w:rPr>
              <w:t>абс</w:t>
            </w:r>
            <w:proofErr w:type="spellEnd"/>
            <w:r w:rsidRPr="00737967">
              <w:rPr>
                <w:rFonts w:ascii="Myriad Pro" w:hAnsi="Myriad Pro"/>
                <w:b/>
                <w:bCs/>
                <w:color w:val="FFFFFF" w:themeColor="background1"/>
                <w:sz w:val="20"/>
                <w:szCs w:val="20"/>
              </w:rPr>
              <w:t>.</w:t>
            </w:r>
          </w:p>
        </w:tc>
        <w:tc>
          <w:tcPr>
            <w:tcW w:w="9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38713C" w14:textId="77777777" w:rsidR="00EE6FD2" w:rsidRPr="00737967" w:rsidRDefault="00EE6FD2" w:rsidP="00EF490E">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относ.</w:t>
            </w:r>
          </w:p>
        </w:tc>
      </w:tr>
      <w:tr w:rsidR="00EE6FD2" w:rsidRPr="00737967" w14:paraId="67AFA4FC" w14:textId="77777777" w:rsidTr="00EF490E">
        <w:trPr>
          <w:trHeight w:val="203"/>
        </w:trPr>
        <w:tc>
          <w:tcPr>
            <w:tcW w:w="917"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2830BD17" w14:textId="77777777" w:rsidR="00EE6FD2" w:rsidRPr="00737967" w:rsidRDefault="00EE6FD2" w:rsidP="00EF490E">
            <w:pPr>
              <w:spacing w:after="0"/>
              <w:jc w:val="center"/>
              <w:rPr>
                <w:rFonts w:ascii="Myriad Pro" w:hAnsi="Myriad Pro"/>
                <w:color w:val="000000"/>
                <w:sz w:val="20"/>
                <w:szCs w:val="20"/>
              </w:rPr>
            </w:pPr>
            <w:r w:rsidRPr="00737967">
              <w:rPr>
                <w:rFonts w:ascii="Myriad Pro" w:hAnsi="Myriad Pro"/>
                <w:color w:val="000000"/>
                <w:sz w:val="20"/>
                <w:szCs w:val="20"/>
              </w:rPr>
              <w:t>1</w:t>
            </w:r>
          </w:p>
        </w:tc>
        <w:tc>
          <w:tcPr>
            <w:tcW w:w="3184"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70D2EF1F" w14:textId="77777777" w:rsidR="00EE6FD2" w:rsidRPr="00737967" w:rsidRDefault="00EE6FD2" w:rsidP="00EF490E">
            <w:pPr>
              <w:spacing w:after="0"/>
              <w:rPr>
                <w:rFonts w:ascii="Myriad Pro" w:hAnsi="Myriad Pro"/>
                <w:color w:val="000000"/>
                <w:sz w:val="20"/>
                <w:szCs w:val="20"/>
              </w:rPr>
            </w:pPr>
            <w:r w:rsidRPr="00737967">
              <w:rPr>
                <w:rFonts w:ascii="Myriad Pro" w:hAnsi="Myriad Pro"/>
                <w:color w:val="000000"/>
                <w:sz w:val="20"/>
                <w:szCs w:val="20"/>
              </w:rPr>
              <w:t>Поступление в сеть</w:t>
            </w:r>
          </w:p>
        </w:tc>
        <w:tc>
          <w:tcPr>
            <w:tcW w:w="947"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672C7B4F" w14:textId="77777777" w:rsidR="00EE6FD2" w:rsidRPr="00737967" w:rsidRDefault="00EE6FD2" w:rsidP="00EF490E">
            <w:pPr>
              <w:spacing w:after="0"/>
              <w:jc w:val="center"/>
              <w:rPr>
                <w:rFonts w:ascii="Myriad Pro" w:hAnsi="Myriad Pro"/>
                <w:color w:val="000000"/>
                <w:sz w:val="20"/>
                <w:szCs w:val="20"/>
              </w:rPr>
            </w:pPr>
            <w:r w:rsidRPr="00737967">
              <w:rPr>
                <w:rFonts w:ascii="Myriad Pro" w:hAnsi="Myriad Pro"/>
                <w:color w:val="000000"/>
                <w:sz w:val="20"/>
                <w:szCs w:val="20"/>
              </w:rPr>
              <w:t xml:space="preserve">млн. </w:t>
            </w:r>
            <w:proofErr w:type="spellStart"/>
            <w:r w:rsidRPr="00737967">
              <w:rPr>
                <w:rFonts w:ascii="Myriad Pro" w:hAnsi="Myriad Pro"/>
                <w:color w:val="000000"/>
                <w:sz w:val="20"/>
                <w:szCs w:val="20"/>
              </w:rPr>
              <w:t>кВт.ч</w:t>
            </w:r>
            <w:proofErr w:type="spellEnd"/>
            <w:r w:rsidRPr="00737967">
              <w:rPr>
                <w:rFonts w:ascii="Myriad Pro" w:hAnsi="Myriad Pro"/>
                <w:color w:val="000000"/>
                <w:sz w:val="20"/>
                <w:szCs w:val="20"/>
              </w:rPr>
              <w:t>.</w:t>
            </w:r>
          </w:p>
        </w:tc>
        <w:tc>
          <w:tcPr>
            <w:tcW w:w="1241"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30837A10" w14:textId="77777777" w:rsidR="00EE6FD2" w:rsidRPr="00737967" w:rsidRDefault="00EE6FD2" w:rsidP="00EF490E">
            <w:pPr>
              <w:spacing w:after="0"/>
              <w:jc w:val="center"/>
              <w:rPr>
                <w:rFonts w:ascii="Myriad Pro" w:hAnsi="Myriad Pro"/>
                <w:color w:val="000000"/>
                <w:sz w:val="20"/>
                <w:szCs w:val="20"/>
              </w:rPr>
            </w:pPr>
            <w:r w:rsidRPr="00737967">
              <w:rPr>
                <w:rFonts w:ascii="Myriad Pro" w:hAnsi="Myriad Pro"/>
                <w:color w:val="000000"/>
                <w:sz w:val="20"/>
                <w:szCs w:val="20"/>
              </w:rPr>
              <w:t>14 406,956</w:t>
            </w:r>
          </w:p>
        </w:tc>
        <w:tc>
          <w:tcPr>
            <w:tcW w:w="1231"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3EEE9506" w14:textId="77777777" w:rsidR="00EE6FD2" w:rsidRPr="00737967" w:rsidRDefault="00EE6FD2" w:rsidP="00EF490E">
            <w:pPr>
              <w:spacing w:after="0"/>
              <w:jc w:val="center"/>
              <w:rPr>
                <w:rFonts w:ascii="Myriad Pro" w:hAnsi="Myriad Pro"/>
                <w:color w:val="000000"/>
                <w:sz w:val="20"/>
                <w:szCs w:val="20"/>
              </w:rPr>
            </w:pPr>
            <w:r w:rsidRPr="00737967">
              <w:rPr>
                <w:rFonts w:ascii="Myriad Pro" w:hAnsi="Myriad Pro"/>
                <w:color w:val="000000"/>
                <w:sz w:val="20"/>
                <w:szCs w:val="20"/>
              </w:rPr>
              <w:t>14 459,497</w:t>
            </w:r>
          </w:p>
        </w:tc>
        <w:tc>
          <w:tcPr>
            <w:tcW w:w="922" w:type="dxa"/>
            <w:tcBorders>
              <w:top w:val="single" w:sz="4" w:space="0" w:color="FFFFFF" w:themeColor="background1"/>
              <w:left w:val="nil"/>
              <w:bottom w:val="single" w:sz="4" w:space="0" w:color="auto"/>
              <w:right w:val="single" w:sz="4" w:space="0" w:color="auto"/>
            </w:tcBorders>
            <w:shd w:val="clear" w:color="auto" w:fill="auto"/>
            <w:vAlign w:val="bottom"/>
            <w:hideMark/>
          </w:tcPr>
          <w:p w14:paraId="61D7DF85" w14:textId="77777777" w:rsidR="00EE6FD2" w:rsidRPr="00737967" w:rsidRDefault="00EE6FD2" w:rsidP="00EF490E">
            <w:pPr>
              <w:spacing w:after="0"/>
              <w:jc w:val="center"/>
              <w:rPr>
                <w:rFonts w:ascii="Myriad Pro" w:hAnsi="Myriad Pro"/>
                <w:color w:val="000000"/>
                <w:sz w:val="20"/>
                <w:szCs w:val="20"/>
              </w:rPr>
            </w:pPr>
            <w:r w:rsidRPr="00737967">
              <w:rPr>
                <w:rFonts w:ascii="Myriad Pro" w:hAnsi="Myriad Pro"/>
                <w:color w:val="000000"/>
                <w:sz w:val="20"/>
                <w:szCs w:val="20"/>
              </w:rPr>
              <w:t>52,541</w:t>
            </w:r>
          </w:p>
        </w:tc>
        <w:tc>
          <w:tcPr>
            <w:tcW w:w="920" w:type="dxa"/>
            <w:tcBorders>
              <w:top w:val="single" w:sz="4" w:space="0" w:color="FFFFFF" w:themeColor="background1"/>
              <w:left w:val="nil"/>
              <w:bottom w:val="single" w:sz="4" w:space="0" w:color="auto"/>
              <w:right w:val="single" w:sz="4" w:space="0" w:color="auto"/>
            </w:tcBorders>
            <w:shd w:val="clear" w:color="auto" w:fill="auto"/>
            <w:vAlign w:val="bottom"/>
            <w:hideMark/>
          </w:tcPr>
          <w:p w14:paraId="31A6D113" w14:textId="77777777" w:rsidR="00EE6FD2" w:rsidRPr="00737967" w:rsidRDefault="00EE6FD2" w:rsidP="00EF490E">
            <w:pPr>
              <w:spacing w:after="0"/>
              <w:jc w:val="center"/>
              <w:rPr>
                <w:rFonts w:ascii="Myriad Pro" w:hAnsi="Myriad Pro"/>
                <w:color w:val="000000"/>
                <w:sz w:val="20"/>
                <w:szCs w:val="20"/>
              </w:rPr>
            </w:pPr>
            <w:r w:rsidRPr="00737967">
              <w:rPr>
                <w:rFonts w:ascii="Myriad Pro" w:hAnsi="Myriad Pro"/>
                <w:color w:val="000000"/>
                <w:sz w:val="20"/>
                <w:szCs w:val="20"/>
              </w:rPr>
              <w:t>0,4%</w:t>
            </w:r>
          </w:p>
        </w:tc>
      </w:tr>
      <w:tr w:rsidR="00EE6FD2" w:rsidRPr="00737967" w14:paraId="13FFEF60" w14:textId="77777777" w:rsidTr="00EF490E">
        <w:trPr>
          <w:trHeight w:val="356"/>
        </w:trPr>
        <w:tc>
          <w:tcPr>
            <w:tcW w:w="917" w:type="dxa"/>
            <w:tcBorders>
              <w:top w:val="nil"/>
              <w:left w:val="single" w:sz="4" w:space="0" w:color="auto"/>
              <w:bottom w:val="single" w:sz="4" w:space="0" w:color="auto"/>
              <w:right w:val="single" w:sz="4" w:space="0" w:color="auto"/>
            </w:tcBorders>
            <w:shd w:val="clear" w:color="auto" w:fill="auto"/>
            <w:noWrap/>
            <w:vAlign w:val="bottom"/>
            <w:hideMark/>
          </w:tcPr>
          <w:p w14:paraId="585944A4" w14:textId="77777777" w:rsidR="00EE6FD2" w:rsidRPr="00737967" w:rsidRDefault="00EE6FD2" w:rsidP="00EF490E">
            <w:pPr>
              <w:spacing w:after="0"/>
              <w:jc w:val="center"/>
              <w:rPr>
                <w:rFonts w:ascii="Myriad Pro" w:hAnsi="Myriad Pro"/>
                <w:color w:val="000000"/>
                <w:sz w:val="20"/>
                <w:szCs w:val="20"/>
              </w:rPr>
            </w:pPr>
            <w:r w:rsidRPr="00737967">
              <w:rPr>
                <w:rFonts w:ascii="Myriad Pro" w:hAnsi="Myriad Pro"/>
                <w:color w:val="000000"/>
                <w:sz w:val="20"/>
                <w:szCs w:val="20"/>
              </w:rPr>
              <w:t>2</w:t>
            </w:r>
          </w:p>
        </w:tc>
        <w:tc>
          <w:tcPr>
            <w:tcW w:w="3184" w:type="dxa"/>
            <w:tcBorders>
              <w:top w:val="nil"/>
              <w:left w:val="nil"/>
              <w:bottom w:val="single" w:sz="4" w:space="0" w:color="auto"/>
              <w:right w:val="single" w:sz="4" w:space="0" w:color="auto"/>
            </w:tcBorders>
            <w:shd w:val="clear" w:color="auto" w:fill="auto"/>
            <w:noWrap/>
            <w:vAlign w:val="bottom"/>
            <w:hideMark/>
          </w:tcPr>
          <w:p w14:paraId="73AB3366" w14:textId="77777777" w:rsidR="00EE6FD2" w:rsidRPr="00737967" w:rsidRDefault="00EE6FD2" w:rsidP="00EF490E">
            <w:pPr>
              <w:spacing w:after="0"/>
              <w:rPr>
                <w:rFonts w:ascii="Myriad Pro" w:hAnsi="Myriad Pro"/>
                <w:color w:val="000000"/>
                <w:sz w:val="20"/>
                <w:szCs w:val="20"/>
              </w:rPr>
            </w:pPr>
            <w:r w:rsidRPr="00737967">
              <w:rPr>
                <w:rFonts w:ascii="Myriad Pro" w:hAnsi="Myriad Pro"/>
                <w:color w:val="000000"/>
                <w:sz w:val="20"/>
                <w:szCs w:val="20"/>
              </w:rPr>
              <w:t>Потери в электрической сети</w:t>
            </w:r>
          </w:p>
        </w:tc>
        <w:tc>
          <w:tcPr>
            <w:tcW w:w="947" w:type="dxa"/>
            <w:tcBorders>
              <w:top w:val="nil"/>
              <w:left w:val="nil"/>
              <w:bottom w:val="single" w:sz="4" w:space="0" w:color="auto"/>
              <w:right w:val="single" w:sz="4" w:space="0" w:color="auto"/>
            </w:tcBorders>
            <w:shd w:val="clear" w:color="auto" w:fill="auto"/>
            <w:noWrap/>
            <w:vAlign w:val="bottom"/>
            <w:hideMark/>
          </w:tcPr>
          <w:p w14:paraId="09DFB882" w14:textId="77777777" w:rsidR="00EE6FD2" w:rsidRPr="00737967" w:rsidRDefault="00EE6FD2" w:rsidP="00EF490E">
            <w:pPr>
              <w:spacing w:after="0"/>
              <w:jc w:val="center"/>
              <w:rPr>
                <w:rFonts w:ascii="Myriad Pro" w:hAnsi="Myriad Pro"/>
                <w:color w:val="000000"/>
                <w:sz w:val="20"/>
                <w:szCs w:val="20"/>
              </w:rPr>
            </w:pPr>
            <w:r w:rsidRPr="00737967">
              <w:rPr>
                <w:rFonts w:ascii="Myriad Pro" w:hAnsi="Myriad Pro"/>
                <w:color w:val="000000"/>
                <w:sz w:val="20"/>
                <w:szCs w:val="20"/>
              </w:rPr>
              <w:t xml:space="preserve">млн. </w:t>
            </w:r>
            <w:proofErr w:type="spellStart"/>
            <w:r w:rsidRPr="00737967">
              <w:rPr>
                <w:rFonts w:ascii="Myriad Pro" w:hAnsi="Myriad Pro"/>
                <w:color w:val="000000"/>
                <w:sz w:val="20"/>
                <w:szCs w:val="20"/>
              </w:rPr>
              <w:t>кВт.ч</w:t>
            </w:r>
            <w:proofErr w:type="spellEnd"/>
            <w:r w:rsidRPr="00737967">
              <w:rPr>
                <w:rFonts w:ascii="Myriad Pro" w:hAnsi="Myriad Pro"/>
                <w:color w:val="000000"/>
                <w:sz w:val="20"/>
                <w:szCs w:val="20"/>
              </w:rPr>
              <w:t>.</w:t>
            </w:r>
          </w:p>
        </w:tc>
        <w:tc>
          <w:tcPr>
            <w:tcW w:w="1241" w:type="dxa"/>
            <w:tcBorders>
              <w:top w:val="nil"/>
              <w:left w:val="nil"/>
              <w:bottom w:val="single" w:sz="4" w:space="0" w:color="auto"/>
              <w:right w:val="single" w:sz="4" w:space="0" w:color="auto"/>
            </w:tcBorders>
            <w:shd w:val="clear" w:color="auto" w:fill="auto"/>
            <w:noWrap/>
            <w:vAlign w:val="bottom"/>
            <w:hideMark/>
          </w:tcPr>
          <w:p w14:paraId="66B60ECB" w14:textId="77777777" w:rsidR="00EE6FD2" w:rsidRPr="00737967" w:rsidRDefault="00EE6FD2" w:rsidP="00EF490E">
            <w:pPr>
              <w:spacing w:after="0"/>
              <w:jc w:val="center"/>
              <w:rPr>
                <w:rFonts w:ascii="Myriad Pro" w:hAnsi="Myriad Pro"/>
                <w:color w:val="000000"/>
                <w:sz w:val="20"/>
                <w:szCs w:val="20"/>
              </w:rPr>
            </w:pPr>
            <w:r w:rsidRPr="00737967">
              <w:rPr>
                <w:rFonts w:ascii="Myriad Pro" w:hAnsi="Myriad Pro"/>
                <w:color w:val="000000"/>
                <w:sz w:val="20"/>
                <w:szCs w:val="20"/>
              </w:rPr>
              <w:t>1 914,995</w:t>
            </w:r>
          </w:p>
        </w:tc>
        <w:tc>
          <w:tcPr>
            <w:tcW w:w="1231" w:type="dxa"/>
            <w:tcBorders>
              <w:top w:val="nil"/>
              <w:left w:val="nil"/>
              <w:bottom w:val="single" w:sz="4" w:space="0" w:color="auto"/>
              <w:right w:val="single" w:sz="4" w:space="0" w:color="auto"/>
            </w:tcBorders>
            <w:shd w:val="clear" w:color="auto" w:fill="auto"/>
            <w:noWrap/>
            <w:vAlign w:val="bottom"/>
            <w:hideMark/>
          </w:tcPr>
          <w:p w14:paraId="71626B18" w14:textId="77777777" w:rsidR="00EE6FD2" w:rsidRPr="00737967" w:rsidRDefault="00EE6FD2" w:rsidP="00EF490E">
            <w:pPr>
              <w:spacing w:after="0"/>
              <w:jc w:val="center"/>
              <w:rPr>
                <w:rFonts w:ascii="Myriad Pro" w:hAnsi="Myriad Pro"/>
                <w:color w:val="000000"/>
                <w:sz w:val="20"/>
                <w:szCs w:val="20"/>
              </w:rPr>
            </w:pPr>
            <w:r w:rsidRPr="00737967">
              <w:rPr>
                <w:rFonts w:ascii="Myriad Pro" w:hAnsi="Myriad Pro"/>
                <w:color w:val="000000"/>
                <w:sz w:val="20"/>
                <w:szCs w:val="20"/>
              </w:rPr>
              <w:t>1 680,581</w:t>
            </w:r>
          </w:p>
        </w:tc>
        <w:tc>
          <w:tcPr>
            <w:tcW w:w="922" w:type="dxa"/>
            <w:tcBorders>
              <w:top w:val="nil"/>
              <w:left w:val="nil"/>
              <w:bottom w:val="single" w:sz="4" w:space="0" w:color="auto"/>
              <w:right w:val="single" w:sz="4" w:space="0" w:color="auto"/>
            </w:tcBorders>
            <w:shd w:val="clear" w:color="auto" w:fill="auto"/>
            <w:vAlign w:val="bottom"/>
            <w:hideMark/>
          </w:tcPr>
          <w:p w14:paraId="67B36064" w14:textId="77777777" w:rsidR="00EE6FD2" w:rsidRPr="00737967" w:rsidRDefault="00EE6FD2" w:rsidP="00EF490E">
            <w:pPr>
              <w:spacing w:after="0"/>
              <w:jc w:val="center"/>
              <w:rPr>
                <w:rFonts w:ascii="Myriad Pro" w:hAnsi="Myriad Pro"/>
                <w:color w:val="000000"/>
                <w:sz w:val="20"/>
                <w:szCs w:val="20"/>
              </w:rPr>
            </w:pPr>
            <w:r w:rsidRPr="00737967">
              <w:rPr>
                <w:rFonts w:ascii="Myriad Pro" w:hAnsi="Myriad Pro"/>
                <w:color w:val="000000"/>
                <w:sz w:val="20"/>
                <w:szCs w:val="20"/>
              </w:rPr>
              <w:t>-234,414</w:t>
            </w:r>
          </w:p>
        </w:tc>
        <w:tc>
          <w:tcPr>
            <w:tcW w:w="920" w:type="dxa"/>
            <w:tcBorders>
              <w:top w:val="nil"/>
              <w:left w:val="nil"/>
              <w:bottom w:val="single" w:sz="4" w:space="0" w:color="auto"/>
              <w:right w:val="single" w:sz="4" w:space="0" w:color="auto"/>
            </w:tcBorders>
            <w:shd w:val="clear" w:color="auto" w:fill="auto"/>
            <w:vAlign w:val="bottom"/>
            <w:hideMark/>
          </w:tcPr>
          <w:p w14:paraId="6785D316" w14:textId="77777777" w:rsidR="00EE6FD2" w:rsidRPr="00737967" w:rsidRDefault="00EE6FD2" w:rsidP="00EF490E">
            <w:pPr>
              <w:spacing w:after="0"/>
              <w:jc w:val="center"/>
              <w:rPr>
                <w:rFonts w:ascii="Myriad Pro" w:hAnsi="Myriad Pro"/>
                <w:color w:val="000000"/>
                <w:sz w:val="20"/>
                <w:szCs w:val="20"/>
              </w:rPr>
            </w:pPr>
            <w:r w:rsidRPr="00737967">
              <w:rPr>
                <w:rFonts w:ascii="Myriad Pro" w:hAnsi="Myriad Pro"/>
                <w:color w:val="000000"/>
                <w:sz w:val="20"/>
                <w:szCs w:val="20"/>
              </w:rPr>
              <w:t>-12,2%</w:t>
            </w:r>
          </w:p>
        </w:tc>
      </w:tr>
      <w:tr w:rsidR="00EE6FD2" w:rsidRPr="00737967" w14:paraId="3DB5F68D" w14:textId="77777777" w:rsidTr="00EF490E">
        <w:trPr>
          <w:trHeight w:val="110"/>
        </w:trPr>
        <w:tc>
          <w:tcPr>
            <w:tcW w:w="917" w:type="dxa"/>
            <w:tcBorders>
              <w:top w:val="nil"/>
              <w:left w:val="single" w:sz="4" w:space="0" w:color="auto"/>
              <w:bottom w:val="single" w:sz="4" w:space="0" w:color="auto"/>
              <w:right w:val="single" w:sz="4" w:space="0" w:color="auto"/>
            </w:tcBorders>
            <w:shd w:val="clear" w:color="auto" w:fill="auto"/>
            <w:noWrap/>
            <w:vAlign w:val="bottom"/>
            <w:hideMark/>
          </w:tcPr>
          <w:p w14:paraId="5C8EFD6E" w14:textId="77777777" w:rsidR="00EE6FD2" w:rsidRPr="00737967" w:rsidRDefault="00EE6FD2" w:rsidP="00EF490E">
            <w:pPr>
              <w:spacing w:after="0"/>
              <w:jc w:val="center"/>
              <w:rPr>
                <w:rFonts w:ascii="Myriad Pro" w:hAnsi="Myriad Pro"/>
                <w:color w:val="000000"/>
                <w:sz w:val="20"/>
                <w:szCs w:val="20"/>
              </w:rPr>
            </w:pPr>
            <w:r w:rsidRPr="00737967">
              <w:rPr>
                <w:rFonts w:ascii="Myriad Pro" w:hAnsi="Myriad Pro"/>
                <w:color w:val="000000"/>
                <w:sz w:val="20"/>
                <w:szCs w:val="20"/>
              </w:rPr>
              <w:t>3</w:t>
            </w:r>
          </w:p>
        </w:tc>
        <w:tc>
          <w:tcPr>
            <w:tcW w:w="3184" w:type="dxa"/>
            <w:tcBorders>
              <w:top w:val="nil"/>
              <w:left w:val="nil"/>
              <w:bottom w:val="single" w:sz="4" w:space="0" w:color="auto"/>
              <w:right w:val="single" w:sz="4" w:space="0" w:color="auto"/>
            </w:tcBorders>
            <w:shd w:val="clear" w:color="auto" w:fill="auto"/>
            <w:noWrap/>
            <w:vAlign w:val="bottom"/>
            <w:hideMark/>
          </w:tcPr>
          <w:p w14:paraId="749D50B4" w14:textId="77777777" w:rsidR="00EE6FD2" w:rsidRPr="00737967" w:rsidRDefault="00EE6FD2" w:rsidP="00EF490E">
            <w:pPr>
              <w:spacing w:after="0"/>
              <w:rPr>
                <w:rFonts w:ascii="Myriad Pro" w:hAnsi="Myriad Pro"/>
                <w:color w:val="000000"/>
                <w:sz w:val="20"/>
                <w:szCs w:val="20"/>
              </w:rPr>
            </w:pPr>
            <w:r w:rsidRPr="00737967">
              <w:rPr>
                <w:rFonts w:ascii="Myriad Pro" w:hAnsi="Myriad Pro"/>
                <w:color w:val="000000"/>
                <w:sz w:val="20"/>
                <w:szCs w:val="20"/>
              </w:rPr>
              <w:t>Относительные потери</w:t>
            </w:r>
          </w:p>
        </w:tc>
        <w:tc>
          <w:tcPr>
            <w:tcW w:w="947" w:type="dxa"/>
            <w:tcBorders>
              <w:top w:val="nil"/>
              <w:left w:val="nil"/>
              <w:bottom w:val="single" w:sz="4" w:space="0" w:color="auto"/>
              <w:right w:val="single" w:sz="4" w:space="0" w:color="auto"/>
            </w:tcBorders>
            <w:shd w:val="clear" w:color="auto" w:fill="auto"/>
            <w:noWrap/>
            <w:vAlign w:val="bottom"/>
            <w:hideMark/>
          </w:tcPr>
          <w:p w14:paraId="522E113C" w14:textId="77777777" w:rsidR="00EE6FD2" w:rsidRPr="00737967" w:rsidRDefault="00EE6FD2" w:rsidP="00EF490E">
            <w:pPr>
              <w:spacing w:after="0"/>
              <w:jc w:val="center"/>
              <w:rPr>
                <w:rFonts w:ascii="Myriad Pro" w:hAnsi="Myriad Pro"/>
                <w:color w:val="000000"/>
                <w:sz w:val="20"/>
                <w:szCs w:val="20"/>
              </w:rPr>
            </w:pPr>
            <w:r w:rsidRPr="00737967">
              <w:rPr>
                <w:rFonts w:ascii="Myriad Pro" w:hAnsi="Myriad Pro"/>
                <w:color w:val="000000"/>
                <w:sz w:val="20"/>
                <w:szCs w:val="20"/>
              </w:rPr>
              <w:t>%</w:t>
            </w:r>
          </w:p>
        </w:tc>
        <w:tc>
          <w:tcPr>
            <w:tcW w:w="1241" w:type="dxa"/>
            <w:tcBorders>
              <w:top w:val="nil"/>
              <w:left w:val="nil"/>
              <w:bottom w:val="single" w:sz="4" w:space="0" w:color="auto"/>
              <w:right w:val="single" w:sz="4" w:space="0" w:color="auto"/>
            </w:tcBorders>
            <w:shd w:val="clear" w:color="auto" w:fill="auto"/>
            <w:noWrap/>
            <w:vAlign w:val="bottom"/>
            <w:hideMark/>
          </w:tcPr>
          <w:p w14:paraId="4C5810C6" w14:textId="77777777" w:rsidR="00EE6FD2" w:rsidRPr="00737967" w:rsidRDefault="00EE6FD2" w:rsidP="00EF490E">
            <w:pPr>
              <w:spacing w:after="0"/>
              <w:jc w:val="center"/>
              <w:rPr>
                <w:rFonts w:ascii="Myriad Pro" w:hAnsi="Myriad Pro"/>
                <w:color w:val="000000"/>
                <w:sz w:val="20"/>
                <w:szCs w:val="20"/>
              </w:rPr>
            </w:pPr>
            <w:r w:rsidRPr="00737967">
              <w:rPr>
                <w:rFonts w:ascii="Myriad Pro" w:hAnsi="Myriad Pro"/>
                <w:color w:val="000000"/>
                <w:sz w:val="20"/>
                <w:szCs w:val="20"/>
              </w:rPr>
              <w:t>13,29%</w:t>
            </w:r>
          </w:p>
        </w:tc>
        <w:tc>
          <w:tcPr>
            <w:tcW w:w="1231" w:type="dxa"/>
            <w:tcBorders>
              <w:top w:val="nil"/>
              <w:left w:val="nil"/>
              <w:bottom w:val="single" w:sz="4" w:space="0" w:color="auto"/>
              <w:right w:val="single" w:sz="4" w:space="0" w:color="auto"/>
            </w:tcBorders>
            <w:shd w:val="clear" w:color="auto" w:fill="auto"/>
            <w:noWrap/>
            <w:vAlign w:val="bottom"/>
            <w:hideMark/>
          </w:tcPr>
          <w:p w14:paraId="69885DEF" w14:textId="77777777" w:rsidR="00EE6FD2" w:rsidRPr="00737967" w:rsidRDefault="00EE6FD2" w:rsidP="00EF490E">
            <w:pPr>
              <w:spacing w:after="0"/>
              <w:jc w:val="center"/>
              <w:rPr>
                <w:rFonts w:ascii="Myriad Pro" w:hAnsi="Myriad Pro"/>
                <w:color w:val="000000"/>
                <w:sz w:val="20"/>
                <w:szCs w:val="20"/>
              </w:rPr>
            </w:pPr>
            <w:r w:rsidRPr="00737967">
              <w:rPr>
                <w:rFonts w:ascii="Myriad Pro" w:hAnsi="Myriad Pro"/>
                <w:color w:val="000000"/>
                <w:sz w:val="20"/>
                <w:szCs w:val="20"/>
              </w:rPr>
              <w:t>11,62%</w:t>
            </w:r>
          </w:p>
        </w:tc>
        <w:tc>
          <w:tcPr>
            <w:tcW w:w="922" w:type="dxa"/>
            <w:tcBorders>
              <w:top w:val="nil"/>
              <w:left w:val="nil"/>
              <w:bottom w:val="single" w:sz="4" w:space="0" w:color="auto"/>
              <w:right w:val="single" w:sz="4" w:space="0" w:color="auto"/>
            </w:tcBorders>
            <w:shd w:val="clear" w:color="auto" w:fill="auto"/>
            <w:vAlign w:val="bottom"/>
            <w:hideMark/>
          </w:tcPr>
          <w:p w14:paraId="2F888A25" w14:textId="77777777" w:rsidR="00EE6FD2" w:rsidRPr="00737967" w:rsidRDefault="00EE6FD2" w:rsidP="00EF490E">
            <w:pPr>
              <w:spacing w:after="0"/>
              <w:jc w:val="center"/>
              <w:rPr>
                <w:rFonts w:ascii="Myriad Pro" w:hAnsi="Myriad Pro"/>
                <w:color w:val="000000"/>
                <w:sz w:val="20"/>
                <w:szCs w:val="20"/>
              </w:rPr>
            </w:pPr>
            <w:r w:rsidRPr="00737967">
              <w:rPr>
                <w:rFonts w:ascii="Myriad Pro" w:hAnsi="Myriad Pro"/>
                <w:color w:val="000000"/>
                <w:sz w:val="20"/>
                <w:szCs w:val="20"/>
              </w:rPr>
              <w:t>-0,017</w:t>
            </w:r>
          </w:p>
        </w:tc>
        <w:tc>
          <w:tcPr>
            <w:tcW w:w="920" w:type="dxa"/>
            <w:tcBorders>
              <w:top w:val="nil"/>
              <w:left w:val="nil"/>
              <w:bottom w:val="single" w:sz="4" w:space="0" w:color="auto"/>
              <w:right w:val="single" w:sz="4" w:space="0" w:color="auto"/>
            </w:tcBorders>
            <w:shd w:val="clear" w:color="auto" w:fill="auto"/>
            <w:vAlign w:val="bottom"/>
            <w:hideMark/>
          </w:tcPr>
          <w:p w14:paraId="24286BA2" w14:textId="77777777" w:rsidR="00EE6FD2" w:rsidRPr="00737967" w:rsidRDefault="00EE6FD2" w:rsidP="00EF490E">
            <w:pPr>
              <w:spacing w:after="0"/>
              <w:jc w:val="center"/>
              <w:rPr>
                <w:rFonts w:ascii="Myriad Pro" w:hAnsi="Myriad Pro"/>
                <w:color w:val="000000"/>
                <w:sz w:val="20"/>
                <w:szCs w:val="20"/>
              </w:rPr>
            </w:pPr>
            <w:r w:rsidRPr="00737967">
              <w:rPr>
                <w:rFonts w:ascii="Myriad Pro" w:hAnsi="Myriad Pro"/>
                <w:color w:val="000000"/>
                <w:sz w:val="20"/>
                <w:szCs w:val="20"/>
              </w:rPr>
              <w:t>-12,6%</w:t>
            </w:r>
          </w:p>
        </w:tc>
      </w:tr>
      <w:tr w:rsidR="00EE6FD2" w:rsidRPr="00737967" w14:paraId="04816769" w14:textId="77777777" w:rsidTr="00EF490E">
        <w:trPr>
          <w:trHeight w:val="230"/>
        </w:trPr>
        <w:tc>
          <w:tcPr>
            <w:tcW w:w="917" w:type="dxa"/>
            <w:tcBorders>
              <w:top w:val="nil"/>
              <w:left w:val="single" w:sz="4" w:space="0" w:color="auto"/>
              <w:bottom w:val="single" w:sz="4" w:space="0" w:color="auto"/>
              <w:right w:val="single" w:sz="4" w:space="0" w:color="auto"/>
            </w:tcBorders>
            <w:shd w:val="clear" w:color="auto" w:fill="auto"/>
            <w:noWrap/>
            <w:vAlign w:val="bottom"/>
            <w:hideMark/>
          </w:tcPr>
          <w:p w14:paraId="08C04AC1" w14:textId="77777777" w:rsidR="00EE6FD2" w:rsidRPr="00737967" w:rsidRDefault="00EE6FD2" w:rsidP="00EF490E">
            <w:pPr>
              <w:spacing w:after="0"/>
              <w:jc w:val="center"/>
              <w:rPr>
                <w:rFonts w:ascii="Myriad Pro" w:hAnsi="Myriad Pro"/>
                <w:color w:val="000000"/>
                <w:sz w:val="20"/>
                <w:szCs w:val="20"/>
              </w:rPr>
            </w:pPr>
            <w:r w:rsidRPr="00737967">
              <w:rPr>
                <w:rFonts w:ascii="Myriad Pro" w:hAnsi="Myriad Pro"/>
                <w:color w:val="000000"/>
                <w:sz w:val="20"/>
                <w:szCs w:val="20"/>
              </w:rPr>
              <w:t>4</w:t>
            </w:r>
          </w:p>
        </w:tc>
        <w:tc>
          <w:tcPr>
            <w:tcW w:w="3184" w:type="dxa"/>
            <w:tcBorders>
              <w:top w:val="nil"/>
              <w:left w:val="nil"/>
              <w:bottom w:val="single" w:sz="4" w:space="0" w:color="auto"/>
              <w:right w:val="single" w:sz="4" w:space="0" w:color="auto"/>
            </w:tcBorders>
            <w:shd w:val="clear" w:color="auto" w:fill="auto"/>
            <w:noWrap/>
            <w:vAlign w:val="bottom"/>
            <w:hideMark/>
          </w:tcPr>
          <w:p w14:paraId="5400852F" w14:textId="77777777" w:rsidR="00EE6FD2" w:rsidRPr="00737967" w:rsidRDefault="00EE6FD2" w:rsidP="00EF490E">
            <w:pPr>
              <w:spacing w:after="0"/>
              <w:rPr>
                <w:rFonts w:ascii="Myriad Pro" w:hAnsi="Myriad Pro"/>
                <w:color w:val="000000"/>
                <w:sz w:val="20"/>
                <w:szCs w:val="20"/>
              </w:rPr>
            </w:pPr>
            <w:r w:rsidRPr="00737967">
              <w:rPr>
                <w:rFonts w:ascii="Myriad Pro" w:hAnsi="Myriad Pro"/>
                <w:color w:val="000000"/>
                <w:sz w:val="20"/>
                <w:szCs w:val="20"/>
              </w:rPr>
              <w:t>Отпуск из сети (полезный отпуск)</w:t>
            </w:r>
          </w:p>
        </w:tc>
        <w:tc>
          <w:tcPr>
            <w:tcW w:w="947" w:type="dxa"/>
            <w:tcBorders>
              <w:top w:val="nil"/>
              <w:left w:val="nil"/>
              <w:bottom w:val="single" w:sz="4" w:space="0" w:color="auto"/>
              <w:right w:val="single" w:sz="4" w:space="0" w:color="auto"/>
            </w:tcBorders>
            <w:shd w:val="clear" w:color="auto" w:fill="auto"/>
            <w:noWrap/>
            <w:vAlign w:val="bottom"/>
            <w:hideMark/>
          </w:tcPr>
          <w:p w14:paraId="33024952" w14:textId="77777777" w:rsidR="00EE6FD2" w:rsidRPr="00737967" w:rsidRDefault="00EE6FD2" w:rsidP="00EF490E">
            <w:pPr>
              <w:spacing w:after="0"/>
              <w:jc w:val="center"/>
              <w:rPr>
                <w:rFonts w:ascii="Myriad Pro" w:hAnsi="Myriad Pro"/>
                <w:color w:val="000000"/>
                <w:sz w:val="20"/>
                <w:szCs w:val="20"/>
              </w:rPr>
            </w:pPr>
            <w:r w:rsidRPr="00737967">
              <w:rPr>
                <w:rFonts w:ascii="Myriad Pro" w:hAnsi="Myriad Pro"/>
                <w:color w:val="000000"/>
                <w:sz w:val="20"/>
                <w:szCs w:val="20"/>
              </w:rPr>
              <w:t xml:space="preserve">млн. </w:t>
            </w:r>
            <w:proofErr w:type="spellStart"/>
            <w:r w:rsidRPr="00737967">
              <w:rPr>
                <w:rFonts w:ascii="Myriad Pro" w:hAnsi="Myriad Pro"/>
                <w:color w:val="000000"/>
                <w:sz w:val="20"/>
                <w:szCs w:val="20"/>
              </w:rPr>
              <w:t>кВт.ч</w:t>
            </w:r>
            <w:proofErr w:type="spellEnd"/>
            <w:r w:rsidRPr="00737967">
              <w:rPr>
                <w:rFonts w:ascii="Myriad Pro" w:hAnsi="Myriad Pro"/>
                <w:color w:val="000000"/>
                <w:sz w:val="20"/>
                <w:szCs w:val="20"/>
              </w:rPr>
              <w:t>.</w:t>
            </w:r>
          </w:p>
        </w:tc>
        <w:tc>
          <w:tcPr>
            <w:tcW w:w="1241" w:type="dxa"/>
            <w:tcBorders>
              <w:top w:val="nil"/>
              <w:left w:val="nil"/>
              <w:bottom w:val="single" w:sz="4" w:space="0" w:color="auto"/>
              <w:right w:val="single" w:sz="4" w:space="0" w:color="auto"/>
            </w:tcBorders>
            <w:shd w:val="clear" w:color="auto" w:fill="auto"/>
            <w:noWrap/>
            <w:vAlign w:val="bottom"/>
            <w:hideMark/>
          </w:tcPr>
          <w:p w14:paraId="79C3A22E" w14:textId="77777777" w:rsidR="00EE6FD2" w:rsidRPr="00737967" w:rsidRDefault="00EE6FD2" w:rsidP="00EF490E">
            <w:pPr>
              <w:spacing w:after="0"/>
              <w:jc w:val="center"/>
              <w:rPr>
                <w:rFonts w:ascii="Myriad Pro" w:hAnsi="Myriad Pro"/>
                <w:color w:val="000000"/>
                <w:sz w:val="20"/>
                <w:szCs w:val="20"/>
              </w:rPr>
            </w:pPr>
            <w:r w:rsidRPr="00737967">
              <w:rPr>
                <w:rFonts w:ascii="Myriad Pro" w:hAnsi="Myriad Pro"/>
                <w:color w:val="000000"/>
                <w:sz w:val="20"/>
                <w:szCs w:val="20"/>
              </w:rPr>
              <w:t>12 491,961</w:t>
            </w:r>
          </w:p>
        </w:tc>
        <w:tc>
          <w:tcPr>
            <w:tcW w:w="1231" w:type="dxa"/>
            <w:tcBorders>
              <w:top w:val="nil"/>
              <w:left w:val="nil"/>
              <w:bottom w:val="single" w:sz="4" w:space="0" w:color="auto"/>
              <w:right w:val="single" w:sz="4" w:space="0" w:color="auto"/>
            </w:tcBorders>
            <w:shd w:val="clear" w:color="auto" w:fill="auto"/>
            <w:noWrap/>
            <w:vAlign w:val="bottom"/>
            <w:hideMark/>
          </w:tcPr>
          <w:p w14:paraId="6131C548" w14:textId="77777777" w:rsidR="00EE6FD2" w:rsidRPr="00737967" w:rsidRDefault="00EE6FD2" w:rsidP="00EF490E">
            <w:pPr>
              <w:spacing w:after="0"/>
              <w:jc w:val="center"/>
              <w:rPr>
                <w:rFonts w:ascii="Myriad Pro" w:hAnsi="Myriad Pro"/>
                <w:color w:val="000000"/>
                <w:sz w:val="20"/>
                <w:szCs w:val="20"/>
              </w:rPr>
            </w:pPr>
            <w:r w:rsidRPr="00737967">
              <w:rPr>
                <w:rFonts w:ascii="Myriad Pro" w:hAnsi="Myriad Pro"/>
                <w:color w:val="000000"/>
                <w:sz w:val="20"/>
                <w:szCs w:val="20"/>
              </w:rPr>
              <w:t>12 778,9</w:t>
            </w:r>
          </w:p>
        </w:tc>
        <w:tc>
          <w:tcPr>
            <w:tcW w:w="922" w:type="dxa"/>
            <w:tcBorders>
              <w:top w:val="nil"/>
              <w:left w:val="nil"/>
              <w:bottom w:val="single" w:sz="4" w:space="0" w:color="auto"/>
              <w:right w:val="single" w:sz="4" w:space="0" w:color="auto"/>
            </w:tcBorders>
            <w:shd w:val="clear" w:color="auto" w:fill="auto"/>
            <w:vAlign w:val="bottom"/>
            <w:hideMark/>
          </w:tcPr>
          <w:p w14:paraId="4D6A3DB0" w14:textId="77777777" w:rsidR="00EE6FD2" w:rsidRPr="00737967" w:rsidRDefault="00EE6FD2" w:rsidP="00EF490E">
            <w:pPr>
              <w:spacing w:after="0"/>
              <w:jc w:val="center"/>
              <w:rPr>
                <w:rFonts w:ascii="Myriad Pro" w:hAnsi="Myriad Pro"/>
                <w:color w:val="000000"/>
                <w:sz w:val="20"/>
                <w:szCs w:val="20"/>
              </w:rPr>
            </w:pPr>
            <w:r w:rsidRPr="00737967">
              <w:rPr>
                <w:rFonts w:ascii="Myriad Pro" w:hAnsi="Myriad Pro"/>
                <w:color w:val="000000"/>
                <w:sz w:val="20"/>
                <w:szCs w:val="20"/>
              </w:rPr>
              <w:t>286,954</w:t>
            </w:r>
          </w:p>
        </w:tc>
        <w:tc>
          <w:tcPr>
            <w:tcW w:w="920" w:type="dxa"/>
            <w:tcBorders>
              <w:top w:val="nil"/>
              <w:left w:val="nil"/>
              <w:bottom w:val="single" w:sz="4" w:space="0" w:color="auto"/>
              <w:right w:val="single" w:sz="4" w:space="0" w:color="auto"/>
            </w:tcBorders>
            <w:shd w:val="clear" w:color="auto" w:fill="auto"/>
            <w:vAlign w:val="bottom"/>
            <w:hideMark/>
          </w:tcPr>
          <w:p w14:paraId="7FCD5D4E" w14:textId="77777777" w:rsidR="00EE6FD2" w:rsidRPr="00737967" w:rsidRDefault="00EE6FD2" w:rsidP="00EF490E">
            <w:pPr>
              <w:spacing w:after="0"/>
              <w:jc w:val="center"/>
              <w:rPr>
                <w:rFonts w:ascii="Myriad Pro" w:hAnsi="Myriad Pro"/>
                <w:color w:val="000000"/>
                <w:sz w:val="20"/>
                <w:szCs w:val="20"/>
              </w:rPr>
            </w:pPr>
            <w:r w:rsidRPr="00737967">
              <w:rPr>
                <w:rFonts w:ascii="Myriad Pro" w:hAnsi="Myriad Pro"/>
                <w:color w:val="000000"/>
                <w:sz w:val="20"/>
                <w:szCs w:val="20"/>
              </w:rPr>
              <w:t>2,3%</w:t>
            </w:r>
          </w:p>
        </w:tc>
      </w:tr>
      <w:tr w:rsidR="00EE6FD2" w:rsidRPr="00737967" w14:paraId="3C3D1610" w14:textId="77777777" w:rsidTr="00EF490E">
        <w:trPr>
          <w:trHeight w:val="112"/>
        </w:trPr>
        <w:tc>
          <w:tcPr>
            <w:tcW w:w="917" w:type="dxa"/>
            <w:tcBorders>
              <w:top w:val="nil"/>
              <w:left w:val="single" w:sz="4" w:space="0" w:color="auto"/>
              <w:bottom w:val="single" w:sz="4" w:space="0" w:color="auto"/>
              <w:right w:val="single" w:sz="4" w:space="0" w:color="auto"/>
            </w:tcBorders>
            <w:shd w:val="clear" w:color="auto" w:fill="auto"/>
            <w:noWrap/>
            <w:vAlign w:val="bottom"/>
            <w:hideMark/>
          </w:tcPr>
          <w:p w14:paraId="7368D42C" w14:textId="77777777" w:rsidR="00EE6FD2" w:rsidRPr="00737967" w:rsidRDefault="00EE6FD2" w:rsidP="00EF490E">
            <w:pPr>
              <w:spacing w:after="0"/>
              <w:jc w:val="center"/>
              <w:rPr>
                <w:rFonts w:ascii="Myriad Pro" w:hAnsi="Myriad Pro"/>
                <w:color w:val="000000"/>
                <w:sz w:val="20"/>
                <w:szCs w:val="20"/>
              </w:rPr>
            </w:pPr>
            <w:r w:rsidRPr="00737967">
              <w:rPr>
                <w:rFonts w:ascii="Myriad Pro" w:hAnsi="Myriad Pro"/>
                <w:color w:val="000000"/>
                <w:sz w:val="20"/>
                <w:szCs w:val="20"/>
              </w:rPr>
              <w:t> </w:t>
            </w:r>
          </w:p>
        </w:tc>
        <w:tc>
          <w:tcPr>
            <w:tcW w:w="3184" w:type="dxa"/>
            <w:tcBorders>
              <w:top w:val="nil"/>
              <w:left w:val="nil"/>
              <w:bottom w:val="single" w:sz="4" w:space="0" w:color="auto"/>
              <w:right w:val="nil"/>
            </w:tcBorders>
            <w:shd w:val="clear" w:color="auto" w:fill="auto"/>
            <w:noWrap/>
            <w:vAlign w:val="bottom"/>
            <w:hideMark/>
          </w:tcPr>
          <w:p w14:paraId="17A0A28F" w14:textId="77777777" w:rsidR="00EE6FD2" w:rsidRPr="00737967" w:rsidRDefault="00EE6FD2" w:rsidP="00EF490E">
            <w:pPr>
              <w:spacing w:after="0"/>
              <w:rPr>
                <w:rFonts w:ascii="Myriad Pro" w:hAnsi="Myriad Pro"/>
                <w:color w:val="000000"/>
                <w:sz w:val="20"/>
                <w:szCs w:val="20"/>
              </w:rPr>
            </w:pPr>
            <w:r w:rsidRPr="00737967">
              <w:rPr>
                <w:rFonts w:ascii="Myriad Pro" w:hAnsi="Myriad Pro"/>
                <w:color w:val="000000"/>
                <w:sz w:val="20"/>
                <w:szCs w:val="20"/>
              </w:rPr>
              <w:t>Мощность</w:t>
            </w:r>
          </w:p>
        </w:tc>
        <w:tc>
          <w:tcPr>
            <w:tcW w:w="947" w:type="dxa"/>
            <w:tcBorders>
              <w:top w:val="nil"/>
              <w:left w:val="nil"/>
              <w:bottom w:val="single" w:sz="4" w:space="0" w:color="auto"/>
              <w:right w:val="nil"/>
            </w:tcBorders>
            <w:shd w:val="clear" w:color="auto" w:fill="auto"/>
            <w:noWrap/>
            <w:vAlign w:val="bottom"/>
            <w:hideMark/>
          </w:tcPr>
          <w:p w14:paraId="0889041F" w14:textId="77777777" w:rsidR="00EE6FD2" w:rsidRPr="00737967" w:rsidRDefault="00EE6FD2" w:rsidP="00EF490E">
            <w:pPr>
              <w:spacing w:after="0"/>
              <w:rPr>
                <w:rFonts w:ascii="Myriad Pro" w:hAnsi="Myriad Pro"/>
                <w:color w:val="000000"/>
                <w:sz w:val="20"/>
                <w:szCs w:val="20"/>
              </w:rPr>
            </w:pPr>
            <w:r w:rsidRPr="00737967">
              <w:rPr>
                <w:rFonts w:ascii="Myriad Pro" w:hAnsi="Myriad Pro"/>
                <w:color w:val="000000"/>
                <w:sz w:val="20"/>
                <w:szCs w:val="20"/>
              </w:rPr>
              <w:t> </w:t>
            </w:r>
          </w:p>
        </w:tc>
        <w:tc>
          <w:tcPr>
            <w:tcW w:w="1241" w:type="dxa"/>
            <w:tcBorders>
              <w:top w:val="nil"/>
              <w:left w:val="nil"/>
              <w:bottom w:val="single" w:sz="4" w:space="0" w:color="auto"/>
              <w:right w:val="nil"/>
            </w:tcBorders>
            <w:shd w:val="clear" w:color="auto" w:fill="auto"/>
            <w:noWrap/>
            <w:vAlign w:val="bottom"/>
            <w:hideMark/>
          </w:tcPr>
          <w:p w14:paraId="0B6FC745" w14:textId="77777777" w:rsidR="00EE6FD2" w:rsidRPr="00737967" w:rsidRDefault="00EE6FD2" w:rsidP="00EF490E">
            <w:pPr>
              <w:spacing w:after="0"/>
              <w:rPr>
                <w:rFonts w:ascii="Myriad Pro" w:hAnsi="Myriad Pro"/>
                <w:color w:val="000000"/>
                <w:sz w:val="20"/>
                <w:szCs w:val="20"/>
              </w:rPr>
            </w:pPr>
            <w:r w:rsidRPr="00737967">
              <w:rPr>
                <w:rFonts w:ascii="Myriad Pro" w:hAnsi="Myriad Pro"/>
                <w:color w:val="000000"/>
                <w:sz w:val="20"/>
                <w:szCs w:val="20"/>
              </w:rPr>
              <w:t> </w:t>
            </w:r>
          </w:p>
        </w:tc>
        <w:tc>
          <w:tcPr>
            <w:tcW w:w="1231" w:type="dxa"/>
            <w:tcBorders>
              <w:top w:val="nil"/>
              <w:left w:val="nil"/>
              <w:bottom w:val="single" w:sz="4" w:space="0" w:color="auto"/>
              <w:right w:val="nil"/>
            </w:tcBorders>
            <w:shd w:val="clear" w:color="auto" w:fill="auto"/>
            <w:noWrap/>
            <w:vAlign w:val="bottom"/>
            <w:hideMark/>
          </w:tcPr>
          <w:p w14:paraId="5A3C69C6" w14:textId="77777777" w:rsidR="00EE6FD2" w:rsidRPr="00737967" w:rsidRDefault="00EE6FD2" w:rsidP="00EF490E">
            <w:pPr>
              <w:spacing w:after="0"/>
              <w:rPr>
                <w:rFonts w:ascii="Myriad Pro" w:hAnsi="Myriad Pro"/>
                <w:color w:val="000000"/>
                <w:sz w:val="20"/>
                <w:szCs w:val="20"/>
              </w:rPr>
            </w:pPr>
            <w:r w:rsidRPr="00737967">
              <w:rPr>
                <w:rFonts w:ascii="Myriad Pro" w:hAnsi="Myriad Pro"/>
                <w:color w:val="000000"/>
                <w:sz w:val="20"/>
                <w:szCs w:val="20"/>
              </w:rPr>
              <w:t> </w:t>
            </w:r>
          </w:p>
        </w:tc>
        <w:tc>
          <w:tcPr>
            <w:tcW w:w="922" w:type="dxa"/>
            <w:tcBorders>
              <w:top w:val="nil"/>
              <w:left w:val="nil"/>
              <w:bottom w:val="single" w:sz="4" w:space="0" w:color="auto"/>
              <w:right w:val="nil"/>
            </w:tcBorders>
            <w:shd w:val="clear" w:color="auto" w:fill="auto"/>
            <w:noWrap/>
            <w:vAlign w:val="bottom"/>
            <w:hideMark/>
          </w:tcPr>
          <w:p w14:paraId="5AB2A440" w14:textId="77777777" w:rsidR="00EE6FD2" w:rsidRPr="00737967" w:rsidRDefault="00EE6FD2" w:rsidP="00EF490E">
            <w:pPr>
              <w:spacing w:after="0"/>
              <w:rPr>
                <w:rFonts w:ascii="Myriad Pro" w:hAnsi="Myriad Pro"/>
                <w:color w:val="000000"/>
                <w:sz w:val="20"/>
                <w:szCs w:val="20"/>
              </w:rPr>
            </w:pPr>
            <w:r w:rsidRPr="00737967">
              <w:rPr>
                <w:rFonts w:ascii="Myriad Pro" w:hAnsi="Myriad Pro"/>
                <w:color w:val="000000"/>
                <w:sz w:val="20"/>
                <w:szCs w:val="20"/>
              </w:rPr>
              <w:t> </w:t>
            </w:r>
          </w:p>
        </w:tc>
        <w:tc>
          <w:tcPr>
            <w:tcW w:w="920" w:type="dxa"/>
            <w:tcBorders>
              <w:top w:val="nil"/>
              <w:left w:val="nil"/>
              <w:bottom w:val="single" w:sz="4" w:space="0" w:color="auto"/>
              <w:right w:val="single" w:sz="4" w:space="0" w:color="auto"/>
            </w:tcBorders>
            <w:shd w:val="clear" w:color="auto" w:fill="auto"/>
            <w:noWrap/>
            <w:vAlign w:val="bottom"/>
            <w:hideMark/>
          </w:tcPr>
          <w:p w14:paraId="1254047E" w14:textId="77777777" w:rsidR="00EE6FD2" w:rsidRPr="00737967" w:rsidRDefault="00EE6FD2" w:rsidP="00EF490E">
            <w:pPr>
              <w:spacing w:after="0"/>
              <w:rPr>
                <w:rFonts w:ascii="Myriad Pro" w:hAnsi="Myriad Pro"/>
                <w:color w:val="000000"/>
                <w:sz w:val="20"/>
                <w:szCs w:val="20"/>
              </w:rPr>
            </w:pPr>
            <w:r w:rsidRPr="00737967">
              <w:rPr>
                <w:rFonts w:ascii="Myriad Pro" w:hAnsi="Myriad Pro"/>
                <w:color w:val="000000"/>
                <w:sz w:val="20"/>
                <w:szCs w:val="20"/>
              </w:rPr>
              <w:t> </w:t>
            </w:r>
          </w:p>
        </w:tc>
      </w:tr>
      <w:tr w:rsidR="00EE6FD2" w:rsidRPr="00737967" w14:paraId="667B85CC" w14:textId="77777777" w:rsidTr="00EF490E">
        <w:trPr>
          <w:trHeight w:val="104"/>
        </w:trPr>
        <w:tc>
          <w:tcPr>
            <w:tcW w:w="917" w:type="dxa"/>
            <w:tcBorders>
              <w:top w:val="nil"/>
              <w:left w:val="single" w:sz="4" w:space="0" w:color="auto"/>
              <w:bottom w:val="single" w:sz="4" w:space="0" w:color="auto"/>
              <w:right w:val="single" w:sz="4" w:space="0" w:color="auto"/>
            </w:tcBorders>
            <w:shd w:val="clear" w:color="auto" w:fill="auto"/>
            <w:noWrap/>
            <w:vAlign w:val="bottom"/>
            <w:hideMark/>
          </w:tcPr>
          <w:p w14:paraId="0E8437CF" w14:textId="77777777" w:rsidR="00EE6FD2" w:rsidRPr="00737967" w:rsidRDefault="00EE6FD2" w:rsidP="00EF490E">
            <w:pPr>
              <w:spacing w:after="0"/>
              <w:jc w:val="center"/>
              <w:rPr>
                <w:rFonts w:ascii="Myriad Pro" w:hAnsi="Myriad Pro"/>
                <w:color w:val="000000"/>
                <w:sz w:val="20"/>
                <w:szCs w:val="20"/>
              </w:rPr>
            </w:pPr>
            <w:r w:rsidRPr="00737967">
              <w:rPr>
                <w:rFonts w:ascii="Myriad Pro" w:hAnsi="Myriad Pro"/>
                <w:color w:val="000000"/>
                <w:sz w:val="20"/>
                <w:szCs w:val="20"/>
              </w:rPr>
              <w:t>5</w:t>
            </w:r>
          </w:p>
        </w:tc>
        <w:tc>
          <w:tcPr>
            <w:tcW w:w="3184" w:type="dxa"/>
            <w:tcBorders>
              <w:top w:val="nil"/>
              <w:left w:val="nil"/>
              <w:bottom w:val="single" w:sz="4" w:space="0" w:color="auto"/>
              <w:right w:val="single" w:sz="4" w:space="0" w:color="auto"/>
            </w:tcBorders>
            <w:shd w:val="clear" w:color="auto" w:fill="auto"/>
            <w:noWrap/>
            <w:vAlign w:val="bottom"/>
            <w:hideMark/>
          </w:tcPr>
          <w:p w14:paraId="015DCB6E" w14:textId="77777777" w:rsidR="00EE6FD2" w:rsidRPr="00737967" w:rsidRDefault="00EE6FD2" w:rsidP="00EF490E">
            <w:pPr>
              <w:spacing w:after="0"/>
              <w:rPr>
                <w:rFonts w:ascii="Myriad Pro" w:hAnsi="Myriad Pro"/>
                <w:color w:val="000000"/>
                <w:sz w:val="20"/>
                <w:szCs w:val="20"/>
              </w:rPr>
            </w:pPr>
            <w:r w:rsidRPr="00737967">
              <w:rPr>
                <w:rFonts w:ascii="Myriad Pro" w:hAnsi="Myriad Pro"/>
                <w:color w:val="000000"/>
                <w:sz w:val="20"/>
                <w:szCs w:val="20"/>
              </w:rPr>
              <w:t>Поступление в сеть</w:t>
            </w:r>
          </w:p>
        </w:tc>
        <w:tc>
          <w:tcPr>
            <w:tcW w:w="947" w:type="dxa"/>
            <w:tcBorders>
              <w:top w:val="nil"/>
              <w:left w:val="nil"/>
              <w:bottom w:val="single" w:sz="4" w:space="0" w:color="auto"/>
              <w:right w:val="single" w:sz="4" w:space="0" w:color="auto"/>
            </w:tcBorders>
            <w:shd w:val="clear" w:color="auto" w:fill="auto"/>
            <w:noWrap/>
            <w:vAlign w:val="bottom"/>
            <w:hideMark/>
          </w:tcPr>
          <w:p w14:paraId="0651FC87" w14:textId="77777777" w:rsidR="00EE6FD2" w:rsidRPr="00737967" w:rsidRDefault="00EE6FD2" w:rsidP="00EF490E">
            <w:pPr>
              <w:spacing w:after="0"/>
              <w:jc w:val="center"/>
              <w:rPr>
                <w:rFonts w:ascii="Myriad Pro" w:hAnsi="Myriad Pro"/>
                <w:color w:val="000000"/>
                <w:sz w:val="20"/>
                <w:szCs w:val="20"/>
              </w:rPr>
            </w:pPr>
            <w:r w:rsidRPr="00737967">
              <w:rPr>
                <w:rFonts w:ascii="Myriad Pro" w:hAnsi="Myriad Pro"/>
                <w:color w:val="000000"/>
                <w:sz w:val="20"/>
                <w:szCs w:val="20"/>
              </w:rPr>
              <w:t>Мвт</w:t>
            </w:r>
          </w:p>
        </w:tc>
        <w:tc>
          <w:tcPr>
            <w:tcW w:w="1241" w:type="dxa"/>
            <w:tcBorders>
              <w:top w:val="nil"/>
              <w:left w:val="nil"/>
              <w:bottom w:val="single" w:sz="4" w:space="0" w:color="auto"/>
              <w:right w:val="single" w:sz="4" w:space="0" w:color="auto"/>
            </w:tcBorders>
            <w:shd w:val="clear" w:color="auto" w:fill="auto"/>
            <w:noWrap/>
            <w:vAlign w:val="bottom"/>
            <w:hideMark/>
          </w:tcPr>
          <w:p w14:paraId="1251780D" w14:textId="77777777" w:rsidR="00EE6FD2" w:rsidRPr="00737967" w:rsidRDefault="00EE6FD2" w:rsidP="00EF490E">
            <w:pPr>
              <w:spacing w:after="0"/>
              <w:jc w:val="center"/>
              <w:rPr>
                <w:rFonts w:ascii="Myriad Pro" w:hAnsi="Myriad Pro"/>
                <w:color w:val="000000"/>
                <w:sz w:val="20"/>
                <w:szCs w:val="20"/>
              </w:rPr>
            </w:pPr>
            <w:r w:rsidRPr="00737967">
              <w:rPr>
                <w:rFonts w:ascii="Myriad Pro" w:hAnsi="Myriad Pro"/>
                <w:color w:val="000000"/>
                <w:sz w:val="20"/>
                <w:szCs w:val="20"/>
              </w:rPr>
              <w:t>1 640,136</w:t>
            </w:r>
          </w:p>
        </w:tc>
        <w:tc>
          <w:tcPr>
            <w:tcW w:w="1231" w:type="dxa"/>
            <w:tcBorders>
              <w:top w:val="nil"/>
              <w:left w:val="nil"/>
              <w:bottom w:val="single" w:sz="4" w:space="0" w:color="auto"/>
              <w:right w:val="single" w:sz="4" w:space="0" w:color="auto"/>
            </w:tcBorders>
            <w:shd w:val="clear" w:color="auto" w:fill="auto"/>
            <w:noWrap/>
            <w:vAlign w:val="bottom"/>
            <w:hideMark/>
          </w:tcPr>
          <w:p w14:paraId="5A7741C0" w14:textId="77777777" w:rsidR="00EE6FD2" w:rsidRPr="00737967" w:rsidRDefault="00EE6FD2" w:rsidP="00EF490E">
            <w:pPr>
              <w:spacing w:after="0"/>
              <w:jc w:val="center"/>
              <w:rPr>
                <w:rFonts w:ascii="Myriad Pro" w:hAnsi="Myriad Pro"/>
                <w:color w:val="000000"/>
                <w:sz w:val="20"/>
                <w:szCs w:val="20"/>
              </w:rPr>
            </w:pPr>
            <w:r w:rsidRPr="00737967">
              <w:rPr>
                <w:rFonts w:ascii="Myriad Pro" w:hAnsi="Myriad Pro"/>
                <w:color w:val="000000"/>
                <w:sz w:val="20"/>
                <w:szCs w:val="20"/>
              </w:rPr>
              <w:t>1 653,592</w:t>
            </w:r>
          </w:p>
        </w:tc>
        <w:tc>
          <w:tcPr>
            <w:tcW w:w="922" w:type="dxa"/>
            <w:tcBorders>
              <w:top w:val="nil"/>
              <w:left w:val="nil"/>
              <w:bottom w:val="single" w:sz="4" w:space="0" w:color="auto"/>
              <w:right w:val="single" w:sz="4" w:space="0" w:color="auto"/>
            </w:tcBorders>
            <w:shd w:val="clear" w:color="auto" w:fill="auto"/>
            <w:vAlign w:val="bottom"/>
            <w:hideMark/>
          </w:tcPr>
          <w:p w14:paraId="2C225812" w14:textId="77777777" w:rsidR="00EE6FD2" w:rsidRPr="00737967" w:rsidRDefault="00EE6FD2" w:rsidP="00EF490E">
            <w:pPr>
              <w:spacing w:after="0"/>
              <w:jc w:val="center"/>
              <w:rPr>
                <w:rFonts w:ascii="Myriad Pro" w:hAnsi="Myriad Pro"/>
                <w:color w:val="000000"/>
                <w:sz w:val="20"/>
                <w:szCs w:val="20"/>
              </w:rPr>
            </w:pPr>
            <w:r w:rsidRPr="00737967">
              <w:rPr>
                <w:rFonts w:ascii="Myriad Pro" w:hAnsi="Myriad Pro"/>
                <w:color w:val="000000"/>
                <w:sz w:val="20"/>
                <w:szCs w:val="20"/>
              </w:rPr>
              <w:t>13,456</w:t>
            </w:r>
          </w:p>
        </w:tc>
        <w:tc>
          <w:tcPr>
            <w:tcW w:w="920" w:type="dxa"/>
            <w:tcBorders>
              <w:top w:val="nil"/>
              <w:left w:val="nil"/>
              <w:bottom w:val="single" w:sz="4" w:space="0" w:color="auto"/>
              <w:right w:val="single" w:sz="4" w:space="0" w:color="auto"/>
            </w:tcBorders>
            <w:shd w:val="clear" w:color="auto" w:fill="auto"/>
            <w:vAlign w:val="bottom"/>
            <w:hideMark/>
          </w:tcPr>
          <w:p w14:paraId="3C99771E" w14:textId="77777777" w:rsidR="00EE6FD2" w:rsidRPr="00737967" w:rsidRDefault="00EE6FD2" w:rsidP="00EF490E">
            <w:pPr>
              <w:spacing w:after="0"/>
              <w:jc w:val="center"/>
              <w:rPr>
                <w:rFonts w:ascii="Myriad Pro" w:hAnsi="Myriad Pro"/>
                <w:color w:val="000000"/>
                <w:sz w:val="20"/>
                <w:szCs w:val="20"/>
              </w:rPr>
            </w:pPr>
            <w:r w:rsidRPr="00737967">
              <w:rPr>
                <w:rFonts w:ascii="Myriad Pro" w:hAnsi="Myriad Pro"/>
                <w:color w:val="000000"/>
                <w:sz w:val="20"/>
                <w:szCs w:val="20"/>
              </w:rPr>
              <w:t>0,8%</w:t>
            </w:r>
          </w:p>
        </w:tc>
      </w:tr>
      <w:tr w:rsidR="00EE6FD2" w:rsidRPr="00737967" w14:paraId="32A02FE5" w14:textId="77777777" w:rsidTr="00EE6FD2">
        <w:trPr>
          <w:trHeight w:val="607"/>
        </w:trPr>
        <w:tc>
          <w:tcPr>
            <w:tcW w:w="917" w:type="dxa"/>
            <w:tcBorders>
              <w:top w:val="nil"/>
              <w:left w:val="single" w:sz="4" w:space="0" w:color="auto"/>
              <w:bottom w:val="single" w:sz="4" w:space="0" w:color="auto"/>
              <w:right w:val="single" w:sz="4" w:space="0" w:color="auto"/>
            </w:tcBorders>
            <w:shd w:val="clear" w:color="auto" w:fill="auto"/>
            <w:noWrap/>
            <w:vAlign w:val="bottom"/>
            <w:hideMark/>
          </w:tcPr>
          <w:p w14:paraId="2BC8E363" w14:textId="77777777" w:rsidR="00EE6FD2" w:rsidRPr="00737967" w:rsidRDefault="00EE6FD2" w:rsidP="00EF490E">
            <w:pPr>
              <w:spacing w:after="0"/>
              <w:jc w:val="center"/>
              <w:rPr>
                <w:rFonts w:ascii="Myriad Pro" w:hAnsi="Myriad Pro"/>
                <w:color w:val="000000"/>
                <w:sz w:val="20"/>
                <w:szCs w:val="20"/>
              </w:rPr>
            </w:pPr>
            <w:r w:rsidRPr="00737967">
              <w:rPr>
                <w:rFonts w:ascii="Myriad Pro" w:hAnsi="Myriad Pro"/>
                <w:color w:val="000000"/>
                <w:sz w:val="20"/>
                <w:szCs w:val="20"/>
              </w:rPr>
              <w:t>6</w:t>
            </w:r>
          </w:p>
        </w:tc>
        <w:tc>
          <w:tcPr>
            <w:tcW w:w="3184" w:type="dxa"/>
            <w:tcBorders>
              <w:top w:val="nil"/>
              <w:left w:val="nil"/>
              <w:bottom w:val="single" w:sz="4" w:space="0" w:color="auto"/>
              <w:right w:val="single" w:sz="4" w:space="0" w:color="auto"/>
            </w:tcBorders>
            <w:shd w:val="clear" w:color="auto" w:fill="auto"/>
            <w:noWrap/>
            <w:vAlign w:val="bottom"/>
            <w:hideMark/>
          </w:tcPr>
          <w:p w14:paraId="54C8259B" w14:textId="77777777" w:rsidR="00EE6FD2" w:rsidRPr="00737967" w:rsidRDefault="00EE6FD2" w:rsidP="00EF490E">
            <w:pPr>
              <w:spacing w:after="0"/>
              <w:rPr>
                <w:rFonts w:ascii="Myriad Pro" w:hAnsi="Myriad Pro"/>
                <w:color w:val="000000"/>
                <w:sz w:val="20"/>
                <w:szCs w:val="20"/>
              </w:rPr>
            </w:pPr>
            <w:r w:rsidRPr="00737967">
              <w:rPr>
                <w:rFonts w:ascii="Myriad Pro" w:hAnsi="Myriad Pro"/>
                <w:color w:val="000000"/>
                <w:sz w:val="20"/>
                <w:szCs w:val="20"/>
              </w:rPr>
              <w:t>Потери в электрической сети</w:t>
            </w:r>
          </w:p>
        </w:tc>
        <w:tc>
          <w:tcPr>
            <w:tcW w:w="947" w:type="dxa"/>
            <w:tcBorders>
              <w:top w:val="nil"/>
              <w:left w:val="nil"/>
              <w:bottom w:val="single" w:sz="4" w:space="0" w:color="auto"/>
              <w:right w:val="single" w:sz="4" w:space="0" w:color="auto"/>
            </w:tcBorders>
            <w:shd w:val="clear" w:color="auto" w:fill="auto"/>
            <w:noWrap/>
            <w:vAlign w:val="bottom"/>
            <w:hideMark/>
          </w:tcPr>
          <w:p w14:paraId="1D578094" w14:textId="77777777" w:rsidR="00EE6FD2" w:rsidRPr="00737967" w:rsidRDefault="00EE6FD2" w:rsidP="00EF490E">
            <w:pPr>
              <w:spacing w:after="0"/>
              <w:jc w:val="center"/>
              <w:rPr>
                <w:rFonts w:ascii="Myriad Pro" w:hAnsi="Myriad Pro"/>
                <w:color w:val="000000"/>
                <w:sz w:val="20"/>
                <w:szCs w:val="20"/>
              </w:rPr>
            </w:pPr>
            <w:r w:rsidRPr="00737967">
              <w:rPr>
                <w:rFonts w:ascii="Myriad Pro" w:hAnsi="Myriad Pro"/>
                <w:color w:val="000000"/>
                <w:sz w:val="20"/>
                <w:szCs w:val="20"/>
              </w:rPr>
              <w:t>Мвт</w:t>
            </w:r>
          </w:p>
        </w:tc>
        <w:tc>
          <w:tcPr>
            <w:tcW w:w="1241" w:type="dxa"/>
            <w:tcBorders>
              <w:top w:val="nil"/>
              <w:left w:val="nil"/>
              <w:bottom w:val="single" w:sz="4" w:space="0" w:color="auto"/>
              <w:right w:val="single" w:sz="4" w:space="0" w:color="auto"/>
            </w:tcBorders>
            <w:shd w:val="clear" w:color="auto" w:fill="auto"/>
            <w:noWrap/>
            <w:vAlign w:val="bottom"/>
            <w:hideMark/>
          </w:tcPr>
          <w:p w14:paraId="40EC7C5E" w14:textId="77777777" w:rsidR="00EE6FD2" w:rsidRPr="00737967" w:rsidRDefault="00EE6FD2" w:rsidP="00EF490E">
            <w:pPr>
              <w:spacing w:after="0"/>
              <w:jc w:val="center"/>
              <w:rPr>
                <w:rFonts w:ascii="Myriad Pro" w:hAnsi="Myriad Pro"/>
                <w:color w:val="000000"/>
                <w:sz w:val="20"/>
                <w:szCs w:val="20"/>
              </w:rPr>
            </w:pPr>
            <w:r w:rsidRPr="00737967">
              <w:rPr>
                <w:rFonts w:ascii="Myriad Pro" w:hAnsi="Myriad Pro"/>
                <w:color w:val="000000"/>
                <w:sz w:val="20"/>
                <w:szCs w:val="20"/>
              </w:rPr>
              <w:t>218,009</w:t>
            </w:r>
          </w:p>
        </w:tc>
        <w:tc>
          <w:tcPr>
            <w:tcW w:w="1231" w:type="dxa"/>
            <w:tcBorders>
              <w:top w:val="nil"/>
              <w:left w:val="nil"/>
              <w:bottom w:val="single" w:sz="4" w:space="0" w:color="auto"/>
              <w:right w:val="single" w:sz="4" w:space="0" w:color="auto"/>
            </w:tcBorders>
            <w:shd w:val="clear" w:color="auto" w:fill="auto"/>
            <w:noWrap/>
            <w:vAlign w:val="bottom"/>
            <w:hideMark/>
          </w:tcPr>
          <w:p w14:paraId="4B6BEA61" w14:textId="77777777" w:rsidR="00EE6FD2" w:rsidRPr="00737967" w:rsidRDefault="00EE6FD2" w:rsidP="00EF490E">
            <w:pPr>
              <w:spacing w:after="0"/>
              <w:jc w:val="center"/>
              <w:rPr>
                <w:rFonts w:ascii="Myriad Pro" w:hAnsi="Myriad Pro"/>
                <w:color w:val="000000"/>
                <w:sz w:val="20"/>
                <w:szCs w:val="20"/>
              </w:rPr>
            </w:pPr>
            <w:r w:rsidRPr="00737967">
              <w:rPr>
                <w:rFonts w:ascii="Myriad Pro" w:hAnsi="Myriad Pro"/>
                <w:color w:val="000000"/>
                <w:sz w:val="20"/>
                <w:szCs w:val="20"/>
              </w:rPr>
              <w:t>192,474</w:t>
            </w:r>
          </w:p>
        </w:tc>
        <w:tc>
          <w:tcPr>
            <w:tcW w:w="922" w:type="dxa"/>
            <w:tcBorders>
              <w:top w:val="nil"/>
              <w:left w:val="nil"/>
              <w:bottom w:val="single" w:sz="4" w:space="0" w:color="auto"/>
              <w:right w:val="single" w:sz="4" w:space="0" w:color="auto"/>
            </w:tcBorders>
            <w:shd w:val="clear" w:color="auto" w:fill="auto"/>
            <w:vAlign w:val="bottom"/>
            <w:hideMark/>
          </w:tcPr>
          <w:p w14:paraId="060B68FA" w14:textId="77777777" w:rsidR="00EE6FD2" w:rsidRPr="00737967" w:rsidRDefault="00EE6FD2" w:rsidP="00EF490E">
            <w:pPr>
              <w:spacing w:after="0"/>
              <w:jc w:val="center"/>
              <w:rPr>
                <w:rFonts w:ascii="Myriad Pro" w:hAnsi="Myriad Pro"/>
                <w:color w:val="000000"/>
                <w:sz w:val="20"/>
                <w:szCs w:val="20"/>
              </w:rPr>
            </w:pPr>
            <w:r w:rsidRPr="00737967">
              <w:rPr>
                <w:rFonts w:ascii="Myriad Pro" w:hAnsi="Myriad Pro"/>
                <w:color w:val="000000"/>
                <w:sz w:val="20"/>
                <w:szCs w:val="20"/>
              </w:rPr>
              <w:t>-25,535</w:t>
            </w:r>
          </w:p>
        </w:tc>
        <w:tc>
          <w:tcPr>
            <w:tcW w:w="920" w:type="dxa"/>
            <w:tcBorders>
              <w:top w:val="nil"/>
              <w:left w:val="nil"/>
              <w:bottom w:val="single" w:sz="4" w:space="0" w:color="auto"/>
              <w:right w:val="single" w:sz="4" w:space="0" w:color="auto"/>
            </w:tcBorders>
            <w:shd w:val="clear" w:color="auto" w:fill="auto"/>
            <w:vAlign w:val="bottom"/>
            <w:hideMark/>
          </w:tcPr>
          <w:p w14:paraId="7EC6FB36" w14:textId="77777777" w:rsidR="00EE6FD2" w:rsidRPr="00737967" w:rsidRDefault="00EE6FD2" w:rsidP="00EF490E">
            <w:pPr>
              <w:spacing w:after="0"/>
              <w:jc w:val="center"/>
              <w:rPr>
                <w:rFonts w:ascii="Myriad Pro" w:hAnsi="Myriad Pro"/>
                <w:color w:val="000000"/>
                <w:sz w:val="20"/>
                <w:szCs w:val="20"/>
              </w:rPr>
            </w:pPr>
            <w:r w:rsidRPr="00737967">
              <w:rPr>
                <w:rFonts w:ascii="Myriad Pro" w:hAnsi="Myriad Pro"/>
                <w:color w:val="000000"/>
                <w:sz w:val="20"/>
                <w:szCs w:val="20"/>
              </w:rPr>
              <w:t>-11,7%</w:t>
            </w:r>
          </w:p>
        </w:tc>
      </w:tr>
      <w:tr w:rsidR="00EE6FD2" w:rsidRPr="00737967" w14:paraId="27E5E72D" w14:textId="77777777" w:rsidTr="00EF490E">
        <w:trPr>
          <w:trHeight w:val="216"/>
        </w:trPr>
        <w:tc>
          <w:tcPr>
            <w:tcW w:w="917" w:type="dxa"/>
            <w:tcBorders>
              <w:top w:val="nil"/>
              <w:left w:val="single" w:sz="4" w:space="0" w:color="auto"/>
              <w:bottom w:val="single" w:sz="4" w:space="0" w:color="auto"/>
              <w:right w:val="single" w:sz="4" w:space="0" w:color="auto"/>
            </w:tcBorders>
            <w:shd w:val="clear" w:color="auto" w:fill="auto"/>
            <w:noWrap/>
            <w:vAlign w:val="bottom"/>
            <w:hideMark/>
          </w:tcPr>
          <w:p w14:paraId="465A1F9C" w14:textId="77777777" w:rsidR="00EE6FD2" w:rsidRPr="00737967" w:rsidRDefault="00EE6FD2" w:rsidP="00EF490E">
            <w:pPr>
              <w:spacing w:after="0"/>
              <w:jc w:val="center"/>
              <w:rPr>
                <w:rFonts w:ascii="Myriad Pro" w:hAnsi="Myriad Pro"/>
                <w:color w:val="000000"/>
                <w:sz w:val="20"/>
                <w:szCs w:val="20"/>
              </w:rPr>
            </w:pPr>
            <w:r w:rsidRPr="00737967">
              <w:rPr>
                <w:rFonts w:ascii="Myriad Pro" w:hAnsi="Myriad Pro"/>
                <w:color w:val="000000"/>
                <w:sz w:val="20"/>
                <w:szCs w:val="20"/>
              </w:rPr>
              <w:t>7</w:t>
            </w:r>
          </w:p>
        </w:tc>
        <w:tc>
          <w:tcPr>
            <w:tcW w:w="3184" w:type="dxa"/>
            <w:tcBorders>
              <w:top w:val="nil"/>
              <w:left w:val="nil"/>
              <w:bottom w:val="single" w:sz="4" w:space="0" w:color="auto"/>
              <w:right w:val="single" w:sz="4" w:space="0" w:color="auto"/>
            </w:tcBorders>
            <w:shd w:val="clear" w:color="auto" w:fill="auto"/>
            <w:noWrap/>
            <w:vAlign w:val="bottom"/>
            <w:hideMark/>
          </w:tcPr>
          <w:p w14:paraId="0A7B7F17" w14:textId="77777777" w:rsidR="00EE6FD2" w:rsidRPr="00737967" w:rsidRDefault="00EE6FD2" w:rsidP="00EF490E">
            <w:pPr>
              <w:spacing w:after="0"/>
              <w:rPr>
                <w:rFonts w:ascii="Myriad Pro" w:hAnsi="Myriad Pro"/>
                <w:color w:val="000000"/>
                <w:sz w:val="20"/>
                <w:szCs w:val="20"/>
              </w:rPr>
            </w:pPr>
            <w:r w:rsidRPr="00737967">
              <w:rPr>
                <w:rFonts w:ascii="Myriad Pro" w:hAnsi="Myriad Pro"/>
                <w:color w:val="000000"/>
                <w:sz w:val="20"/>
                <w:szCs w:val="20"/>
              </w:rPr>
              <w:t>Относительные потери</w:t>
            </w:r>
          </w:p>
        </w:tc>
        <w:tc>
          <w:tcPr>
            <w:tcW w:w="947" w:type="dxa"/>
            <w:tcBorders>
              <w:top w:val="nil"/>
              <w:left w:val="nil"/>
              <w:bottom w:val="single" w:sz="4" w:space="0" w:color="auto"/>
              <w:right w:val="single" w:sz="4" w:space="0" w:color="auto"/>
            </w:tcBorders>
            <w:shd w:val="clear" w:color="auto" w:fill="auto"/>
            <w:noWrap/>
            <w:vAlign w:val="bottom"/>
            <w:hideMark/>
          </w:tcPr>
          <w:p w14:paraId="3EC7398C" w14:textId="77777777" w:rsidR="00EE6FD2" w:rsidRPr="00737967" w:rsidRDefault="00EE6FD2" w:rsidP="00EF490E">
            <w:pPr>
              <w:spacing w:after="0"/>
              <w:jc w:val="center"/>
              <w:rPr>
                <w:rFonts w:ascii="Myriad Pro" w:hAnsi="Myriad Pro"/>
                <w:color w:val="000000"/>
                <w:sz w:val="20"/>
                <w:szCs w:val="20"/>
              </w:rPr>
            </w:pPr>
            <w:r w:rsidRPr="00737967">
              <w:rPr>
                <w:rFonts w:ascii="Myriad Pro" w:hAnsi="Myriad Pro"/>
                <w:color w:val="000000"/>
                <w:sz w:val="20"/>
                <w:szCs w:val="20"/>
              </w:rPr>
              <w:t>%</w:t>
            </w:r>
          </w:p>
        </w:tc>
        <w:tc>
          <w:tcPr>
            <w:tcW w:w="1241" w:type="dxa"/>
            <w:tcBorders>
              <w:top w:val="nil"/>
              <w:left w:val="nil"/>
              <w:bottom w:val="single" w:sz="4" w:space="0" w:color="auto"/>
              <w:right w:val="single" w:sz="4" w:space="0" w:color="auto"/>
            </w:tcBorders>
            <w:shd w:val="clear" w:color="auto" w:fill="auto"/>
            <w:noWrap/>
            <w:vAlign w:val="bottom"/>
            <w:hideMark/>
          </w:tcPr>
          <w:p w14:paraId="7BF77F6E" w14:textId="77777777" w:rsidR="00EE6FD2" w:rsidRPr="00737967" w:rsidRDefault="00EE6FD2" w:rsidP="00EF490E">
            <w:pPr>
              <w:spacing w:after="0"/>
              <w:jc w:val="center"/>
              <w:rPr>
                <w:rFonts w:ascii="Myriad Pro" w:hAnsi="Myriad Pro"/>
                <w:color w:val="000000"/>
                <w:sz w:val="20"/>
                <w:szCs w:val="20"/>
              </w:rPr>
            </w:pPr>
            <w:r w:rsidRPr="00737967">
              <w:rPr>
                <w:rFonts w:ascii="Myriad Pro" w:hAnsi="Myriad Pro"/>
                <w:color w:val="000000"/>
                <w:sz w:val="20"/>
                <w:szCs w:val="20"/>
              </w:rPr>
              <w:t>13,29%</w:t>
            </w:r>
          </w:p>
        </w:tc>
        <w:tc>
          <w:tcPr>
            <w:tcW w:w="1231" w:type="dxa"/>
            <w:tcBorders>
              <w:top w:val="nil"/>
              <w:left w:val="nil"/>
              <w:bottom w:val="single" w:sz="4" w:space="0" w:color="auto"/>
              <w:right w:val="single" w:sz="4" w:space="0" w:color="auto"/>
            </w:tcBorders>
            <w:shd w:val="clear" w:color="auto" w:fill="auto"/>
            <w:noWrap/>
            <w:vAlign w:val="bottom"/>
            <w:hideMark/>
          </w:tcPr>
          <w:p w14:paraId="60E09B6A" w14:textId="77777777" w:rsidR="00EE6FD2" w:rsidRPr="00737967" w:rsidRDefault="00EE6FD2" w:rsidP="00EF490E">
            <w:pPr>
              <w:spacing w:after="0"/>
              <w:jc w:val="center"/>
              <w:rPr>
                <w:rFonts w:ascii="Myriad Pro" w:hAnsi="Myriad Pro"/>
                <w:color w:val="000000"/>
                <w:sz w:val="20"/>
                <w:szCs w:val="20"/>
              </w:rPr>
            </w:pPr>
            <w:r w:rsidRPr="00737967">
              <w:rPr>
                <w:rFonts w:ascii="Myriad Pro" w:hAnsi="Myriad Pro"/>
                <w:color w:val="000000"/>
                <w:sz w:val="20"/>
                <w:szCs w:val="20"/>
              </w:rPr>
              <w:t>11,64%</w:t>
            </w:r>
          </w:p>
        </w:tc>
        <w:tc>
          <w:tcPr>
            <w:tcW w:w="922" w:type="dxa"/>
            <w:tcBorders>
              <w:top w:val="nil"/>
              <w:left w:val="nil"/>
              <w:bottom w:val="single" w:sz="4" w:space="0" w:color="auto"/>
              <w:right w:val="single" w:sz="4" w:space="0" w:color="auto"/>
            </w:tcBorders>
            <w:shd w:val="clear" w:color="auto" w:fill="auto"/>
            <w:vAlign w:val="bottom"/>
            <w:hideMark/>
          </w:tcPr>
          <w:p w14:paraId="23B72679" w14:textId="77777777" w:rsidR="00EE6FD2" w:rsidRPr="00737967" w:rsidRDefault="00EE6FD2" w:rsidP="00EF490E">
            <w:pPr>
              <w:spacing w:after="0"/>
              <w:jc w:val="center"/>
              <w:rPr>
                <w:rFonts w:ascii="Myriad Pro" w:hAnsi="Myriad Pro"/>
                <w:color w:val="000000"/>
                <w:sz w:val="20"/>
                <w:szCs w:val="20"/>
              </w:rPr>
            </w:pPr>
            <w:r w:rsidRPr="00737967">
              <w:rPr>
                <w:rFonts w:ascii="Myriad Pro" w:hAnsi="Myriad Pro"/>
                <w:color w:val="000000"/>
                <w:sz w:val="20"/>
                <w:szCs w:val="20"/>
              </w:rPr>
              <w:t>-0,017</w:t>
            </w:r>
          </w:p>
        </w:tc>
        <w:tc>
          <w:tcPr>
            <w:tcW w:w="920" w:type="dxa"/>
            <w:tcBorders>
              <w:top w:val="nil"/>
              <w:left w:val="nil"/>
              <w:bottom w:val="single" w:sz="4" w:space="0" w:color="auto"/>
              <w:right w:val="single" w:sz="4" w:space="0" w:color="auto"/>
            </w:tcBorders>
            <w:shd w:val="clear" w:color="auto" w:fill="auto"/>
            <w:vAlign w:val="bottom"/>
            <w:hideMark/>
          </w:tcPr>
          <w:p w14:paraId="444BB830" w14:textId="77777777" w:rsidR="00EE6FD2" w:rsidRPr="00737967" w:rsidRDefault="00EE6FD2" w:rsidP="00EF490E">
            <w:pPr>
              <w:spacing w:after="0"/>
              <w:jc w:val="center"/>
              <w:rPr>
                <w:rFonts w:ascii="Myriad Pro" w:hAnsi="Myriad Pro"/>
                <w:color w:val="000000"/>
                <w:sz w:val="20"/>
                <w:szCs w:val="20"/>
              </w:rPr>
            </w:pPr>
            <w:r w:rsidRPr="00737967">
              <w:rPr>
                <w:rFonts w:ascii="Myriad Pro" w:hAnsi="Myriad Pro"/>
                <w:color w:val="000000"/>
                <w:sz w:val="20"/>
                <w:szCs w:val="20"/>
              </w:rPr>
              <w:t>-12,4%</w:t>
            </w:r>
          </w:p>
        </w:tc>
      </w:tr>
      <w:tr w:rsidR="00EE6FD2" w:rsidRPr="00737967" w14:paraId="0CF04992" w14:textId="77777777" w:rsidTr="00EE6FD2">
        <w:trPr>
          <w:trHeight w:val="607"/>
        </w:trPr>
        <w:tc>
          <w:tcPr>
            <w:tcW w:w="917" w:type="dxa"/>
            <w:tcBorders>
              <w:top w:val="nil"/>
              <w:left w:val="single" w:sz="4" w:space="0" w:color="auto"/>
              <w:bottom w:val="single" w:sz="4" w:space="0" w:color="auto"/>
              <w:right w:val="single" w:sz="4" w:space="0" w:color="auto"/>
            </w:tcBorders>
            <w:shd w:val="clear" w:color="auto" w:fill="auto"/>
            <w:noWrap/>
            <w:vAlign w:val="bottom"/>
            <w:hideMark/>
          </w:tcPr>
          <w:p w14:paraId="39E265BE" w14:textId="77777777" w:rsidR="00EE6FD2" w:rsidRPr="00737967" w:rsidRDefault="00EE6FD2" w:rsidP="00EF490E">
            <w:pPr>
              <w:spacing w:after="0"/>
              <w:jc w:val="center"/>
              <w:rPr>
                <w:rFonts w:ascii="Myriad Pro" w:hAnsi="Myriad Pro"/>
                <w:color w:val="000000"/>
                <w:sz w:val="20"/>
                <w:szCs w:val="20"/>
              </w:rPr>
            </w:pPr>
            <w:r w:rsidRPr="00737967">
              <w:rPr>
                <w:rFonts w:ascii="Myriad Pro" w:hAnsi="Myriad Pro"/>
                <w:color w:val="000000"/>
                <w:sz w:val="20"/>
                <w:szCs w:val="20"/>
              </w:rPr>
              <w:t>8</w:t>
            </w:r>
          </w:p>
        </w:tc>
        <w:tc>
          <w:tcPr>
            <w:tcW w:w="3184" w:type="dxa"/>
            <w:tcBorders>
              <w:top w:val="nil"/>
              <w:left w:val="nil"/>
              <w:bottom w:val="single" w:sz="4" w:space="0" w:color="auto"/>
              <w:right w:val="single" w:sz="4" w:space="0" w:color="auto"/>
            </w:tcBorders>
            <w:shd w:val="clear" w:color="auto" w:fill="auto"/>
            <w:noWrap/>
            <w:vAlign w:val="bottom"/>
            <w:hideMark/>
          </w:tcPr>
          <w:p w14:paraId="3D65ECEF" w14:textId="77777777" w:rsidR="00EE6FD2" w:rsidRPr="00737967" w:rsidRDefault="00EE6FD2" w:rsidP="00EF490E">
            <w:pPr>
              <w:spacing w:after="0"/>
              <w:rPr>
                <w:rFonts w:ascii="Myriad Pro" w:hAnsi="Myriad Pro"/>
                <w:color w:val="000000"/>
                <w:sz w:val="20"/>
                <w:szCs w:val="20"/>
              </w:rPr>
            </w:pPr>
            <w:r w:rsidRPr="00737967">
              <w:rPr>
                <w:rFonts w:ascii="Myriad Pro" w:hAnsi="Myriad Pro"/>
                <w:color w:val="000000"/>
                <w:sz w:val="20"/>
                <w:szCs w:val="20"/>
              </w:rPr>
              <w:t>Отпуск из сети (полезный отпуск)</w:t>
            </w:r>
          </w:p>
        </w:tc>
        <w:tc>
          <w:tcPr>
            <w:tcW w:w="947" w:type="dxa"/>
            <w:tcBorders>
              <w:top w:val="nil"/>
              <w:left w:val="nil"/>
              <w:bottom w:val="single" w:sz="4" w:space="0" w:color="auto"/>
              <w:right w:val="single" w:sz="4" w:space="0" w:color="auto"/>
            </w:tcBorders>
            <w:shd w:val="clear" w:color="auto" w:fill="auto"/>
            <w:noWrap/>
            <w:vAlign w:val="bottom"/>
            <w:hideMark/>
          </w:tcPr>
          <w:p w14:paraId="0A3F6E89" w14:textId="77777777" w:rsidR="00EE6FD2" w:rsidRPr="00737967" w:rsidRDefault="00EE6FD2" w:rsidP="00EF490E">
            <w:pPr>
              <w:spacing w:after="0"/>
              <w:jc w:val="center"/>
              <w:rPr>
                <w:rFonts w:ascii="Myriad Pro" w:hAnsi="Myriad Pro"/>
                <w:color w:val="000000"/>
                <w:sz w:val="20"/>
                <w:szCs w:val="20"/>
              </w:rPr>
            </w:pPr>
            <w:r w:rsidRPr="00737967">
              <w:rPr>
                <w:rFonts w:ascii="Myriad Pro" w:hAnsi="Myriad Pro"/>
                <w:color w:val="000000"/>
                <w:sz w:val="20"/>
                <w:szCs w:val="20"/>
              </w:rPr>
              <w:t>Мвт</w:t>
            </w:r>
          </w:p>
        </w:tc>
        <w:tc>
          <w:tcPr>
            <w:tcW w:w="1241" w:type="dxa"/>
            <w:tcBorders>
              <w:top w:val="nil"/>
              <w:left w:val="nil"/>
              <w:bottom w:val="single" w:sz="4" w:space="0" w:color="auto"/>
              <w:right w:val="single" w:sz="4" w:space="0" w:color="auto"/>
            </w:tcBorders>
            <w:shd w:val="clear" w:color="auto" w:fill="auto"/>
            <w:noWrap/>
            <w:vAlign w:val="bottom"/>
            <w:hideMark/>
          </w:tcPr>
          <w:p w14:paraId="3E802BDA" w14:textId="77777777" w:rsidR="00EE6FD2" w:rsidRPr="00737967" w:rsidRDefault="00EE6FD2" w:rsidP="00EF490E">
            <w:pPr>
              <w:spacing w:after="0"/>
              <w:jc w:val="center"/>
              <w:rPr>
                <w:rFonts w:ascii="Myriad Pro" w:hAnsi="Myriad Pro"/>
                <w:color w:val="000000"/>
                <w:sz w:val="20"/>
                <w:szCs w:val="20"/>
              </w:rPr>
            </w:pPr>
            <w:r w:rsidRPr="00737967">
              <w:rPr>
                <w:rFonts w:ascii="Myriad Pro" w:hAnsi="Myriad Pro"/>
                <w:color w:val="000000"/>
                <w:sz w:val="20"/>
                <w:szCs w:val="20"/>
              </w:rPr>
              <w:t>1 422,127</w:t>
            </w:r>
          </w:p>
        </w:tc>
        <w:tc>
          <w:tcPr>
            <w:tcW w:w="1231" w:type="dxa"/>
            <w:tcBorders>
              <w:top w:val="nil"/>
              <w:left w:val="nil"/>
              <w:bottom w:val="single" w:sz="4" w:space="0" w:color="auto"/>
              <w:right w:val="single" w:sz="4" w:space="0" w:color="auto"/>
            </w:tcBorders>
            <w:shd w:val="clear" w:color="auto" w:fill="auto"/>
            <w:noWrap/>
            <w:vAlign w:val="bottom"/>
            <w:hideMark/>
          </w:tcPr>
          <w:p w14:paraId="561F18DE" w14:textId="77777777" w:rsidR="00EE6FD2" w:rsidRPr="00737967" w:rsidRDefault="00EE6FD2" w:rsidP="00EF490E">
            <w:pPr>
              <w:spacing w:after="0"/>
              <w:jc w:val="center"/>
              <w:rPr>
                <w:rFonts w:ascii="Myriad Pro" w:hAnsi="Myriad Pro"/>
                <w:color w:val="000000"/>
                <w:sz w:val="20"/>
                <w:szCs w:val="20"/>
              </w:rPr>
            </w:pPr>
            <w:r w:rsidRPr="00737967">
              <w:rPr>
                <w:rFonts w:ascii="Myriad Pro" w:hAnsi="Myriad Pro"/>
                <w:color w:val="000000"/>
                <w:sz w:val="20"/>
                <w:szCs w:val="20"/>
              </w:rPr>
              <w:t>1 461,118</w:t>
            </w:r>
          </w:p>
        </w:tc>
        <w:tc>
          <w:tcPr>
            <w:tcW w:w="922" w:type="dxa"/>
            <w:tcBorders>
              <w:top w:val="nil"/>
              <w:left w:val="nil"/>
              <w:bottom w:val="single" w:sz="4" w:space="0" w:color="auto"/>
              <w:right w:val="single" w:sz="4" w:space="0" w:color="auto"/>
            </w:tcBorders>
            <w:shd w:val="clear" w:color="auto" w:fill="auto"/>
            <w:vAlign w:val="bottom"/>
            <w:hideMark/>
          </w:tcPr>
          <w:p w14:paraId="0209F237" w14:textId="77777777" w:rsidR="00EE6FD2" w:rsidRPr="00737967" w:rsidRDefault="00EE6FD2" w:rsidP="00EF490E">
            <w:pPr>
              <w:spacing w:after="0"/>
              <w:jc w:val="center"/>
              <w:rPr>
                <w:rFonts w:ascii="Myriad Pro" w:hAnsi="Myriad Pro"/>
                <w:color w:val="000000"/>
                <w:sz w:val="20"/>
                <w:szCs w:val="20"/>
              </w:rPr>
            </w:pPr>
            <w:r w:rsidRPr="00737967">
              <w:rPr>
                <w:rFonts w:ascii="Myriad Pro" w:hAnsi="Myriad Pro"/>
                <w:color w:val="000000"/>
                <w:sz w:val="20"/>
                <w:szCs w:val="20"/>
              </w:rPr>
              <w:t>38,991</w:t>
            </w:r>
          </w:p>
        </w:tc>
        <w:tc>
          <w:tcPr>
            <w:tcW w:w="920" w:type="dxa"/>
            <w:tcBorders>
              <w:top w:val="nil"/>
              <w:left w:val="nil"/>
              <w:bottom w:val="single" w:sz="4" w:space="0" w:color="auto"/>
              <w:right w:val="single" w:sz="4" w:space="0" w:color="auto"/>
            </w:tcBorders>
            <w:shd w:val="clear" w:color="auto" w:fill="auto"/>
            <w:vAlign w:val="bottom"/>
            <w:hideMark/>
          </w:tcPr>
          <w:p w14:paraId="529DDB3B" w14:textId="77777777" w:rsidR="00EE6FD2" w:rsidRPr="00737967" w:rsidRDefault="00EE6FD2" w:rsidP="00EF490E">
            <w:pPr>
              <w:spacing w:after="0"/>
              <w:jc w:val="center"/>
              <w:rPr>
                <w:rFonts w:ascii="Myriad Pro" w:hAnsi="Myriad Pro"/>
                <w:color w:val="000000"/>
                <w:sz w:val="20"/>
                <w:szCs w:val="20"/>
              </w:rPr>
            </w:pPr>
            <w:r w:rsidRPr="00737967">
              <w:rPr>
                <w:rFonts w:ascii="Myriad Pro" w:hAnsi="Myriad Pro"/>
                <w:color w:val="000000"/>
                <w:sz w:val="20"/>
                <w:szCs w:val="20"/>
              </w:rPr>
              <w:t>2,7%</w:t>
            </w:r>
          </w:p>
        </w:tc>
      </w:tr>
    </w:tbl>
    <w:p w14:paraId="74EFD766" w14:textId="77777777" w:rsidR="00EF490E" w:rsidRDefault="00EF490E" w:rsidP="000F6241">
      <w:pPr>
        <w:spacing w:line="360" w:lineRule="auto"/>
        <w:ind w:firstLine="567"/>
        <w:contextualSpacing/>
        <w:jc w:val="both"/>
        <w:rPr>
          <w:rFonts w:ascii="Myriad Pro" w:eastAsia="Calibri" w:hAnsi="Myriad Pro"/>
          <w:color w:val="000000" w:themeColor="text1"/>
          <w:sz w:val="26"/>
          <w:szCs w:val="26"/>
        </w:rPr>
      </w:pPr>
    </w:p>
    <w:p w14:paraId="1DB27494" w14:textId="7F8D9090"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lastRenderedPageBreak/>
        <w:t xml:space="preserve">Заявленный на 2018 год отпуск электрической энергии из сети (полезный отпуск для расчета товарной выручки по услугам по передаче) характеризуется положительной динамикой, а именно приростом от фактических величин 2016 года в размере 287,0 млн. </w:t>
      </w:r>
      <w:proofErr w:type="spellStart"/>
      <w:r w:rsidRPr="009C1462">
        <w:rPr>
          <w:rFonts w:ascii="Myriad Pro" w:eastAsia="Calibri" w:hAnsi="Myriad Pro"/>
          <w:color w:val="000000" w:themeColor="text1"/>
          <w:sz w:val="26"/>
          <w:szCs w:val="26"/>
        </w:rPr>
        <w:t>кВт.ч</w:t>
      </w:r>
      <w:proofErr w:type="spellEnd"/>
      <w:r w:rsidRPr="009C1462">
        <w:rPr>
          <w:rFonts w:ascii="Myriad Pro" w:eastAsia="Calibri" w:hAnsi="Myriad Pro"/>
          <w:color w:val="000000" w:themeColor="text1"/>
          <w:sz w:val="26"/>
          <w:szCs w:val="26"/>
        </w:rPr>
        <w:t>. (2,3%).</w:t>
      </w:r>
    </w:p>
    <w:p w14:paraId="622F028B" w14:textId="4B853EB6"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 xml:space="preserve">Филиал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9C1462">
        <w:rPr>
          <w:rFonts w:ascii="Myriad Pro" w:eastAsia="Calibri" w:hAnsi="Myriad Pro"/>
          <w:color w:val="000000" w:themeColor="text1"/>
          <w:sz w:val="26"/>
          <w:szCs w:val="26"/>
        </w:rPr>
        <w:t>«МРСК Сибири» - «Красноярскэнерго» в соответствии с письмом от 28.04.2017 №1.3/01/10168-исх представил на рассмотрение в Региональную энергетическую комиссию Красноярского края предложение об установлении тарифов на услуги по передаче электрической энергии по распределительным сетям Филиала и долгосрочных параметров на новый долгосрочный период регулирования 2018-2022 г</w:t>
      </w:r>
      <w:r w:rsidR="00F4263D">
        <w:rPr>
          <w:rFonts w:ascii="Myriad Pro" w:eastAsia="Calibri" w:hAnsi="Myriad Pro"/>
          <w:color w:val="000000" w:themeColor="text1"/>
          <w:sz w:val="26"/>
          <w:szCs w:val="26"/>
        </w:rPr>
        <w:t>г. </w:t>
      </w:r>
      <w:r w:rsidRPr="009C1462">
        <w:rPr>
          <w:rFonts w:ascii="Myriad Pro" w:eastAsia="Calibri" w:hAnsi="Myriad Pro"/>
          <w:color w:val="000000" w:themeColor="text1"/>
          <w:sz w:val="26"/>
          <w:szCs w:val="26"/>
        </w:rPr>
        <w:t>с применением метода долгосрочной индексации необходимой валовой выручки.</w:t>
      </w:r>
    </w:p>
    <w:p w14:paraId="408171DA" w14:textId="77777777"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bookmarkStart w:id="72" w:name="_Hlk52479905"/>
      <w:r w:rsidRPr="009C1462">
        <w:rPr>
          <w:rFonts w:ascii="Myriad Pro" w:eastAsia="Calibri" w:hAnsi="Myriad Pro"/>
          <w:color w:val="000000" w:themeColor="text1"/>
          <w:sz w:val="26"/>
          <w:szCs w:val="26"/>
        </w:rPr>
        <w:t xml:space="preserve">В составе Предложение об установлении тарифов на услуги по передаче электрической энергии по распределительным сетям Филиала и долгосрочных параметров на новый долгосрочный период регулирования 2018-2022 гг., направленного письмом от 28.04.2017 года №1.3/01/10168-исх, суммарный объем полезного отпуска заявлен в размере 12 778,9 млн. </w:t>
      </w:r>
      <w:proofErr w:type="spellStart"/>
      <w:r w:rsidRPr="009C1462">
        <w:rPr>
          <w:rFonts w:ascii="Myriad Pro" w:eastAsia="Calibri" w:hAnsi="Myriad Pro"/>
          <w:color w:val="000000" w:themeColor="text1"/>
          <w:sz w:val="26"/>
          <w:szCs w:val="26"/>
        </w:rPr>
        <w:t>кВт.ч</w:t>
      </w:r>
      <w:proofErr w:type="spellEnd"/>
      <w:r w:rsidRPr="009C1462">
        <w:rPr>
          <w:rFonts w:ascii="Myriad Pro" w:eastAsia="Calibri" w:hAnsi="Myriad Pro"/>
          <w:color w:val="000000" w:themeColor="text1"/>
          <w:sz w:val="26"/>
          <w:szCs w:val="26"/>
        </w:rPr>
        <w:t xml:space="preserve">., </w:t>
      </w:r>
      <w:bookmarkEnd w:id="72"/>
      <w:r w:rsidRPr="009C1462">
        <w:rPr>
          <w:rFonts w:ascii="Myriad Pro" w:eastAsia="Calibri" w:hAnsi="Myriad Pro"/>
          <w:color w:val="000000" w:themeColor="text1"/>
          <w:sz w:val="26"/>
          <w:szCs w:val="26"/>
        </w:rPr>
        <w:t xml:space="preserve">весь объем передачи указан по группе прочих потребителей, объемы передачи населению и приравненным к нему категориям потребителей в составе таблице П. 1.4 не указаны. </w:t>
      </w:r>
    </w:p>
    <w:p w14:paraId="40F98C7D" w14:textId="77777777"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 xml:space="preserve">Пунктом 14 Порядка формирования сводного прогнозного баланса предусмотрено, что органы исполнительной власти субъектов РФ в области государственного регулирования тарифов проверяют соответствие прогнозу электропотребления региона поступивших предложений, формируют консолидированные по соответствующему субъекту РФ предложения по формированию сводного прогнозного баланса и представляют их в ФАС России для утверждения сводного прогнозного баланса с приложением обоснования внесенных изменений. Одновременно с представлением вышеуказанной информации в ФАС России органы исполнительной власти субъектов РФ в области государственного регулирования тарифов информируют участников формирования баланса о результатах рассмотрения предложений с обоснованием конкретных изменений. </w:t>
      </w:r>
    </w:p>
    <w:p w14:paraId="408F7E83" w14:textId="77777777"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lastRenderedPageBreak/>
        <w:t xml:space="preserve">Сведения о результатах рассмотрения Региональной энергетической комиссией Красноярского края предложений Филиала по формированию предложений в сводный прогнозный баланс на 2018 год в адрес Филиала представлены не были. </w:t>
      </w:r>
    </w:p>
    <w:p w14:paraId="5BF53F08" w14:textId="5A523335"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Структура полезного отпуска электрической энергии представлена Филиалом в составе тарифной заявки на 2018 год в таблице П 1.6., сформированной в соответствии с требованиями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w:t>
      </w:r>
      <w:r w:rsidR="00F4263D">
        <w:rPr>
          <w:rFonts w:ascii="Myriad Pro" w:eastAsia="Calibri" w:hAnsi="Myriad Pro"/>
          <w:color w:val="000000" w:themeColor="text1"/>
          <w:sz w:val="26"/>
          <w:szCs w:val="26"/>
        </w:rPr>
        <w:t>г. </w:t>
      </w:r>
      <w:r w:rsidRPr="009C1462">
        <w:rPr>
          <w:rFonts w:ascii="Myriad Pro" w:eastAsia="Calibri" w:hAnsi="Myriad Pro"/>
          <w:color w:val="000000" w:themeColor="text1"/>
          <w:sz w:val="26"/>
          <w:szCs w:val="26"/>
        </w:rPr>
        <w:t>№20-э/2. Данные за базовый период (2016 год) и период регулирования (2018 год) представлены Филиалом ниже:</w:t>
      </w:r>
    </w:p>
    <w:p w14:paraId="6A7FEEC5" w14:textId="77777777" w:rsidR="00EE6FD2" w:rsidRPr="00737967" w:rsidRDefault="00EE6FD2" w:rsidP="00EE6FD2">
      <w:pPr>
        <w:tabs>
          <w:tab w:val="left" w:pos="851"/>
        </w:tabs>
        <w:ind w:firstLine="567"/>
        <w:contextualSpacing/>
        <w:jc w:val="right"/>
        <w:rPr>
          <w:rFonts w:ascii="Myriad Pro" w:hAnsi="Myriad Pro"/>
          <w:i/>
          <w:iCs/>
          <w:sz w:val="20"/>
          <w:szCs w:val="20"/>
        </w:rPr>
      </w:pPr>
      <w:r w:rsidRPr="00737967">
        <w:rPr>
          <w:rFonts w:ascii="Myriad Pro" w:hAnsi="Myriad Pro"/>
          <w:i/>
          <w:iCs/>
          <w:sz w:val="20"/>
          <w:szCs w:val="20"/>
        </w:rPr>
        <w:t>2016, факт по методическим указаниям 20-э/2</w:t>
      </w:r>
    </w:p>
    <w:tbl>
      <w:tblPr>
        <w:tblW w:w="9397" w:type="dxa"/>
        <w:tblLayout w:type="fixed"/>
        <w:tblLook w:val="04A0" w:firstRow="1" w:lastRow="0" w:firstColumn="1" w:lastColumn="0" w:noHBand="0" w:noVBand="1"/>
      </w:tblPr>
      <w:tblGrid>
        <w:gridCol w:w="1356"/>
        <w:gridCol w:w="1021"/>
        <w:gridCol w:w="945"/>
        <w:gridCol w:w="740"/>
        <w:gridCol w:w="893"/>
        <w:gridCol w:w="956"/>
        <w:gridCol w:w="794"/>
        <w:gridCol w:w="695"/>
        <w:gridCol w:w="607"/>
        <w:gridCol w:w="695"/>
        <w:gridCol w:w="695"/>
      </w:tblGrid>
      <w:tr w:rsidR="00EE6FD2" w:rsidRPr="00EF490E" w14:paraId="2F7DC70C" w14:textId="77777777" w:rsidTr="00EF490E">
        <w:trPr>
          <w:trHeight w:val="651"/>
        </w:trPr>
        <w:tc>
          <w:tcPr>
            <w:tcW w:w="135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F7E5BD" w14:textId="77777777" w:rsidR="00EE6FD2" w:rsidRPr="00EF490E" w:rsidRDefault="00EE6FD2" w:rsidP="000711FE">
            <w:pPr>
              <w:jc w:val="center"/>
              <w:rPr>
                <w:rFonts w:ascii="Myriad Pro" w:hAnsi="Myriad Pro"/>
                <w:b/>
                <w:bCs/>
                <w:color w:val="FFFFFF" w:themeColor="background1"/>
                <w:sz w:val="18"/>
                <w:szCs w:val="18"/>
              </w:rPr>
            </w:pPr>
            <w:r w:rsidRPr="00EF490E">
              <w:rPr>
                <w:rFonts w:ascii="Myriad Pro" w:hAnsi="Myriad Pro"/>
                <w:b/>
                <w:bCs/>
                <w:color w:val="FFFFFF" w:themeColor="background1"/>
                <w:sz w:val="18"/>
                <w:szCs w:val="18"/>
              </w:rPr>
              <w:t>Группа потребителей</w:t>
            </w:r>
          </w:p>
        </w:tc>
        <w:tc>
          <w:tcPr>
            <w:tcW w:w="4557"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356C42" w14:textId="77777777" w:rsidR="00EE6FD2" w:rsidRPr="00EF490E" w:rsidRDefault="00EE6FD2" w:rsidP="000711FE">
            <w:pPr>
              <w:jc w:val="center"/>
              <w:rPr>
                <w:rFonts w:ascii="Myriad Pro" w:hAnsi="Myriad Pro"/>
                <w:b/>
                <w:bCs/>
                <w:color w:val="FFFFFF" w:themeColor="background1"/>
                <w:sz w:val="18"/>
                <w:szCs w:val="18"/>
              </w:rPr>
            </w:pPr>
            <w:r w:rsidRPr="00EF490E">
              <w:rPr>
                <w:rFonts w:ascii="Myriad Pro" w:hAnsi="Myriad Pro"/>
                <w:b/>
                <w:bCs/>
                <w:color w:val="FFFFFF" w:themeColor="background1"/>
                <w:sz w:val="18"/>
                <w:szCs w:val="18"/>
              </w:rPr>
              <w:t xml:space="preserve">Объем полезного отпуска электроэнергии, </w:t>
            </w:r>
          </w:p>
          <w:p w14:paraId="41870FB2" w14:textId="77777777" w:rsidR="00EE6FD2" w:rsidRPr="00EF490E" w:rsidRDefault="00EE6FD2" w:rsidP="000711FE">
            <w:pPr>
              <w:jc w:val="center"/>
              <w:rPr>
                <w:rFonts w:ascii="Myriad Pro" w:hAnsi="Myriad Pro"/>
                <w:b/>
                <w:bCs/>
                <w:color w:val="FFFFFF" w:themeColor="background1"/>
                <w:sz w:val="18"/>
                <w:szCs w:val="18"/>
              </w:rPr>
            </w:pPr>
            <w:r w:rsidRPr="00EF490E">
              <w:rPr>
                <w:rFonts w:ascii="Myriad Pro" w:hAnsi="Myriad Pro"/>
                <w:b/>
                <w:bCs/>
                <w:color w:val="FFFFFF" w:themeColor="background1"/>
                <w:sz w:val="18"/>
                <w:szCs w:val="18"/>
              </w:rPr>
              <w:t xml:space="preserve">млн. </w:t>
            </w:r>
            <w:proofErr w:type="spellStart"/>
            <w:r w:rsidRPr="00EF490E">
              <w:rPr>
                <w:rFonts w:ascii="Myriad Pro" w:hAnsi="Myriad Pro"/>
                <w:b/>
                <w:bCs/>
                <w:color w:val="FFFFFF" w:themeColor="background1"/>
                <w:sz w:val="18"/>
                <w:szCs w:val="18"/>
              </w:rPr>
              <w:t>кВт.ч</w:t>
            </w:r>
            <w:proofErr w:type="spellEnd"/>
            <w:r w:rsidRPr="00EF490E">
              <w:rPr>
                <w:rFonts w:ascii="Myriad Pro" w:hAnsi="Myriad Pro"/>
                <w:b/>
                <w:bCs/>
                <w:color w:val="FFFFFF" w:themeColor="background1"/>
                <w:sz w:val="18"/>
                <w:szCs w:val="18"/>
              </w:rPr>
              <w:t>.</w:t>
            </w:r>
          </w:p>
        </w:tc>
        <w:tc>
          <w:tcPr>
            <w:tcW w:w="3481"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71F2D5" w14:textId="77777777" w:rsidR="00EE6FD2" w:rsidRPr="00EF490E" w:rsidRDefault="00EE6FD2" w:rsidP="000711FE">
            <w:pPr>
              <w:jc w:val="center"/>
              <w:rPr>
                <w:rFonts w:ascii="Myriad Pro" w:hAnsi="Myriad Pro"/>
                <w:b/>
                <w:bCs/>
                <w:color w:val="FFFFFF" w:themeColor="background1"/>
                <w:sz w:val="18"/>
                <w:szCs w:val="18"/>
              </w:rPr>
            </w:pPr>
            <w:r w:rsidRPr="00EF490E">
              <w:rPr>
                <w:rFonts w:ascii="Myriad Pro" w:hAnsi="Myriad Pro"/>
                <w:b/>
                <w:bCs/>
                <w:color w:val="FFFFFF" w:themeColor="background1"/>
                <w:sz w:val="18"/>
                <w:szCs w:val="18"/>
              </w:rPr>
              <w:t xml:space="preserve">Доля потребления на разных диапазонах напряжений, % </w:t>
            </w:r>
          </w:p>
        </w:tc>
      </w:tr>
      <w:tr w:rsidR="00EF490E" w:rsidRPr="00EF490E" w14:paraId="7E7879E7" w14:textId="77777777" w:rsidTr="00EF490E">
        <w:trPr>
          <w:trHeight w:val="317"/>
        </w:trPr>
        <w:tc>
          <w:tcPr>
            <w:tcW w:w="135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49DFF8" w14:textId="77777777" w:rsidR="00EE6FD2" w:rsidRPr="00EF490E" w:rsidRDefault="00EE6FD2" w:rsidP="000711FE">
            <w:pPr>
              <w:rPr>
                <w:rFonts w:ascii="Myriad Pro" w:hAnsi="Myriad Pro"/>
                <w:b/>
                <w:bCs/>
                <w:color w:val="FFFFFF" w:themeColor="background1"/>
                <w:sz w:val="18"/>
                <w:szCs w:val="18"/>
              </w:rPr>
            </w:pPr>
          </w:p>
        </w:tc>
        <w:tc>
          <w:tcPr>
            <w:tcW w:w="10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21E0F2" w14:textId="77777777" w:rsidR="00EE6FD2" w:rsidRPr="00EF490E" w:rsidRDefault="00EE6FD2" w:rsidP="000711FE">
            <w:pPr>
              <w:rPr>
                <w:rFonts w:ascii="Myriad Pro" w:hAnsi="Myriad Pro"/>
                <w:b/>
                <w:bCs/>
                <w:color w:val="FFFFFF" w:themeColor="background1"/>
                <w:sz w:val="18"/>
                <w:szCs w:val="18"/>
              </w:rPr>
            </w:pPr>
            <w:r w:rsidRPr="00EF490E">
              <w:rPr>
                <w:rFonts w:ascii="Myriad Pro" w:hAnsi="Myriad Pro"/>
                <w:b/>
                <w:bCs/>
                <w:color w:val="FFFFFF" w:themeColor="background1"/>
                <w:sz w:val="18"/>
                <w:szCs w:val="18"/>
              </w:rPr>
              <w:t>Всего</w:t>
            </w:r>
          </w:p>
        </w:tc>
        <w:tc>
          <w:tcPr>
            <w:tcW w:w="9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BF7211" w14:textId="77777777" w:rsidR="00EE6FD2" w:rsidRPr="00EF490E" w:rsidRDefault="00EE6FD2" w:rsidP="000711FE">
            <w:pPr>
              <w:jc w:val="center"/>
              <w:rPr>
                <w:rFonts w:ascii="Myriad Pro" w:hAnsi="Myriad Pro"/>
                <w:b/>
                <w:bCs/>
                <w:color w:val="FFFFFF" w:themeColor="background1"/>
                <w:sz w:val="18"/>
                <w:szCs w:val="18"/>
              </w:rPr>
            </w:pPr>
            <w:r w:rsidRPr="00EF490E">
              <w:rPr>
                <w:rFonts w:ascii="Myriad Pro" w:hAnsi="Myriad Pro"/>
                <w:b/>
                <w:bCs/>
                <w:color w:val="FFFFFF" w:themeColor="background1"/>
                <w:sz w:val="18"/>
                <w:szCs w:val="18"/>
              </w:rPr>
              <w:t>ВН</w:t>
            </w:r>
          </w:p>
        </w:tc>
        <w:tc>
          <w:tcPr>
            <w:tcW w:w="7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87BAF5" w14:textId="77777777" w:rsidR="00EE6FD2" w:rsidRPr="00EF490E" w:rsidRDefault="00EE6FD2" w:rsidP="000711FE">
            <w:pPr>
              <w:jc w:val="center"/>
              <w:rPr>
                <w:rFonts w:ascii="Myriad Pro" w:hAnsi="Myriad Pro"/>
                <w:b/>
                <w:bCs/>
                <w:color w:val="FFFFFF" w:themeColor="background1"/>
                <w:sz w:val="18"/>
                <w:szCs w:val="18"/>
              </w:rPr>
            </w:pPr>
            <w:r w:rsidRPr="00EF490E">
              <w:rPr>
                <w:rFonts w:ascii="Myriad Pro" w:hAnsi="Myriad Pro"/>
                <w:b/>
                <w:bCs/>
                <w:color w:val="FFFFFF" w:themeColor="background1"/>
                <w:sz w:val="18"/>
                <w:szCs w:val="18"/>
              </w:rPr>
              <w:t>СН1</w:t>
            </w:r>
          </w:p>
        </w:tc>
        <w:tc>
          <w:tcPr>
            <w:tcW w:w="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1C3F77" w14:textId="77777777" w:rsidR="00EE6FD2" w:rsidRPr="00EF490E" w:rsidRDefault="00EE6FD2" w:rsidP="000711FE">
            <w:pPr>
              <w:jc w:val="center"/>
              <w:rPr>
                <w:rFonts w:ascii="Myriad Pro" w:hAnsi="Myriad Pro"/>
                <w:b/>
                <w:bCs/>
                <w:color w:val="FFFFFF" w:themeColor="background1"/>
                <w:sz w:val="18"/>
                <w:szCs w:val="18"/>
              </w:rPr>
            </w:pPr>
            <w:r w:rsidRPr="00EF490E">
              <w:rPr>
                <w:rFonts w:ascii="Myriad Pro" w:hAnsi="Myriad Pro"/>
                <w:b/>
                <w:bCs/>
                <w:color w:val="FFFFFF" w:themeColor="background1"/>
                <w:sz w:val="18"/>
                <w:szCs w:val="18"/>
              </w:rPr>
              <w:t>СН2</w:t>
            </w:r>
          </w:p>
        </w:tc>
        <w:tc>
          <w:tcPr>
            <w:tcW w:w="9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1BB98D0" w14:textId="77777777" w:rsidR="00EE6FD2" w:rsidRPr="00EF490E" w:rsidRDefault="00EE6FD2" w:rsidP="000711FE">
            <w:pPr>
              <w:jc w:val="center"/>
              <w:rPr>
                <w:rFonts w:ascii="Myriad Pro" w:hAnsi="Myriad Pro"/>
                <w:b/>
                <w:bCs/>
                <w:color w:val="FFFFFF" w:themeColor="background1"/>
                <w:sz w:val="18"/>
                <w:szCs w:val="18"/>
              </w:rPr>
            </w:pPr>
            <w:r w:rsidRPr="00EF490E">
              <w:rPr>
                <w:rFonts w:ascii="Myriad Pro" w:hAnsi="Myriad Pro"/>
                <w:b/>
                <w:bCs/>
                <w:color w:val="FFFFFF" w:themeColor="background1"/>
                <w:sz w:val="18"/>
                <w:szCs w:val="18"/>
              </w:rPr>
              <w:t>НН</w:t>
            </w:r>
          </w:p>
        </w:tc>
        <w:tc>
          <w:tcPr>
            <w:tcW w:w="7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4E24292" w14:textId="77777777" w:rsidR="00EE6FD2" w:rsidRPr="00EF490E" w:rsidRDefault="00EE6FD2" w:rsidP="000711FE">
            <w:pPr>
              <w:rPr>
                <w:rFonts w:ascii="Myriad Pro" w:hAnsi="Myriad Pro"/>
                <w:b/>
                <w:bCs/>
                <w:color w:val="FFFFFF" w:themeColor="background1"/>
                <w:sz w:val="18"/>
                <w:szCs w:val="18"/>
              </w:rPr>
            </w:pPr>
            <w:r w:rsidRPr="00EF490E">
              <w:rPr>
                <w:rFonts w:ascii="Myriad Pro" w:hAnsi="Myriad Pro"/>
                <w:b/>
                <w:bCs/>
                <w:color w:val="FFFFFF" w:themeColor="background1"/>
                <w:sz w:val="18"/>
                <w:szCs w:val="18"/>
              </w:rPr>
              <w:t>Всего</w:t>
            </w:r>
          </w:p>
        </w:tc>
        <w:tc>
          <w:tcPr>
            <w:tcW w:w="6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20C12C" w14:textId="77777777" w:rsidR="00EE6FD2" w:rsidRPr="00EF490E" w:rsidRDefault="00EE6FD2" w:rsidP="000711FE">
            <w:pPr>
              <w:jc w:val="center"/>
              <w:rPr>
                <w:rFonts w:ascii="Myriad Pro" w:hAnsi="Myriad Pro"/>
                <w:b/>
                <w:bCs/>
                <w:color w:val="FFFFFF" w:themeColor="background1"/>
                <w:sz w:val="18"/>
                <w:szCs w:val="18"/>
              </w:rPr>
            </w:pPr>
            <w:r w:rsidRPr="00EF490E">
              <w:rPr>
                <w:rFonts w:ascii="Myriad Pro" w:hAnsi="Myriad Pro"/>
                <w:b/>
                <w:bCs/>
                <w:color w:val="FFFFFF" w:themeColor="background1"/>
                <w:sz w:val="18"/>
                <w:szCs w:val="18"/>
              </w:rPr>
              <w:t>ВН</w:t>
            </w:r>
          </w:p>
        </w:tc>
        <w:tc>
          <w:tcPr>
            <w:tcW w:w="6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9F5834" w14:textId="77777777" w:rsidR="00EE6FD2" w:rsidRPr="00EF490E" w:rsidRDefault="00EE6FD2" w:rsidP="000711FE">
            <w:pPr>
              <w:jc w:val="center"/>
              <w:rPr>
                <w:rFonts w:ascii="Myriad Pro" w:hAnsi="Myriad Pro"/>
                <w:b/>
                <w:bCs/>
                <w:color w:val="FFFFFF" w:themeColor="background1"/>
                <w:sz w:val="18"/>
                <w:szCs w:val="18"/>
              </w:rPr>
            </w:pPr>
            <w:r w:rsidRPr="00EF490E">
              <w:rPr>
                <w:rFonts w:ascii="Myriad Pro" w:hAnsi="Myriad Pro"/>
                <w:b/>
                <w:bCs/>
                <w:color w:val="FFFFFF" w:themeColor="background1"/>
                <w:sz w:val="18"/>
                <w:szCs w:val="18"/>
              </w:rPr>
              <w:t>СН1</w:t>
            </w:r>
          </w:p>
        </w:tc>
        <w:tc>
          <w:tcPr>
            <w:tcW w:w="6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207849B" w14:textId="77777777" w:rsidR="00EE6FD2" w:rsidRPr="00EF490E" w:rsidRDefault="00EE6FD2" w:rsidP="000711FE">
            <w:pPr>
              <w:jc w:val="center"/>
              <w:rPr>
                <w:rFonts w:ascii="Myriad Pro" w:hAnsi="Myriad Pro"/>
                <w:b/>
                <w:bCs/>
                <w:color w:val="FFFFFF" w:themeColor="background1"/>
                <w:sz w:val="18"/>
                <w:szCs w:val="18"/>
              </w:rPr>
            </w:pPr>
            <w:r w:rsidRPr="00EF490E">
              <w:rPr>
                <w:rFonts w:ascii="Myriad Pro" w:hAnsi="Myriad Pro"/>
                <w:b/>
                <w:bCs/>
                <w:color w:val="FFFFFF" w:themeColor="background1"/>
                <w:sz w:val="18"/>
                <w:szCs w:val="18"/>
              </w:rPr>
              <w:t>СН2</w:t>
            </w:r>
          </w:p>
        </w:tc>
        <w:tc>
          <w:tcPr>
            <w:tcW w:w="6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576ED40" w14:textId="77777777" w:rsidR="00EE6FD2" w:rsidRPr="00EF490E" w:rsidRDefault="00EE6FD2" w:rsidP="000711FE">
            <w:pPr>
              <w:jc w:val="center"/>
              <w:rPr>
                <w:rFonts w:ascii="Myriad Pro" w:hAnsi="Myriad Pro"/>
                <w:b/>
                <w:bCs/>
                <w:color w:val="FFFFFF" w:themeColor="background1"/>
                <w:sz w:val="18"/>
                <w:szCs w:val="18"/>
              </w:rPr>
            </w:pPr>
            <w:r w:rsidRPr="00EF490E">
              <w:rPr>
                <w:rFonts w:ascii="Myriad Pro" w:hAnsi="Myriad Pro"/>
                <w:b/>
                <w:bCs/>
                <w:color w:val="FFFFFF" w:themeColor="background1"/>
                <w:sz w:val="18"/>
                <w:szCs w:val="18"/>
              </w:rPr>
              <w:t>НН</w:t>
            </w:r>
          </w:p>
        </w:tc>
      </w:tr>
      <w:tr w:rsidR="00EF490E" w:rsidRPr="00EF490E" w14:paraId="4993F4BD" w14:textId="77777777" w:rsidTr="00EF490E">
        <w:trPr>
          <w:trHeight w:val="317"/>
        </w:trPr>
        <w:tc>
          <w:tcPr>
            <w:tcW w:w="1357"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EE981F6" w14:textId="77777777" w:rsidR="00EE6FD2" w:rsidRPr="00EF490E" w:rsidRDefault="00EE6FD2" w:rsidP="000711FE">
            <w:pPr>
              <w:rPr>
                <w:rFonts w:ascii="Myriad Pro" w:hAnsi="Myriad Pro"/>
                <w:color w:val="000000"/>
                <w:sz w:val="18"/>
                <w:szCs w:val="18"/>
              </w:rPr>
            </w:pPr>
            <w:r w:rsidRPr="00EF490E">
              <w:rPr>
                <w:rFonts w:ascii="Myriad Pro" w:hAnsi="Myriad Pro"/>
                <w:color w:val="000000"/>
                <w:sz w:val="18"/>
                <w:szCs w:val="18"/>
              </w:rPr>
              <w:t>Население</w:t>
            </w:r>
          </w:p>
        </w:tc>
        <w:tc>
          <w:tcPr>
            <w:tcW w:w="102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F2B9BB4"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 </w:t>
            </w:r>
          </w:p>
        </w:tc>
        <w:tc>
          <w:tcPr>
            <w:tcW w:w="94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700FA12"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 </w:t>
            </w:r>
          </w:p>
        </w:tc>
        <w:tc>
          <w:tcPr>
            <w:tcW w:w="74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B86486D"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 </w:t>
            </w:r>
          </w:p>
        </w:tc>
        <w:tc>
          <w:tcPr>
            <w:tcW w:w="89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99546CE"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 </w:t>
            </w:r>
          </w:p>
        </w:tc>
        <w:tc>
          <w:tcPr>
            <w:tcW w:w="95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ECA1212"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 </w:t>
            </w:r>
          </w:p>
        </w:tc>
        <w:tc>
          <w:tcPr>
            <w:tcW w:w="79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9241015"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 </w:t>
            </w:r>
          </w:p>
        </w:tc>
        <w:tc>
          <w:tcPr>
            <w:tcW w:w="69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789E3C6"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 </w:t>
            </w:r>
          </w:p>
        </w:tc>
        <w:tc>
          <w:tcPr>
            <w:tcW w:w="60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FF3FD37"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 </w:t>
            </w:r>
          </w:p>
        </w:tc>
        <w:tc>
          <w:tcPr>
            <w:tcW w:w="69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E462275"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 </w:t>
            </w:r>
          </w:p>
        </w:tc>
        <w:tc>
          <w:tcPr>
            <w:tcW w:w="69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3A4EFE4"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 </w:t>
            </w:r>
          </w:p>
        </w:tc>
      </w:tr>
      <w:tr w:rsidR="00EF490E" w:rsidRPr="00EF490E" w14:paraId="57CE67E2" w14:textId="77777777" w:rsidTr="00EF490E">
        <w:trPr>
          <w:trHeight w:val="317"/>
        </w:trPr>
        <w:tc>
          <w:tcPr>
            <w:tcW w:w="1357" w:type="dxa"/>
            <w:tcBorders>
              <w:top w:val="nil"/>
              <w:left w:val="single" w:sz="4" w:space="0" w:color="auto"/>
              <w:bottom w:val="single" w:sz="4" w:space="0" w:color="auto"/>
              <w:right w:val="single" w:sz="4" w:space="0" w:color="auto"/>
            </w:tcBorders>
            <w:shd w:val="clear" w:color="auto" w:fill="auto"/>
            <w:noWrap/>
            <w:vAlign w:val="center"/>
            <w:hideMark/>
          </w:tcPr>
          <w:p w14:paraId="4C20DA9D" w14:textId="77777777" w:rsidR="00EE6FD2" w:rsidRPr="00EF490E" w:rsidRDefault="00EE6FD2" w:rsidP="000711FE">
            <w:pPr>
              <w:rPr>
                <w:rFonts w:ascii="Myriad Pro" w:hAnsi="Myriad Pro"/>
                <w:color w:val="000000"/>
                <w:sz w:val="18"/>
                <w:szCs w:val="18"/>
              </w:rPr>
            </w:pPr>
            <w:r w:rsidRPr="00EF490E">
              <w:rPr>
                <w:rFonts w:ascii="Myriad Pro" w:hAnsi="Myriad Pro"/>
                <w:color w:val="000000"/>
                <w:sz w:val="18"/>
                <w:szCs w:val="18"/>
              </w:rPr>
              <w:t>Прочие потребители</w:t>
            </w:r>
          </w:p>
        </w:tc>
        <w:tc>
          <w:tcPr>
            <w:tcW w:w="1022" w:type="dxa"/>
            <w:tcBorders>
              <w:top w:val="nil"/>
              <w:left w:val="nil"/>
              <w:bottom w:val="single" w:sz="4" w:space="0" w:color="auto"/>
              <w:right w:val="single" w:sz="4" w:space="0" w:color="auto"/>
            </w:tcBorders>
            <w:shd w:val="clear" w:color="auto" w:fill="auto"/>
            <w:noWrap/>
            <w:vAlign w:val="center"/>
            <w:hideMark/>
          </w:tcPr>
          <w:p w14:paraId="236F9EB7"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12 491,96</w:t>
            </w:r>
          </w:p>
        </w:tc>
        <w:tc>
          <w:tcPr>
            <w:tcW w:w="946" w:type="dxa"/>
            <w:tcBorders>
              <w:top w:val="nil"/>
              <w:left w:val="nil"/>
              <w:bottom w:val="single" w:sz="4" w:space="0" w:color="auto"/>
              <w:right w:val="single" w:sz="4" w:space="0" w:color="auto"/>
            </w:tcBorders>
            <w:shd w:val="clear" w:color="auto" w:fill="auto"/>
            <w:noWrap/>
            <w:vAlign w:val="center"/>
            <w:hideMark/>
          </w:tcPr>
          <w:p w14:paraId="0C28989E"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4 415,95</w:t>
            </w:r>
          </w:p>
        </w:tc>
        <w:tc>
          <w:tcPr>
            <w:tcW w:w="740" w:type="dxa"/>
            <w:tcBorders>
              <w:top w:val="nil"/>
              <w:left w:val="nil"/>
              <w:bottom w:val="single" w:sz="4" w:space="0" w:color="auto"/>
              <w:right w:val="single" w:sz="4" w:space="0" w:color="auto"/>
            </w:tcBorders>
            <w:shd w:val="clear" w:color="auto" w:fill="auto"/>
            <w:noWrap/>
            <w:vAlign w:val="center"/>
            <w:hideMark/>
          </w:tcPr>
          <w:p w14:paraId="0C73997A"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226,93</w:t>
            </w:r>
          </w:p>
        </w:tc>
        <w:tc>
          <w:tcPr>
            <w:tcW w:w="893" w:type="dxa"/>
            <w:tcBorders>
              <w:top w:val="nil"/>
              <w:left w:val="nil"/>
              <w:bottom w:val="single" w:sz="4" w:space="0" w:color="auto"/>
              <w:right w:val="single" w:sz="4" w:space="0" w:color="auto"/>
            </w:tcBorders>
            <w:shd w:val="clear" w:color="auto" w:fill="auto"/>
            <w:noWrap/>
            <w:vAlign w:val="center"/>
            <w:hideMark/>
          </w:tcPr>
          <w:p w14:paraId="49D39A03"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5 233,80</w:t>
            </w:r>
          </w:p>
        </w:tc>
        <w:tc>
          <w:tcPr>
            <w:tcW w:w="953" w:type="dxa"/>
            <w:tcBorders>
              <w:top w:val="nil"/>
              <w:left w:val="nil"/>
              <w:bottom w:val="single" w:sz="4" w:space="0" w:color="auto"/>
              <w:right w:val="single" w:sz="4" w:space="0" w:color="auto"/>
            </w:tcBorders>
            <w:shd w:val="clear" w:color="auto" w:fill="auto"/>
            <w:noWrap/>
            <w:vAlign w:val="center"/>
            <w:hideMark/>
          </w:tcPr>
          <w:p w14:paraId="55C843E0"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2 615,28</w:t>
            </w:r>
          </w:p>
        </w:tc>
        <w:tc>
          <w:tcPr>
            <w:tcW w:w="794" w:type="dxa"/>
            <w:tcBorders>
              <w:top w:val="nil"/>
              <w:left w:val="nil"/>
              <w:bottom w:val="single" w:sz="4" w:space="0" w:color="auto"/>
              <w:right w:val="single" w:sz="4" w:space="0" w:color="auto"/>
            </w:tcBorders>
            <w:shd w:val="clear" w:color="auto" w:fill="auto"/>
            <w:noWrap/>
            <w:vAlign w:val="center"/>
            <w:hideMark/>
          </w:tcPr>
          <w:p w14:paraId="7EE0B998"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100,0%</w:t>
            </w:r>
          </w:p>
        </w:tc>
        <w:tc>
          <w:tcPr>
            <w:tcW w:w="695" w:type="dxa"/>
            <w:tcBorders>
              <w:top w:val="nil"/>
              <w:left w:val="nil"/>
              <w:bottom w:val="single" w:sz="4" w:space="0" w:color="auto"/>
              <w:right w:val="single" w:sz="4" w:space="0" w:color="auto"/>
            </w:tcBorders>
            <w:shd w:val="clear" w:color="auto" w:fill="auto"/>
            <w:noWrap/>
            <w:vAlign w:val="center"/>
            <w:hideMark/>
          </w:tcPr>
          <w:p w14:paraId="0E3CF887"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35,4%</w:t>
            </w:r>
          </w:p>
        </w:tc>
        <w:tc>
          <w:tcPr>
            <w:tcW w:w="607" w:type="dxa"/>
            <w:tcBorders>
              <w:top w:val="nil"/>
              <w:left w:val="nil"/>
              <w:bottom w:val="single" w:sz="4" w:space="0" w:color="auto"/>
              <w:right w:val="single" w:sz="4" w:space="0" w:color="auto"/>
            </w:tcBorders>
            <w:shd w:val="clear" w:color="auto" w:fill="auto"/>
            <w:noWrap/>
            <w:vAlign w:val="center"/>
            <w:hideMark/>
          </w:tcPr>
          <w:p w14:paraId="541713B5"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1,8%</w:t>
            </w:r>
          </w:p>
        </w:tc>
        <w:tc>
          <w:tcPr>
            <w:tcW w:w="695" w:type="dxa"/>
            <w:tcBorders>
              <w:top w:val="nil"/>
              <w:left w:val="nil"/>
              <w:bottom w:val="single" w:sz="4" w:space="0" w:color="auto"/>
              <w:right w:val="single" w:sz="4" w:space="0" w:color="auto"/>
            </w:tcBorders>
            <w:shd w:val="clear" w:color="auto" w:fill="auto"/>
            <w:noWrap/>
            <w:vAlign w:val="center"/>
            <w:hideMark/>
          </w:tcPr>
          <w:p w14:paraId="145BD73B"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41,9%</w:t>
            </w:r>
          </w:p>
        </w:tc>
        <w:tc>
          <w:tcPr>
            <w:tcW w:w="695" w:type="dxa"/>
            <w:tcBorders>
              <w:top w:val="nil"/>
              <w:left w:val="nil"/>
              <w:bottom w:val="single" w:sz="4" w:space="0" w:color="auto"/>
              <w:right w:val="single" w:sz="4" w:space="0" w:color="auto"/>
            </w:tcBorders>
            <w:shd w:val="clear" w:color="auto" w:fill="auto"/>
            <w:noWrap/>
            <w:vAlign w:val="center"/>
            <w:hideMark/>
          </w:tcPr>
          <w:p w14:paraId="225CA90F"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20,9%</w:t>
            </w:r>
          </w:p>
        </w:tc>
      </w:tr>
      <w:tr w:rsidR="00EF490E" w:rsidRPr="00EF490E" w14:paraId="756D34AB" w14:textId="77777777" w:rsidTr="00EF490E">
        <w:trPr>
          <w:trHeight w:val="317"/>
        </w:trPr>
        <w:tc>
          <w:tcPr>
            <w:tcW w:w="1357" w:type="dxa"/>
            <w:tcBorders>
              <w:top w:val="nil"/>
              <w:left w:val="single" w:sz="4" w:space="0" w:color="auto"/>
              <w:bottom w:val="single" w:sz="4" w:space="0" w:color="auto"/>
              <w:right w:val="single" w:sz="4" w:space="0" w:color="auto"/>
            </w:tcBorders>
            <w:shd w:val="clear" w:color="auto" w:fill="auto"/>
            <w:noWrap/>
            <w:vAlign w:val="center"/>
            <w:hideMark/>
          </w:tcPr>
          <w:p w14:paraId="2474353A" w14:textId="77777777" w:rsidR="00EE6FD2" w:rsidRPr="00EF490E" w:rsidRDefault="00EE6FD2" w:rsidP="000711FE">
            <w:pPr>
              <w:rPr>
                <w:rFonts w:ascii="Myriad Pro" w:hAnsi="Myriad Pro"/>
                <w:color w:val="000000"/>
                <w:sz w:val="18"/>
                <w:szCs w:val="18"/>
              </w:rPr>
            </w:pPr>
            <w:r w:rsidRPr="00EF490E">
              <w:rPr>
                <w:rFonts w:ascii="Myriad Pro" w:hAnsi="Myriad Pro"/>
                <w:color w:val="000000"/>
                <w:sz w:val="18"/>
                <w:szCs w:val="18"/>
              </w:rPr>
              <w:t>Итого</w:t>
            </w:r>
          </w:p>
        </w:tc>
        <w:tc>
          <w:tcPr>
            <w:tcW w:w="1022" w:type="dxa"/>
            <w:tcBorders>
              <w:top w:val="nil"/>
              <w:left w:val="nil"/>
              <w:bottom w:val="single" w:sz="4" w:space="0" w:color="auto"/>
              <w:right w:val="single" w:sz="4" w:space="0" w:color="auto"/>
            </w:tcBorders>
            <w:shd w:val="clear" w:color="auto" w:fill="auto"/>
            <w:noWrap/>
            <w:vAlign w:val="center"/>
            <w:hideMark/>
          </w:tcPr>
          <w:p w14:paraId="192AA9AB"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12 491,96</w:t>
            </w:r>
          </w:p>
        </w:tc>
        <w:tc>
          <w:tcPr>
            <w:tcW w:w="946" w:type="dxa"/>
            <w:tcBorders>
              <w:top w:val="nil"/>
              <w:left w:val="nil"/>
              <w:bottom w:val="single" w:sz="4" w:space="0" w:color="auto"/>
              <w:right w:val="single" w:sz="4" w:space="0" w:color="auto"/>
            </w:tcBorders>
            <w:shd w:val="clear" w:color="auto" w:fill="auto"/>
            <w:noWrap/>
            <w:vAlign w:val="center"/>
            <w:hideMark/>
          </w:tcPr>
          <w:p w14:paraId="14BBD66C"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4 415,95</w:t>
            </w:r>
          </w:p>
        </w:tc>
        <w:tc>
          <w:tcPr>
            <w:tcW w:w="740" w:type="dxa"/>
            <w:tcBorders>
              <w:top w:val="nil"/>
              <w:left w:val="nil"/>
              <w:bottom w:val="single" w:sz="4" w:space="0" w:color="auto"/>
              <w:right w:val="single" w:sz="4" w:space="0" w:color="auto"/>
            </w:tcBorders>
            <w:shd w:val="clear" w:color="auto" w:fill="auto"/>
            <w:noWrap/>
            <w:vAlign w:val="center"/>
            <w:hideMark/>
          </w:tcPr>
          <w:p w14:paraId="051DA3C9"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226,93</w:t>
            </w:r>
          </w:p>
        </w:tc>
        <w:tc>
          <w:tcPr>
            <w:tcW w:w="893" w:type="dxa"/>
            <w:tcBorders>
              <w:top w:val="nil"/>
              <w:left w:val="nil"/>
              <w:bottom w:val="single" w:sz="4" w:space="0" w:color="auto"/>
              <w:right w:val="single" w:sz="4" w:space="0" w:color="auto"/>
            </w:tcBorders>
            <w:shd w:val="clear" w:color="auto" w:fill="auto"/>
            <w:noWrap/>
            <w:vAlign w:val="center"/>
            <w:hideMark/>
          </w:tcPr>
          <w:p w14:paraId="5D21127C"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5 233,80</w:t>
            </w:r>
          </w:p>
        </w:tc>
        <w:tc>
          <w:tcPr>
            <w:tcW w:w="953" w:type="dxa"/>
            <w:tcBorders>
              <w:top w:val="nil"/>
              <w:left w:val="nil"/>
              <w:bottom w:val="single" w:sz="4" w:space="0" w:color="auto"/>
              <w:right w:val="single" w:sz="4" w:space="0" w:color="auto"/>
            </w:tcBorders>
            <w:shd w:val="clear" w:color="auto" w:fill="auto"/>
            <w:noWrap/>
            <w:vAlign w:val="center"/>
            <w:hideMark/>
          </w:tcPr>
          <w:p w14:paraId="58CF0F4A"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2 615,28</w:t>
            </w:r>
          </w:p>
        </w:tc>
        <w:tc>
          <w:tcPr>
            <w:tcW w:w="794" w:type="dxa"/>
            <w:tcBorders>
              <w:top w:val="nil"/>
              <w:left w:val="nil"/>
              <w:bottom w:val="single" w:sz="4" w:space="0" w:color="auto"/>
              <w:right w:val="single" w:sz="4" w:space="0" w:color="auto"/>
            </w:tcBorders>
            <w:shd w:val="clear" w:color="auto" w:fill="auto"/>
            <w:noWrap/>
            <w:vAlign w:val="center"/>
            <w:hideMark/>
          </w:tcPr>
          <w:p w14:paraId="1A8A6779"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100,0%</w:t>
            </w:r>
          </w:p>
        </w:tc>
        <w:tc>
          <w:tcPr>
            <w:tcW w:w="695" w:type="dxa"/>
            <w:tcBorders>
              <w:top w:val="nil"/>
              <w:left w:val="nil"/>
              <w:bottom w:val="single" w:sz="4" w:space="0" w:color="auto"/>
              <w:right w:val="single" w:sz="4" w:space="0" w:color="auto"/>
            </w:tcBorders>
            <w:shd w:val="clear" w:color="auto" w:fill="auto"/>
            <w:noWrap/>
            <w:vAlign w:val="center"/>
            <w:hideMark/>
          </w:tcPr>
          <w:p w14:paraId="4AB03B6A"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35,4%</w:t>
            </w:r>
          </w:p>
        </w:tc>
        <w:tc>
          <w:tcPr>
            <w:tcW w:w="607" w:type="dxa"/>
            <w:tcBorders>
              <w:top w:val="nil"/>
              <w:left w:val="nil"/>
              <w:bottom w:val="single" w:sz="4" w:space="0" w:color="auto"/>
              <w:right w:val="single" w:sz="4" w:space="0" w:color="auto"/>
            </w:tcBorders>
            <w:shd w:val="clear" w:color="auto" w:fill="auto"/>
            <w:noWrap/>
            <w:vAlign w:val="center"/>
            <w:hideMark/>
          </w:tcPr>
          <w:p w14:paraId="65E41CA9"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1,8%</w:t>
            </w:r>
          </w:p>
        </w:tc>
        <w:tc>
          <w:tcPr>
            <w:tcW w:w="695" w:type="dxa"/>
            <w:tcBorders>
              <w:top w:val="nil"/>
              <w:left w:val="nil"/>
              <w:bottom w:val="single" w:sz="4" w:space="0" w:color="auto"/>
              <w:right w:val="single" w:sz="4" w:space="0" w:color="auto"/>
            </w:tcBorders>
            <w:shd w:val="clear" w:color="auto" w:fill="auto"/>
            <w:noWrap/>
            <w:vAlign w:val="center"/>
            <w:hideMark/>
          </w:tcPr>
          <w:p w14:paraId="7B2C6059"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41,9%</w:t>
            </w:r>
          </w:p>
        </w:tc>
        <w:tc>
          <w:tcPr>
            <w:tcW w:w="695" w:type="dxa"/>
            <w:tcBorders>
              <w:top w:val="nil"/>
              <w:left w:val="nil"/>
              <w:bottom w:val="single" w:sz="4" w:space="0" w:color="auto"/>
              <w:right w:val="single" w:sz="4" w:space="0" w:color="auto"/>
            </w:tcBorders>
            <w:shd w:val="clear" w:color="auto" w:fill="auto"/>
            <w:noWrap/>
            <w:vAlign w:val="center"/>
            <w:hideMark/>
          </w:tcPr>
          <w:p w14:paraId="7079382E"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20,9%</w:t>
            </w:r>
          </w:p>
        </w:tc>
      </w:tr>
    </w:tbl>
    <w:p w14:paraId="798A7CFA" w14:textId="77777777" w:rsidR="00EE6FD2" w:rsidRPr="00737967" w:rsidRDefault="00EE6FD2" w:rsidP="00EE6FD2">
      <w:pPr>
        <w:tabs>
          <w:tab w:val="left" w:pos="851"/>
        </w:tabs>
        <w:ind w:firstLine="567"/>
        <w:contextualSpacing/>
        <w:jc w:val="both"/>
        <w:rPr>
          <w:rFonts w:ascii="Myriad Pro" w:hAnsi="Myriad Pro"/>
        </w:rPr>
      </w:pPr>
    </w:p>
    <w:p w14:paraId="50E98293" w14:textId="0957E6BC" w:rsidR="00EE6FD2" w:rsidRPr="00737967" w:rsidRDefault="00EE6FD2" w:rsidP="00EE6FD2">
      <w:pPr>
        <w:tabs>
          <w:tab w:val="left" w:pos="851"/>
        </w:tabs>
        <w:ind w:firstLine="567"/>
        <w:contextualSpacing/>
        <w:jc w:val="right"/>
        <w:rPr>
          <w:rFonts w:ascii="Myriad Pro" w:hAnsi="Myriad Pro"/>
          <w:i/>
          <w:iCs/>
          <w:sz w:val="20"/>
          <w:szCs w:val="20"/>
        </w:rPr>
      </w:pPr>
      <w:r w:rsidRPr="00737967">
        <w:rPr>
          <w:rFonts w:ascii="Myriad Pro" w:hAnsi="Myriad Pro"/>
          <w:i/>
          <w:iCs/>
          <w:sz w:val="20"/>
          <w:szCs w:val="20"/>
        </w:rPr>
        <w:t>2018, предложение по методическим указаниям 20-э/2</w:t>
      </w:r>
    </w:p>
    <w:tbl>
      <w:tblPr>
        <w:tblW w:w="9309" w:type="dxa"/>
        <w:tblLook w:val="04A0" w:firstRow="1" w:lastRow="0" w:firstColumn="1" w:lastColumn="0" w:noHBand="0" w:noVBand="1"/>
      </w:tblPr>
      <w:tblGrid>
        <w:gridCol w:w="1422"/>
        <w:gridCol w:w="1037"/>
        <w:gridCol w:w="907"/>
        <w:gridCol w:w="715"/>
        <w:gridCol w:w="855"/>
        <w:gridCol w:w="937"/>
        <w:gridCol w:w="8"/>
        <w:gridCol w:w="758"/>
        <w:gridCol w:w="673"/>
        <w:gridCol w:w="670"/>
        <w:gridCol w:w="673"/>
        <w:gridCol w:w="673"/>
      </w:tblGrid>
      <w:tr w:rsidR="00EE6FD2" w:rsidRPr="00EF490E" w14:paraId="2A11EFA4" w14:textId="77777777" w:rsidTr="00EE6FD2">
        <w:trPr>
          <w:trHeight w:val="564"/>
        </w:trPr>
        <w:tc>
          <w:tcPr>
            <w:tcW w:w="142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430FB4" w14:textId="77777777" w:rsidR="00EE6FD2" w:rsidRPr="00EF490E" w:rsidRDefault="00EE6FD2" w:rsidP="000711FE">
            <w:pPr>
              <w:jc w:val="center"/>
              <w:rPr>
                <w:rFonts w:ascii="Myriad Pro" w:hAnsi="Myriad Pro"/>
                <w:b/>
                <w:bCs/>
                <w:color w:val="FFFFFF" w:themeColor="background1"/>
                <w:sz w:val="18"/>
                <w:szCs w:val="18"/>
              </w:rPr>
            </w:pPr>
            <w:r w:rsidRPr="00EF490E">
              <w:rPr>
                <w:rFonts w:ascii="Myriad Pro" w:hAnsi="Myriad Pro"/>
                <w:b/>
                <w:bCs/>
                <w:color w:val="FFFFFF" w:themeColor="background1"/>
                <w:sz w:val="18"/>
                <w:szCs w:val="18"/>
              </w:rPr>
              <w:t>Группа потребителей</w:t>
            </w:r>
          </w:p>
        </w:tc>
        <w:tc>
          <w:tcPr>
            <w:tcW w:w="4449"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BE3F1D" w14:textId="77777777" w:rsidR="00EE6FD2" w:rsidRPr="00EF490E" w:rsidRDefault="00EE6FD2" w:rsidP="000711FE">
            <w:pPr>
              <w:jc w:val="center"/>
              <w:rPr>
                <w:rFonts w:ascii="Myriad Pro" w:hAnsi="Myriad Pro"/>
                <w:b/>
                <w:bCs/>
                <w:color w:val="FFFFFF" w:themeColor="background1"/>
                <w:sz w:val="18"/>
                <w:szCs w:val="18"/>
              </w:rPr>
            </w:pPr>
            <w:r w:rsidRPr="00EF490E">
              <w:rPr>
                <w:rFonts w:ascii="Myriad Pro" w:hAnsi="Myriad Pro"/>
                <w:b/>
                <w:bCs/>
                <w:color w:val="FFFFFF" w:themeColor="background1"/>
                <w:sz w:val="18"/>
                <w:szCs w:val="18"/>
              </w:rPr>
              <w:t xml:space="preserve">Объем полезного отпуска электроэнергии, </w:t>
            </w:r>
          </w:p>
          <w:p w14:paraId="79880363" w14:textId="77777777" w:rsidR="00EE6FD2" w:rsidRPr="00EF490E" w:rsidRDefault="00EE6FD2" w:rsidP="000711FE">
            <w:pPr>
              <w:jc w:val="center"/>
              <w:rPr>
                <w:rFonts w:ascii="Myriad Pro" w:hAnsi="Myriad Pro"/>
                <w:b/>
                <w:bCs/>
                <w:color w:val="FFFFFF" w:themeColor="background1"/>
                <w:sz w:val="18"/>
                <w:szCs w:val="18"/>
              </w:rPr>
            </w:pPr>
            <w:r w:rsidRPr="00EF490E">
              <w:rPr>
                <w:rFonts w:ascii="Myriad Pro" w:hAnsi="Myriad Pro"/>
                <w:b/>
                <w:bCs/>
                <w:color w:val="FFFFFF" w:themeColor="background1"/>
                <w:sz w:val="18"/>
                <w:szCs w:val="18"/>
              </w:rPr>
              <w:t xml:space="preserve">млн. </w:t>
            </w:r>
            <w:proofErr w:type="spellStart"/>
            <w:r w:rsidRPr="00EF490E">
              <w:rPr>
                <w:rFonts w:ascii="Myriad Pro" w:hAnsi="Myriad Pro"/>
                <w:b/>
                <w:bCs/>
                <w:color w:val="FFFFFF" w:themeColor="background1"/>
                <w:sz w:val="18"/>
                <w:szCs w:val="18"/>
              </w:rPr>
              <w:t>кВт.ч</w:t>
            </w:r>
            <w:proofErr w:type="spellEnd"/>
            <w:r w:rsidRPr="00EF490E">
              <w:rPr>
                <w:rFonts w:ascii="Myriad Pro" w:hAnsi="Myriad Pro"/>
                <w:b/>
                <w:bCs/>
                <w:color w:val="FFFFFF" w:themeColor="background1"/>
                <w:sz w:val="18"/>
                <w:szCs w:val="18"/>
              </w:rPr>
              <w:t>.</w:t>
            </w:r>
          </w:p>
        </w:tc>
        <w:tc>
          <w:tcPr>
            <w:tcW w:w="3438"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F6F495" w14:textId="77777777" w:rsidR="00EE6FD2" w:rsidRPr="00EF490E" w:rsidRDefault="00EE6FD2" w:rsidP="000711FE">
            <w:pPr>
              <w:jc w:val="center"/>
              <w:rPr>
                <w:rFonts w:ascii="Myriad Pro" w:hAnsi="Myriad Pro"/>
                <w:b/>
                <w:bCs/>
                <w:color w:val="FFFFFF" w:themeColor="background1"/>
                <w:sz w:val="18"/>
                <w:szCs w:val="18"/>
              </w:rPr>
            </w:pPr>
            <w:r w:rsidRPr="00EF490E">
              <w:rPr>
                <w:rFonts w:ascii="Myriad Pro" w:hAnsi="Myriad Pro"/>
                <w:b/>
                <w:bCs/>
                <w:color w:val="FFFFFF" w:themeColor="background1"/>
                <w:sz w:val="18"/>
                <w:szCs w:val="18"/>
              </w:rPr>
              <w:t xml:space="preserve">Доля потребления на разных диапазонах напряжений, % </w:t>
            </w:r>
          </w:p>
        </w:tc>
      </w:tr>
      <w:tr w:rsidR="00EE6FD2" w:rsidRPr="00EF490E" w14:paraId="6D5F1004" w14:textId="77777777" w:rsidTr="00EE6FD2">
        <w:trPr>
          <w:trHeight w:val="564"/>
        </w:trPr>
        <w:tc>
          <w:tcPr>
            <w:tcW w:w="142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2335A2" w14:textId="77777777" w:rsidR="00EE6FD2" w:rsidRPr="00EF490E" w:rsidRDefault="00EE6FD2" w:rsidP="000711FE">
            <w:pPr>
              <w:rPr>
                <w:rFonts w:ascii="Myriad Pro" w:hAnsi="Myriad Pro"/>
                <w:b/>
                <w:bCs/>
                <w:color w:val="FFFFFF" w:themeColor="background1"/>
                <w:sz w:val="18"/>
                <w:szCs w:val="18"/>
              </w:rPr>
            </w:pPr>
          </w:p>
        </w:tc>
        <w:tc>
          <w:tcPr>
            <w:tcW w:w="10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ACD2D2B" w14:textId="77777777" w:rsidR="00EE6FD2" w:rsidRPr="00EF490E" w:rsidRDefault="00EE6FD2" w:rsidP="000711FE">
            <w:pPr>
              <w:rPr>
                <w:rFonts w:ascii="Myriad Pro" w:hAnsi="Myriad Pro"/>
                <w:b/>
                <w:bCs/>
                <w:color w:val="FFFFFF" w:themeColor="background1"/>
                <w:sz w:val="18"/>
                <w:szCs w:val="18"/>
              </w:rPr>
            </w:pPr>
            <w:r w:rsidRPr="00EF490E">
              <w:rPr>
                <w:rFonts w:ascii="Myriad Pro" w:hAnsi="Myriad Pro"/>
                <w:b/>
                <w:bCs/>
                <w:color w:val="FFFFFF" w:themeColor="background1"/>
                <w:sz w:val="18"/>
                <w:szCs w:val="18"/>
              </w:rPr>
              <w:t>Всего</w:t>
            </w:r>
          </w:p>
        </w:tc>
        <w:tc>
          <w:tcPr>
            <w:tcW w:w="9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C4A8FA1" w14:textId="77777777" w:rsidR="00EE6FD2" w:rsidRPr="00EF490E" w:rsidRDefault="00EE6FD2" w:rsidP="000711FE">
            <w:pPr>
              <w:jc w:val="center"/>
              <w:rPr>
                <w:rFonts w:ascii="Myriad Pro" w:hAnsi="Myriad Pro"/>
                <w:b/>
                <w:bCs/>
                <w:color w:val="FFFFFF" w:themeColor="background1"/>
                <w:sz w:val="18"/>
                <w:szCs w:val="18"/>
              </w:rPr>
            </w:pPr>
            <w:r w:rsidRPr="00EF490E">
              <w:rPr>
                <w:rFonts w:ascii="Myriad Pro" w:hAnsi="Myriad Pro"/>
                <w:b/>
                <w:bCs/>
                <w:color w:val="FFFFFF" w:themeColor="background1"/>
                <w:sz w:val="18"/>
                <w:szCs w:val="18"/>
              </w:rPr>
              <w:t>ВН</w:t>
            </w:r>
          </w:p>
        </w:tc>
        <w:tc>
          <w:tcPr>
            <w:tcW w:w="7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74F87D" w14:textId="77777777" w:rsidR="00EE6FD2" w:rsidRPr="00EF490E" w:rsidRDefault="00EE6FD2" w:rsidP="000711FE">
            <w:pPr>
              <w:jc w:val="center"/>
              <w:rPr>
                <w:rFonts w:ascii="Myriad Pro" w:hAnsi="Myriad Pro"/>
                <w:b/>
                <w:bCs/>
                <w:color w:val="FFFFFF" w:themeColor="background1"/>
                <w:sz w:val="18"/>
                <w:szCs w:val="18"/>
              </w:rPr>
            </w:pPr>
            <w:r w:rsidRPr="00EF490E">
              <w:rPr>
                <w:rFonts w:ascii="Myriad Pro" w:hAnsi="Myriad Pro"/>
                <w:b/>
                <w:bCs/>
                <w:color w:val="FFFFFF" w:themeColor="background1"/>
                <w:sz w:val="18"/>
                <w:szCs w:val="18"/>
              </w:rPr>
              <w:t>СН1</w:t>
            </w:r>
          </w:p>
        </w:tc>
        <w:tc>
          <w:tcPr>
            <w:tcW w:w="8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96DCDEC" w14:textId="77777777" w:rsidR="00EE6FD2" w:rsidRPr="00EF490E" w:rsidRDefault="00EE6FD2" w:rsidP="000711FE">
            <w:pPr>
              <w:jc w:val="center"/>
              <w:rPr>
                <w:rFonts w:ascii="Myriad Pro" w:hAnsi="Myriad Pro"/>
                <w:b/>
                <w:bCs/>
                <w:color w:val="FFFFFF" w:themeColor="background1"/>
                <w:sz w:val="18"/>
                <w:szCs w:val="18"/>
              </w:rPr>
            </w:pPr>
            <w:r w:rsidRPr="00EF490E">
              <w:rPr>
                <w:rFonts w:ascii="Myriad Pro" w:hAnsi="Myriad Pro"/>
                <w:b/>
                <w:bCs/>
                <w:color w:val="FFFFFF" w:themeColor="background1"/>
                <w:sz w:val="18"/>
                <w:szCs w:val="18"/>
              </w:rPr>
              <w:t>СН2</w:t>
            </w:r>
          </w:p>
        </w:tc>
        <w:tc>
          <w:tcPr>
            <w:tcW w:w="9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81898A" w14:textId="77777777" w:rsidR="00EE6FD2" w:rsidRPr="00EF490E" w:rsidRDefault="00EE6FD2" w:rsidP="000711FE">
            <w:pPr>
              <w:jc w:val="center"/>
              <w:rPr>
                <w:rFonts w:ascii="Myriad Pro" w:hAnsi="Myriad Pro"/>
                <w:b/>
                <w:bCs/>
                <w:color w:val="FFFFFF" w:themeColor="background1"/>
                <w:sz w:val="18"/>
                <w:szCs w:val="18"/>
              </w:rPr>
            </w:pPr>
            <w:r w:rsidRPr="00EF490E">
              <w:rPr>
                <w:rFonts w:ascii="Myriad Pro" w:hAnsi="Myriad Pro"/>
                <w:b/>
                <w:bCs/>
                <w:color w:val="FFFFFF" w:themeColor="background1"/>
                <w:sz w:val="18"/>
                <w:szCs w:val="18"/>
              </w:rPr>
              <w:t>НН</w:t>
            </w:r>
          </w:p>
        </w:tc>
        <w:tc>
          <w:tcPr>
            <w:tcW w:w="76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862C75" w14:textId="77777777" w:rsidR="00EE6FD2" w:rsidRPr="00EF490E" w:rsidRDefault="00EE6FD2" w:rsidP="000711FE">
            <w:pPr>
              <w:rPr>
                <w:rFonts w:ascii="Myriad Pro" w:hAnsi="Myriad Pro"/>
                <w:b/>
                <w:bCs/>
                <w:color w:val="FFFFFF" w:themeColor="background1"/>
                <w:sz w:val="18"/>
                <w:szCs w:val="18"/>
              </w:rPr>
            </w:pPr>
            <w:r w:rsidRPr="00EF490E">
              <w:rPr>
                <w:rFonts w:ascii="Myriad Pro" w:hAnsi="Myriad Pro"/>
                <w:b/>
                <w:bCs/>
                <w:color w:val="FFFFFF" w:themeColor="background1"/>
                <w:sz w:val="18"/>
                <w:szCs w:val="18"/>
              </w:rPr>
              <w:t>Всего</w:t>
            </w:r>
          </w:p>
        </w:tc>
        <w:tc>
          <w:tcPr>
            <w:tcW w:w="6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E643641" w14:textId="77777777" w:rsidR="00EE6FD2" w:rsidRPr="00EF490E" w:rsidRDefault="00EE6FD2" w:rsidP="000711FE">
            <w:pPr>
              <w:jc w:val="center"/>
              <w:rPr>
                <w:rFonts w:ascii="Myriad Pro" w:hAnsi="Myriad Pro"/>
                <w:b/>
                <w:bCs/>
                <w:color w:val="FFFFFF" w:themeColor="background1"/>
                <w:sz w:val="18"/>
                <w:szCs w:val="18"/>
              </w:rPr>
            </w:pPr>
            <w:r w:rsidRPr="00EF490E">
              <w:rPr>
                <w:rFonts w:ascii="Myriad Pro" w:hAnsi="Myriad Pro"/>
                <w:b/>
                <w:bCs/>
                <w:color w:val="FFFFFF" w:themeColor="background1"/>
                <w:sz w:val="18"/>
                <w:szCs w:val="18"/>
              </w:rPr>
              <w:t>ВН</w:t>
            </w:r>
          </w:p>
        </w:tc>
        <w:tc>
          <w:tcPr>
            <w:tcW w:w="6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5824CD5" w14:textId="77777777" w:rsidR="00EE6FD2" w:rsidRPr="00EF490E" w:rsidRDefault="00EE6FD2" w:rsidP="000711FE">
            <w:pPr>
              <w:jc w:val="center"/>
              <w:rPr>
                <w:rFonts w:ascii="Myriad Pro" w:hAnsi="Myriad Pro"/>
                <w:b/>
                <w:bCs/>
                <w:color w:val="FFFFFF" w:themeColor="background1"/>
                <w:sz w:val="18"/>
                <w:szCs w:val="18"/>
              </w:rPr>
            </w:pPr>
            <w:r w:rsidRPr="00EF490E">
              <w:rPr>
                <w:rFonts w:ascii="Myriad Pro" w:hAnsi="Myriad Pro"/>
                <w:b/>
                <w:bCs/>
                <w:color w:val="FFFFFF" w:themeColor="background1"/>
                <w:sz w:val="18"/>
                <w:szCs w:val="18"/>
              </w:rPr>
              <w:t>СН1</w:t>
            </w:r>
          </w:p>
        </w:tc>
        <w:tc>
          <w:tcPr>
            <w:tcW w:w="6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CA4C8A" w14:textId="77777777" w:rsidR="00EE6FD2" w:rsidRPr="00EF490E" w:rsidRDefault="00EE6FD2" w:rsidP="000711FE">
            <w:pPr>
              <w:jc w:val="center"/>
              <w:rPr>
                <w:rFonts w:ascii="Myriad Pro" w:hAnsi="Myriad Pro"/>
                <w:b/>
                <w:bCs/>
                <w:color w:val="FFFFFF" w:themeColor="background1"/>
                <w:sz w:val="18"/>
                <w:szCs w:val="18"/>
              </w:rPr>
            </w:pPr>
            <w:r w:rsidRPr="00EF490E">
              <w:rPr>
                <w:rFonts w:ascii="Myriad Pro" w:hAnsi="Myriad Pro"/>
                <w:b/>
                <w:bCs/>
                <w:color w:val="FFFFFF" w:themeColor="background1"/>
                <w:sz w:val="18"/>
                <w:szCs w:val="18"/>
              </w:rPr>
              <w:t>СН2</w:t>
            </w:r>
          </w:p>
        </w:tc>
        <w:tc>
          <w:tcPr>
            <w:tcW w:w="6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E716B5" w14:textId="77777777" w:rsidR="00EE6FD2" w:rsidRPr="00EF490E" w:rsidRDefault="00EE6FD2" w:rsidP="000711FE">
            <w:pPr>
              <w:jc w:val="center"/>
              <w:rPr>
                <w:rFonts w:ascii="Myriad Pro" w:hAnsi="Myriad Pro"/>
                <w:b/>
                <w:bCs/>
                <w:color w:val="FFFFFF" w:themeColor="background1"/>
                <w:sz w:val="18"/>
                <w:szCs w:val="18"/>
              </w:rPr>
            </w:pPr>
            <w:r w:rsidRPr="00EF490E">
              <w:rPr>
                <w:rFonts w:ascii="Myriad Pro" w:hAnsi="Myriad Pro"/>
                <w:b/>
                <w:bCs/>
                <w:color w:val="FFFFFF" w:themeColor="background1"/>
                <w:sz w:val="18"/>
                <w:szCs w:val="18"/>
              </w:rPr>
              <w:t>НН</w:t>
            </w:r>
          </w:p>
        </w:tc>
      </w:tr>
      <w:tr w:rsidR="00EE6FD2" w:rsidRPr="00EF490E" w14:paraId="003B543A" w14:textId="77777777" w:rsidTr="00EE6FD2">
        <w:trPr>
          <w:trHeight w:val="564"/>
        </w:trPr>
        <w:tc>
          <w:tcPr>
            <w:tcW w:w="1422"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2F669BA" w14:textId="77777777" w:rsidR="00EE6FD2" w:rsidRPr="00EF490E" w:rsidRDefault="00EE6FD2" w:rsidP="000711FE">
            <w:pPr>
              <w:rPr>
                <w:rFonts w:ascii="Myriad Pro" w:hAnsi="Myriad Pro"/>
                <w:color w:val="000000"/>
                <w:sz w:val="18"/>
                <w:szCs w:val="18"/>
              </w:rPr>
            </w:pPr>
            <w:r w:rsidRPr="00EF490E">
              <w:rPr>
                <w:rFonts w:ascii="Myriad Pro" w:hAnsi="Myriad Pro"/>
                <w:color w:val="000000"/>
                <w:sz w:val="18"/>
                <w:szCs w:val="18"/>
              </w:rPr>
              <w:t>Население</w:t>
            </w:r>
          </w:p>
        </w:tc>
        <w:tc>
          <w:tcPr>
            <w:tcW w:w="103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2430392"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 </w:t>
            </w:r>
          </w:p>
        </w:tc>
        <w:tc>
          <w:tcPr>
            <w:tcW w:w="90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FECF3C0"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 </w:t>
            </w:r>
          </w:p>
        </w:tc>
        <w:tc>
          <w:tcPr>
            <w:tcW w:w="70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04FBC08"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 </w:t>
            </w:r>
          </w:p>
        </w:tc>
        <w:tc>
          <w:tcPr>
            <w:tcW w:w="85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DED49FC"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 </w:t>
            </w:r>
          </w:p>
        </w:tc>
        <w:tc>
          <w:tcPr>
            <w:tcW w:w="93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33C2288"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 </w:t>
            </w:r>
          </w:p>
        </w:tc>
        <w:tc>
          <w:tcPr>
            <w:tcW w:w="761" w:type="dxa"/>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6505C160"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 </w:t>
            </w:r>
          </w:p>
        </w:tc>
        <w:tc>
          <w:tcPr>
            <w:tcW w:w="67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8D87763"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 </w:t>
            </w:r>
          </w:p>
        </w:tc>
        <w:tc>
          <w:tcPr>
            <w:tcW w:w="67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368DFF1"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 </w:t>
            </w:r>
          </w:p>
        </w:tc>
        <w:tc>
          <w:tcPr>
            <w:tcW w:w="67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963E543"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 </w:t>
            </w:r>
          </w:p>
        </w:tc>
        <w:tc>
          <w:tcPr>
            <w:tcW w:w="67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85F0478"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 </w:t>
            </w:r>
          </w:p>
        </w:tc>
      </w:tr>
      <w:tr w:rsidR="00EE6FD2" w:rsidRPr="00EF490E" w14:paraId="2C0BC524" w14:textId="77777777" w:rsidTr="00EE6FD2">
        <w:trPr>
          <w:trHeight w:val="564"/>
        </w:trPr>
        <w:tc>
          <w:tcPr>
            <w:tcW w:w="1422" w:type="dxa"/>
            <w:tcBorders>
              <w:top w:val="nil"/>
              <w:left w:val="single" w:sz="4" w:space="0" w:color="auto"/>
              <w:bottom w:val="single" w:sz="4" w:space="0" w:color="auto"/>
              <w:right w:val="single" w:sz="4" w:space="0" w:color="auto"/>
            </w:tcBorders>
            <w:shd w:val="clear" w:color="auto" w:fill="auto"/>
            <w:noWrap/>
            <w:vAlign w:val="center"/>
            <w:hideMark/>
          </w:tcPr>
          <w:p w14:paraId="7F1AE65F" w14:textId="77777777" w:rsidR="00EE6FD2" w:rsidRPr="00EF490E" w:rsidRDefault="00EE6FD2" w:rsidP="000711FE">
            <w:pPr>
              <w:rPr>
                <w:rFonts w:ascii="Myriad Pro" w:hAnsi="Myriad Pro"/>
                <w:color w:val="000000"/>
                <w:sz w:val="18"/>
                <w:szCs w:val="18"/>
              </w:rPr>
            </w:pPr>
            <w:r w:rsidRPr="00EF490E">
              <w:rPr>
                <w:rFonts w:ascii="Myriad Pro" w:hAnsi="Myriad Pro"/>
                <w:color w:val="000000"/>
                <w:sz w:val="18"/>
                <w:szCs w:val="18"/>
              </w:rPr>
              <w:t>Прочие потребители</w:t>
            </w:r>
          </w:p>
        </w:tc>
        <w:tc>
          <w:tcPr>
            <w:tcW w:w="1037" w:type="dxa"/>
            <w:tcBorders>
              <w:top w:val="nil"/>
              <w:left w:val="nil"/>
              <w:bottom w:val="single" w:sz="4" w:space="0" w:color="auto"/>
              <w:right w:val="single" w:sz="4" w:space="0" w:color="auto"/>
            </w:tcBorders>
            <w:shd w:val="clear" w:color="auto" w:fill="auto"/>
            <w:noWrap/>
            <w:vAlign w:val="center"/>
            <w:hideMark/>
          </w:tcPr>
          <w:p w14:paraId="4604B848"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12 778,92</w:t>
            </w:r>
          </w:p>
        </w:tc>
        <w:tc>
          <w:tcPr>
            <w:tcW w:w="907" w:type="dxa"/>
            <w:tcBorders>
              <w:top w:val="nil"/>
              <w:left w:val="nil"/>
              <w:bottom w:val="single" w:sz="4" w:space="0" w:color="auto"/>
              <w:right w:val="single" w:sz="4" w:space="0" w:color="auto"/>
            </w:tcBorders>
            <w:shd w:val="clear" w:color="auto" w:fill="auto"/>
            <w:noWrap/>
            <w:vAlign w:val="center"/>
            <w:hideMark/>
          </w:tcPr>
          <w:p w14:paraId="3E1E8E6E"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4 432,05</w:t>
            </w:r>
          </w:p>
        </w:tc>
        <w:tc>
          <w:tcPr>
            <w:tcW w:w="705" w:type="dxa"/>
            <w:tcBorders>
              <w:top w:val="nil"/>
              <w:left w:val="nil"/>
              <w:bottom w:val="single" w:sz="4" w:space="0" w:color="auto"/>
              <w:right w:val="single" w:sz="4" w:space="0" w:color="auto"/>
            </w:tcBorders>
            <w:shd w:val="clear" w:color="auto" w:fill="auto"/>
            <w:noWrap/>
            <w:vAlign w:val="center"/>
            <w:hideMark/>
          </w:tcPr>
          <w:p w14:paraId="354AD77F"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227,76</w:t>
            </w:r>
          </w:p>
        </w:tc>
        <w:tc>
          <w:tcPr>
            <w:tcW w:w="855" w:type="dxa"/>
            <w:tcBorders>
              <w:top w:val="nil"/>
              <w:left w:val="nil"/>
              <w:bottom w:val="single" w:sz="4" w:space="0" w:color="auto"/>
              <w:right w:val="single" w:sz="4" w:space="0" w:color="auto"/>
            </w:tcBorders>
            <w:shd w:val="clear" w:color="auto" w:fill="auto"/>
            <w:noWrap/>
            <w:vAlign w:val="center"/>
            <w:hideMark/>
          </w:tcPr>
          <w:p w14:paraId="1339EC32"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5 373,73</w:t>
            </w:r>
          </w:p>
        </w:tc>
        <w:tc>
          <w:tcPr>
            <w:tcW w:w="937" w:type="dxa"/>
            <w:tcBorders>
              <w:top w:val="nil"/>
              <w:left w:val="nil"/>
              <w:bottom w:val="single" w:sz="4" w:space="0" w:color="auto"/>
              <w:right w:val="single" w:sz="4" w:space="0" w:color="auto"/>
            </w:tcBorders>
            <w:shd w:val="clear" w:color="auto" w:fill="auto"/>
            <w:noWrap/>
            <w:vAlign w:val="center"/>
            <w:hideMark/>
          </w:tcPr>
          <w:p w14:paraId="3026F176"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2 745,37</w:t>
            </w:r>
          </w:p>
        </w:tc>
        <w:tc>
          <w:tcPr>
            <w:tcW w:w="761" w:type="dxa"/>
            <w:gridSpan w:val="2"/>
            <w:tcBorders>
              <w:top w:val="nil"/>
              <w:left w:val="nil"/>
              <w:bottom w:val="single" w:sz="4" w:space="0" w:color="auto"/>
              <w:right w:val="single" w:sz="4" w:space="0" w:color="auto"/>
            </w:tcBorders>
            <w:shd w:val="clear" w:color="auto" w:fill="auto"/>
            <w:noWrap/>
            <w:vAlign w:val="center"/>
            <w:hideMark/>
          </w:tcPr>
          <w:p w14:paraId="610A17A7"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100,0%</w:t>
            </w:r>
          </w:p>
        </w:tc>
        <w:tc>
          <w:tcPr>
            <w:tcW w:w="670" w:type="dxa"/>
            <w:tcBorders>
              <w:top w:val="nil"/>
              <w:left w:val="nil"/>
              <w:bottom w:val="single" w:sz="4" w:space="0" w:color="auto"/>
              <w:right w:val="single" w:sz="4" w:space="0" w:color="auto"/>
            </w:tcBorders>
            <w:shd w:val="clear" w:color="auto" w:fill="auto"/>
            <w:noWrap/>
            <w:vAlign w:val="center"/>
            <w:hideMark/>
          </w:tcPr>
          <w:p w14:paraId="5B3A4F10"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34,7%</w:t>
            </w:r>
          </w:p>
        </w:tc>
        <w:tc>
          <w:tcPr>
            <w:tcW w:w="670" w:type="dxa"/>
            <w:tcBorders>
              <w:top w:val="nil"/>
              <w:left w:val="nil"/>
              <w:bottom w:val="single" w:sz="4" w:space="0" w:color="auto"/>
              <w:right w:val="single" w:sz="4" w:space="0" w:color="auto"/>
            </w:tcBorders>
            <w:shd w:val="clear" w:color="auto" w:fill="auto"/>
            <w:noWrap/>
            <w:vAlign w:val="center"/>
            <w:hideMark/>
          </w:tcPr>
          <w:p w14:paraId="66F7FA24"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1,8%</w:t>
            </w:r>
          </w:p>
        </w:tc>
        <w:tc>
          <w:tcPr>
            <w:tcW w:w="670" w:type="dxa"/>
            <w:tcBorders>
              <w:top w:val="nil"/>
              <w:left w:val="nil"/>
              <w:bottom w:val="single" w:sz="4" w:space="0" w:color="auto"/>
              <w:right w:val="single" w:sz="4" w:space="0" w:color="auto"/>
            </w:tcBorders>
            <w:shd w:val="clear" w:color="auto" w:fill="auto"/>
            <w:noWrap/>
            <w:vAlign w:val="center"/>
            <w:hideMark/>
          </w:tcPr>
          <w:p w14:paraId="52443568"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42,1%</w:t>
            </w:r>
          </w:p>
        </w:tc>
        <w:tc>
          <w:tcPr>
            <w:tcW w:w="673" w:type="dxa"/>
            <w:tcBorders>
              <w:top w:val="nil"/>
              <w:left w:val="nil"/>
              <w:bottom w:val="single" w:sz="4" w:space="0" w:color="auto"/>
              <w:right w:val="single" w:sz="4" w:space="0" w:color="auto"/>
            </w:tcBorders>
            <w:shd w:val="clear" w:color="auto" w:fill="auto"/>
            <w:noWrap/>
            <w:vAlign w:val="center"/>
            <w:hideMark/>
          </w:tcPr>
          <w:p w14:paraId="1DC1BA10"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21,5%</w:t>
            </w:r>
          </w:p>
        </w:tc>
      </w:tr>
      <w:tr w:rsidR="00EE6FD2" w:rsidRPr="00EF490E" w14:paraId="0D92365F" w14:textId="77777777" w:rsidTr="00EE6FD2">
        <w:trPr>
          <w:trHeight w:val="564"/>
        </w:trPr>
        <w:tc>
          <w:tcPr>
            <w:tcW w:w="1422" w:type="dxa"/>
            <w:tcBorders>
              <w:top w:val="nil"/>
              <w:left w:val="single" w:sz="4" w:space="0" w:color="auto"/>
              <w:bottom w:val="single" w:sz="4" w:space="0" w:color="auto"/>
              <w:right w:val="single" w:sz="4" w:space="0" w:color="auto"/>
            </w:tcBorders>
            <w:shd w:val="clear" w:color="auto" w:fill="auto"/>
            <w:noWrap/>
            <w:vAlign w:val="center"/>
            <w:hideMark/>
          </w:tcPr>
          <w:p w14:paraId="5A96BAF0" w14:textId="77777777" w:rsidR="00EE6FD2" w:rsidRPr="00EF490E" w:rsidRDefault="00EE6FD2" w:rsidP="000711FE">
            <w:pPr>
              <w:rPr>
                <w:rFonts w:ascii="Myriad Pro" w:hAnsi="Myriad Pro"/>
                <w:color w:val="000000"/>
                <w:sz w:val="18"/>
                <w:szCs w:val="18"/>
              </w:rPr>
            </w:pPr>
            <w:r w:rsidRPr="00EF490E">
              <w:rPr>
                <w:rFonts w:ascii="Myriad Pro" w:hAnsi="Myriad Pro"/>
                <w:color w:val="000000"/>
                <w:sz w:val="18"/>
                <w:szCs w:val="18"/>
              </w:rPr>
              <w:t>Итого</w:t>
            </w:r>
          </w:p>
        </w:tc>
        <w:tc>
          <w:tcPr>
            <w:tcW w:w="1037" w:type="dxa"/>
            <w:tcBorders>
              <w:top w:val="nil"/>
              <w:left w:val="nil"/>
              <w:bottom w:val="single" w:sz="4" w:space="0" w:color="auto"/>
              <w:right w:val="single" w:sz="4" w:space="0" w:color="auto"/>
            </w:tcBorders>
            <w:shd w:val="clear" w:color="auto" w:fill="auto"/>
            <w:noWrap/>
            <w:vAlign w:val="center"/>
            <w:hideMark/>
          </w:tcPr>
          <w:p w14:paraId="638E6041"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12 778,92</w:t>
            </w:r>
          </w:p>
        </w:tc>
        <w:tc>
          <w:tcPr>
            <w:tcW w:w="907" w:type="dxa"/>
            <w:tcBorders>
              <w:top w:val="nil"/>
              <w:left w:val="nil"/>
              <w:bottom w:val="single" w:sz="4" w:space="0" w:color="auto"/>
              <w:right w:val="single" w:sz="4" w:space="0" w:color="auto"/>
            </w:tcBorders>
            <w:shd w:val="clear" w:color="auto" w:fill="auto"/>
            <w:noWrap/>
            <w:vAlign w:val="center"/>
            <w:hideMark/>
          </w:tcPr>
          <w:p w14:paraId="680F79FF"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4 432,05</w:t>
            </w:r>
          </w:p>
        </w:tc>
        <w:tc>
          <w:tcPr>
            <w:tcW w:w="705" w:type="dxa"/>
            <w:tcBorders>
              <w:top w:val="nil"/>
              <w:left w:val="nil"/>
              <w:bottom w:val="single" w:sz="4" w:space="0" w:color="auto"/>
              <w:right w:val="single" w:sz="4" w:space="0" w:color="auto"/>
            </w:tcBorders>
            <w:shd w:val="clear" w:color="auto" w:fill="auto"/>
            <w:noWrap/>
            <w:vAlign w:val="center"/>
            <w:hideMark/>
          </w:tcPr>
          <w:p w14:paraId="34C82A6B"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227,76</w:t>
            </w:r>
          </w:p>
        </w:tc>
        <w:tc>
          <w:tcPr>
            <w:tcW w:w="855" w:type="dxa"/>
            <w:tcBorders>
              <w:top w:val="nil"/>
              <w:left w:val="nil"/>
              <w:bottom w:val="single" w:sz="4" w:space="0" w:color="auto"/>
              <w:right w:val="single" w:sz="4" w:space="0" w:color="auto"/>
            </w:tcBorders>
            <w:shd w:val="clear" w:color="auto" w:fill="auto"/>
            <w:noWrap/>
            <w:vAlign w:val="center"/>
            <w:hideMark/>
          </w:tcPr>
          <w:p w14:paraId="7E100B3B"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5 373,73</w:t>
            </w:r>
          </w:p>
        </w:tc>
        <w:tc>
          <w:tcPr>
            <w:tcW w:w="937" w:type="dxa"/>
            <w:tcBorders>
              <w:top w:val="nil"/>
              <w:left w:val="nil"/>
              <w:bottom w:val="single" w:sz="4" w:space="0" w:color="auto"/>
              <w:right w:val="single" w:sz="4" w:space="0" w:color="auto"/>
            </w:tcBorders>
            <w:shd w:val="clear" w:color="auto" w:fill="auto"/>
            <w:noWrap/>
            <w:vAlign w:val="center"/>
            <w:hideMark/>
          </w:tcPr>
          <w:p w14:paraId="488BD7C2"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2 745,37</w:t>
            </w:r>
          </w:p>
        </w:tc>
        <w:tc>
          <w:tcPr>
            <w:tcW w:w="761" w:type="dxa"/>
            <w:gridSpan w:val="2"/>
            <w:tcBorders>
              <w:top w:val="nil"/>
              <w:left w:val="nil"/>
              <w:bottom w:val="single" w:sz="4" w:space="0" w:color="auto"/>
              <w:right w:val="single" w:sz="4" w:space="0" w:color="auto"/>
            </w:tcBorders>
            <w:shd w:val="clear" w:color="auto" w:fill="auto"/>
            <w:noWrap/>
            <w:vAlign w:val="center"/>
            <w:hideMark/>
          </w:tcPr>
          <w:p w14:paraId="37E11B19"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100,0%</w:t>
            </w:r>
          </w:p>
        </w:tc>
        <w:tc>
          <w:tcPr>
            <w:tcW w:w="670" w:type="dxa"/>
            <w:tcBorders>
              <w:top w:val="nil"/>
              <w:left w:val="nil"/>
              <w:bottom w:val="single" w:sz="4" w:space="0" w:color="auto"/>
              <w:right w:val="single" w:sz="4" w:space="0" w:color="auto"/>
            </w:tcBorders>
            <w:shd w:val="clear" w:color="auto" w:fill="auto"/>
            <w:noWrap/>
            <w:vAlign w:val="center"/>
            <w:hideMark/>
          </w:tcPr>
          <w:p w14:paraId="51D95DF4"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34,7%</w:t>
            </w:r>
          </w:p>
        </w:tc>
        <w:tc>
          <w:tcPr>
            <w:tcW w:w="670" w:type="dxa"/>
            <w:tcBorders>
              <w:top w:val="nil"/>
              <w:left w:val="nil"/>
              <w:bottom w:val="single" w:sz="4" w:space="0" w:color="auto"/>
              <w:right w:val="single" w:sz="4" w:space="0" w:color="auto"/>
            </w:tcBorders>
            <w:shd w:val="clear" w:color="auto" w:fill="auto"/>
            <w:noWrap/>
            <w:vAlign w:val="center"/>
            <w:hideMark/>
          </w:tcPr>
          <w:p w14:paraId="1AF64B9C"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1,8%</w:t>
            </w:r>
          </w:p>
        </w:tc>
        <w:tc>
          <w:tcPr>
            <w:tcW w:w="670" w:type="dxa"/>
            <w:tcBorders>
              <w:top w:val="nil"/>
              <w:left w:val="nil"/>
              <w:bottom w:val="single" w:sz="4" w:space="0" w:color="auto"/>
              <w:right w:val="single" w:sz="4" w:space="0" w:color="auto"/>
            </w:tcBorders>
            <w:shd w:val="clear" w:color="auto" w:fill="auto"/>
            <w:noWrap/>
            <w:vAlign w:val="center"/>
            <w:hideMark/>
          </w:tcPr>
          <w:p w14:paraId="75BF5DB6"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42,1%</w:t>
            </w:r>
          </w:p>
        </w:tc>
        <w:tc>
          <w:tcPr>
            <w:tcW w:w="673" w:type="dxa"/>
            <w:tcBorders>
              <w:top w:val="nil"/>
              <w:left w:val="nil"/>
              <w:bottom w:val="single" w:sz="4" w:space="0" w:color="auto"/>
              <w:right w:val="single" w:sz="4" w:space="0" w:color="auto"/>
            </w:tcBorders>
            <w:shd w:val="clear" w:color="auto" w:fill="auto"/>
            <w:noWrap/>
            <w:vAlign w:val="center"/>
            <w:hideMark/>
          </w:tcPr>
          <w:p w14:paraId="497AF83E" w14:textId="77777777" w:rsidR="00EE6FD2" w:rsidRPr="00EF490E" w:rsidRDefault="00EE6FD2" w:rsidP="000711FE">
            <w:pPr>
              <w:jc w:val="center"/>
              <w:rPr>
                <w:rFonts w:ascii="Myriad Pro" w:hAnsi="Myriad Pro"/>
                <w:color w:val="000000"/>
                <w:sz w:val="18"/>
                <w:szCs w:val="18"/>
              </w:rPr>
            </w:pPr>
            <w:r w:rsidRPr="00EF490E">
              <w:rPr>
                <w:rFonts w:ascii="Myriad Pro" w:hAnsi="Myriad Pro"/>
                <w:color w:val="000000"/>
                <w:sz w:val="18"/>
                <w:szCs w:val="18"/>
              </w:rPr>
              <w:t>21,5%</w:t>
            </w:r>
          </w:p>
        </w:tc>
      </w:tr>
    </w:tbl>
    <w:p w14:paraId="2CE42D1B" w14:textId="77777777" w:rsidR="00EF490E" w:rsidRDefault="00EF490E" w:rsidP="000F6241">
      <w:pPr>
        <w:spacing w:after="0" w:line="360" w:lineRule="auto"/>
        <w:ind w:firstLine="567"/>
        <w:contextualSpacing/>
        <w:jc w:val="both"/>
        <w:rPr>
          <w:rFonts w:ascii="Myriad Pro" w:eastAsia="Calibri" w:hAnsi="Myriad Pro"/>
          <w:color w:val="000000" w:themeColor="text1"/>
          <w:sz w:val="26"/>
          <w:szCs w:val="26"/>
        </w:rPr>
      </w:pPr>
    </w:p>
    <w:p w14:paraId="589883A4" w14:textId="2427FB66" w:rsidR="00EE6FD2" w:rsidRPr="009C1462" w:rsidRDefault="00EE6FD2" w:rsidP="000F6241">
      <w:pPr>
        <w:spacing w:after="0"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 xml:space="preserve">Исполнитель отмечает, что при заполнении таблицы П. 1.6 в составе Предложения по корректировке необходимой валовой выручки и расчету тарифов на услуги по передаче электрической энергии по распределительным сетям Филиала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9C1462">
        <w:rPr>
          <w:rFonts w:ascii="Myriad Pro" w:eastAsia="Calibri" w:hAnsi="Myriad Pro"/>
          <w:color w:val="000000" w:themeColor="text1"/>
          <w:sz w:val="26"/>
          <w:szCs w:val="26"/>
        </w:rPr>
        <w:t>«МРСК Сибири» - «Красноярскэнерго» на 2018 год Филиал не указывал фактические за 2016 и плановые на 2018 г</w:t>
      </w:r>
      <w:r w:rsidR="00F4263D">
        <w:rPr>
          <w:rFonts w:ascii="Myriad Pro" w:eastAsia="Calibri" w:hAnsi="Myriad Pro"/>
          <w:color w:val="000000" w:themeColor="text1"/>
          <w:sz w:val="26"/>
          <w:szCs w:val="26"/>
        </w:rPr>
        <w:t>г. </w:t>
      </w:r>
      <w:r w:rsidRPr="009C1462">
        <w:rPr>
          <w:rFonts w:ascii="Myriad Pro" w:eastAsia="Calibri" w:hAnsi="Myriad Pro"/>
          <w:color w:val="000000" w:themeColor="text1"/>
          <w:sz w:val="26"/>
          <w:szCs w:val="26"/>
        </w:rPr>
        <w:t xml:space="preserve">объемы передачи энергии </w:t>
      </w:r>
      <w:r w:rsidRPr="009C1462">
        <w:rPr>
          <w:rFonts w:ascii="Myriad Pro" w:eastAsia="Calibri" w:hAnsi="Myriad Pro"/>
          <w:color w:val="000000" w:themeColor="text1"/>
          <w:sz w:val="26"/>
          <w:szCs w:val="26"/>
        </w:rPr>
        <w:lastRenderedPageBreak/>
        <w:t>группе «население», но весь объем передачи указал в составе группы «прочие потребители».</w:t>
      </w:r>
    </w:p>
    <w:p w14:paraId="6DFF0131" w14:textId="77777777" w:rsidR="00EE6FD2" w:rsidRPr="009C1462" w:rsidRDefault="00EE6FD2" w:rsidP="000F6241">
      <w:pPr>
        <w:spacing w:after="0"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 xml:space="preserve">При этом структура отпуска электрической энергии на 2018 год (в долях) по уровням напряжения по группе прочие потребители практически полностью соответствует фактическим данным структуры отпуска электрической энергии за 2016 год. </w:t>
      </w:r>
    </w:p>
    <w:p w14:paraId="6ADDB41A" w14:textId="77777777" w:rsidR="00EE6FD2" w:rsidRPr="009C1462" w:rsidRDefault="00EE6FD2" w:rsidP="000F6241">
      <w:pPr>
        <w:spacing w:after="0"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Также Исполнитель отмечает, что фактический отпуск электрической энергии в 2016 году осуществлялся как конечным потребителям электрической энергии по единым (котловым) тарифам, в том числе населению, так и в сети смежных сетевых организаций по индивидуальным тарифам.</w:t>
      </w:r>
    </w:p>
    <w:p w14:paraId="56533AA9" w14:textId="66F800C4" w:rsidR="00EE6FD2" w:rsidRDefault="00EE6FD2" w:rsidP="000F6241">
      <w:pPr>
        <w:spacing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Фактические данные по отпуску электрической энергии за 2016 год, сформированные по представленным Заказчиком сведениям о фактической выручке по передаче электрической энергии за 2016 год, представлены ниже.</w:t>
      </w:r>
    </w:p>
    <w:p w14:paraId="53425A29" w14:textId="3389B382" w:rsidR="00EE6FD2" w:rsidRDefault="00EE6FD2" w:rsidP="00EE6FD2">
      <w:pPr>
        <w:spacing w:line="360" w:lineRule="auto"/>
        <w:ind w:firstLine="708"/>
        <w:contextualSpacing/>
        <w:jc w:val="both"/>
        <w:rPr>
          <w:rFonts w:ascii="Myriad Pro" w:eastAsia="Calibri" w:hAnsi="Myriad Pro"/>
          <w:color w:val="000000" w:themeColor="text1"/>
          <w:sz w:val="26"/>
          <w:szCs w:val="26"/>
        </w:rPr>
      </w:pPr>
    </w:p>
    <w:p w14:paraId="44B8492F" w14:textId="6CDC6A6F" w:rsidR="00EE6FD2" w:rsidRDefault="00EE6FD2" w:rsidP="00EE6FD2">
      <w:pPr>
        <w:spacing w:line="360" w:lineRule="auto"/>
        <w:ind w:firstLine="708"/>
        <w:contextualSpacing/>
        <w:jc w:val="both"/>
        <w:rPr>
          <w:rFonts w:ascii="Myriad Pro" w:eastAsia="Calibri" w:hAnsi="Myriad Pro"/>
          <w:color w:val="000000" w:themeColor="text1"/>
          <w:sz w:val="26"/>
          <w:szCs w:val="26"/>
        </w:rPr>
      </w:pPr>
    </w:p>
    <w:p w14:paraId="6855FF2F" w14:textId="77777777" w:rsidR="00EE6FD2" w:rsidRDefault="00EE6FD2" w:rsidP="00EE6FD2">
      <w:pPr>
        <w:spacing w:line="360" w:lineRule="auto"/>
        <w:ind w:firstLine="708"/>
        <w:contextualSpacing/>
        <w:jc w:val="both"/>
        <w:rPr>
          <w:rFonts w:ascii="Myriad Pro" w:eastAsia="Calibri" w:hAnsi="Myriad Pro"/>
          <w:color w:val="000000" w:themeColor="text1"/>
          <w:sz w:val="26"/>
          <w:szCs w:val="26"/>
        </w:rPr>
        <w:sectPr w:rsidR="00EE6FD2" w:rsidSect="00DB76A1">
          <w:pgSz w:w="11906" w:h="16838"/>
          <w:pgMar w:top="1134" w:right="851" w:bottom="1134" w:left="1701" w:header="709" w:footer="556" w:gutter="0"/>
          <w:cols w:space="708"/>
          <w:docGrid w:linePitch="360"/>
        </w:sectPr>
      </w:pPr>
    </w:p>
    <w:p w14:paraId="5EEC26C6" w14:textId="6DD03A35" w:rsidR="00EE6FD2" w:rsidRPr="009C1462" w:rsidRDefault="00EE6FD2" w:rsidP="00EE6FD2">
      <w:pPr>
        <w:spacing w:line="360" w:lineRule="auto"/>
        <w:ind w:firstLine="708"/>
        <w:contextualSpacing/>
        <w:jc w:val="both"/>
        <w:rPr>
          <w:rFonts w:ascii="Myriad Pro" w:eastAsia="Calibri" w:hAnsi="Myriad Pro"/>
          <w:color w:val="000000" w:themeColor="text1"/>
          <w:sz w:val="26"/>
          <w:szCs w:val="26"/>
        </w:rPr>
      </w:pPr>
    </w:p>
    <w:p w14:paraId="51FE50EA" w14:textId="77777777" w:rsidR="00EE6FD2" w:rsidRPr="00737967" w:rsidRDefault="00EE6FD2" w:rsidP="00EE6FD2">
      <w:pPr>
        <w:tabs>
          <w:tab w:val="left" w:pos="851"/>
        </w:tabs>
        <w:ind w:firstLine="567"/>
        <w:contextualSpacing/>
        <w:jc w:val="right"/>
        <w:rPr>
          <w:rFonts w:ascii="Myriad Pro" w:hAnsi="Myriad Pro"/>
          <w:i/>
          <w:iCs/>
          <w:sz w:val="20"/>
          <w:szCs w:val="20"/>
        </w:rPr>
      </w:pPr>
      <w:r w:rsidRPr="00737967">
        <w:rPr>
          <w:rFonts w:ascii="Myriad Pro" w:hAnsi="Myriad Pro"/>
          <w:i/>
          <w:iCs/>
          <w:sz w:val="20"/>
          <w:szCs w:val="20"/>
        </w:rPr>
        <w:t>2016, факт по выручке</w:t>
      </w:r>
    </w:p>
    <w:tbl>
      <w:tblPr>
        <w:tblW w:w="14634" w:type="dxa"/>
        <w:tblLook w:val="04A0" w:firstRow="1" w:lastRow="0" w:firstColumn="1" w:lastColumn="0" w:noHBand="0" w:noVBand="1"/>
      </w:tblPr>
      <w:tblGrid>
        <w:gridCol w:w="2667"/>
        <w:gridCol w:w="1965"/>
        <w:gridCol w:w="1167"/>
        <w:gridCol w:w="1167"/>
        <w:gridCol w:w="1167"/>
        <w:gridCol w:w="1169"/>
        <w:gridCol w:w="1253"/>
        <w:gridCol w:w="1096"/>
        <w:gridCol w:w="940"/>
        <w:gridCol w:w="1096"/>
        <w:gridCol w:w="947"/>
      </w:tblGrid>
      <w:tr w:rsidR="00EE6FD2" w:rsidRPr="00EF490E" w14:paraId="713A3D78" w14:textId="77777777" w:rsidTr="000F6241">
        <w:trPr>
          <w:trHeight w:val="422"/>
        </w:trPr>
        <w:tc>
          <w:tcPr>
            <w:tcW w:w="266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47313F3" w14:textId="77777777" w:rsidR="00EE6FD2" w:rsidRPr="00EF490E" w:rsidRDefault="00EE6FD2" w:rsidP="000711FE">
            <w:pPr>
              <w:ind w:right="52"/>
              <w:jc w:val="center"/>
              <w:rPr>
                <w:rFonts w:ascii="Myriad Pro" w:hAnsi="Myriad Pro"/>
                <w:b/>
                <w:bCs/>
                <w:color w:val="FFFFFF" w:themeColor="background1"/>
              </w:rPr>
            </w:pPr>
            <w:r w:rsidRPr="00EF490E">
              <w:rPr>
                <w:rFonts w:ascii="Myriad Pro" w:hAnsi="Myriad Pro"/>
                <w:b/>
                <w:bCs/>
                <w:color w:val="FFFFFF" w:themeColor="background1"/>
              </w:rPr>
              <w:t>Группа потребителей</w:t>
            </w:r>
          </w:p>
        </w:tc>
        <w:tc>
          <w:tcPr>
            <w:tcW w:w="6635"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DD11D2D" w14:textId="77777777" w:rsidR="00EE6FD2" w:rsidRPr="00EF490E" w:rsidRDefault="00EE6FD2" w:rsidP="000711FE">
            <w:pPr>
              <w:jc w:val="center"/>
              <w:rPr>
                <w:rFonts w:ascii="Myriad Pro" w:hAnsi="Myriad Pro"/>
                <w:b/>
                <w:bCs/>
                <w:color w:val="FFFFFF" w:themeColor="background1"/>
              </w:rPr>
            </w:pPr>
            <w:r w:rsidRPr="00EF490E">
              <w:rPr>
                <w:rFonts w:ascii="Myriad Pro" w:hAnsi="Myriad Pro"/>
                <w:b/>
                <w:bCs/>
                <w:color w:val="FFFFFF" w:themeColor="background1"/>
              </w:rPr>
              <w:t xml:space="preserve">Объем полезного отпуска электроэнергии, </w:t>
            </w:r>
          </w:p>
          <w:p w14:paraId="0A5947A1" w14:textId="77777777" w:rsidR="00EE6FD2" w:rsidRPr="00EF490E" w:rsidRDefault="00EE6FD2" w:rsidP="000711FE">
            <w:pPr>
              <w:jc w:val="center"/>
              <w:rPr>
                <w:rFonts w:ascii="Myriad Pro" w:hAnsi="Myriad Pro"/>
                <w:b/>
                <w:bCs/>
                <w:color w:val="FFFFFF" w:themeColor="background1"/>
              </w:rPr>
            </w:pPr>
            <w:r w:rsidRPr="00EF490E">
              <w:rPr>
                <w:rFonts w:ascii="Myriad Pro" w:hAnsi="Myriad Pro"/>
                <w:b/>
                <w:bCs/>
                <w:color w:val="FFFFFF" w:themeColor="background1"/>
              </w:rPr>
              <w:t xml:space="preserve">млн. </w:t>
            </w:r>
            <w:proofErr w:type="spellStart"/>
            <w:r w:rsidRPr="00EF490E">
              <w:rPr>
                <w:rFonts w:ascii="Myriad Pro" w:hAnsi="Myriad Pro"/>
                <w:b/>
                <w:bCs/>
                <w:color w:val="FFFFFF" w:themeColor="background1"/>
              </w:rPr>
              <w:t>кВт.ч</w:t>
            </w:r>
            <w:proofErr w:type="spellEnd"/>
            <w:r w:rsidRPr="00EF490E">
              <w:rPr>
                <w:rFonts w:ascii="Myriad Pro" w:hAnsi="Myriad Pro"/>
                <w:b/>
                <w:bCs/>
                <w:color w:val="FFFFFF" w:themeColor="background1"/>
              </w:rPr>
              <w:t>.</w:t>
            </w:r>
          </w:p>
        </w:tc>
        <w:tc>
          <w:tcPr>
            <w:tcW w:w="5332"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E1D9DC4" w14:textId="77777777" w:rsidR="00EE6FD2" w:rsidRPr="00EF490E" w:rsidRDefault="00EE6FD2" w:rsidP="000711FE">
            <w:pPr>
              <w:jc w:val="center"/>
              <w:rPr>
                <w:rFonts w:ascii="Myriad Pro" w:hAnsi="Myriad Pro"/>
                <w:b/>
                <w:bCs/>
                <w:color w:val="FFFFFF" w:themeColor="background1"/>
              </w:rPr>
            </w:pPr>
            <w:r w:rsidRPr="00EF490E">
              <w:rPr>
                <w:rFonts w:ascii="Myriad Pro" w:hAnsi="Myriad Pro"/>
                <w:b/>
                <w:bCs/>
                <w:color w:val="FFFFFF" w:themeColor="background1"/>
              </w:rPr>
              <w:t xml:space="preserve">Доля потребления на разных диапазонах напряжений, % </w:t>
            </w:r>
          </w:p>
        </w:tc>
      </w:tr>
      <w:tr w:rsidR="00EE6FD2" w:rsidRPr="00EF490E" w14:paraId="506FBC40" w14:textId="77777777" w:rsidTr="000F6241">
        <w:trPr>
          <w:trHeight w:val="422"/>
        </w:trPr>
        <w:tc>
          <w:tcPr>
            <w:tcW w:w="266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55198E" w14:textId="77777777" w:rsidR="00EE6FD2" w:rsidRPr="00EF490E" w:rsidRDefault="00EE6FD2" w:rsidP="000711FE">
            <w:pPr>
              <w:rPr>
                <w:rFonts w:ascii="Myriad Pro" w:hAnsi="Myriad Pro"/>
                <w:b/>
                <w:bCs/>
                <w:color w:val="FFFFFF" w:themeColor="background1"/>
              </w:rPr>
            </w:pPr>
          </w:p>
        </w:tc>
        <w:tc>
          <w:tcPr>
            <w:tcW w:w="19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5C24B41" w14:textId="77777777" w:rsidR="00EE6FD2" w:rsidRPr="00EF490E" w:rsidRDefault="00EE6FD2" w:rsidP="000711FE">
            <w:pPr>
              <w:rPr>
                <w:rFonts w:ascii="Myriad Pro" w:hAnsi="Myriad Pro"/>
                <w:b/>
                <w:bCs/>
                <w:color w:val="FFFFFF" w:themeColor="background1"/>
              </w:rPr>
            </w:pPr>
            <w:r w:rsidRPr="00EF490E">
              <w:rPr>
                <w:rFonts w:ascii="Myriad Pro" w:hAnsi="Myriad Pro"/>
                <w:b/>
                <w:bCs/>
                <w:color w:val="FFFFFF" w:themeColor="background1"/>
              </w:rPr>
              <w:t>Всего</w:t>
            </w:r>
          </w:p>
        </w:tc>
        <w:tc>
          <w:tcPr>
            <w:tcW w:w="11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9CDE151" w14:textId="77777777" w:rsidR="00EE6FD2" w:rsidRPr="00EF490E" w:rsidRDefault="00EE6FD2" w:rsidP="000711FE">
            <w:pPr>
              <w:jc w:val="center"/>
              <w:rPr>
                <w:rFonts w:ascii="Myriad Pro" w:hAnsi="Myriad Pro"/>
                <w:b/>
                <w:bCs/>
                <w:color w:val="FFFFFF" w:themeColor="background1"/>
              </w:rPr>
            </w:pPr>
            <w:r w:rsidRPr="00EF490E">
              <w:rPr>
                <w:rFonts w:ascii="Myriad Pro" w:hAnsi="Myriad Pro"/>
                <w:b/>
                <w:bCs/>
                <w:color w:val="FFFFFF" w:themeColor="background1"/>
              </w:rPr>
              <w:t>ВН</w:t>
            </w:r>
          </w:p>
        </w:tc>
        <w:tc>
          <w:tcPr>
            <w:tcW w:w="11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A49BF10" w14:textId="77777777" w:rsidR="00EE6FD2" w:rsidRPr="00EF490E" w:rsidRDefault="00EE6FD2" w:rsidP="000711FE">
            <w:pPr>
              <w:jc w:val="center"/>
              <w:rPr>
                <w:rFonts w:ascii="Myriad Pro" w:hAnsi="Myriad Pro"/>
                <w:b/>
                <w:bCs/>
                <w:color w:val="FFFFFF" w:themeColor="background1"/>
              </w:rPr>
            </w:pPr>
            <w:r w:rsidRPr="00EF490E">
              <w:rPr>
                <w:rFonts w:ascii="Myriad Pro" w:hAnsi="Myriad Pro"/>
                <w:b/>
                <w:bCs/>
                <w:color w:val="FFFFFF" w:themeColor="background1"/>
              </w:rPr>
              <w:t>СН1</w:t>
            </w:r>
          </w:p>
        </w:tc>
        <w:tc>
          <w:tcPr>
            <w:tcW w:w="11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A338C19" w14:textId="77777777" w:rsidR="00EE6FD2" w:rsidRPr="00EF490E" w:rsidRDefault="00EE6FD2" w:rsidP="000711FE">
            <w:pPr>
              <w:jc w:val="center"/>
              <w:rPr>
                <w:rFonts w:ascii="Myriad Pro" w:hAnsi="Myriad Pro"/>
                <w:b/>
                <w:bCs/>
                <w:color w:val="FFFFFF" w:themeColor="background1"/>
              </w:rPr>
            </w:pPr>
            <w:r w:rsidRPr="00EF490E">
              <w:rPr>
                <w:rFonts w:ascii="Myriad Pro" w:hAnsi="Myriad Pro"/>
                <w:b/>
                <w:bCs/>
                <w:color w:val="FFFFFF" w:themeColor="background1"/>
              </w:rPr>
              <w:t>СН2</w:t>
            </w:r>
          </w:p>
        </w:tc>
        <w:tc>
          <w:tcPr>
            <w:tcW w:w="11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6927944" w14:textId="77777777" w:rsidR="00EE6FD2" w:rsidRPr="00EF490E" w:rsidRDefault="00EE6FD2" w:rsidP="000711FE">
            <w:pPr>
              <w:jc w:val="center"/>
              <w:rPr>
                <w:rFonts w:ascii="Myriad Pro" w:hAnsi="Myriad Pro"/>
                <w:b/>
                <w:bCs/>
                <w:color w:val="FFFFFF" w:themeColor="background1"/>
              </w:rPr>
            </w:pPr>
            <w:r w:rsidRPr="00EF490E">
              <w:rPr>
                <w:rFonts w:ascii="Myriad Pro" w:hAnsi="Myriad Pro"/>
                <w:b/>
                <w:bCs/>
                <w:color w:val="FFFFFF" w:themeColor="background1"/>
              </w:rPr>
              <w:t>НН</w:t>
            </w:r>
          </w:p>
        </w:tc>
        <w:tc>
          <w:tcPr>
            <w:tcW w:w="12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C430BE8" w14:textId="77777777" w:rsidR="00EE6FD2" w:rsidRPr="00EF490E" w:rsidRDefault="00EE6FD2" w:rsidP="000711FE">
            <w:pPr>
              <w:rPr>
                <w:rFonts w:ascii="Myriad Pro" w:hAnsi="Myriad Pro"/>
                <w:b/>
                <w:bCs/>
                <w:color w:val="FFFFFF" w:themeColor="background1"/>
              </w:rPr>
            </w:pPr>
            <w:r w:rsidRPr="00EF490E">
              <w:rPr>
                <w:rFonts w:ascii="Myriad Pro" w:hAnsi="Myriad Pro"/>
                <w:b/>
                <w:bCs/>
                <w:color w:val="FFFFFF" w:themeColor="background1"/>
              </w:rPr>
              <w:t>Всего</w:t>
            </w:r>
          </w:p>
        </w:tc>
        <w:tc>
          <w:tcPr>
            <w:tcW w:w="1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32C93D4" w14:textId="77777777" w:rsidR="00EE6FD2" w:rsidRPr="00EF490E" w:rsidRDefault="00EE6FD2" w:rsidP="000711FE">
            <w:pPr>
              <w:jc w:val="center"/>
              <w:rPr>
                <w:rFonts w:ascii="Myriad Pro" w:hAnsi="Myriad Pro"/>
                <w:b/>
                <w:bCs/>
                <w:color w:val="FFFFFF" w:themeColor="background1"/>
              </w:rPr>
            </w:pPr>
            <w:r w:rsidRPr="00EF490E">
              <w:rPr>
                <w:rFonts w:ascii="Myriad Pro" w:hAnsi="Myriad Pro"/>
                <w:b/>
                <w:bCs/>
                <w:color w:val="FFFFFF" w:themeColor="background1"/>
              </w:rPr>
              <w:t>ВН</w:t>
            </w:r>
          </w:p>
        </w:tc>
        <w:tc>
          <w:tcPr>
            <w:tcW w:w="9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0300FF9" w14:textId="77777777" w:rsidR="00EE6FD2" w:rsidRPr="00EF490E" w:rsidRDefault="00EE6FD2" w:rsidP="000711FE">
            <w:pPr>
              <w:jc w:val="center"/>
              <w:rPr>
                <w:rFonts w:ascii="Myriad Pro" w:hAnsi="Myriad Pro"/>
                <w:b/>
                <w:bCs/>
                <w:color w:val="FFFFFF" w:themeColor="background1"/>
              </w:rPr>
            </w:pPr>
            <w:r w:rsidRPr="00EF490E">
              <w:rPr>
                <w:rFonts w:ascii="Myriad Pro" w:hAnsi="Myriad Pro"/>
                <w:b/>
                <w:bCs/>
                <w:color w:val="FFFFFF" w:themeColor="background1"/>
              </w:rPr>
              <w:t>СН1</w:t>
            </w:r>
          </w:p>
        </w:tc>
        <w:tc>
          <w:tcPr>
            <w:tcW w:w="1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EE182C5" w14:textId="77777777" w:rsidR="00EE6FD2" w:rsidRPr="00EF490E" w:rsidRDefault="00EE6FD2" w:rsidP="000711FE">
            <w:pPr>
              <w:jc w:val="center"/>
              <w:rPr>
                <w:rFonts w:ascii="Myriad Pro" w:hAnsi="Myriad Pro"/>
                <w:b/>
                <w:bCs/>
                <w:color w:val="FFFFFF" w:themeColor="background1"/>
              </w:rPr>
            </w:pPr>
            <w:r w:rsidRPr="00EF490E">
              <w:rPr>
                <w:rFonts w:ascii="Myriad Pro" w:hAnsi="Myriad Pro"/>
                <w:b/>
                <w:bCs/>
                <w:color w:val="FFFFFF" w:themeColor="background1"/>
              </w:rPr>
              <w:t>СН2</w:t>
            </w:r>
          </w:p>
        </w:tc>
        <w:tc>
          <w:tcPr>
            <w:tcW w:w="9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C62AC10" w14:textId="77777777" w:rsidR="00EE6FD2" w:rsidRPr="00EF490E" w:rsidRDefault="00EE6FD2" w:rsidP="000711FE">
            <w:pPr>
              <w:jc w:val="center"/>
              <w:rPr>
                <w:rFonts w:ascii="Myriad Pro" w:hAnsi="Myriad Pro"/>
                <w:b/>
                <w:bCs/>
                <w:color w:val="FFFFFF" w:themeColor="background1"/>
              </w:rPr>
            </w:pPr>
            <w:r w:rsidRPr="00EF490E">
              <w:rPr>
                <w:rFonts w:ascii="Myriad Pro" w:hAnsi="Myriad Pro"/>
                <w:b/>
                <w:bCs/>
                <w:color w:val="FFFFFF" w:themeColor="background1"/>
              </w:rPr>
              <w:t>НН</w:t>
            </w:r>
          </w:p>
        </w:tc>
      </w:tr>
      <w:tr w:rsidR="00EE6FD2" w:rsidRPr="00EF490E" w14:paraId="45C93EB3" w14:textId="77777777" w:rsidTr="000F6241">
        <w:trPr>
          <w:trHeight w:val="422"/>
        </w:trPr>
        <w:tc>
          <w:tcPr>
            <w:tcW w:w="2667"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6995C64E" w14:textId="77777777" w:rsidR="00EE6FD2" w:rsidRPr="00EF490E" w:rsidRDefault="00EE6FD2" w:rsidP="000711FE">
            <w:pPr>
              <w:rPr>
                <w:rFonts w:ascii="Myriad Pro" w:hAnsi="Myriad Pro"/>
                <w:color w:val="000000"/>
              </w:rPr>
            </w:pPr>
            <w:r w:rsidRPr="00EF490E">
              <w:rPr>
                <w:rFonts w:ascii="Myriad Pro" w:hAnsi="Myriad Pro"/>
                <w:color w:val="000000"/>
              </w:rPr>
              <w:t>Население</w:t>
            </w:r>
          </w:p>
        </w:tc>
        <w:tc>
          <w:tcPr>
            <w:tcW w:w="1965"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31E57D1F" w14:textId="77777777" w:rsidR="00EE6FD2" w:rsidRPr="00EF490E" w:rsidRDefault="00EE6FD2" w:rsidP="000711FE">
            <w:pPr>
              <w:jc w:val="center"/>
              <w:rPr>
                <w:rFonts w:ascii="Myriad Pro" w:hAnsi="Myriad Pro"/>
                <w:color w:val="000000"/>
              </w:rPr>
            </w:pPr>
            <w:r w:rsidRPr="00EF490E">
              <w:rPr>
                <w:rFonts w:ascii="Myriad Pro" w:hAnsi="Myriad Pro"/>
                <w:color w:val="000000"/>
              </w:rPr>
              <w:t>1 749,65</w:t>
            </w:r>
          </w:p>
        </w:tc>
        <w:tc>
          <w:tcPr>
            <w:tcW w:w="1167"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4BFDDF7C" w14:textId="77777777" w:rsidR="00EE6FD2" w:rsidRPr="00EF490E" w:rsidRDefault="00EE6FD2" w:rsidP="000711FE">
            <w:pPr>
              <w:jc w:val="center"/>
              <w:rPr>
                <w:rFonts w:ascii="Myriad Pro" w:hAnsi="Myriad Pro"/>
                <w:color w:val="000000"/>
              </w:rPr>
            </w:pPr>
            <w:r w:rsidRPr="00EF490E">
              <w:rPr>
                <w:rFonts w:ascii="Myriad Pro" w:hAnsi="Myriad Pro"/>
                <w:color w:val="000000"/>
              </w:rPr>
              <w:t> </w:t>
            </w:r>
          </w:p>
        </w:tc>
        <w:tc>
          <w:tcPr>
            <w:tcW w:w="1167"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65736DFD" w14:textId="77777777" w:rsidR="00EE6FD2" w:rsidRPr="00EF490E" w:rsidRDefault="00EE6FD2" w:rsidP="000711FE">
            <w:pPr>
              <w:jc w:val="center"/>
              <w:rPr>
                <w:rFonts w:ascii="Myriad Pro" w:hAnsi="Myriad Pro"/>
                <w:color w:val="000000"/>
              </w:rPr>
            </w:pPr>
            <w:r w:rsidRPr="00EF490E">
              <w:rPr>
                <w:rFonts w:ascii="Myriad Pro" w:hAnsi="Myriad Pro"/>
                <w:color w:val="000000"/>
              </w:rPr>
              <w:t> </w:t>
            </w:r>
          </w:p>
        </w:tc>
        <w:tc>
          <w:tcPr>
            <w:tcW w:w="1167"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84F69DD" w14:textId="77777777" w:rsidR="00EE6FD2" w:rsidRPr="00EF490E" w:rsidRDefault="00EE6FD2" w:rsidP="000711FE">
            <w:pPr>
              <w:jc w:val="center"/>
              <w:rPr>
                <w:rFonts w:ascii="Myriad Pro" w:hAnsi="Myriad Pro"/>
                <w:color w:val="000000"/>
              </w:rPr>
            </w:pPr>
            <w:r w:rsidRPr="00EF490E">
              <w:rPr>
                <w:rFonts w:ascii="Myriad Pro" w:hAnsi="Myriad Pro"/>
                <w:color w:val="000000"/>
              </w:rPr>
              <w:t> </w:t>
            </w:r>
          </w:p>
        </w:tc>
        <w:tc>
          <w:tcPr>
            <w:tcW w:w="1167"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399D0CCA" w14:textId="77777777" w:rsidR="00EE6FD2" w:rsidRPr="00EF490E" w:rsidRDefault="00EE6FD2" w:rsidP="000711FE">
            <w:pPr>
              <w:jc w:val="center"/>
              <w:rPr>
                <w:rFonts w:ascii="Myriad Pro" w:hAnsi="Myriad Pro"/>
                <w:color w:val="000000"/>
              </w:rPr>
            </w:pPr>
            <w:r w:rsidRPr="00EF490E">
              <w:rPr>
                <w:rFonts w:ascii="Myriad Pro" w:hAnsi="Myriad Pro"/>
                <w:color w:val="000000"/>
              </w:rPr>
              <w:t> </w:t>
            </w:r>
          </w:p>
        </w:tc>
        <w:tc>
          <w:tcPr>
            <w:tcW w:w="1253"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5900827D" w14:textId="77777777" w:rsidR="00EE6FD2" w:rsidRPr="00EF490E" w:rsidRDefault="00EE6FD2" w:rsidP="000711FE">
            <w:pPr>
              <w:jc w:val="center"/>
              <w:rPr>
                <w:rFonts w:ascii="Myriad Pro" w:hAnsi="Myriad Pro"/>
                <w:color w:val="000000"/>
              </w:rPr>
            </w:pPr>
            <w:r w:rsidRPr="00EF490E">
              <w:rPr>
                <w:rFonts w:ascii="Myriad Pro" w:hAnsi="Myriad Pro"/>
                <w:color w:val="000000"/>
              </w:rPr>
              <w:t>100,0%</w:t>
            </w:r>
          </w:p>
        </w:tc>
        <w:tc>
          <w:tcPr>
            <w:tcW w:w="1096"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039ADED7" w14:textId="77777777" w:rsidR="00EE6FD2" w:rsidRPr="00EF490E" w:rsidRDefault="00EE6FD2" w:rsidP="000711FE">
            <w:pPr>
              <w:jc w:val="center"/>
              <w:rPr>
                <w:rFonts w:ascii="Myriad Pro" w:hAnsi="Myriad Pro"/>
                <w:color w:val="000000"/>
              </w:rPr>
            </w:pPr>
            <w:r w:rsidRPr="00EF490E">
              <w:rPr>
                <w:rFonts w:ascii="Myriad Pro" w:hAnsi="Myriad Pro"/>
                <w:color w:val="000000"/>
              </w:rPr>
              <w:t> </w:t>
            </w:r>
          </w:p>
        </w:tc>
        <w:tc>
          <w:tcPr>
            <w:tcW w:w="940"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67638105" w14:textId="77777777" w:rsidR="00EE6FD2" w:rsidRPr="00EF490E" w:rsidRDefault="00EE6FD2" w:rsidP="000711FE">
            <w:pPr>
              <w:jc w:val="center"/>
              <w:rPr>
                <w:rFonts w:ascii="Myriad Pro" w:hAnsi="Myriad Pro"/>
                <w:color w:val="000000"/>
              </w:rPr>
            </w:pPr>
            <w:r w:rsidRPr="00EF490E">
              <w:rPr>
                <w:rFonts w:ascii="Myriad Pro" w:hAnsi="Myriad Pro"/>
                <w:color w:val="000000"/>
              </w:rPr>
              <w:t> </w:t>
            </w:r>
          </w:p>
        </w:tc>
        <w:tc>
          <w:tcPr>
            <w:tcW w:w="1096"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6F598F61" w14:textId="77777777" w:rsidR="00EE6FD2" w:rsidRPr="00EF490E" w:rsidRDefault="00EE6FD2" w:rsidP="000711FE">
            <w:pPr>
              <w:jc w:val="center"/>
              <w:rPr>
                <w:rFonts w:ascii="Myriad Pro" w:hAnsi="Myriad Pro"/>
                <w:color w:val="000000"/>
              </w:rPr>
            </w:pPr>
            <w:r w:rsidRPr="00EF490E">
              <w:rPr>
                <w:rFonts w:ascii="Myriad Pro" w:hAnsi="Myriad Pro"/>
                <w:color w:val="000000"/>
              </w:rPr>
              <w:t> </w:t>
            </w:r>
          </w:p>
        </w:tc>
        <w:tc>
          <w:tcPr>
            <w:tcW w:w="944"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59DE7206" w14:textId="77777777" w:rsidR="00EE6FD2" w:rsidRPr="00EF490E" w:rsidRDefault="00EE6FD2" w:rsidP="000711FE">
            <w:pPr>
              <w:jc w:val="center"/>
              <w:rPr>
                <w:rFonts w:ascii="Myriad Pro" w:hAnsi="Myriad Pro"/>
                <w:color w:val="000000"/>
              </w:rPr>
            </w:pPr>
            <w:r w:rsidRPr="00EF490E">
              <w:rPr>
                <w:rFonts w:ascii="Myriad Pro" w:hAnsi="Myriad Pro"/>
                <w:color w:val="000000"/>
              </w:rPr>
              <w:t> </w:t>
            </w:r>
          </w:p>
        </w:tc>
      </w:tr>
      <w:tr w:rsidR="00EE6FD2" w:rsidRPr="00EF490E" w14:paraId="0D2D816F" w14:textId="77777777" w:rsidTr="000F6241">
        <w:trPr>
          <w:trHeight w:val="422"/>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54772FCB" w14:textId="77777777" w:rsidR="00EE6FD2" w:rsidRPr="00EF490E" w:rsidRDefault="00EE6FD2" w:rsidP="000711FE">
            <w:pPr>
              <w:rPr>
                <w:rFonts w:ascii="Myriad Pro" w:hAnsi="Myriad Pro"/>
                <w:color w:val="000000"/>
              </w:rPr>
            </w:pPr>
            <w:r w:rsidRPr="00EF490E">
              <w:rPr>
                <w:rFonts w:ascii="Myriad Pro" w:hAnsi="Myriad Pro"/>
                <w:color w:val="000000"/>
              </w:rPr>
              <w:t>Прочие потребители</w:t>
            </w:r>
          </w:p>
        </w:tc>
        <w:tc>
          <w:tcPr>
            <w:tcW w:w="1965" w:type="dxa"/>
            <w:tcBorders>
              <w:top w:val="nil"/>
              <w:left w:val="nil"/>
              <w:bottom w:val="single" w:sz="4" w:space="0" w:color="auto"/>
              <w:right w:val="single" w:sz="4" w:space="0" w:color="auto"/>
            </w:tcBorders>
            <w:shd w:val="clear" w:color="auto" w:fill="auto"/>
            <w:noWrap/>
            <w:vAlign w:val="bottom"/>
            <w:hideMark/>
          </w:tcPr>
          <w:p w14:paraId="7B71659F" w14:textId="77777777" w:rsidR="00EE6FD2" w:rsidRPr="00EF490E" w:rsidRDefault="00EE6FD2" w:rsidP="000711FE">
            <w:pPr>
              <w:jc w:val="center"/>
              <w:rPr>
                <w:rFonts w:ascii="Myriad Pro" w:hAnsi="Myriad Pro"/>
                <w:color w:val="000000"/>
              </w:rPr>
            </w:pPr>
            <w:r w:rsidRPr="00EF490E">
              <w:rPr>
                <w:rFonts w:ascii="Myriad Pro" w:hAnsi="Myriad Pro"/>
                <w:color w:val="000000"/>
              </w:rPr>
              <w:t>6 336,60</w:t>
            </w:r>
          </w:p>
        </w:tc>
        <w:tc>
          <w:tcPr>
            <w:tcW w:w="1167" w:type="dxa"/>
            <w:tcBorders>
              <w:top w:val="nil"/>
              <w:left w:val="nil"/>
              <w:bottom w:val="single" w:sz="4" w:space="0" w:color="auto"/>
              <w:right w:val="single" w:sz="4" w:space="0" w:color="auto"/>
            </w:tcBorders>
            <w:shd w:val="clear" w:color="auto" w:fill="auto"/>
            <w:noWrap/>
            <w:vAlign w:val="bottom"/>
            <w:hideMark/>
          </w:tcPr>
          <w:p w14:paraId="48546DA9" w14:textId="77777777" w:rsidR="00EE6FD2" w:rsidRPr="00EF490E" w:rsidRDefault="00EE6FD2" w:rsidP="000711FE">
            <w:pPr>
              <w:jc w:val="center"/>
              <w:rPr>
                <w:rFonts w:ascii="Myriad Pro" w:hAnsi="Myriad Pro"/>
                <w:color w:val="000000"/>
              </w:rPr>
            </w:pPr>
            <w:r w:rsidRPr="00EF490E">
              <w:rPr>
                <w:rFonts w:ascii="Myriad Pro" w:hAnsi="Myriad Pro"/>
                <w:color w:val="000000"/>
              </w:rPr>
              <w:t>3 809,39</w:t>
            </w:r>
          </w:p>
        </w:tc>
        <w:tc>
          <w:tcPr>
            <w:tcW w:w="1167" w:type="dxa"/>
            <w:tcBorders>
              <w:top w:val="nil"/>
              <w:left w:val="nil"/>
              <w:bottom w:val="single" w:sz="4" w:space="0" w:color="auto"/>
              <w:right w:val="single" w:sz="4" w:space="0" w:color="auto"/>
            </w:tcBorders>
            <w:shd w:val="clear" w:color="auto" w:fill="auto"/>
            <w:noWrap/>
            <w:vAlign w:val="bottom"/>
            <w:hideMark/>
          </w:tcPr>
          <w:p w14:paraId="69FFD19F" w14:textId="77777777" w:rsidR="00EE6FD2" w:rsidRPr="00EF490E" w:rsidRDefault="00EE6FD2" w:rsidP="000711FE">
            <w:pPr>
              <w:jc w:val="center"/>
              <w:rPr>
                <w:rFonts w:ascii="Myriad Pro" w:hAnsi="Myriad Pro"/>
                <w:color w:val="000000"/>
              </w:rPr>
            </w:pPr>
            <w:r w:rsidRPr="00EF490E">
              <w:rPr>
                <w:rFonts w:ascii="Myriad Pro" w:hAnsi="Myriad Pro"/>
                <w:color w:val="000000"/>
              </w:rPr>
              <w:t>235,54</w:t>
            </w:r>
          </w:p>
        </w:tc>
        <w:tc>
          <w:tcPr>
            <w:tcW w:w="1167" w:type="dxa"/>
            <w:tcBorders>
              <w:top w:val="nil"/>
              <w:left w:val="nil"/>
              <w:bottom w:val="single" w:sz="4" w:space="0" w:color="auto"/>
              <w:right w:val="single" w:sz="4" w:space="0" w:color="auto"/>
            </w:tcBorders>
            <w:shd w:val="clear" w:color="auto" w:fill="auto"/>
            <w:noWrap/>
            <w:vAlign w:val="bottom"/>
            <w:hideMark/>
          </w:tcPr>
          <w:p w14:paraId="1619A9D0" w14:textId="77777777" w:rsidR="00EE6FD2" w:rsidRPr="00EF490E" w:rsidRDefault="00EE6FD2" w:rsidP="000711FE">
            <w:pPr>
              <w:jc w:val="center"/>
              <w:rPr>
                <w:rFonts w:ascii="Myriad Pro" w:hAnsi="Myriad Pro"/>
                <w:color w:val="000000"/>
              </w:rPr>
            </w:pPr>
            <w:r w:rsidRPr="00EF490E">
              <w:rPr>
                <w:rFonts w:ascii="Myriad Pro" w:hAnsi="Myriad Pro"/>
                <w:color w:val="000000"/>
              </w:rPr>
              <w:t>1 791,81</w:t>
            </w:r>
          </w:p>
        </w:tc>
        <w:tc>
          <w:tcPr>
            <w:tcW w:w="1167" w:type="dxa"/>
            <w:tcBorders>
              <w:top w:val="nil"/>
              <w:left w:val="nil"/>
              <w:bottom w:val="single" w:sz="4" w:space="0" w:color="auto"/>
              <w:right w:val="single" w:sz="4" w:space="0" w:color="auto"/>
            </w:tcBorders>
            <w:shd w:val="clear" w:color="auto" w:fill="auto"/>
            <w:noWrap/>
            <w:vAlign w:val="bottom"/>
            <w:hideMark/>
          </w:tcPr>
          <w:p w14:paraId="71945D5C" w14:textId="77777777" w:rsidR="00EE6FD2" w:rsidRPr="00EF490E" w:rsidRDefault="00EE6FD2" w:rsidP="000711FE">
            <w:pPr>
              <w:jc w:val="center"/>
              <w:rPr>
                <w:rFonts w:ascii="Myriad Pro" w:hAnsi="Myriad Pro"/>
                <w:color w:val="000000"/>
              </w:rPr>
            </w:pPr>
            <w:r w:rsidRPr="00EF490E">
              <w:rPr>
                <w:rFonts w:ascii="Myriad Pro" w:hAnsi="Myriad Pro"/>
                <w:color w:val="000000"/>
              </w:rPr>
              <w:t>499,85</w:t>
            </w:r>
          </w:p>
        </w:tc>
        <w:tc>
          <w:tcPr>
            <w:tcW w:w="1253" w:type="dxa"/>
            <w:tcBorders>
              <w:top w:val="nil"/>
              <w:left w:val="nil"/>
              <w:bottom w:val="single" w:sz="4" w:space="0" w:color="auto"/>
              <w:right w:val="single" w:sz="4" w:space="0" w:color="auto"/>
            </w:tcBorders>
            <w:shd w:val="clear" w:color="auto" w:fill="auto"/>
            <w:noWrap/>
            <w:vAlign w:val="bottom"/>
            <w:hideMark/>
          </w:tcPr>
          <w:p w14:paraId="63CE9997" w14:textId="77777777" w:rsidR="00EE6FD2" w:rsidRPr="00EF490E" w:rsidRDefault="00EE6FD2" w:rsidP="000711FE">
            <w:pPr>
              <w:jc w:val="center"/>
              <w:rPr>
                <w:rFonts w:ascii="Myriad Pro" w:hAnsi="Myriad Pro"/>
                <w:color w:val="000000"/>
              </w:rPr>
            </w:pPr>
            <w:r w:rsidRPr="00EF490E">
              <w:rPr>
                <w:rFonts w:ascii="Myriad Pro" w:hAnsi="Myriad Pro"/>
                <w:color w:val="000000"/>
              </w:rPr>
              <w:t>100,0%</w:t>
            </w:r>
          </w:p>
        </w:tc>
        <w:tc>
          <w:tcPr>
            <w:tcW w:w="1096" w:type="dxa"/>
            <w:tcBorders>
              <w:top w:val="nil"/>
              <w:left w:val="nil"/>
              <w:bottom w:val="single" w:sz="4" w:space="0" w:color="auto"/>
              <w:right w:val="single" w:sz="4" w:space="0" w:color="auto"/>
            </w:tcBorders>
            <w:shd w:val="clear" w:color="auto" w:fill="auto"/>
            <w:noWrap/>
            <w:vAlign w:val="bottom"/>
            <w:hideMark/>
          </w:tcPr>
          <w:p w14:paraId="07E729C6" w14:textId="77777777" w:rsidR="00EE6FD2" w:rsidRPr="00EF490E" w:rsidRDefault="00EE6FD2" w:rsidP="000711FE">
            <w:pPr>
              <w:jc w:val="center"/>
              <w:rPr>
                <w:rFonts w:ascii="Myriad Pro" w:hAnsi="Myriad Pro"/>
                <w:color w:val="000000"/>
              </w:rPr>
            </w:pPr>
            <w:r w:rsidRPr="00EF490E">
              <w:rPr>
                <w:rFonts w:ascii="Myriad Pro" w:hAnsi="Myriad Pro"/>
                <w:color w:val="000000"/>
              </w:rPr>
              <w:t>60,1%</w:t>
            </w:r>
          </w:p>
        </w:tc>
        <w:tc>
          <w:tcPr>
            <w:tcW w:w="940" w:type="dxa"/>
            <w:tcBorders>
              <w:top w:val="nil"/>
              <w:left w:val="nil"/>
              <w:bottom w:val="single" w:sz="4" w:space="0" w:color="auto"/>
              <w:right w:val="single" w:sz="4" w:space="0" w:color="auto"/>
            </w:tcBorders>
            <w:shd w:val="clear" w:color="auto" w:fill="auto"/>
            <w:noWrap/>
            <w:vAlign w:val="bottom"/>
            <w:hideMark/>
          </w:tcPr>
          <w:p w14:paraId="4A3A4455" w14:textId="77777777" w:rsidR="00EE6FD2" w:rsidRPr="00EF490E" w:rsidRDefault="00EE6FD2" w:rsidP="000711FE">
            <w:pPr>
              <w:jc w:val="center"/>
              <w:rPr>
                <w:rFonts w:ascii="Myriad Pro" w:hAnsi="Myriad Pro"/>
                <w:color w:val="000000"/>
              </w:rPr>
            </w:pPr>
            <w:r w:rsidRPr="00EF490E">
              <w:rPr>
                <w:rFonts w:ascii="Myriad Pro" w:hAnsi="Myriad Pro"/>
                <w:color w:val="000000"/>
              </w:rPr>
              <w:t>3,7%</w:t>
            </w:r>
          </w:p>
        </w:tc>
        <w:tc>
          <w:tcPr>
            <w:tcW w:w="1096" w:type="dxa"/>
            <w:tcBorders>
              <w:top w:val="nil"/>
              <w:left w:val="nil"/>
              <w:bottom w:val="single" w:sz="4" w:space="0" w:color="auto"/>
              <w:right w:val="single" w:sz="4" w:space="0" w:color="auto"/>
            </w:tcBorders>
            <w:shd w:val="clear" w:color="auto" w:fill="auto"/>
            <w:noWrap/>
            <w:vAlign w:val="bottom"/>
            <w:hideMark/>
          </w:tcPr>
          <w:p w14:paraId="385C3B95" w14:textId="77777777" w:rsidR="00EE6FD2" w:rsidRPr="00EF490E" w:rsidRDefault="00EE6FD2" w:rsidP="000711FE">
            <w:pPr>
              <w:jc w:val="center"/>
              <w:rPr>
                <w:rFonts w:ascii="Myriad Pro" w:hAnsi="Myriad Pro"/>
                <w:color w:val="000000"/>
              </w:rPr>
            </w:pPr>
            <w:r w:rsidRPr="00EF490E">
              <w:rPr>
                <w:rFonts w:ascii="Myriad Pro" w:hAnsi="Myriad Pro"/>
                <w:color w:val="000000"/>
              </w:rPr>
              <w:t>28,3%</w:t>
            </w:r>
          </w:p>
        </w:tc>
        <w:tc>
          <w:tcPr>
            <w:tcW w:w="944" w:type="dxa"/>
            <w:tcBorders>
              <w:top w:val="nil"/>
              <w:left w:val="nil"/>
              <w:bottom w:val="single" w:sz="4" w:space="0" w:color="auto"/>
              <w:right w:val="single" w:sz="4" w:space="0" w:color="auto"/>
            </w:tcBorders>
            <w:shd w:val="clear" w:color="auto" w:fill="auto"/>
            <w:noWrap/>
            <w:vAlign w:val="bottom"/>
            <w:hideMark/>
          </w:tcPr>
          <w:p w14:paraId="4566A0A4" w14:textId="77777777" w:rsidR="00EE6FD2" w:rsidRPr="00EF490E" w:rsidRDefault="00EE6FD2" w:rsidP="000711FE">
            <w:pPr>
              <w:jc w:val="center"/>
              <w:rPr>
                <w:rFonts w:ascii="Myriad Pro" w:hAnsi="Myriad Pro"/>
                <w:color w:val="000000"/>
              </w:rPr>
            </w:pPr>
            <w:r w:rsidRPr="00EF490E">
              <w:rPr>
                <w:rFonts w:ascii="Myriad Pro" w:hAnsi="Myriad Pro"/>
                <w:color w:val="000000"/>
              </w:rPr>
              <w:t>7,9%</w:t>
            </w:r>
          </w:p>
        </w:tc>
      </w:tr>
      <w:tr w:rsidR="00EE6FD2" w:rsidRPr="00EF490E" w14:paraId="2B6858C3" w14:textId="77777777" w:rsidTr="000F6241">
        <w:trPr>
          <w:trHeight w:val="422"/>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25CB283D" w14:textId="77777777" w:rsidR="00EE6FD2" w:rsidRPr="00EF490E" w:rsidRDefault="00EE6FD2" w:rsidP="000711FE">
            <w:pPr>
              <w:rPr>
                <w:rFonts w:ascii="Myriad Pro" w:hAnsi="Myriad Pro"/>
                <w:color w:val="000000"/>
              </w:rPr>
            </w:pPr>
            <w:r w:rsidRPr="00EF490E">
              <w:rPr>
                <w:rFonts w:ascii="Myriad Pro" w:hAnsi="Myriad Pro"/>
                <w:color w:val="000000"/>
              </w:rPr>
              <w:t>ТСО (индивидуальные тарифы)</w:t>
            </w:r>
          </w:p>
        </w:tc>
        <w:tc>
          <w:tcPr>
            <w:tcW w:w="1965" w:type="dxa"/>
            <w:tcBorders>
              <w:top w:val="nil"/>
              <w:left w:val="nil"/>
              <w:bottom w:val="single" w:sz="4" w:space="0" w:color="auto"/>
              <w:right w:val="single" w:sz="4" w:space="0" w:color="auto"/>
            </w:tcBorders>
            <w:shd w:val="clear" w:color="auto" w:fill="auto"/>
            <w:noWrap/>
            <w:vAlign w:val="bottom"/>
            <w:hideMark/>
          </w:tcPr>
          <w:p w14:paraId="7DD36660" w14:textId="77777777" w:rsidR="00EE6FD2" w:rsidRPr="00EF490E" w:rsidRDefault="00EE6FD2" w:rsidP="000711FE">
            <w:pPr>
              <w:jc w:val="center"/>
              <w:rPr>
                <w:rFonts w:ascii="Myriad Pro" w:hAnsi="Myriad Pro"/>
                <w:color w:val="000000"/>
              </w:rPr>
            </w:pPr>
            <w:r w:rsidRPr="00EF490E">
              <w:rPr>
                <w:rFonts w:ascii="Myriad Pro" w:hAnsi="Myriad Pro"/>
                <w:color w:val="000000"/>
              </w:rPr>
              <w:t>3 861,91</w:t>
            </w:r>
          </w:p>
        </w:tc>
        <w:tc>
          <w:tcPr>
            <w:tcW w:w="1167" w:type="dxa"/>
            <w:tcBorders>
              <w:top w:val="nil"/>
              <w:left w:val="nil"/>
              <w:bottom w:val="single" w:sz="4" w:space="0" w:color="auto"/>
              <w:right w:val="single" w:sz="4" w:space="0" w:color="auto"/>
            </w:tcBorders>
            <w:shd w:val="clear" w:color="auto" w:fill="auto"/>
            <w:noWrap/>
            <w:vAlign w:val="bottom"/>
            <w:hideMark/>
          </w:tcPr>
          <w:p w14:paraId="320B7640" w14:textId="77777777" w:rsidR="00EE6FD2" w:rsidRPr="00EF490E" w:rsidRDefault="00EE6FD2" w:rsidP="000711FE">
            <w:pPr>
              <w:jc w:val="center"/>
              <w:rPr>
                <w:rFonts w:ascii="Myriad Pro" w:hAnsi="Myriad Pro"/>
                <w:color w:val="000000"/>
              </w:rPr>
            </w:pPr>
            <w:r w:rsidRPr="00EF490E">
              <w:rPr>
                <w:rFonts w:ascii="Myriad Pro" w:hAnsi="Myriad Pro"/>
                <w:color w:val="000000"/>
              </w:rPr>
              <w:t> </w:t>
            </w:r>
          </w:p>
        </w:tc>
        <w:tc>
          <w:tcPr>
            <w:tcW w:w="1167" w:type="dxa"/>
            <w:tcBorders>
              <w:top w:val="nil"/>
              <w:left w:val="nil"/>
              <w:bottom w:val="single" w:sz="4" w:space="0" w:color="auto"/>
              <w:right w:val="single" w:sz="4" w:space="0" w:color="auto"/>
            </w:tcBorders>
            <w:shd w:val="clear" w:color="auto" w:fill="auto"/>
            <w:noWrap/>
            <w:vAlign w:val="bottom"/>
            <w:hideMark/>
          </w:tcPr>
          <w:p w14:paraId="7CC43503" w14:textId="77777777" w:rsidR="00EE6FD2" w:rsidRPr="00EF490E" w:rsidRDefault="00EE6FD2" w:rsidP="000711FE">
            <w:pPr>
              <w:jc w:val="center"/>
              <w:rPr>
                <w:rFonts w:ascii="Myriad Pro" w:hAnsi="Myriad Pro"/>
                <w:color w:val="000000"/>
              </w:rPr>
            </w:pPr>
            <w:r w:rsidRPr="00EF490E">
              <w:rPr>
                <w:rFonts w:ascii="Myriad Pro" w:hAnsi="Myriad Pro"/>
                <w:color w:val="000000"/>
              </w:rPr>
              <w:t> </w:t>
            </w:r>
          </w:p>
        </w:tc>
        <w:tc>
          <w:tcPr>
            <w:tcW w:w="1167" w:type="dxa"/>
            <w:tcBorders>
              <w:top w:val="nil"/>
              <w:left w:val="nil"/>
              <w:bottom w:val="single" w:sz="4" w:space="0" w:color="auto"/>
              <w:right w:val="single" w:sz="4" w:space="0" w:color="auto"/>
            </w:tcBorders>
            <w:shd w:val="clear" w:color="auto" w:fill="auto"/>
            <w:noWrap/>
            <w:vAlign w:val="bottom"/>
            <w:hideMark/>
          </w:tcPr>
          <w:p w14:paraId="0E32A409" w14:textId="77777777" w:rsidR="00EE6FD2" w:rsidRPr="00EF490E" w:rsidRDefault="00EE6FD2" w:rsidP="000711FE">
            <w:pPr>
              <w:jc w:val="center"/>
              <w:rPr>
                <w:rFonts w:ascii="Myriad Pro" w:hAnsi="Myriad Pro"/>
                <w:color w:val="000000"/>
              </w:rPr>
            </w:pPr>
            <w:r w:rsidRPr="00EF490E">
              <w:rPr>
                <w:rFonts w:ascii="Myriad Pro" w:hAnsi="Myriad Pro"/>
                <w:color w:val="000000"/>
              </w:rPr>
              <w:t> </w:t>
            </w:r>
          </w:p>
        </w:tc>
        <w:tc>
          <w:tcPr>
            <w:tcW w:w="1167" w:type="dxa"/>
            <w:tcBorders>
              <w:top w:val="nil"/>
              <w:left w:val="nil"/>
              <w:bottom w:val="single" w:sz="4" w:space="0" w:color="auto"/>
              <w:right w:val="single" w:sz="4" w:space="0" w:color="auto"/>
            </w:tcBorders>
            <w:shd w:val="clear" w:color="auto" w:fill="auto"/>
            <w:noWrap/>
            <w:vAlign w:val="bottom"/>
            <w:hideMark/>
          </w:tcPr>
          <w:p w14:paraId="47CBAF22" w14:textId="77777777" w:rsidR="00EE6FD2" w:rsidRPr="00EF490E" w:rsidRDefault="00EE6FD2" w:rsidP="000711FE">
            <w:pPr>
              <w:jc w:val="center"/>
              <w:rPr>
                <w:rFonts w:ascii="Myriad Pro" w:hAnsi="Myriad Pro"/>
                <w:color w:val="000000"/>
              </w:rPr>
            </w:pPr>
            <w:r w:rsidRPr="00EF490E">
              <w:rPr>
                <w:rFonts w:ascii="Myriad Pro" w:hAnsi="Myriad Pro"/>
                <w:color w:val="000000"/>
              </w:rPr>
              <w:t> </w:t>
            </w:r>
          </w:p>
        </w:tc>
        <w:tc>
          <w:tcPr>
            <w:tcW w:w="1253" w:type="dxa"/>
            <w:tcBorders>
              <w:top w:val="nil"/>
              <w:left w:val="nil"/>
              <w:bottom w:val="single" w:sz="4" w:space="0" w:color="auto"/>
              <w:right w:val="single" w:sz="4" w:space="0" w:color="auto"/>
            </w:tcBorders>
            <w:shd w:val="clear" w:color="auto" w:fill="auto"/>
            <w:noWrap/>
            <w:vAlign w:val="bottom"/>
            <w:hideMark/>
          </w:tcPr>
          <w:p w14:paraId="6C0A783A" w14:textId="77777777" w:rsidR="00EE6FD2" w:rsidRPr="00EF490E" w:rsidRDefault="00EE6FD2" w:rsidP="000711FE">
            <w:pPr>
              <w:jc w:val="center"/>
              <w:rPr>
                <w:rFonts w:ascii="Myriad Pro" w:hAnsi="Myriad Pro"/>
                <w:color w:val="000000"/>
              </w:rPr>
            </w:pPr>
            <w:r w:rsidRPr="00EF490E">
              <w:rPr>
                <w:rFonts w:ascii="Myriad Pro" w:hAnsi="Myriad Pro"/>
                <w:color w:val="000000"/>
              </w:rPr>
              <w:t>100,0%</w:t>
            </w:r>
          </w:p>
        </w:tc>
        <w:tc>
          <w:tcPr>
            <w:tcW w:w="1096" w:type="dxa"/>
            <w:tcBorders>
              <w:top w:val="nil"/>
              <w:left w:val="nil"/>
              <w:bottom w:val="single" w:sz="4" w:space="0" w:color="auto"/>
              <w:right w:val="single" w:sz="4" w:space="0" w:color="auto"/>
            </w:tcBorders>
            <w:shd w:val="clear" w:color="auto" w:fill="auto"/>
            <w:noWrap/>
            <w:vAlign w:val="bottom"/>
            <w:hideMark/>
          </w:tcPr>
          <w:p w14:paraId="68B330D8" w14:textId="77777777" w:rsidR="00EE6FD2" w:rsidRPr="00EF490E" w:rsidRDefault="00EE6FD2" w:rsidP="000711FE">
            <w:pPr>
              <w:jc w:val="center"/>
              <w:rPr>
                <w:rFonts w:ascii="Myriad Pro" w:hAnsi="Myriad Pro"/>
                <w:color w:val="000000"/>
              </w:rPr>
            </w:pPr>
            <w:r w:rsidRPr="00EF490E">
              <w:rPr>
                <w:rFonts w:ascii="Myriad Pro" w:hAnsi="Myriad Pro"/>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14:paraId="3D65BE56" w14:textId="77777777" w:rsidR="00EE6FD2" w:rsidRPr="00EF490E" w:rsidRDefault="00EE6FD2" w:rsidP="000711FE">
            <w:pPr>
              <w:jc w:val="center"/>
              <w:rPr>
                <w:rFonts w:ascii="Myriad Pro" w:hAnsi="Myriad Pro"/>
                <w:color w:val="000000"/>
              </w:rPr>
            </w:pPr>
            <w:r w:rsidRPr="00EF490E">
              <w:rPr>
                <w:rFonts w:ascii="Myriad Pro" w:hAnsi="Myriad Pro"/>
                <w:color w:val="000000"/>
              </w:rPr>
              <w:t> </w:t>
            </w:r>
          </w:p>
        </w:tc>
        <w:tc>
          <w:tcPr>
            <w:tcW w:w="1096" w:type="dxa"/>
            <w:tcBorders>
              <w:top w:val="nil"/>
              <w:left w:val="nil"/>
              <w:bottom w:val="single" w:sz="4" w:space="0" w:color="auto"/>
              <w:right w:val="single" w:sz="4" w:space="0" w:color="auto"/>
            </w:tcBorders>
            <w:shd w:val="clear" w:color="auto" w:fill="auto"/>
            <w:noWrap/>
            <w:vAlign w:val="bottom"/>
            <w:hideMark/>
          </w:tcPr>
          <w:p w14:paraId="0343CA5A" w14:textId="77777777" w:rsidR="00EE6FD2" w:rsidRPr="00EF490E" w:rsidRDefault="00EE6FD2" w:rsidP="000711FE">
            <w:pPr>
              <w:jc w:val="center"/>
              <w:rPr>
                <w:rFonts w:ascii="Myriad Pro" w:hAnsi="Myriad Pro"/>
                <w:color w:val="000000"/>
              </w:rPr>
            </w:pPr>
            <w:r w:rsidRPr="00EF490E">
              <w:rPr>
                <w:rFonts w:ascii="Myriad Pro" w:hAnsi="Myriad Pro"/>
                <w:color w:val="000000"/>
              </w:rPr>
              <w:t> </w:t>
            </w:r>
          </w:p>
        </w:tc>
        <w:tc>
          <w:tcPr>
            <w:tcW w:w="944" w:type="dxa"/>
            <w:tcBorders>
              <w:top w:val="nil"/>
              <w:left w:val="nil"/>
              <w:bottom w:val="single" w:sz="4" w:space="0" w:color="auto"/>
              <w:right w:val="single" w:sz="4" w:space="0" w:color="auto"/>
            </w:tcBorders>
            <w:shd w:val="clear" w:color="auto" w:fill="auto"/>
            <w:noWrap/>
            <w:vAlign w:val="bottom"/>
            <w:hideMark/>
          </w:tcPr>
          <w:p w14:paraId="5AB6A1C1" w14:textId="77777777" w:rsidR="00EE6FD2" w:rsidRPr="00EF490E" w:rsidRDefault="00EE6FD2" w:rsidP="000711FE">
            <w:pPr>
              <w:jc w:val="center"/>
              <w:rPr>
                <w:rFonts w:ascii="Myriad Pro" w:hAnsi="Myriad Pro"/>
                <w:color w:val="000000"/>
              </w:rPr>
            </w:pPr>
            <w:r w:rsidRPr="00EF490E">
              <w:rPr>
                <w:rFonts w:ascii="Myriad Pro" w:hAnsi="Myriad Pro"/>
                <w:color w:val="000000"/>
              </w:rPr>
              <w:t> </w:t>
            </w:r>
          </w:p>
        </w:tc>
      </w:tr>
      <w:tr w:rsidR="00EE6FD2" w:rsidRPr="00EF490E" w14:paraId="6A49864F" w14:textId="77777777" w:rsidTr="000F6241">
        <w:trPr>
          <w:trHeight w:val="422"/>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5D21EDAE" w14:textId="77777777" w:rsidR="00EE6FD2" w:rsidRPr="00EF490E" w:rsidRDefault="00EE6FD2" w:rsidP="000711FE">
            <w:pPr>
              <w:rPr>
                <w:rFonts w:ascii="Myriad Pro" w:hAnsi="Myriad Pro"/>
                <w:color w:val="000000"/>
              </w:rPr>
            </w:pPr>
            <w:r w:rsidRPr="00EF490E">
              <w:rPr>
                <w:rFonts w:ascii="Myriad Pro" w:hAnsi="Myriad Pro"/>
                <w:color w:val="000000"/>
              </w:rPr>
              <w:t>Итого</w:t>
            </w:r>
          </w:p>
        </w:tc>
        <w:tc>
          <w:tcPr>
            <w:tcW w:w="1965" w:type="dxa"/>
            <w:tcBorders>
              <w:top w:val="nil"/>
              <w:left w:val="nil"/>
              <w:bottom w:val="single" w:sz="4" w:space="0" w:color="auto"/>
              <w:right w:val="single" w:sz="4" w:space="0" w:color="auto"/>
            </w:tcBorders>
            <w:shd w:val="clear" w:color="auto" w:fill="auto"/>
            <w:noWrap/>
            <w:vAlign w:val="bottom"/>
            <w:hideMark/>
          </w:tcPr>
          <w:p w14:paraId="79A818EE" w14:textId="77777777" w:rsidR="00EE6FD2" w:rsidRPr="00EF490E" w:rsidRDefault="00EE6FD2" w:rsidP="000711FE">
            <w:pPr>
              <w:jc w:val="center"/>
              <w:rPr>
                <w:rFonts w:ascii="Myriad Pro" w:hAnsi="Myriad Pro"/>
                <w:color w:val="000000"/>
              </w:rPr>
            </w:pPr>
            <w:r w:rsidRPr="00EF490E">
              <w:rPr>
                <w:rFonts w:ascii="Myriad Pro" w:hAnsi="Myriad Pro"/>
                <w:color w:val="000000"/>
              </w:rPr>
              <w:t>11 948,15</w:t>
            </w:r>
          </w:p>
        </w:tc>
        <w:tc>
          <w:tcPr>
            <w:tcW w:w="1167" w:type="dxa"/>
            <w:tcBorders>
              <w:top w:val="nil"/>
              <w:left w:val="nil"/>
              <w:bottom w:val="single" w:sz="4" w:space="0" w:color="auto"/>
              <w:right w:val="single" w:sz="4" w:space="0" w:color="auto"/>
            </w:tcBorders>
            <w:shd w:val="clear" w:color="auto" w:fill="auto"/>
            <w:noWrap/>
            <w:vAlign w:val="bottom"/>
            <w:hideMark/>
          </w:tcPr>
          <w:p w14:paraId="40D151CE" w14:textId="77777777" w:rsidR="00EE6FD2" w:rsidRPr="00EF490E" w:rsidRDefault="00EE6FD2" w:rsidP="000711FE">
            <w:pPr>
              <w:jc w:val="center"/>
              <w:rPr>
                <w:rFonts w:ascii="Myriad Pro" w:hAnsi="Myriad Pro"/>
                <w:color w:val="000000"/>
              </w:rPr>
            </w:pPr>
            <w:r w:rsidRPr="00EF490E">
              <w:rPr>
                <w:rFonts w:ascii="Myriad Pro" w:hAnsi="Myriad Pro"/>
                <w:color w:val="000000"/>
              </w:rPr>
              <w:t>3 809,39</w:t>
            </w:r>
          </w:p>
        </w:tc>
        <w:tc>
          <w:tcPr>
            <w:tcW w:w="1167" w:type="dxa"/>
            <w:tcBorders>
              <w:top w:val="nil"/>
              <w:left w:val="nil"/>
              <w:bottom w:val="single" w:sz="4" w:space="0" w:color="auto"/>
              <w:right w:val="single" w:sz="4" w:space="0" w:color="auto"/>
            </w:tcBorders>
            <w:shd w:val="clear" w:color="auto" w:fill="auto"/>
            <w:noWrap/>
            <w:vAlign w:val="bottom"/>
            <w:hideMark/>
          </w:tcPr>
          <w:p w14:paraId="393C22AE" w14:textId="77777777" w:rsidR="00EE6FD2" w:rsidRPr="00EF490E" w:rsidRDefault="00EE6FD2" w:rsidP="000711FE">
            <w:pPr>
              <w:jc w:val="center"/>
              <w:rPr>
                <w:rFonts w:ascii="Myriad Pro" w:hAnsi="Myriad Pro"/>
                <w:color w:val="000000"/>
              </w:rPr>
            </w:pPr>
            <w:r w:rsidRPr="00EF490E">
              <w:rPr>
                <w:rFonts w:ascii="Myriad Pro" w:hAnsi="Myriad Pro"/>
                <w:color w:val="000000"/>
              </w:rPr>
              <w:t>235,54</w:t>
            </w:r>
          </w:p>
        </w:tc>
        <w:tc>
          <w:tcPr>
            <w:tcW w:w="1167" w:type="dxa"/>
            <w:tcBorders>
              <w:top w:val="nil"/>
              <w:left w:val="nil"/>
              <w:bottom w:val="single" w:sz="4" w:space="0" w:color="auto"/>
              <w:right w:val="single" w:sz="4" w:space="0" w:color="auto"/>
            </w:tcBorders>
            <w:shd w:val="clear" w:color="auto" w:fill="auto"/>
            <w:noWrap/>
            <w:vAlign w:val="bottom"/>
            <w:hideMark/>
          </w:tcPr>
          <w:p w14:paraId="530B34B1" w14:textId="77777777" w:rsidR="00EE6FD2" w:rsidRPr="00EF490E" w:rsidRDefault="00EE6FD2" w:rsidP="000711FE">
            <w:pPr>
              <w:jc w:val="center"/>
              <w:rPr>
                <w:rFonts w:ascii="Myriad Pro" w:hAnsi="Myriad Pro"/>
                <w:color w:val="000000"/>
              </w:rPr>
            </w:pPr>
            <w:r w:rsidRPr="00EF490E">
              <w:rPr>
                <w:rFonts w:ascii="Myriad Pro" w:hAnsi="Myriad Pro"/>
                <w:color w:val="000000"/>
              </w:rPr>
              <w:t>1 791,81</w:t>
            </w:r>
          </w:p>
        </w:tc>
        <w:tc>
          <w:tcPr>
            <w:tcW w:w="1167" w:type="dxa"/>
            <w:tcBorders>
              <w:top w:val="nil"/>
              <w:left w:val="nil"/>
              <w:bottom w:val="single" w:sz="4" w:space="0" w:color="auto"/>
              <w:right w:val="single" w:sz="4" w:space="0" w:color="auto"/>
            </w:tcBorders>
            <w:shd w:val="clear" w:color="auto" w:fill="auto"/>
            <w:noWrap/>
            <w:vAlign w:val="bottom"/>
            <w:hideMark/>
          </w:tcPr>
          <w:p w14:paraId="6FF14F14" w14:textId="77777777" w:rsidR="00EE6FD2" w:rsidRPr="00EF490E" w:rsidRDefault="00EE6FD2" w:rsidP="000711FE">
            <w:pPr>
              <w:jc w:val="center"/>
              <w:rPr>
                <w:rFonts w:ascii="Myriad Pro" w:hAnsi="Myriad Pro"/>
                <w:color w:val="000000"/>
              </w:rPr>
            </w:pPr>
            <w:r w:rsidRPr="00EF490E">
              <w:rPr>
                <w:rFonts w:ascii="Myriad Pro" w:hAnsi="Myriad Pro"/>
                <w:color w:val="000000"/>
              </w:rPr>
              <w:t>499,85</w:t>
            </w:r>
          </w:p>
        </w:tc>
        <w:tc>
          <w:tcPr>
            <w:tcW w:w="1253" w:type="dxa"/>
            <w:tcBorders>
              <w:top w:val="nil"/>
              <w:left w:val="nil"/>
              <w:bottom w:val="single" w:sz="4" w:space="0" w:color="auto"/>
              <w:right w:val="single" w:sz="4" w:space="0" w:color="auto"/>
            </w:tcBorders>
            <w:shd w:val="clear" w:color="auto" w:fill="auto"/>
            <w:noWrap/>
            <w:vAlign w:val="bottom"/>
            <w:hideMark/>
          </w:tcPr>
          <w:p w14:paraId="177397DF" w14:textId="77777777" w:rsidR="00EE6FD2" w:rsidRPr="00EF490E" w:rsidRDefault="00EE6FD2" w:rsidP="000711FE">
            <w:pPr>
              <w:jc w:val="center"/>
              <w:rPr>
                <w:rFonts w:ascii="Myriad Pro" w:hAnsi="Myriad Pro"/>
                <w:color w:val="000000"/>
              </w:rPr>
            </w:pPr>
            <w:r w:rsidRPr="00EF490E">
              <w:rPr>
                <w:rFonts w:ascii="Myriad Pro" w:hAnsi="Myriad Pro"/>
                <w:color w:val="000000"/>
              </w:rPr>
              <w:t>100,0%</w:t>
            </w:r>
          </w:p>
        </w:tc>
        <w:tc>
          <w:tcPr>
            <w:tcW w:w="1096" w:type="dxa"/>
            <w:tcBorders>
              <w:top w:val="nil"/>
              <w:left w:val="nil"/>
              <w:bottom w:val="single" w:sz="4" w:space="0" w:color="auto"/>
              <w:right w:val="single" w:sz="4" w:space="0" w:color="auto"/>
            </w:tcBorders>
            <w:shd w:val="clear" w:color="auto" w:fill="auto"/>
            <w:noWrap/>
            <w:vAlign w:val="bottom"/>
            <w:hideMark/>
          </w:tcPr>
          <w:p w14:paraId="4896052D" w14:textId="77777777" w:rsidR="00EE6FD2" w:rsidRPr="00EF490E" w:rsidRDefault="00EE6FD2" w:rsidP="000711FE">
            <w:pPr>
              <w:jc w:val="center"/>
              <w:rPr>
                <w:rFonts w:ascii="Myriad Pro" w:hAnsi="Myriad Pro"/>
                <w:color w:val="000000"/>
              </w:rPr>
            </w:pPr>
            <w:r w:rsidRPr="00EF490E">
              <w:rPr>
                <w:rFonts w:ascii="Myriad Pro" w:hAnsi="Myriad Pro"/>
                <w:color w:val="000000"/>
              </w:rPr>
              <w:t>31,9%</w:t>
            </w:r>
          </w:p>
        </w:tc>
        <w:tc>
          <w:tcPr>
            <w:tcW w:w="940" w:type="dxa"/>
            <w:tcBorders>
              <w:top w:val="nil"/>
              <w:left w:val="nil"/>
              <w:bottom w:val="single" w:sz="4" w:space="0" w:color="auto"/>
              <w:right w:val="single" w:sz="4" w:space="0" w:color="auto"/>
            </w:tcBorders>
            <w:shd w:val="clear" w:color="auto" w:fill="auto"/>
            <w:noWrap/>
            <w:vAlign w:val="bottom"/>
            <w:hideMark/>
          </w:tcPr>
          <w:p w14:paraId="3E516DE8" w14:textId="77777777" w:rsidR="00EE6FD2" w:rsidRPr="00EF490E" w:rsidRDefault="00EE6FD2" w:rsidP="000711FE">
            <w:pPr>
              <w:jc w:val="center"/>
              <w:rPr>
                <w:rFonts w:ascii="Myriad Pro" w:hAnsi="Myriad Pro"/>
                <w:color w:val="000000"/>
              </w:rPr>
            </w:pPr>
            <w:r w:rsidRPr="00EF490E">
              <w:rPr>
                <w:rFonts w:ascii="Myriad Pro" w:hAnsi="Myriad Pro"/>
                <w:color w:val="000000"/>
              </w:rPr>
              <w:t>2,0%</w:t>
            </w:r>
          </w:p>
        </w:tc>
        <w:tc>
          <w:tcPr>
            <w:tcW w:w="1096" w:type="dxa"/>
            <w:tcBorders>
              <w:top w:val="nil"/>
              <w:left w:val="nil"/>
              <w:bottom w:val="single" w:sz="4" w:space="0" w:color="auto"/>
              <w:right w:val="single" w:sz="4" w:space="0" w:color="auto"/>
            </w:tcBorders>
            <w:shd w:val="clear" w:color="auto" w:fill="auto"/>
            <w:noWrap/>
            <w:vAlign w:val="bottom"/>
            <w:hideMark/>
          </w:tcPr>
          <w:p w14:paraId="54F23FF6" w14:textId="77777777" w:rsidR="00EE6FD2" w:rsidRPr="00EF490E" w:rsidRDefault="00EE6FD2" w:rsidP="000711FE">
            <w:pPr>
              <w:jc w:val="center"/>
              <w:rPr>
                <w:rFonts w:ascii="Myriad Pro" w:hAnsi="Myriad Pro"/>
                <w:color w:val="000000"/>
              </w:rPr>
            </w:pPr>
            <w:r w:rsidRPr="00EF490E">
              <w:rPr>
                <w:rFonts w:ascii="Myriad Pro" w:hAnsi="Myriad Pro"/>
                <w:color w:val="000000"/>
              </w:rPr>
              <w:t>15,0%</w:t>
            </w:r>
          </w:p>
        </w:tc>
        <w:tc>
          <w:tcPr>
            <w:tcW w:w="944" w:type="dxa"/>
            <w:tcBorders>
              <w:top w:val="nil"/>
              <w:left w:val="nil"/>
              <w:bottom w:val="single" w:sz="4" w:space="0" w:color="auto"/>
              <w:right w:val="single" w:sz="4" w:space="0" w:color="auto"/>
            </w:tcBorders>
            <w:shd w:val="clear" w:color="auto" w:fill="auto"/>
            <w:noWrap/>
            <w:vAlign w:val="bottom"/>
            <w:hideMark/>
          </w:tcPr>
          <w:p w14:paraId="6C8CA2AC" w14:textId="77777777" w:rsidR="00EE6FD2" w:rsidRPr="00EF490E" w:rsidRDefault="00EE6FD2" w:rsidP="000711FE">
            <w:pPr>
              <w:jc w:val="center"/>
              <w:rPr>
                <w:rFonts w:ascii="Myriad Pro" w:hAnsi="Myriad Pro"/>
                <w:color w:val="000000"/>
              </w:rPr>
            </w:pPr>
            <w:r w:rsidRPr="00EF490E">
              <w:rPr>
                <w:rFonts w:ascii="Myriad Pro" w:hAnsi="Myriad Pro"/>
                <w:color w:val="000000"/>
              </w:rPr>
              <w:t>4,2%</w:t>
            </w:r>
          </w:p>
        </w:tc>
      </w:tr>
    </w:tbl>
    <w:p w14:paraId="21B27F36" w14:textId="77777777" w:rsidR="00EE6FD2" w:rsidRPr="009C1462" w:rsidRDefault="00EE6FD2" w:rsidP="00EE6FD2">
      <w:pPr>
        <w:spacing w:line="360" w:lineRule="auto"/>
        <w:ind w:firstLine="708"/>
        <w:contextualSpacing/>
        <w:jc w:val="both"/>
        <w:rPr>
          <w:rFonts w:ascii="Myriad Pro" w:eastAsia="Calibri" w:hAnsi="Myriad Pro"/>
          <w:color w:val="000000" w:themeColor="text1"/>
          <w:sz w:val="26"/>
          <w:szCs w:val="26"/>
        </w:rPr>
      </w:pPr>
    </w:p>
    <w:p w14:paraId="397BEA3C" w14:textId="77777777" w:rsidR="00EE6FD2" w:rsidRDefault="00EE6FD2" w:rsidP="00EE6FD2">
      <w:pPr>
        <w:spacing w:line="360" w:lineRule="auto"/>
        <w:ind w:firstLine="708"/>
        <w:contextualSpacing/>
        <w:jc w:val="both"/>
        <w:rPr>
          <w:rFonts w:ascii="Myriad Pro" w:eastAsia="Calibri" w:hAnsi="Myriad Pro"/>
          <w:color w:val="000000" w:themeColor="text1"/>
          <w:sz w:val="26"/>
          <w:szCs w:val="26"/>
        </w:rPr>
        <w:sectPr w:rsidR="00EE6FD2" w:rsidSect="00911ABD">
          <w:pgSz w:w="16838" w:h="11906" w:orient="landscape"/>
          <w:pgMar w:top="1701" w:right="1134" w:bottom="851" w:left="1134" w:header="1247" w:footer="556" w:gutter="0"/>
          <w:cols w:space="708"/>
          <w:docGrid w:linePitch="360"/>
        </w:sectPr>
      </w:pPr>
    </w:p>
    <w:p w14:paraId="058F018F" w14:textId="003B2B3D"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lastRenderedPageBreak/>
        <w:t xml:space="preserve">Необходимо отметить, что по данным о фактической выручке по передаче электрической энергии за 2016 год, представленным Заказчиком, объем полезного отпуска из сети за 2016 год меньше (на 543,8 млн. </w:t>
      </w:r>
      <w:proofErr w:type="spellStart"/>
      <w:r w:rsidRPr="009C1462">
        <w:rPr>
          <w:rFonts w:ascii="Myriad Pro" w:eastAsia="Calibri" w:hAnsi="Myriad Pro"/>
          <w:color w:val="000000" w:themeColor="text1"/>
          <w:sz w:val="26"/>
          <w:szCs w:val="26"/>
        </w:rPr>
        <w:t>кВт.ч</w:t>
      </w:r>
      <w:proofErr w:type="spellEnd"/>
      <w:r w:rsidRPr="009C1462">
        <w:rPr>
          <w:rFonts w:ascii="Myriad Pro" w:eastAsia="Calibri" w:hAnsi="Myriad Pro"/>
          <w:color w:val="000000" w:themeColor="text1"/>
          <w:sz w:val="26"/>
          <w:szCs w:val="26"/>
        </w:rPr>
        <w:t>. или 4,4%) фактических объемов полезного отпуска за 2016 год, заявленных в таблице П 1.6. в составе предложения на 2018 год.</w:t>
      </w:r>
    </w:p>
    <w:p w14:paraId="5A3B7CB3" w14:textId="2C480740"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 xml:space="preserve">Заявленная Филиалом в составе предложения об установлении тарифов величина потерь электрической энергии в сетях на 2018 год составляет 1 680,6 млн. </w:t>
      </w:r>
      <w:proofErr w:type="spellStart"/>
      <w:r w:rsidRPr="009C1462">
        <w:rPr>
          <w:rFonts w:ascii="Myriad Pro" w:eastAsia="Calibri" w:hAnsi="Myriad Pro"/>
          <w:color w:val="000000" w:themeColor="text1"/>
          <w:sz w:val="26"/>
          <w:szCs w:val="26"/>
        </w:rPr>
        <w:t>кВт.ч</w:t>
      </w:r>
      <w:proofErr w:type="spellEnd"/>
      <w:r w:rsidRPr="009C1462">
        <w:rPr>
          <w:rFonts w:ascii="Myriad Pro" w:eastAsia="Calibri" w:hAnsi="Myriad Pro"/>
          <w:color w:val="000000" w:themeColor="text1"/>
          <w:sz w:val="26"/>
          <w:szCs w:val="26"/>
        </w:rPr>
        <w:t xml:space="preserve">. или 11,62% от объемов поступления электрической энергии в сеть. Заявленная величина отличается от данных Программы энергосбережения и повышения энергетической эффективности Филиала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9C1462">
        <w:rPr>
          <w:rFonts w:ascii="Myriad Pro" w:eastAsia="Calibri" w:hAnsi="Myriad Pro"/>
          <w:color w:val="000000" w:themeColor="text1"/>
          <w:sz w:val="26"/>
          <w:szCs w:val="26"/>
        </w:rPr>
        <w:t>«МРСК Сибири» - «Красноярскэнерго» на 2017-2021 гг., также представленной Филиалом в составе тарифных материалов.</w:t>
      </w:r>
    </w:p>
    <w:p w14:paraId="372BD03F" w14:textId="3B89FEE4"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 xml:space="preserve">Так, в соответствии с Программой энергосбережения и повышения энергетической эффективности Филиала </w:t>
      </w:r>
      <w:r w:rsidR="00F63FA3">
        <w:rPr>
          <w:rFonts w:ascii="Myriad Pro" w:eastAsia="Calibri" w:hAnsi="Myriad Pro"/>
          <w:color w:val="000000" w:themeColor="text1"/>
          <w:sz w:val="26"/>
          <w:szCs w:val="26"/>
        </w:rPr>
        <w:t>П</w:t>
      </w:r>
      <w:r w:rsidR="002C7195">
        <w:rPr>
          <w:rFonts w:ascii="Myriad Pro" w:eastAsia="Calibri" w:hAnsi="Myriad Pro"/>
          <w:color w:val="000000" w:themeColor="text1"/>
          <w:sz w:val="26"/>
          <w:szCs w:val="26"/>
        </w:rPr>
        <w:t>АО </w:t>
      </w:r>
      <w:r w:rsidRPr="009C1462">
        <w:rPr>
          <w:rFonts w:ascii="Myriad Pro" w:eastAsia="Calibri" w:hAnsi="Myriad Pro"/>
          <w:color w:val="000000" w:themeColor="text1"/>
          <w:sz w:val="26"/>
          <w:szCs w:val="26"/>
        </w:rPr>
        <w:t xml:space="preserve">«МРСК Сибири» - «Красноярскэнерго» на 2017-2021 гг., представленной Филиалом в составе тарифных материалов, целевые показатели относительного размера потерь электрической энергии в сетях на 2018 год составляют 11,84%, в абсолютном выражении 1 711,5 млн. </w:t>
      </w:r>
      <w:proofErr w:type="spellStart"/>
      <w:r w:rsidRPr="009C1462">
        <w:rPr>
          <w:rFonts w:ascii="Myriad Pro" w:eastAsia="Calibri" w:hAnsi="Myriad Pro"/>
          <w:color w:val="000000" w:themeColor="text1"/>
          <w:sz w:val="26"/>
          <w:szCs w:val="26"/>
        </w:rPr>
        <w:t>кВт.ч</w:t>
      </w:r>
      <w:proofErr w:type="spellEnd"/>
      <w:r w:rsidRPr="009C1462">
        <w:rPr>
          <w:rFonts w:ascii="Myriad Pro" w:eastAsia="Calibri" w:hAnsi="Myriad Pro"/>
          <w:color w:val="000000" w:themeColor="text1"/>
          <w:sz w:val="26"/>
          <w:szCs w:val="26"/>
        </w:rPr>
        <w:t xml:space="preserve">. при указанном объеме отпуска электрической энергии в сеть в размере 14 459,5 млн. </w:t>
      </w:r>
      <w:proofErr w:type="spellStart"/>
      <w:r w:rsidRPr="009C1462">
        <w:rPr>
          <w:rFonts w:ascii="Myriad Pro" w:eastAsia="Calibri" w:hAnsi="Myriad Pro"/>
          <w:color w:val="000000" w:themeColor="text1"/>
          <w:sz w:val="26"/>
          <w:szCs w:val="26"/>
        </w:rPr>
        <w:t>кВт.ч</w:t>
      </w:r>
      <w:proofErr w:type="spellEnd"/>
      <w:r w:rsidRPr="009C1462">
        <w:rPr>
          <w:rFonts w:ascii="Myriad Pro" w:eastAsia="Calibri" w:hAnsi="Myriad Pro"/>
          <w:color w:val="000000" w:themeColor="text1"/>
          <w:sz w:val="26"/>
          <w:szCs w:val="26"/>
        </w:rPr>
        <w:t xml:space="preserve">. </w:t>
      </w:r>
    </w:p>
    <w:p w14:paraId="26E0C5F9" w14:textId="77777777" w:rsidR="00EE6FD2" w:rsidRPr="009C1462" w:rsidRDefault="00EE6FD2" w:rsidP="00EE6FD2">
      <w:pPr>
        <w:spacing w:line="360" w:lineRule="auto"/>
        <w:ind w:firstLine="708"/>
        <w:contextualSpacing/>
        <w:jc w:val="both"/>
        <w:rPr>
          <w:rFonts w:ascii="Myriad Pro" w:eastAsia="Calibri" w:hAnsi="Myriad Pro"/>
          <w:color w:val="000000" w:themeColor="text1"/>
          <w:sz w:val="26"/>
          <w:szCs w:val="26"/>
        </w:rPr>
      </w:pPr>
    </w:p>
    <w:p w14:paraId="1817A711" w14:textId="77777777" w:rsidR="00EE6FD2" w:rsidRPr="009C1462" w:rsidRDefault="00EE6FD2" w:rsidP="00EE6FD2">
      <w:pPr>
        <w:spacing w:line="360" w:lineRule="auto"/>
        <w:contextualSpacing/>
        <w:jc w:val="both"/>
        <w:rPr>
          <w:rFonts w:ascii="Myriad Pro" w:eastAsia="Calibri" w:hAnsi="Myriad Pro"/>
          <w:b/>
          <w:bCs/>
          <w:color w:val="000000" w:themeColor="text1"/>
          <w:sz w:val="26"/>
          <w:szCs w:val="26"/>
        </w:rPr>
      </w:pPr>
      <w:r w:rsidRPr="009C1462">
        <w:rPr>
          <w:rFonts w:ascii="Myriad Pro" w:eastAsia="Calibri" w:hAnsi="Myriad Pro"/>
          <w:b/>
          <w:bCs/>
          <w:color w:val="000000" w:themeColor="text1"/>
          <w:sz w:val="26"/>
          <w:szCs w:val="26"/>
        </w:rPr>
        <w:t>ПОЗИЦИЯ ОРГАНА РЕГУЛИРОВАНИЯ</w:t>
      </w:r>
    </w:p>
    <w:p w14:paraId="5E710733" w14:textId="77777777"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 xml:space="preserve">Выписка из утвержденного Сводного прогнозного баланса на 2018 год представлена РЭК Красноярского края в адрес Филиала по системе ФГИС «ЕИАС Мониторинг», а также письмом от 18.12.2017 №02-4148. </w:t>
      </w:r>
    </w:p>
    <w:p w14:paraId="312E0911" w14:textId="77777777"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 xml:space="preserve">Объем технологического расхода электрической энергии (потери) в электрических сетях Филиала на 2018 год утвержден Приказом ФАС России от 30.11.2017 №1613/17-ДСП в размере 1 501,2 млн. </w:t>
      </w:r>
      <w:proofErr w:type="spellStart"/>
      <w:r w:rsidRPr="009C1462">
        <w:rPr>
          <w:rFonts w:ascii="Myriad Pro" w:eastAsia="Calibri" w:hAnsi="Myriad Pro"/>
          <w:color w:val="000000" w:themeColor="text1"/>
          <w:sz w:val="26"/>
          <w:szCs w:val="26"/>
        </w:rPr>
        <w:t>кВт.ч</w:t>
      </w:r>
      <w:proofErr w:type="spellEnd"/>
      <w:r w:rsidRPr="009C1462">
        <w:rPr>
          <w:rFonts w:ascii="Myriad Pro" w:eastAsia="Calibri" w:hAnsi="Myriad Pro"/>
          <w:color w:val="000000" w:themeColor="text1"/>
          <w:sz w:val="26"/>
          <w:szCs w:val="26"/>
        </w:rPr>
        <w:t xml:space="preserve">., что меньше предложений Филиала на 179,4 млн. </w:t>
      </w:r>
      <w:proofErr w:type="spellStart"/>
      <w:r w:rsidRPr="009C1462">
        <w:rPr>
          <w:rFonts w:ascii="Myriad Pro" w:eastAsia="Calibri" w:hAnsi="Myriad Pro"/>
          <w:color w:val="000000" w:themeColor="text1"/>
          <w:sz w:val="26"/>
          <w:szCs w:val="26"/>
        </w:rPr>
        <w:t>кВт.ч</w:t>
      </w:r>
      <w:proofErr w:type="spellEnd"/>
      <w:r w:rsidRPr="009C1462">
        <w:rPr>
          <w:rFonts w:ascii="Myriad Pro" w:eastAsia="Calibri" w:hAnsi="Myriad Pro"/>
          <w:color w:val="000000" w:themeColor="text1"/>
          <w:sz w:val="26"/>
          <w:szCs w:val="26"/>
        </w:rPr>
        <w:t>. или 10,7%.</w:t>
      </w:r>
    </w:p>
    <w:p w14:paraId="4E1EAD56" w14:textId="62DB9624"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 xml:space="preserve">В Выписке из протокола заседания Правления Региональной энергетической комиссии Красноярского края от 27.12.2017 года №101 представлены утвержденные долгосрочные параметры регулирования для Филиала на период </w:t>
      </w:r>
      <w:r w:rsidRPr="009C1462">
        <w:rPr>
          <w:rFonts w:ascii="Myriad Pro" w:eastAsia="Calibri" w:hAnsi="Myriad Pro"/>
          <w:color w:val="000000" w:themeColor="text1"/>
          <w:sz w:val="26"/>
          <w:szCs w:val="26"/>
        </w:rPr>
        <w:lastRenderedPageBreak/>
        <w:t>2018-2022 гг., расшифровка статей расходов Филиала и суммарный размер НВВ, принятый на долгосрочный период 2018-2022 г</w:t>
      </w:r>
      <w:r w:rsidR="00F4263D">
        <w:rPr>
          <w:rFonts w:ascii="Myriad Pro" w:eastAsia="Calibri" w:hAnsi="Myriad Pro"/>
          <w:color w:val="000000" w:themeColor="text1"/>
          <w:sz w:val="26"/>
          <w:szCs w:val="26"/>
        </w:rPr>
        <w:t>г. </w:t>
      </w:r>
      <w:r w:rsidRPr="009C1462">
        <w:rPr>
          <w:rFonts w:ascii="Myriad Pro" w:eastAsia="Calibri" w:hAnsi="Myriad Pro"/>
          <w:color w:val="000000" w:themeColor="text1"/>
          <w:sz w:val="26"/>
          <w:szCs w:val="26"/>
        </w:rPr>
        <w:t>Аналогично, суммарный размер НВВ Филиала без учета оплаты потерь указан в Приказе Региональной энергетической комиссии Красноярского края от 26.12.2016 №672-п.</w:t>
      </w:r>
    </w:p>
    <w:p w14:paraId="09ECA61F" w14:textId="77777777"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Объемы передачи электрической энергии, принятые РЭК Красноярского края при установлении единых котловых тарифов на услуги по передаче электрической энергии на 2018 года, указаны в следующих решения РЭК Красноярского края:</w:t>
      </w:r>
    </w:p>
    <w:p w14:paraId="56AD99A0" w14:textId="77777777"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В части объемов передачи населению и приравненным категориям потребителей – Приказ Региональной энергетической комиссии Красноярского края от 27.12.2017 №641-п;</w:t>
      </w:r>
    </w:p>
    <w:p w14:paraId="5CEB68F6" w14:textId="77777777"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В части объемов передачи прочим потребителям – Приказ Региональной энергетической комиссии Красноярского края от 27.12.2017 №642-п.</w:t>
      </w:r>
    </w:p>
    <w:p w14:paraId="4E269D67" w14:textId="77777777"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Также Исполнитель отмечает, что РЭК Красноярского края не раскрыты данные по объемам перетоков электрической энергии, принятые при установлении индивидуальных тарифов на услуги по передаче электрической энергии между парами электросетевых организаций.</w:t>
      </w:r>
    </w:p>
    <w:p w14:paraId="3A7151CF" w14:textId="77777777"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Сводная информация по объемам передачи электрической энергии, принятых РЭК Красноярского края при установлении единых котловых тарифов на услуги по передаче электрической энергии на 2018 года, представлена ниже.</w:t>
      </w:r>
    </w:p>
    <w:p w14:paraId="285C406D" w14:textId="4296B2CE" w:rsidR="00EE6FD2" w:rsidRDefault="00EE6FD2" w:rsidP="00EE6FD2">
      <w:pPr>
        <w:pStyle w:val="a5"/>
        <w:tabs>
          <w:tab w:val="left" w:pos="851"/>
        </w:tabs>
        <w:ind w:left="0" w:firstLine="567"/>
        <w:jc w:val="both"/>
        <w:rPr>
          <w:rFonts w:ascii="Myriad Pro" w:hAnsi="Myriad Pro"/>
        </w:rPr>
      </w:pPr>
    </w:p>
    <w:p w14:paraId="2A5661ED" w14:textId="4EF799D0" w:rsidR="00EE6FD2" w:rsidRDefault="00EE6FD2" w:rsidP="00EE6FD2">
      <w:pPr>
        <w:pStyle w:val="a5"/>
        <w:tabs>
          <w:tab w:val="left" w:pos="851"/>
        </w:tabs>
        <w:ind w:left="0" w:firstLine="567"/>
        <w:jc w:val="both"/>
        <w:rPr>
          <w:rFonts w:ascii="Myriad Pro" w:hAnsi="Myriad Pro"/>
        </w:rPr>
      </w:pPr>
    </w:p>
    <w:p w14:paraId="4F839977" w14:textId="77777777" w:rsidR="00EE6FD2" w:rsidRDefault="00EE6FD2" w:rsidP="00EE6FD2">
      <w:pPr>
        <w:pStyle w:val="a5"/>
        <w:tabs>
          <w:tab w:val="left" w:pos="851"/>
        </w:tabs>
        <w:ind w:left="0" w:firstLine="567"/>
        <w:jc w:val="both"/>
        <w:rPr>
          <w:rFonts w:ascii="Myriad Pro" w:hAnsi="Myriad Pro"/>
        </w:rPr>
        <w:sectPr w:rsidR="00EE6FD2" w:rsidSect="00EE6FD2">
          <w:pgSz w:w="11906" w:h="16838"/>
          <w:pgMar w:top="1134" w:right="851" w:bottom="1134" w:left="1701" w:header="709" w:footer="556" w:gutter="0"/>
          <w:cols w:space="708"/>
          <w:docGrid w:linePitch="360"/>
        </w:sectPr>
      </w:pPr>
    </w:p>
    <w:p w14:paraId="0BD49CCE" w14:textId="2A63BE2D" w:rsidR="00EE6FD2" w:rsidRPr="00737967" w:rsidRDefault="00EE6FD2" w:rsidP="00EE6FD2">
      <w:pPr>
        <w:pStyle w:val="a5"/>
        <w:tabs>
          <w:tab w:val="left" w:pos="851"/>
        </w:tabs>
        <w:ind w:left="0" w:firstLine="567"/>
        <w:jc w:val="both"/>
        <w:rPr>
          <w:rFonts w:ascii="Myriad Pro" w:hAnsi="Myriad Pro"/>
        </w:rPr>
      </w:pPr>
    </w:p>
    <w:tbl>
      <w:tblPr>
        <w:tblW w:w="14571" w:type="dxa"/>
        <w:tblLook w:val="04A0" w:firstRow="1" w:lastRow="0" w:firstColumn="1" w:lastColumn="0" w:noHBand="0" w:noVBand="1"/>
      </w:tblPr>
      <w:tblGrid>
        <w:gridCol w:w="2309"/>
        <w:gridCol w:w="1602"/>
        <w:gridCol w:w="1409"/>
        <w:gridCol w:w="1195"/>
        <w:gridCol w:w="1409"/>
        <w:gridCol w:w="1196"/>
        <w:gridCol w:w="1281"/>
        <w:gridCol w:w="1122"/>
        <w:gridCol w:w="962"/>
        <w:gridCol w:w="1122"/>
        <w:gridCol w:w="964"/>
      </w:tblGrid>
      <w:tr w:rsidR="00EE6FD2" w:rsidRPr="00EF490E" w14:paraId="2929C269" w14:textId="77777777" w:rsidTr="00EE6FD2">
        <w:trPr>
          <w:trHeight w:val="362"/>
          <w:tblHeader/>
        </w:trPr>
        <w:tc>
          <w:tcPr>
            <w:tcW w:w="230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206159" w14:textId="77777777" w:rsidR="00EE6FD2" w:rsidRPr="00EF490E" w:rsidRDefault="00EE6FD2" w:rsidP="00A95890">
            <w:pPr>
              <w:spacing w:after="0"/>
              <w:jc w:val="center"/>
              <w:rPr>
                <w:rFonts w:ascii="Myriad Pro" w:hAnsi="Myriad Pro"/>
                <w:b/>
                <w:bCs/>
                <w:color w:val="FFFFFF" w:themeColor="background1"/>
              </w:rPr>
            </w:pPr>
            <w:r w:rsidRPr="00EF490E">
              <w:rPr>
                <w:rFonts w:ascii="Myriad Pro" w:hAnsi="Myriad Pro"/>
                <w:b/>
                <w:bCs/>
                <w:color w:val="FFFFFF" w:themeColor="background1"/>
              </w:rPr>
              <w:t>Группа потребителей</w:t>
            </w:r>
          </w:p>
        </w:tc>
        <w:tc>
          <w:tcPr>
            <w:tcW w:w="6811"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4385AC" w14:textId="77777777" w:rsidR="00EE6FD2" w:rsidRPr="00EF490E" w:rsidRDefault="00EE6FD2" w:rsidP="00A95890">
            <w:pPr>
              <w:spacing w:after="0"/>
              <w:jc w:val="center"/>
              <w:rPr>
                <w:rFonts w:ascii="Myriad Pro" w:hAnsi="Myriad Pro"/>
                <w:b/>
                <w:bCs/>
                <w:color w:val="FFFFFF" w:themeColor="background1"/>
              </w:rPr>
            </w:pPr>
            <w:r w:rsidRPr="00EF490E">
              <w:rPr>
                <w:rFonts w:ascii="Myriad Pro" w:hAnsi="Myriad Pro"/>
                <w:b/>
                <w:bCs/>
                <w:color w:val="FFFFFF" w:themeColor="background1"/>
              </w:rPr>
              <w:t xml:space="preserve">Объем полезного отпуска электроэнергии, млн. </w:t>
            </w:r>
            <w:proofErr w:type="spellStart"/>
            <w:r w:rsidRPr="00EF490E">
              <w:rPr>
                <w:rFonts w:ascii="Myriad Pro" w:hAnsi="Myriad Pro"/>
                <w:b/>
                <w:bCs/>
                <w:color w:val="FFFFFF" w:themeColor="background1"/>
              </w:rPr>
              <w:t>кВт.ч</w:t>
            </w:r>
            <w:proofErr w:type="spellEnd"/>
            <w:r w:rsidRPr="00EF490E">
              <w:rPr>
                <w:rFonts w:ascii="Myriad Pro" w:hAnsi="Myriad Pro"/>
                <w:b/>
                <w:bCs/>
                <w:color w:val="FFFFFF" w:themeColor="background1"/>
              </w:rPr>
              <w:t>.</w:t>
            </w:r>
          </w:p>
        </w:tc>
        <w:tc>
          <w:tcPr>
            <w:tcW w:w="5451"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6BF884" w14:textId="77777777" w:rsidR="00EE6FD2" w:rsidRPr="00EF490E" w:rsidRDefault="00EE6FD2" w:rsidP="00A95890">
            <w:pPr>
              <w:spacing w:after="0"/>
              <w:jc w:val="center"/>
              <w:rPr>
                <w:rFonts w:ascii="Myriad Pro" w:hAnsi="Myriad Pro"/>
                <w:b/>
                <w:bCs/>
                <w:color w:val="FFFFFF" w:themeColor="background1"/>
              </w:rPr>
            </w:pPr>
            <w:r w:rsidRPr="00EF490E">
              <w:rPr>
                <w:rFonts w:ascii="Myriad Pro" w:hAnsi="Myriad Pro"/>
                <w:b/>
                <w:bCs/>
                <w:color w:val="FFFFFF" w:themeColor="background1"/>
              </w:rPr>
              <w:t xml:space="preserve">Доля потребления на разных диапазонах напряжений, % </w:t>
            </w:r>
          </w:p>
        </w:tc>
      </w:tr>
      <w:tr w:rsidR="00EE6FD2" w:rsidRPr="00EF490E" w14:paraId="161CDC1C" w14:textId="77777777" w:rsidTr="00EE6FD2">
        <w:trPr>
          <w:trHeight w:val="362"/>
          <w:tblHeader/>
        </w:trPr>
        <w:tc>
          <w:tcPr>
            <w:tcW w:w="23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14038C" w14:textId="77777777" w:rsidR="00EE6FD2" w:rsidRPr="00EF490E" w:rsidRDefault="00EE6FD2" w:rsidP="00A95890">
            <w:pPr>
              <w:spacing w:after="0"/>
              <w:rPr>
                <w:rFonts w:ascii="Myriad Pro" w:hAnsi="Myriad Pro"/>
                <w:b/>
                <w:bCs/>
                <w:color w:val="FFFFFF" w:themeColor="background1"/>
              </w:rPr>
            </w:pPr>
          </w:p>
        </w:tc>
        <w:tc>
          <w:tcPr>
            <w:tcW w:w="16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D8DDB1" w14:textId="77777777" w:rsidR="00EE6FD2" w:rsidRPr="00EF490E" w:rsidRDefault="00EE6FD2" w:rsidP="00A95890">
            <w:pPr>
              <w:spacing w:after="0"/>
              <w:rPr>
                <w:rFonts w:ascii="Myriad Pro" w:hAnsi="Myriad Pro"/>
                <w:b/>
                <w:bCs/>
                <w:color w:val="FFFFFF" w:themeColor="background1"/>
              </w:rPr>
            </w:pPr>
            <w:r w:rsidRPr="00EF490E">
              <w:rPr>
                <w:rFonts w:ascii="Myriad Pro" w:hAnsi="Myriad Pro"/>
                <w:b/>
                <w:bCs/>
                <w:color w:val="FFFFFF" w:themeColor="background1"/>
              </w:rPr>
              <w:t>Всего</w:t>
            </w:r>
          </w:p>
        </w:tc>
        <w:tc>
          <w:tcPr>
            <w:tcW w:w="1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EBD7BE2" w14:textId="77777777" w:rsidR="00EE6FD2" w:rsidRPr="00EF490E" w:rsidRDefault="00EE6FD2" w:rsidP="00A95890">
            <w:pPr>
              <w:spacing w:after="0"/>
              <w:jc w:val="center"/>
              <w:rPr>
                <w:rFonts w:ascii="Myriad Pro" w:hAnsi="Myriad Pro"/>
                <w:b/>
                <w:bCs/>
                <w:color w:val="FFFFFF" w:themeColor="background1"/>
              </w:rPr>
            </w:pPr>
            <w:r w:rsidRPr="00EF490E">
              <w:rPr>
                <w:rFonts w:ascii="Myriad Pro" w:hAnsi="Myriad Pro"/>
                <w:b/>
                <w:bCs/>
                <w:color w:val="FFFFFF" w:themeColor="background1"/>
              </w:rPr>
              <w:t>ВН</w:t>
            </w:r>
          </w:p>
        </w:tc>
        <w:tc>
          <w:tcPr>
            <w:tcW w:w="1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4669DD" w14:textId="77777777" w:rsidR="00EE6FD2" w:rsidRPr="00EF490E" w:rsidRDefault="00EE6FD2" w:rsidP="00A95890">
            <w:pPr>
              <w:spacing w:after="0"/>
              <w:jc w:val="center"/>
              <w:rPr>
                <w:rFonts w:ascii="Myriad Pro" w:hAnsi="Myriad Pro"/>
                <w:b/>
                <w:bCs/>
                <w:color w:val="FFFFFF" w:themeColor="background1"/>
              </w:rPr>
            </w:pPr>
            <w:r w:rsidRPr="00EF490E">
              <w:rPr>
                <w:rFonts w:ascii="Myriad Pro" w:hAnsi="Myriad Pro"/>
                <w:b/>
                <w:bCs/>
                <w:color w:val="FFFFFF" w:themeColor="background1"/>
              </w:rPr>
              <w:t>СН1</w:t>
            </w:r>
          </w:p>
        </w:tc>
        <w:tc>
          <w:tcPr>
            <w:tcW w:w="1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658182D" w14:textId="77777777" w:rsidR="00EE6FD2" w:rsidRPr="00EF490E" w:rsidRDefault="00EE6FD2" w:rsidP="00A95890">
            <w:pPr>
              <w:spacing w:after="0"/>
              <w:jc w:val="center"/>
              <w:rPr>
                <w:rFonts w:ascii="Myriad Pro" w:hAnsi="Myriad Pro"/>
                <w:b/>
                <w:bCs/>
                <w:color w:val="FFFFFF" w:themeColor="background1"/>
              </w:rPr>
            </w:pPr>
            <w:r w:rsidRPr="00EF490E">
              <w:rPr>
                <w:rFonts w:ascii="Myriad Pro" w:hAnsi="Myriad Pro"/>
                <w:b/>
                <w:bCs/>
                <w:color w:val="FFFFFF" w:themeColor="background1"/>
              </w:rPr>
              <w:t>СН2</w:t>
            </w:r>
          </w:p>
        </w:tc>
        <w:tc>
          <w:tcPr>
            <w:tcW w:w="1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A46ED5" w14:textId="77777777" w:rsidR="00EE6FD2" w:rsidRPr="00EF490E" w:rsidRDefault="00EE6FD2" w:rsidP="00A95890">
            <w:pPr>
              <w:spacing w:after="0"/>
              <w:jc w:val="center"/>
              <w:rPr>
                <w:rFonts w:ascii="Myriad Pro" w:hAnsi="Myriad Pro"/>
                <w:b/>
                <w:bCs/>
                <w:color w:val="FFFFFF" w:themeColor="background1"/>
              </w:rPr>
            </w:pPr>
            <w:r w:rsidRPr="00EF490E">
              <w:rPr>
                <w:rFonts w:ascii="Myriad Pro" w:hAnsi="Myriad Pro"/>
                <w:b/>
                <w:bCs/>
                <w:color w:val="FFFFFF" w:themeColor="background1"/>
              </w:rPr>
              <w:t>НН</w:t>
            </w:r>
          </w:p>
        </w:tc>
        <w:tc>
          <w:tcPr>
            <w:tcW w:w="12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B3CBE37" w14:textId="77777777" w:rsidR="00EE6FD2" w:rsidRPr="00EF490E" w:rsidRDefault="00EE6FD2" w:rsidP="00A95890">
            <w:pPr>
              <w:spacing w:after="0"/>
              <w:rPr>
                <w:rFonts w:ascii="Myriad Pro" w:hAnsi="Myriad Pro"/>
                <w:b/>
                <w:bCs/>
                <w:color w:val="FFFFFF" w:themeColor="background1"/>
              </w:rPr>
            </w:pPr>
            <w:r w:rsidRPr="00EF490E">
              <w:rPr>
                <w:rFonts w:ascii="Myriad Pro" w:hAnsi="Myriad Pro"/>
                <w:b/>
                <w:bCs/>
                <w:color w:val="FFFFFF" w:themeColor="background1"/>
              </w:rPr>
              <w:t>Всего</w:t>
            </w:r>
          </w:p>
        </w:tc>
        <w:tc>
          <w:tcPr>
            <w:tcW w:w="1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5A1FD8" w14:textId="77777777" w:rsidR="00EE6FD2" w:rsidRPr="00EF490E" w:rsidRDefault="00EE6FD2" w:rsidP="00A95890">
            <w:pPr>
              <w:spacing w:after="0"/>
              <w:jc w:val="center"/>
              <w:rPr>
                <w:rFonts w:ascii="Myriad Pro" w:hAnsi="Myriad Pro"/>
                <w:b/>
                <w:bCs/>
                <w:color w:val="FFFFFF" w:themeColor="background1"/>
              </w:rPr>
            </w:pPr>
            <w:r w:rsidRPr="00EF490E">
              <w:rPr>
                <w:rFonts w:ascii="Myriad Pro" w:hAnsi="Myriad Pro"/>
                <w:b/>
                <w:bCs/>
                <w:color w:val="FFFFFF" w:themeColor="background1"/>
              </w:rPr>
              <w:t>ВН</w:t>
            </w:r>
          </w:p>
        </w:tc>
        <w:tc>
          <w:tcPr>
            <w:tcW w:w="9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846F78" w14:textId="77777777" w:rsidR="00EE6FD2" w:rsidRPr="00EF490E" w:rsidRDefault="00EE6FD2" w:rsidP="00A95890">
            <w:pPr>
              <w:spacing w:after="0"/>
              <w:jc w:val="center"/>
              <w:rPr>
                <w:rFonts w:ascii="Myriad Pro" w:hAnsi="Myriad Pro"/>
                <w:b/>
                <w:bCs/>
                <w:color w:val="FFFFFF" w:themeColor="background1"/>
              </w:rPr>
            </w:pPr>
            <w:r w:rsidRPr="00EF490E">
              <w:rPr>
                <w:rFonts w:ascii="Myriad Pro" w:hAnsi="Myriad Pro"/>
                <w:b/>
                <w:bCs/>
                <w:color w:val="FFFFFF" w:themeColor="background1"/>
              </w:rPr>
              <w:t>СН1</w:t>
            </w:r>
          </w:p>
        </w:tc>
        <w:tc>
          <w:tcPr>
            <w:tcW w:w="1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B52BCD" w14:textId="77777777" w:rsidR="00EE6FD2" w:rsidRPr="00EF490E" w:rsidRDefault="00EE6FD2" w:rsidP="00A95890">
            <w:pPr>
              <w:spacing w:after="0"/>
              <w:jc w:val="center"/>
              <w:rPr>
                <w:rFonts w:ascii="Myriad Pro" w:hAnsi="Myriad Pro"/>
                <w:b/>
                <w:bCs/>
                <w:color w:val="FFFFFF" w:themeColor="background1"/>
              </w:rPr>
            </w:pPr>
            <w:r w:rsidRPr="00EF490E">
              <w:rPr>
                <w:rFonts w:ascii="Myriad Pro" w:hAnsi="Myriad Pro"/>
                <w:b/>
                <w:bCs/>
                <w:color w:val="FFFFFF" w:themeColor="background1"/>
              </w:rPr>
              <w:t>СН2</w:t>
            </w:r>
          </w:p>
        </w:tc>
        <w:tc>
          <w:tcPr>
            <w:tcW w:w="9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5E562D" w14:textId="77777777" w:rsidR="00EE6FD2" w:rsidRPr="00EF490E" w:rsidRDefault="00EE6FD2" w:rsidP="00A95890">
            <w:pPr>
              <w:spacing w:after="0"/>
              <w:jc w:val="center"/>
              <w:rPr>
                <w:rFonts w:ascii="Myriad Pro" w:hAnsi="Myriad Pro"/>
                <w:b/>
                <w:bCs/>
                <w:color w:val="FFFFFF" w:themeColor="background1"/>
              </w:rPr>
            </w:pPr>
            <w:r w:rsidRPr="00EF490E">
              <w:rPr>
                <w:rFonts w:ascii="Myriad Pro" w:hAnsi="Myriad Pro"/>
                <w:b/>
                <w:bCs/>
                <w:color w:val="FFFFFF" w:themeColor="background1"/>
              </w:rPr>
              <w:t>НН</w:t>
            </w:r>
          </w:p>
        </w:tc>
      </w:tr>
      <w:tr w:rsidR="00EE6FD2" w:rsidRPr="00EF490E" w14:paraId="4E04CAFC" w14:textId="77777777" w:rsidTr="00EE6FD2">
        <w:trPr>
          <w:trHeight w:val="362"/>
        </w:trPr>
        <w:tc>
          <w:tcPr>
            <w:tcW w:w="2309"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6C34D6E4" w14:textId="77777777" w:rsidR="00EE6FD2" w:rsidRPr="00EF490E" w:rsidRDefault="00EE6FD2" w:rsidP="00A95890">
            <w:pPr>
              <w:spacing w:after="0"/>
              <w:rPr>
                <w:rFonts w:ascii="Myriad Pro" w:hAnsi="Myriad Pro"/>
                <w:color w:val="000000"/>
              </w:rPr>
            </w:pPr>
            <w:r w:rsidRPr="00EF490E">
              <w:rPr>
                <w:rFonts w:ascii="Myriad Pro" w:hAnsi="Myriad Pro"/>
                <w:color w:val="000000"/>
              </w:rPr>
              <w:t>Население</w:t>
            </w:r>
          </w:p>
        </w:tc>
        <w:tc>
          <w:tcPr>
            <w:tcW w:w="1602"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4224D5ED" w14:textId="77777777" w:rsidR="00EE6FD2" w:rsidRPr="00EF490E" w:rsidRDefault="00EE6FD2" w:rsidP="00A95890">
            <w:pPr>
              <w:spacing w:after="0"/>
              <w:jc w:val="center"/>
              <w:rPr>
                <w:rFonts w:ascii="Myriad Pro" w:hAnsi="Myriad Pro"/>
                <w:color w:val="000000"/>
              </w:rPr>
            </w:pPr>
            <w:r w:rsidRPr="00EF490E">
              <w:rPr>
                <w:rFonts w:ascii="Myriad Pro" w:hAnsi="Myriad Pro"/>
                <w:color w:val="000000"/>
              </w:rPr>
              <w:t>3 469,64</w:t>
            </w:r>
          </w:p>
        </w:tc>
        <w:tc>
          <w:tcPr>
            <w:tcW w:w="1409"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A2FAA8F" w14:textId="77777777" w:rsidR="00EE6FD2" w:rsidRPr="00EF490E" w:rsidRDefault="00EE6FD2" w:rsidP="00A95890">
            <w:pPr>
              <w:spacing w:after="0"/>
              <w:jc w:val="center"/>
              <w:rPr>
                <w:rFonts w:ascii="Myriad Pro" w:hAnsi="Myriad Pro"/>
                <w:color w:val="000000"/>
              </w:rPr>
            </w:pPr>
            <w:r w:rsidRPr="00EF490E">
              <w:rPr>
                <w:rFonts w:ascii="Myriad Pro" w:hAnsi="Myriad Pro"/>
                <w:color w:val="000000"/>
              </w:rPr>
              <w:t> </w:t>
            </w:r>
          </w:p>
        </w:tc>
        <w:tc>
          <w:tcPr>
            <w:tcW w:w="1195"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31AEF20A" w14:textId="77777777" w:rsidR="00EE6FD2" w:rsidRPr="00EF490E" w:rsidRDefault="00EE6FD2" w:rsidP="00A95890">
            <w:pPr>
              <w:spacing w:after="0"/>
              <w:jc w:val="center"/>
              <w:rPr>
                <w:rFonts w:ascii="Myriad Pro" w:hAnsi="Myriad Pro"/>
                <w:color w:val="000000"/>
              </w:rPr>
            </w:pPr>
            <w:r w:rsidRPr="00EF490E">
              <w:rPr>
                <w:rFonts w:ascii="Myriad Pro" w:hAnsi="Myriad Pro"/>
                <w:color w:val="000000"/>
              </w:rPr>
              <w:t> </w:t>
            </w:r>
          </w:p>
        </w:tc>
        <w:tc>
          <w:tcPr>
            <w:tcW w:w="1409"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F88250E" w14:textId="77777777" w:rsidR="00EE6FD2" w:rsidRPr="00EF490E" w:rsidRDefault="00EE6FD2" w:rsidP="00A95890">
            <w:pPr>
              <w:spacing w:after="0"/>
              <w:jc w:val="center"/>
              <w:rPr>
                <w:rFonts w:ascii="Myriad Pro" w:hAnsi="Myriad Pro"/>
                <w:color w:val="000000"/>
              </w:rPr>
            </w:pPr>
            <w:r w:rsidRPr="00EF490E">
              <w:rPr>
                <w:rFonts w:ascii="Myriad Pro" w:hAnsi="Myriad Pro"/>
                <w:color w:val="000000"/>
              </w:rPr>
              <w:t> </w:t>
            </w:r>
          </w:p>
        </w:tc>
        <w:tc>
          <w:tcPr>
            <w:tcW w:w="1195"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45023F23" w14:textId="77777777" w:rsidR="00EE6FD2" w:rsidRPr="00EF490E" w:rsidRDefault="00EE6FD2" w:rsidP="00A95890">
            <w:pPr>
              <w:spacing w:after="0"/>
              <w:jc w:val="center"/>
              <w:rPr>
                <w:rFonts w:ascii="Myriad Pro" w:hAnsi="Myriad Pro"/>
                <w:color w:val="000000"/>
              </w:rPr>
            </w:pPr>
            <w:r w:rsidRPr="00EF490E">
              <w:rPr>
                <w:rFonts w:ascii="Myriad Pro" w:hAnsi="Myriad Pro"/>
                <w:color w:val="000000"/>
              </w:rPr>
              <w:t> </w:t>
            </w:r>
          </w:p>
        </w:tc>
        <w:tc>
          <w:tcPr>
            <w:tcW w:w="1281"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023CEC46" w14:textId="77777777" w:rsidR="00EE6FD2" w:rsidRPr="00EF490E" w:rsidRDefault="00EE6FD2" w:rsidP="00A95890">
            <w:pPr>
              <w:spacing w:after="0"/>
              <w:jc w:val="center"/>
              <w:rPr>
                <w:rFonts w:ascii="Myriad Pro" w:hAnsi="Myriad Pro"/>
                <w:color w:val="000000"/>
              </w:rPr>
            </w:pPr>
            <w:r w:rsidRPr="00EF490E">
              <w:rPr>
                <w:rFonts w:ascii="Myriad Pro" w:hAnsi="Myriad Pro"/>
                <w:color w:val="000000"/>
              </w:rPr>
              <w:t>27,2%</w:t>
            </w:r>
          </w:p>
        </w:tc>
        <w:tc>
          <w:tcPr>
            <w:tcW w:w="1122"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7640E2A3" w14:textId="77777777" w:rsidR="00EE6FD2" w:rsidRPr="00EF490E" w:rsidRDefault="00EE6FD2" w:rsidP="00A95890">
            <w:pPr>
              <w:spacing w:after="0"/>
              <w:jc w:val="center"/>
              <w:rPr>
                <w:rFonts w:ascii="Myriad Pro" w:hAnsi="Myriad Pro"/>
                <w:color w:val="000000"/>
              </w:rPr>
            </w:pPr>
            <w:r w:rsidRPr="00EF490E">
              <w:rPr>
                <w:rFonts w:ascii="Myriad Pro" w:hAnsi="Myriad Pro"/>
                <w:color w:val="000000"/>
              </w:rPr>
              <w:t> </w:t>
            </w:r>
          </w:p>
        </w:tc>
        <w:tc>
          <w:tcPr>
            <w:tcW w:w="962"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324383AD" w14:textId="77777777" w:rsidR="00EE6FD2" w:rsidRPr="00EF490E" w:rsidRDefault="00EE6FD2" w:rsidP="00A95890">
            <w:pPr>
              <w:spacing w:after="0"/>
              <w:jc w:val="center"/>
              <w:rPr>
                <w:rFonts w:ascii="Myriad Pro" w:hAnsi="Myriad Pro"/>
                <w:color w:val="000000"/>
              </w:rPr>
            </w:pPr>
            <w:r w:rsidRPr="00EF490E">
              <w:rPr>
                <w:rFonts w:ascii="Myriad Pro" w:hAnsi="Myriad Pro"/>
                <w:color w:val="000000"/>
              </w:rPr>
              <w:t> </w:t>
            </w:r>
          </w:p>
        </w:tc>
        <w:tc>
          <w:tcPr>
            <w:tcW w:w="1122"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631F4303" w14:textId="77777777" w:rsidR="00EE6FD2" w:rsidRPr="00EF490E" w:rsidRDefault="00EE6FD2" w:rsidP="00A95890">
            <w:pPr>
              <w:spacing w:after="0"/>
              <w:jc w:val="center"/>
              <w:rPr>
                <w:rFonts w:ascii="Myriad Pro" w:hAnsi="Myriad Pro"/>
                <w:color w:val="000000"/>
              </w:rPr>
            </w:pPr>
            <w:r w:rsidRPr="00EF490E">
              <w:rPr>
                <w:rFonts w:ascii="Myriad Pro" w:hAnsi="Myriad Pro"/>
                <w:color w:val="000000"/>
              </w:rPr>
              <w:t> </w:t>
            </w:r>
          </w:p>
        </w:tc>
        <w:tc>
          <w:tcPr>
            <w:tcW w:w="962"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415AA8A6" w14:textId="77777777" w:rsidR="00EE6FD2" w:rsidRPr="00EF490E" w:rsidRDefault="00EE6FD2" w:rsidP="00A95890">
            <w:pPr>
              <w:spacing w:after="0"/>
              <w:jc w:val="center"/>
              <w:rPr>
                <w:rFonts w:ascii="Myriad Pro" w:hAnsi="Myriad Pro"/>
                <w:color w:val="000000"/>
              </w:rPr>
            </w:pPr>
            <w:r w:rsidRPr="00EF490E">
              <w:rPr>
                <w:rFonts w:ascii="Myriad Pro" w:hAnsi="Myriad Pro"/>
                <w:color w:val="000000"/>
              </w:rPr>
              <w:t> </w:t>
            </w:r>
          </w:p>
        </w:tc>
      </w:tr>
      <w:tr w:rsidR="00EE6FD2" w:rsidRPr="00EF490E" w14:paraId="340469FB" w14:textId="77777777" w:rsidTr="00EE6FD2">
        <w:trPr>
          <w:trHeight w:val="362"/>
        </w:trPr>
        <w:tc>
          <w:tcPr>
            <w:tcW w:w="2309" w:type="dxa"/>
            <w:tcBorders>
              <w:top w:val="nil"/>
              <w:left w:val="single" w:sz="4" w:space="0" w:color="auto"/>
              <w:bottom w:val="single" w:sz="4" w:space="0" w:color="auto"/>
              <w:right w:val="single" w:sz="4" w:space="0" w:color="auto"/>
            </w:tcBorders>
            <w:shd w:val="clear" w:color="auto" w:fill="auto"/>
            <w:noWrap/>
            <w:vAlign w:val="bottom"/>
            <w:hideMark/>
          </w:tcPr>
          <w:p w14:paraId="28EC07DB" w14:textId="77777777" w:rsidR="00EE6FD2" w:rsidRPr="00EF490E" w:rsidRDefault="00EE6FD2" w:rsidP="00A95890">
            <w:pPr>
              <w:spacing w:after="0"/>
              <w:rPr>
                <w:rFonts w:ascii="Myriad Pro" w:hAnsi="Myriad Pro"/>
                <w:color w:val="000000"/>
              </w:rPr>
            </w:pPr>
            <w:r w:rsidRPr="00EF490E">
              <w:rPr>
                <w:rFonts w:ascii="Myriad Pro" w:hAnsi="Myriad Pro"/>
                <w:color w:val="000000"/>
              </w:rPr>
              <w:t>Прочие потребители</w:t>
            </w:r>
          </w:p>
        </w:tc>
        <w:tc>
          <w:tcPr>
            <w:tcW w:w="1602" w:type="dxa"/>
            <w:tcBorders>
              <w:top w:val="nil"/>
              <w:left w:val="nil"/>
              <w:bottom w:val="single" w:sz="4" w:space="0" w:color="auto"/>
              <w:right w:val="single" w:sz="4" w:space="0" w:color="auto"/>
            </w:tcBorders>
            <w:shd w:val="clear" w:color="auto" w:fill="auto"/>
            <w:noWrap/>
            <w:vAlign w:val="bottom"/>
            <w:hideMark/>
          </w:tcPr>
          <w:p w14:paraId="01F61C07" w14:textId="77777777" w:rsidR="00EE6FD2" w:rsidRPr="00EF490E" w:rsidRDefault="00EE6FD2" w:rsidP="00A95890">
            <w:pPr>
              <w:spacing w:after="0"/>
              <w:jc w:val="center"/>
              <w:rPr>
                <w:rFonts w:ascii="Myriad Pro" w:hAnsi="Myriad Pro"/>
                <w:color w:val="000000"/>
              </w:rPr>
            </w:pPr>
            <w:r w:rsidRPr="00EF490E">
              <w:rPr>
                <w:rFonts w:ascii="Myriad Pro" w:hAnsi="Myriad Pro"/>
                <w:color w:val="000000"/>
              </w:rPr>
              <w:t>9 305,18</w:t>
            </w:r>
          </w:p>
        </w:tc>
        <w:tc>
          <w:tcPr>
            <w:tcW w:w="1409" w:type="dxa"/>
            <w:tcBorders>
              <w:top w:val="nil"/>
              <w:left w:val="nil"/>
              <w:bottom w:val="single" w:sz="4" w:space="0" w:color="auto"/>
              <w:right w:val="single" w:sz="4" w:space="0" w:color="auto"/>
            </w:tcBorders>
            <w:shd w:val="clear" w:color="auto" w:fill="auto"/>
            <w:noWrap/>
            <w:vAlign w:val="bottom"/>
            <w:hideMark/>
          </w:tcPr>
          <w:p w14:paraId="599DE63F" w14:textId="77777777" w:rsidR="00EE6FD2" w:rsidRPr="00EF490E" w:rsidRDefault="00EE6FD2" w:rsidP="00A95890">
            <w:pPr>
              <w:spacing w:after="0"/>
              <w:jc w:val="center"/>
              <w:rPr>
                <w:rFonts w:ascii="Myriad Pro" w:hAnsi="Myriad Pro"/>
                <w:color w:val="000000"/>
              </w:rPr>
            </w:pPr>
            <w:r w:rsidRPr="00EF490E">
              <w:rPr>
                <w:rFonts w:ascii="Myriad Pro" w:hAnsi="Myriad Pro"/>
                <w:color w:val="000000"/>
              </w:rPr>
              <w:t>5 037,64</w:t>
            </w:r>
          </w:p>
        </w:tc>
        <w:tc>
          <w:tcPr>
            <w:tcW w:w="1195" w:type="dxa"/>
            <w:tcBorders>
              <w:top w:val="nil"/>
              <w:left w:val="nil"/>
              <w:bottom w:val="single" w:sz="4" w:space="0" w:color="auto"/>
              <w:right w:val="single" w:sz="4" w:space="0" w:color="auto"/>
            </w:tcBorders>
            <w:shd w:val="clear" w:color="auto" w:fill="auto"/>
            <w:noWrap/>
            <w:vAlign w:val="bottom"/>
            <w:hideMark/>
          </w:tcPr>
          <w:p w14:paraId="1996F774" w14:textId="77777777" w:rsidR="00EE6FD2" w:rsidRPr="00EF490E" w:rsidRDefault="00EE6FD2" w:rsidP="00A95890">
            <w:pPr>
              <w:spacing w:after="0"/>
              <w:jc w:val="center"/>
              <w:rPr>
                <w:rFonts w:ascii="Myriad Pro" w:hAnsi="Myriad Pro"/>
                <w:color w:val="000000"/>
              </w:rPr>
            </w:pPr>
            <w:r w:rsidRPr="00EF490E">
              <w:rPr>
                <w:rFonts w:ascii="Myriad Pro" w:hAnsi="Myriad Pro"/>
                <w:color w:val="000000"/>
              </w:rPr>
              <w:t>409,35</w:t>
            </w:r>
          </w:p>
        </w:tc>
        <w:tc>
          <w:tcPr>
            <w:tcW w:w="1409" w:type="dxa"/>
            <w:tcBorders>
              <w:top w:val="nil"/>
              <w:left w:val="nil"/>
              <w:bottom w:val="single" w:sz="4" w:space="0" w:color="auto"/>
              <w:right w:val="single" w:sz="4" w:space="0" w:color="auto"/>
            </w:tcBorders>
            <w:shd w:val="clear" w:color="auto" w:fill="auto"/>
            <w:noWrap/>
            <w:vAlign w:val="bottom"/>
            <w:hideMark/>
          </w:tcPr>
          <w:p w14:paraId="4F9FCB39" w14:textId="77777777" w:rsidR="00EE6FD2" w:rsidRPr="00EF490E" w:rsidRDefault="00EE6FD2" w:rsidP="00A95890">
            <w:pPr>
              <w:spacing w:after="0"/>
              <w:jc w:val="center"/>
              <w:rPr>
                <w:rFonts w:ascii="Myriad Pro" w:hAnsi="Myriad Pro"/>
                <w:color w:val="000000"/>
              </w:rPr>
            </w:pPr>
            <w:r w:rsidRPr="00EF490E">
              <w:rPr>
                <w:rFonts w:ascii="Myriad Pro" w:hAnsi="Myriad Pro"/>
                <w:color w:val="000000"/>
              </w:rPr>
              <w:t>3 040,65</w:t>
            </w:r>
          </w:p>
        </w:tc>
        <w:tc>
          <w:tcPr>
            <w:tcW w:w="1195" w:type="dxa"/>
            <w:tcBorders>
              <w:top w:val="nil"/>
              <w:left w:val="nil"/>
              <w:bottom w:val="single" w:sz="4" w:space="0" w:color="auto"/>
              <w:right w:val="single" w:sz="4" w:space="0" w:color="auto"/>
            </w:tcBorders>
            <w:shd w:val="clear" w:color="auto" w:fill="auto"/>
            <w:noWrap/>
            <w:vAlign w:val="bottom"/>
            <w:hideMark/>
          </w:tcPr>
          <w:p w14:paraId="40441862" w14:textId="77777777" w:rsidR="00EE6FD2" w:rsidRPr="00EF490E" w:rsidRDefault="00EE6FD2" w:rsidP="00A95890">
            <w:pPr>
              <w:spacing w:after="0"/>
              <w:jc w:val="center"/>
              <w:rPr>
                <w:rFonts w:ascii="Myriad Pro" w:hAnsi="Myriad Pro"/>
                <w:color w:val="000000"/>
              </w:rPr>
            </w:pPr>
            <w:r w:rsidRPr="00EF490E">
              <w:rPr>
                <w:rFonts w:ascii="Myriad Pro" w:hAnsi="Myriad Pro"/>
                <w:color w:val="000000"/>
              </w:rPr>
              <w:t>817,53</w:t>
            </w:r>
          </w:p>
        </w:tc>
        <w:tc>
          <w:tcPr>
            <w:tcW w:w="1281" w:type="dxa"/>
            <w:tcBorders>
              <w:top w:val="nil"/>
              <w:left w:val="nil"/>
              <w:bottom w:val="single" w:sz="4" w:space="0" w:color="auto"/>
              <w:right w:val="single" w:sz="4" w:space="0" w:color="auto"/>
            </w:tcBorders>
            <w:shd w:val="clear" w:color="auto" w:fill="auto"/>
            <w:noWrap/>
            <w:vAlign w:val="bottom"/>
            <w:hideMark/>
          </w:tcPr>
          <w:p w14:paraId="0F6836CE" w14:textId="77777777" w:rsidR="00EE6FD2" w:rsidRPr="00EF490E" w:rsidRDefault="00EE6FD2" w:rsidP="00A95890">
            <w:pPr>
              <w:spacing w:after="0"/>
              <w:jc w:val="center"/>
              <w:rPr>
                <w:rFonts w:ascii="Myriad Pro" w:hAnsi="Myriad Pro"/>
                <w:color w:val="000000"/>
              </w:rPr>
            </w:pPr>
            <w:r w:rsidRPr="00EF490E">
              <w:rPr>
                <w:rFonts w:ascii="Myriad Pro" w:hAnsi="Myriad Pro"/>
                <w:color w:val="000000"/>
              </w:rPr>
              <w:t>72,8%</w:t>
            </w:r>
          </w:p>
        </w:tc>
        <w:tc>
          <w:tcPr>
            <w:tcW w:w="1122" w:type="dxa"/>
            <w:tcBorders>
              <w:top w:val="nil"/>
              <w:left w:val="nil"/>
              <w:bottom w:val="single" w:sz="4" w:space="0" w:color="auto"/>
              <w:right w:val="single" w:sz="4" w:space="0" w:color="auto"/>
            </w:tcBorders>
            <w:shd w:val="clear" w:color="auto" w:fill="auto"/>
            <w:noWrap/>
            <w:vAlign w:val="bottom"/>
            <w:hideMark/>
          </w:tcPr>
          <w:p w14:paraId="2C0B3017" w14:textId="77777777" w:rsidR="00EE6FD2" w:rsidRPr="00EF490E" w:rsidRDefault="00EE6FD2" w:rsidP="00A95890">
            <w:pPr>
              <w:spacing w:after="0"/>
              <w:jc w:val="center"/>
              <w:rPr>
                <w:rFonts w:ascii="Myriad Pro" w:hAnsi="Myriad Pro"/>
                <w:color w:val="000000"/>
              </w:rPr>
            </w:pPr>
            <w:r w:rsidRPr="00EF490E">
              <w:rPr>
                <w:rFonts w:ascii="Myriad Pro" w:hAnsi="Myriad Pro"/>
                <w:color w:val="000000"/>
              </w:rPr>
              <w:t>54,1%</w:t>
            </w:r>
          </w:p>
        </w:tc>
        <w:tc>
          <w:tcPr>
            <w:tcW w:w="962" w:type="dxa"/>
            <w:tcBorders>
              <w:top w:val="nil"/>
              <w:left w:val="nil"/>
              <w:bottom w:val="single" w:sz="4" w:space="0" w:color="auto"/>
              <w:right w:val="single" w:sz="4" w:space="0" w:color="auto"/>
            </w:tcBorders>
            <w:shd w:val="clear" w:color="auto" w:fill="auto"/>
            <w:noWrap/>
            <w:vAlign w:val="bottom"/>
            <w:hideMark/>
          </w:tcPr>
          <w:p w14:paraId="44409F1F" w14:textId="77777777" w:rsidR="00EE6FD2" w:rsidRPr="00EF490E" w:rsidRDefault="00EE6FD2" w:rsidP="00A95890">
            <w:pPr>
              <w:spacing w:after="0"/>
              <w:jc w:val="center"/>
              <w:rPr>
                <w:rFonts w:ascii="Myriad Pro" w:hAnsi="Myriad Pro"/>
                <w:color w:val="000000"/>
              </w:rPr>
            </w:pPr>
            <w:r w:rsidRPr="00EF490E">
              <w:rPr>
                <w:rFonts w:ascii="Myriad Pro" w:hAnsi="Myriad Pro"/>
                <w:color w:val="000000"/>
              </w:rPr>
              <w:t>4,4%</w:t>
            </w:r>
          </w:p>
        </w:tc>
        <w:tc>
          <w:tcPr>
            <w:tcW w:w="1122" w:type="dxa"/>
            <w:tcBorders>
              <w:top w:val="nil"/>
              <w:left w:val="nil"/>
              <w:bottom w:val="single" w:sz="4" w:space="0" w:color="auto"/>
              <w:right w:val="single" w:sz="4" w:space="0" w:color="auto"/>
            </w:tcBorders>
            <w:shd w:val="clear" w:color="auto" w:fill="auto"/>
            <w:noWrap/>
            <w:vAlign w:val="bottom"/>
            <w:hideMark/>
          </w:tcPr>
          <w:p w14:paraId="7E254E03" w14:textId="77777777" w:rsidR="00EE6FD2" w:rsidRPr="00EF490E" w:rsidRDefault="00EE6FD2" w:rsidP="00A95890">
            <w:pPr>
              <w:spacing w:after="0"/>
              <w:jc w:val="center"/>
              <w:rPr>
                <w:rFonts w:ascii="Myriad Pro" w:hAnsi="Myriad Pro"/>
                <w:color w:val="000000"/>
              </w:rPr>
            </w:pPr>
            <w:r w:rsidRPr="00EF490E">
              <w:rPr>
                <w:rFonts w:ascii="Myriad Pro" w:hAnsi="Myriad Pro"/>
                <w:color w:val="000000"/>
              </w:rPr>
              <w:t>32,7%</w:t>
            </w:r>
          </w:p>
        </w:tc>
        <w:tc>
          <w:tcPr>
            <w:tcW w:w="962" w:type="dxa"/>
            <w:tcBorders>
              <w:top w:val="nil"/>
              <w:left w:val="nil"/>
              <w:bottom w:val="single" w:sz="4" w:space="0" w:color="auto"/>
              <w:right w:val="single" w:sz="4" w:space="0" w:color="auto"/>
            </w:tcBorders>
            <w:shd w:val="clear" w:color="auto" w:fill="auto"/>
            <w:noWrap/>
            <w:vAlign w:val="bottom"/>
            <w:hideMark/>
          </w:tcPr>
          <w:p w14:paraId="782EBC8D" w14:textId="77777777" w:rsidR="00EE6FD2" w:rsidRPr="00EF490E" w:rsidRDefault="00EE6FD2" w:rsidP="00A95890">
            <w:pPr>
              <w:spacing w:after="0"/>
              <w:jc w:val="center"/>
              <w:rPr>
                <w:rFonts w:ascii="Myriad Pro" w:hAnsi="Myriad Pro"/>
                <w:color w:val="000000"/>
              </w:rPr>
            </w:pPr>
            <w:r w:rsidRPr="00EF490E">
              <w:rPr>
                <w:rFonts w:ascii="Myriad Pro" w:hAnsi="Myriad Pro"/>
                <w:color w:val="000000"/>
              </w:rPr>
              <w:t>8,8%</w:t>
            </w:r>
          </w:p>
        </w:tc>
      </w:tr>
      <w:tr w:rsidR="00EE6FD2" w:rsidRPr="00EF490E" w14:paraId="7F500A6F" w14:textId="77777777" w:rsidTr="00EE6FD2">
        <w:trPr>
          <w:trHeight w:val="362"/>
        </w:trPr>
        <w:tc>
          <w:tcPr>
            <w:tcW w:w="2309" w:type="dxa"/>
            <w:tcBorders>
              <w:top w:val="nil"/>
              <w:left w:val="single" w:sz="4" w:space="0" w:color="auto"/>
              <w:bottom w:val="single" w:sz="4" w:space="0" w:color="auto"/>
              <w:right w:val="single" w:sz="4" w:space="0" w:color="auto"/>
            </w:tcBorders>
            <w:shd w:val="clear" w:color="auto" w:fill="auto"/>
            <w:noWrap/>
            <w:vAlign w:val="bottom"/>
            <w:hideMark/>
          </w:tcPr>
          <w:p w14:paraId="2862864C" w14:textId="77777777" w:rsidR="00EE6FD2" w:rsidRPr="00EF490E" w:rsidRDefault="00EE6FD2" w:rsidP="00A95890">
            <w:pPr>
              <w:spacing w:after="0"/>
              <w:rPr>
                <w:rFonts w:ascii="Myriad Pro" w:hAnsi="Myriad Pro"/>
                <w:color w:val="000000"/>
              </w:rPr>
            </w:pPr>
            <w:r w:rsidRPr="00EF490E">
              <w:rPr>
                <w:rFonts w:ascii="Myriad Pro" w:hAnsi="Myriad Pro"/>
                <w:color w:val="000000"/>
              </w:rPr>
              <w:t>Итого</w:t>
            </w:r>
          </w:p>
        </w:tc>
        <w:tc>
          <w:tcPr>
            <w:tcW w:w="1602" w:type="dxa"/>
            <w:tcBorders>
              <w:top w:val="nil"/>
              <w:left w:val="nil"/>
              <w:bottom w:val="single" w:sz="4" w:space="0" w:color="auto"/>
              <w:right w:val="single" w:sz="4" w:space="0" w:color="auto"/>
            </w:tcBorders>
            <w:shd w:val="clear" w:color="auto" w:fill="auto"/>
            <w:noWrap/>
            <w:vAlign w:val="bottom"/>
            <w:hideMark/>
          </w:tcPr>
          <w:p w14:paraId="66C6C95B" w14:textId="77777777" w:rsidR="00EE6FD2" w:rsidRPr="00EF490E" w:rsidRDefault="00EE6FD2" w:rsidP="00A95890">
            <w:pPr>
              <w:spacing w:after="0"/>
              <w:jc w:val="center"/>
              <w:rPr>
                <w:rFonts w:ascii="Myriad Pro" w:hAnsi="Myriad Pro"/>
                <w:color w:val="000000"/>
              </w:rPr>
            </w:pPr>
            <w:r w:rsidRPr="00EF490E">
              <w:rPr>
                <w:rFonts w:ascii="Myriad Pro" w:hAnsi="Myriad Pro"/>
                <w:color w:val="000000"/>
              </w:rPr>
              <w:t>12 774,82</w:t>
            </w:r>
          </w:p>
        </w:tc>
        <w:tc>
          <w:tcPr>
            <w:tcW w:w="1409" w:type="dxa"/>
            <w:tcBorders>
              <w:top w:val="nil"/>
              <w:left w:val="nil"/>
              <w:bottom w:val="single" w:sz="4" w:space="0" w:color="auto"/>
              <w:right w:val="single" w:sz="4" w:space="0" w:color="auto"/>
            </w:tcBorders>
            <w:shd w:val="clear" w:color="auto" w:fill="auto"/>
            <w:noWrap/>
            <w:vAlign w:val="bottom"/>
            <w:hideMark/>
          </w:tcPr>
          <w:p w14:paraId="7327874A" w14:textId="77777777" w:rsidR="00EE6FD2" w:rsidRPr="00EF490E" w:rsidRDefault="00EE6FD2" w:rsidP="00A95890">
            <w:pPr>
              <w:spacing w:after="0"/>
              <w:jc w:val="center"/>
              <w:rPr>
                <w:rFonts w:ascii="Myriad Pro" w:hAnsi="Myriad Pro"/>
                <w:color w:val="000000"/>
              </w:rPr>
            </w:pPr>
            <w:r w:rsidRPr="00EF490E">
              <w:rPr>
                <w:rFonts w:ascii="Myriad Pro" w:hAnsi="Myriad Pro"/>
                <w:color w:val="000000"/>
              </w:rPr>
              <w:t>5 037,64</w:t>
            </w:r>
          </w:p>
        </w:tc>
        <w:tc>
          <w:tcPr>
            <w:tcW w:w="1195" w:type="dxa"/>
            <w:tcBorders>
              <w:top w:val="nil"/>
              <w:left w:val="nil"/>
              <w:bottom w:val="single" w:sz="4" w:space="0" w:color="auto"/>
              <w:right w:val="single" w:sz="4" w:space="0" w:color="auto"/>
            </w:tcBorders>
            <w:shd w:val="clear" w:color="auto" w:fill="auto"/>
            <w:noWrap/>
            <w:vAlign w:val="bottom"/>
            <w:hideMark/>
          </w:tcPr>
          <w:p w14:paraId="4E7E1CEA" w14:textId="77777777" w:rsidR="00EE6FD2" w:rsidRPr="00EF490E" w:rsidRDefault="00EE6FD2" w:rsidP="00A95890">
            <w:pPr>
              <w:spacing w:after="0"/>
              <w:jc w:val="center"/>
              <w:rPr>
                <w:rFonts w:ascii="Myriad Pro" w:hAnsi="Myriad Pro"/>
                <w:color w:val="000000"/>
              </w:rPr>
            </w:pPr>
            <w:r w:rsidRPr="00EF490E">
              <w:rPr>
                <w:rFonts w:ascii="Myriad Pro" w:hAnsi="Myriad Pro"/>
                <w:color w:val="000000"/>
              </w:rPr>
              <w:t>409,35</w:t>
            </w:r>
          </w:p>
        </w:tc>
        <w:tc>
          <w:tcPr>
            <w:tcW w:w="1409" w:type="dxa"/>
            <w:tcBorders>
              <w:top w:val="nil"/>
              <w:left w:val="nil"/>
              <w:bottom w:val="single" w:sz="4" w:space="0" w:color="auto"/>
              <w:right w:val="single" w:sz="4" w:space="0" w:color="auto"/>
            </w:tcBorders>
            <w:shd w:val="clear" w:color="auto" w:fill="auto"/>
            <w:noWrap/>
            <w:vAlign w:val="bottom"/>
            <w:hideMark/>
          </w:tcPr>
          <w:p w14:paraId="572820BC" w14:textId="77777777" w:rsidR="00EE6FD2" w:rsidRPr="00EF490E" w:rsidRDefault="00EE6FD2" w:rsidP="00A95890">
            <w:pPr>
              <w:spacing w:after="0"/>
              <w:jc w:val="center"/>
              <w:rPr>
                <w:rFonts w:ascii="Myriad Pro" w:hAnsi="Myriad Pro"/>
                <w:color w:val="000000"/>
              </w:rPr>
            </w:pPr>
            <w:r w:rsidRPr="00EF490E">
              <w:rPr>
                <w:rFonts w:ascii="Myriad Pro" w:hAnsi="Myriad Pro"/>
                <w:color w:val="000000"/>
              </w:rPr>
              <w:t>3 040,65</w:t>
            </w:r>
          </w:p>
        </w:tc>
        <w:tc>
          <w:tcPr>
            <w:tcW w:w="1195" w:type="dxa"/>
            <w:tcBorders>
              <w:top w:val="nil"/>
              <w:left w:val="nil"/>
              <w:bottom w:val="single" w:sz="4" w:space="0" w:color="auto"/>
              <w:right w:val="single" w:sz="4" w:space="0" w:color="auto"/>
            </w:tcBorders>
            <w:shd w:val="clear" w:color="auto" w:fill="auto"/>
            <w:noWrap/>
            <w:vAlign w:val="bottom"/>
            <w:hideMark/>
          </w:tcPr>
          <w:p w14:paraId="397CC36F" w14:textId="77777777" w:rsidR="00EE6FD2" w:rsidRPr="00EF490E" w:rsidRDefault="00EE6FD2" w:rsidP="00A95890">
            <w:pPr>
              <w:spacing w:after="0"/>
              <w:jc w:val="center"/>
              <w:rPr>
                <w:rFonts w:ascii="Myriad Pro" w:hAnsi="Myriad Pro"/>
                <w:color w:val="000000"/>
              </w:rPr>
            </w:pPr>
            <w:r w:rsidRPr="00EF490E">
              <w:rPr>
                <w:rFonts w:ascii="Myriad Pro" w:hAnsi="Myriad Pro"/>
                <w:color w:val="000000"/>
              </w:rPr>
              <w:t>817,53</w:t>
            </w:r>
          </w:p>
        </w:tc>
        <w:tc>
          <w:tcPr>
            <w:tcW w:w="1281" w:type="dxa"/>
            <w:tcBorders>
              <w:top w:val="nil"/>
              <w:left w:val="nil"/>
              <w:bottom w:val="single" w:sz="4" w:space="0" w:color="auto"/>
              <w:right w:val="single" w:sz="4" w:space="0" w:color="auto"/>
            </w:tcBorders>
            <w:shd w:val="clear" w:color="auto" w:fill="auto"/>
            <w:noWrap/>
            <w:vAlign w:val="bottom"/>
            <w:hideMark/>
          </w:tcPr>
          <w:p w14:paraId="02624BD3" w14:textId="77777777" w:rsidR="00EE6FD2" w:rsidRPr="00EF490E" w:rsidRDefault="00EE6FD2" w:rsidP="00A95890">
            <w:pPr>
              <w:spacing w:after="0"/>
              <w:jc w:val="center"/>
              <w:rPr>
                <w:rFonts w:ascii="Myriad Pro" w:hAnsi="Myriad Pro"/>
                <w:color w:val="000000"/>
              </w:rPr>
            </w:pPr>
            <w:r w:rsidRPr="00EF490E">
              <w:rPr>
                <w:rFonts w:ascii="Myriad Pro" w:hAnsi="Myriad Pro"/>
                <w:color w:val="000000"/>
              </w:rPr>
              <w:t>100,0%</w:t>
            </w:r>
          </w:p>
        </w:tc>
        <w:tc>
          <w:tcPr>
            <w:tcW w:w="1122" w:type="dxa"/>
            <w:tcBorders>
              <w:top w:val="nil"/>
              <w:left w:val="nil"/>
              <w:bottom w:val="single" w:sz="4" w:space="0" w:color="auto"/>
              <w:right w:val="single" w:sz="4" w:space="0" w:color="auto"/>
            </w:tcBorders>
            <w:shd w:val="clear" w:color="auto" w:fill="auto"/>
            <w:noWrap/>
            <w:vAlign w:val="bottom"/>
            <w:hideMark/>
          </w:tcPr>
          <w:p w14:paraId="1003909B" w14:textId="77777777" w:rsidR="00EE6FD2" w:rsidRPr="00EF490E" w:rsidRDefault="00EE6FD2" w:rsidP="00A95890">
            <w:pPr>
              <w:spacing w:after="0"/>
              <w:jc w:val="center"/>
              <w:rPr>
                <w:rFonts w:ascii="Myriad Pro" w:hAnsi="Myriad Pro"/>
                <w:color w:val="000000"/>
              </w:rPr>
            </w:pPr>
            <w:r w:rsidRPr="00EF490E">
              <w:rPr>
                <w:rFonts w:ascii="Myriad Pro" w:hAnsi="Myriad Pro"/>
                <w:color w:val="000000"/>
              </w:rPr>
              <w:t>39,4%</w:t>
            </w:r>
          </w:p>
        </w:tc>
        <w:tc>
          <w:tcPr>
            <w:tcW w:w="962" w:type="dxa"/>
            <w:tcBorders>
              <w:top w:val="nil"/>
              <w:left w:val="nil"/>
              <w:bottom w:val="single" w:sz="4" w:space="0" w:color="auto"/>
              <w:right w:val="single" w:sz="4" w:space="0" w:color="auto"/>
            </w:tcBorders>
            <w:shd w:val="clear" w:color="auto" w:fill="auto"/>
            <w:noWrap/>
            <w:vAlign w:val="bottom"/>
            <w:hideMark/>
          </w:tcPr>
          <w:p w14:paraId="73CF5191" w14:textId="77777777" w:rsidR="00EE6FD2" w:rsidRPr="00EF490E" w:rsidRDefault="00EE6FD2" w:rsidP="00A95890">
            <w:pPr>
              <w:spacing w:after="0"/>
              <w:jc w:val="center"/>
              <w:rPr>
                <w:rFonts w:ascii="Myriad Pro" w:hAnsi="Myriad Pro"/>
                <w:color w:val="000000"/>
              </w:rPr>
            </w:pPr>
            <w:r w:rsidRPr="00EF490E">
              <w:rPr>
                <w:rFonts w:ascii="Myriad Pro" w:hAnsi="Myriad Pro"/>
                <w:color w:val="000000"/>
              </w:rPr>
              <w:t>3,2%</w:t>
            </w:r>
          </w:p>
        </w:tc>
        <w:tc>
          <w:tcPr>
            <w:tcW w:w="1122" w:type="dxa"/>
            <w:tcBorders>
              <w:top w:val="nil"/>
              <w:left w:val="nil"/>
              <w:bottom w:val="single" w:sz="4" w:space="0" w:color="auto"/>
              <w:right w:val="single" w:sz="4" w:space="0" w:color="auto"/>
            </w:tcBorders>
            <w:shd w:val="clear" w:color="auto" w:fill="auto"/>
            <w:noWrap/>
            <w:vAlign w:val="bottom"/>
            <w:hideMark/>
          </w:tcPr>
          <w:p w14:paraId="73790E8D" w14:textId="77777777" w:rsidR="00EE6FD2" w:rsidRPr="00EF490E" w:rsidRDefault="00EE6FD2" w:rsidP="00A95890">
            <w:pPr>
              <w:spacing w:after="0"/>
              <w:jc w:val="center"/>
              <w:rPr>
                <w:rFonts w:ascii="Myriad Pro" w:hAnsi="Myriad Pro"/>
                <w:color w:val="000000"/>
              </w:rPr>
            </w:pPr>
            <w:r w:rsidRPr="00EF490E">
              <w:rPr>
                <w:rFonts w:ascii="Myriad Pro" w:hAnsi="Myriad Pro"/>
                <w:color w:val="000000"/>
              </w:rPr>
              <w:t>23,8%</w:t>
            </w:r>
          </w:p>
        </w:tc>
        <w:tc>
          <w:tcPr>
            <w:tcW w:w="962" w:type="dxa"/>
            <w:tcBorders>
              <w:top w:val="nil"/>
              <w:left w:val="nil"/>
              <w:bottom w:val="single" w:sz="4" w:space="0" w:color="auto"/>
              <w:right w:val="single" w:sz="4" w:space="0" w:color="auto"/>
            </w:tcBorders>
            <w:shd w:val="clear" w:color="auto" w:fill="auto"/>
            <w:noWrap/>
            <w:vAlign w:val="bottom"/>
            <w:hideMark/>
          </w:tcPr>
          <w:p w14:paraId="06302033" w14:textId="77777777" w:rsidR="00EE6FD2" w:rsidRPr="00EF490E" w:rsidRDefault="00EE6FD2" w:rsidP="00A95890">
            <w:pPr>
              <w:spacing w:after="0"/>
              <w:jc w:val="center"/>
              <w:rPr>
                <w:rFonts w:ascii="Myriad Pro" w:hAnsi="Myriad Pro"/>
                <w:color w:val="000000"/>
              </w:rPr>
            </w:pPr>
            <w:r w:rsidRPr="00EF490E">
              <w:rPr>
                <w:rFonts w:ascii="Myriad Pro" w:hAnsi="Myriad Pro"/>
                <w:color w:val="000000"/>
              </w:rPr>
              <w:t>6,4%</w:t>
            </w:r>
          </w:p>
        </w:tc>
      </w:tr>
    </w:tbl>
    <w:p w14:paraId="05093135" w14:textId="77777777" w:rsidR="00EE6FD2" w:rsidRDefault="00EE6FD2" w:rsidP="00EE6FD2">
      <w:pPr>
        <w:spacing w:line="360" w:lineRule="auto"/>
        <w:ind w:firstLine="708"/>
        <w:contextualSpacing/>
        <w:jc w:val="both"/>
        <w:rPr>
          <w:rFonts w:ascii="Myriad Pro" w:eastAsia="Calibri" w:hAnsi="Myriad Pro"/>
          <w:color w:val="000000" w:themeColor="text1"/>
          <w:sz w:val="26"/>
          <w:szCs w:val="26"/>
        </w:rPr>
        <w:sectPr w:rsidR="00EE6FD2" w:rsidSect="00911ABD">
          <w:pgSz w:w="16838" w:h="11906" w:orient="landscape"/>
          <w:pgMar w:top="1701" w:right="1134" w:bottom="851" w:left="1134" w:header="1247" w:footer="556" w:gutter="0"/>
          <w:cols w:space="708"/>
          <w:docGrid w:linePitch="360"/>
        </w:sectPr>
      </w:pPr>
    </w:p>
    <w:p w14:paraId="5B1FC3C3" w14:textId="4FC32BA8"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lastRenderedPageBreak/>
        <w:t>В соответствии с Выпиской из протокола заседания Правления величина технологического расхода (потерь) определена для Филиала на долгосрочный период 2018-2022 г</w:t>
      </w:r>
      <w:r w:rsidR="00F4263D">
        <w:rPr>
          <w:rFonts w:ascii="Myriad Pro" w:eastAsia="Calibri" w:hAnsi="Myriad Pro"/>
          <w:color w:val="000000" w:themeColor="text1"/>
          <w:sz w:val="26"/>
          <w:szCs w:val="26"/>
        </w:rPr>
        <w:t>г. </w:t>
      </w:r>
      <w:r w:rsidRPr="009C1462">
        <w:rPr>
          <w:rFonts w:ascii="Myriad Pro" w:eastAsia="Calibri" w:hAnsi="Myriad Pro"/>
          <w:color w:val="000000" w:themeColor="text1"/>
          <w:sz w:val="26"/>
          <w:szCs w:val="26"/>
        </w:rPr>
        <w:t>в размере 10,46%.</w:t>
      </w:r>
    </w:p>
    <w:p w14:paraId="6CA5ED7F" w14:textId="77777777"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Также Исполнитель отмечает, что в текстовой части Выписки из протокола Правления Региональной энергетической комиссии Красноярского края от 27.12.2017 года №101 не представлены сведения об объемах в абсолютном выражении и стоимости электрической энергии, приобретаемой Филиалом в целях компенсации потерь в электрических сетях, принятые РЭК Красноярского края в тарифных решениях на 2018 год. Следует отметить, что в соответствии с требованиями п. 27 Правил государственного регулирования (пересмотра, применения) цен (тарифов) в электроэнергетике, утвержденных Постановлением Правительства РФ от 29.12.2011 №1178 в решении об установлении единых (котловых) тарифов указываются величины технологического расхода (потерь) электрической энергии, учтенные органом исполнительной власти субъекта РФ при установлении указанных тарифов.</w:t>
      </w:r>
    </w:p>
    <w:p w14:paraId="3495234A" w14:textId="77777777"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 xml:space="preserve">На основании других материалов, представленных Заказчиком для анализа, </w:t>
      </w:r>
      <w:bookmarkStart w:id="73" w:name="_Hlk52479568"/>
      <w:r w:rsidRPr="009C1462">
        <w:rPr>
          <w:rFonts w:ascii="Myriad Pro" w:eastAsia="Calibri" w:hAnsi="Myriad Pro"/>
          <w:color w:val="000000" w:themeColor="text1"/>
          <w:sz w:val="26"/>
          <w:szCs w:val="26"/>
        </w:rPr>
        <w:t xml:space="preserve">объем потерь электрической энергии в сетях Филиала принят РЭК Красноярского края на 2018 год в размере 1 486,6 млн. </w:t>
      </w:r>
      <w:proofErr w:type="spellStart"/>
      <w:r w:rsidRPr="009C1462">
        <w:rPr>
          <w:rFonts w:ascii="Myriad Pro" w:eastAsia="Calibri" w:hAnsi="Myriad Pro"/>
          <w:color w:val="000000" w:themeColor="text1"/>
          <w:sz w:val="26"/>
          <w:szCs w:val="26"/>
        </w:rPr>
        <w:t>кВт.ч</w:t>
      </w:r>
      <w:proofErr w:type="spellEnd"/>
      <w:r w:rsidRPr="009C1462">
        <w:rPr>
          <w:rFonts w:ascii="Myriad Pro" w:eastAsia="Calibri" w:hAnsi="Myriad Pro"/>
          <w:color w:val="000000" w:themeColor="text1"/>
          <w:sz w:val="26"/>
          <w:szCs w:val="26"/>
        </w:rPr>
        <w:t xml:space="preserve">. </w:t>
      </w:r>
    </w:p>
    <w:bookmarkEnd w:id="73"/>
    <w:p w14:paraId="587794FD" w14:textId="77777777" w:rsidR="00EE6FD2" w:rsidRPr="009C1462" w:rsidRDefault="00EE6FD2" w:rsidP="00EE6FD2">
      <w:pPr>
        <w:spacing w:line="360" w:lineRule="auto"/>
        <w:ind w:firstLine="708"/>
        <w:contextualSpacing/>
        <w:jc w:val="both"/>
        <w:rPr>
          <w:rFonts w:ascii="Myriad Pro" w:eastAsia="Calibri" w:hAnsi="Myriad Pro"/>
          <w:color w:val="000000" w:themeColor="text1"/>
          <w:sz w:val="26"/>
          <w:szCs w:val="26"/>
        </w:rPr>
      </w:pPr>
    </w:p>
    <w:p w14:paraId="7E9B9635" w14:textId="77777777" w:rsidR="00EE6FD2" w:rsidRPr="009C1462" w:rsidRDefault="00EE6FD2" w:rsidP="00EE6FD2">
      <w:pPr>
        <w:spacing w:line="360" w:lineRule="auto"/>
        <w:contextualSpacing/>
        <w:jc w:val="both"/>
        <w:rPr>
          <w:rFonts w:ascii="Myriad Pro" w:eastAsia="Calibri" w:hAnsi="Myriad Pro"/>
          <w:b/>
          <w:bCs/>
          <w:color w:val="000000" w:themeColor="text1"/>
          <w:sz w:val="26"/>
          <w:szCs w:val="26"/>
        </w:rPr>
      </w:pPr>
      <w:r w:rsidRPr="009C1462">
        <w:rPr>
          <w:rFonts w:ascii="Myriad Pro" w:eastAsia="Calibri" w:hAnsi="Myriad Pro"/>
          <w:b/>
          <w:bCs/>
          <w:color w:val="000000" w:themeColor="text1"/>
          <w:sz w:val="26"/>
          <w:szCs w:val="26"/>
        </w:rPr>
        <w:t>ПОЗИЦИЯ ИСПОЛНИТЕЛЯ</w:t>
      </w:r>
    </w:p>
    <w:p w14:paraId="31DE6977" w14:textId="77777777"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bookmarkStart w:id="74" w:name="_Hlk52485419"/>
      <w:r w:rsidRPr="009C1462">
        <w:rPr>
          <w:rFonts w:ascii="Myriad Pro" w:eastAsia="Calibri" w:hAnsi="Myriad Pro"/>
          <w:color w:val="000000" w:themeColor="text1"/>
          <w:sz w:val="26"/>
          <w:szCs w:val="26"/>
        </w:rPr>
        <w:t>Положениями п. 13 Порядка формирования сводного прогнозного баланса</w:t>
      </w:r>
      <w:bookmarkEnd w:id="74"/>
      <w:r w:rsidRPr="009C1462">
        <w:rPr>
          <w:rFonts w:ascii="Myriad Pro" w:eastAsia="Calibri" w:hAnsi="Myriad Pro"/>
          <w:color w:val="000000" w:themeColor="text1"/>
          <w:sz w:val="26"/>
          <w:szCs w:val="26"/>
        </w:rPr>
        <w:t xml:space="preserve"> органы исполнительной власти субъектов Российской Федерации в области государственного регулирования тарифов определяют уровень потребности субъекта РФ (региона) в электрической энергии и мощности на основе прогноза электропотребления и анализа динамики его изменения за предыдущие 3 года с учетом заключенных и планируемых к заключению договоров о технологическом присоединении к электрической сети, нормативов технологических потерь электрической энергии.</w:t>
      </w:r>
    </w:p>
    <w:p w14:paraId="3C80B799" w14:textId="6C64C513"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Исполнителем выполнен анализ динамики фактических объемов полезного отпуска (передачи) электрической энергии в период с 2013 по 2018 г</w:t>
      </w:r>
      <w:r w:rsidR="00F4263D">
        <w:rPr>
          <w:rFonts w:ascii="Myriad Pro" w:eastAsia="Calibri" w:hAnsi="Myriad Pro"/>
          <w:color w:val="000000" w:themeColor="text1"/>
          <w:sz w:val="26"/>
          <w:szCs w:val="26"/>
        </w:rPr>
        <w:t>г. </w:t>
      </w:r>
      <w:r w:rsidRPr="009C1462">
        <w:rPr>
          <w:rFonts w:ascii="Myriad Pro" w:eastAsia="Calibri" w:hAnsi="Myriad Pro"/>
          <w:color w:val="000000" w:themeColor="text1"/>
          <w:sz w:val="26"/>
          <w:szCs w:val="26"/>
        </w:rPr>
        <w:t xml:space="preserve">(млн. </w:t>
      </w:r>
      <w:proofErr w:type="spellStart"/>
      <w:r w:rsidRPr="009C1462">
        <w:rPr>
          <w:rFonts w:ascii="Myriad Pro" w:eastAsia="Calibri" w:hAnsi="Myriad Pro"/>
          <w:color w:val="000000" w:themeColor="text1"/>
          <w:sz w:val="26"/>
          <w:szCs w:val="26"/>
        </w:rPr>
        <w:t>кВт.ч</w:t>
      </w:r>
      <w:proofErr w:type="spellEnd"/>
      <w:r w:rsidRPr="009C1462">
        <w:rPr>
          <w:rFonts w:ascii="Myriad Pro" w:eastAsia="Calibri" w:hAnsi="Myriad Pro"/>
          <w:color w:val="000000" w:themeColor="text1"/>
          <w:sz w:val="26"/>
          <w:szCs w:val="26"/>
        </w:rPr>
        <w:t>.). по Филиалу, анализ представлен ниже.</w:t>
      </w:r>
    </w:p>
    <w:p w14:paraId="3110395B" w14:textId="77777777" w:rsidR="00EE6FD2" w:rsidRPr="00737967" w:rsidRDefault="00EE6FD2" w:rsidP="00EE6FD2">
      <w:pPr>
        <w:rPr>
          <w:rFonts w:ascii="Myriad Pro" w:hAnsi="Myriad Pro"/>
        </w:rPr>
      </w:pPr>
      <w:r w:rsidRPr="00737967">
        <w:rPr>
          <w:rFonts w:ascii="Myriad Pro" w:hAnsi="Myriad Pro"/>
        </w:rPr>
        <w:lastRenderedPageBreak/>
        <w:tab/>
      </w:r>
      <w:r w:rsidRPr="00737967">
        <w:rPr>
          <w:rFonts w:ascii="Myriad Pro" w:hAnsi="Myriad Pro"/>
          <w:noProof/>
          <w:lang w:eastAsia="ru-RU"/>
        </w:rPr>
        <w:drawing>
          <wp:inline distT="0" distB="0" distL="0" distR="0" wp14:anchorId="52BAD850" wp14:editId="2A72F4EF">
            <wp:extent cx="5905500" cy="2771775"/>
            <wp:effectExtent l="0" t="0" r="0" b="9525"/>
            <wp:docPr id="8" name="Диаграмма 8">
              <a:extLst xmlns:a="http://schemas.openxmlformats.org/drawingml/2006/main">
                <a:ext uri="{FF2B5EF4-FFF2-40B4-BE49-F238E27FC236}">
                  <a16:creationId xmlns:a16="http://schemas.microsoft.com/office/drawing/2014/main" id="{FBC2DEBE-7B23-8641-AE18-F58A6D16C8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14:paraId="56752A8E" w14:textId="77777777"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 xml:space="preserve">Среднее фактическое значение отпуска электрической энергии из сети Филиала (последний год в выборке – 2018 год) представлено ниже (млн. </w:t>
      </w:r>
      <w:proofErr w:type="spellStart"/>
      <w:r w:rsidRPr="009C1462">
        <w:rPr>
          <w:rFonts w:ascii="Myriad Pro" w:eastAsia="Calibri" w:hAnsi="Myriad Pro"/>
          <w:color w:val="000000" w:themeColor="text1"/>
          <w:sz w:val="26"/>
          <w:szCs w:val="26"/>
        </w:rPr>
        <w:t>кВт.ч</w:t>
      </w:r>
      <w:proofErr w:type="spellEnd"/>
      <w:r w:rsidRPr="009C1462">
        <w:rPr>
          <w:rFonts w:ascii="Myriad Pro" w:eastAsia="Calibri" w:hAnsi="Myriad Pro"/>
          <w:color w:val="000000" w:themeColor="text1"/>
          <w:sz w:val="26"/>
          <w:szCs w:val="26"/>
        </w:rPr>
        <w:t>.).</w:t>
      </w:r>
    </w:p>
    <w:p w14:paraId="67EE62E6" w14:textId="77777777" w:rsidR="00EE6FD2" w:rsidRPr="00737967" w:rsidRDefault="00EE6FD2" w:rsidP="00EE6FD2">
      <w:pPr>
        <w:rPr>
          <w:rFonts w:ascii="Myriad Pro" w:hAnsi="Myriad Pro"/>
        </w:rPr>
      </w:pPr>
      <w:r w:rsidRPr="00737967">
        <w:rPr>
          <w:rFonts w:ascii="Myriad Pro" w:hAnsi="Myriad Pro"/>
          <w:noProof/>
          <w:lang w:eastAsia="ru-RU"/>
        </w:rPr>
        <w:drawing>
          <wp:inline distT="0" distB="0" distL="0" distR="0" wp14:anchorId="3013B1E1" wp14:editId="3CFF4D16">
            <wp:extent cx="5895975" cy="2762250"/>
            <wp:effectExtent l="0" t="0" r="9525" b="0"/>
            <wp:docPr id="32" name="Диаграмма 32">
              <a:extLst xmlns:a="http://schemas.openxmlformats.org/drawingml/2006/main">
                <a:ext uri="{FF2B5EF4-FFF2-40B4-BE49-F238E27FC236}">
                  <a16:creationId xmlns:a16="http://schemas.microsoft.com/office/drawing/2014/main" id="{EE527A6F-B165-1546-8B3F-3D193AB28B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14:paraId="3F54FF2D" w14:textId="415410B3"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 xml:space="preserve">Заявленная величина отпуска из сети на 2018 год составляет 12 778,9 млн. </w:t>
      </w:r>
      <w:proofErr w:type="spellStart"/>
      <w:r w:rsidRPr="009C1462">
        <w:rPr>
          <w:rFonts w:ascii="Myriad Pro" w:eastAsia="Calibri" w:hAnsi="Myriad Pro"/>
          <w:color w:val="000000" w:themeColor="text1"/>
          <w:sz w:val="26"/>
          <w:szCs w:val="26"/>
        </w:rPr>
        <w:t>кВт.ч</w:t>
      </w:r>
      <w:proofErr w:type="spellEnd"/>
      <w:r w:rsidRPr="009C1462">
        <w:rPr>
          <w:rFonts w:ascii="Myriad Pro" w:eastAsia="Calibri" w:hAnsi="Myriad Pro"/>
          <w:color w:val="000000" w:themeColor="text1"/>
          <w:sz w:val="26"/>
          <w:szCs w:val="26"/>
        </w:rPr>
        <w:t xml:space="preserve">., при этом </w:t>
      </w:r>
      <w:bookmarkStart w:id="75" w:name="_Hlk52479955"/>
      <w:r w:rsidRPr="009C1462">
        <w:rPr>
          <w:rFonts w:ascii="Myriad Pro" w:eastAsia="Calibri" w:hAnsi="Myriad Pro"/>
          <w:color w:val="000000" w:themeColor="text1"/>
          <w:sz w:val="26"/>
          <w:szCs w:val="26"/>
        </w:rPr>
        <w:t>средняя фактическая величина отпуска электрической энергии из сети за период 2014-2016 г</w:t>
      </w:r>
      <w:r w:rsidR="00F4263D">
        <w:rPr>
          <w:rFonts w:ascii="Myriad Pro" w:eastAsia="Calibri" w:hAnsi="Myriad Pro"/>
          <w:color w:val="000000" w:themeColor="text1"/>
          <w:sz w:val="26"/>
          <w:szCs w:val="26"/>
        </w:rPr>
        <w:t>г. </w:t>
      </w:r>
      <w:r w:rsidRPr="009C1462">
        <w:rPr>
          <w:rFonts w:ascii="Myriad Pro" w:eastAsia="Calibri" w:hAnsi="Myriad Pro"/>
          <w:color w:val="000000" w:themeColor="text1"/>
          <w:sz w:val="26"/>
          <w:szCs w:val="26"/>
        </w:rPr>
        <w:t xml:space="preserve">составляет 12 764,4 млн. </w:t>
      </w:r>
      <w:proofErr w:type="spellStart"/>
      <w:r w:rsidRPr="009C1462">
        <w:rPr>
          <w:rFonts w:ascii="Myriad Pro" w:eastAsia="Calibri" w:hAnsi="Myriad Pro"/>
          <w:color w:val="000000" w:themeColor="text1"/>
          <w:sz w:val="26"/>
          <w:szCs w:val="26"/>
        </w:rPr>
        <w:t>кВт.ч</w:t>
      </w:r>
      <w:proofErr w:type="spellEnd"/>
      <w:r w:rsidRPr="009C1462">
        <w:rPr>
          <w:rFonts w:ascii="Myriad Pro" w:eastAsia="Calibri" w:hAnsi="Myriad Pro"/>
          <w:color w:val="000000" w:themeColor="text1"/>
          <w:sz w:val="26"/>
          <w:szCs w:val="26"/>
        </w:rPr>
        <w:t xml:space="preserve">. </w:t>
      </w:r>
      <w:bookmarkEnd w:id="75"/>
      <w:r w:rsidRPr="009C1462">
        <w:rPr>
          <w:rFonts w:ascii="Myriad Pro" w:eastAsia="Calibri" w:hAnsi="Myriad Pro"/>
          <w:color w:val="000000" w:themeColor="text1"/>
          <w:sz w:val="26"/>
          <w:szCs w:val="26"/>
        </w:rPr>
        <w:t>Исполнитель считает, что плановая величина отпуска электрической энергии, сформированная и заявленная Филиалом на 2018 год, практически аналогична средней фактической величине отпуска электрической энергии из сети за период 2014-2016 гг.</w:t>
      </w:r>
    </w:p>
    <w:p w14:paraId="3ACE3139" w14:textId="77777777"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 xml:space="preserve">С учетом отсутствия информации по объемам перетоков электрической энергии, принятых РЭК Красноярского края при установлении индивидуальных тарифов на услуги по передаче электрической энергии между парами </w:t>
      </w:r>
      <w:r w:rsidRPr="009C1462">
        <w:rPr>
          <w:rFonts w:ascii="Myriad Pro" w:eastAsia="Calibri" w:hAnsi="Myriad Pro"/>
          <w:color w:val="000000" w:themeColor="text1"/>
          <w:sz w:val="26"/>
          <w:szCs w:val="26"/>
        </w:rPr>
        <w:lastRenderedPageBreak/>
        <w:t>электросетевых организаций, Исполнитель провел анализ структуры отпуска электрической энергии для расчетов единых (котловых) тарифов и индивидуальных тарифов взаиморасчетов смежных сетевых организаций на основании других материалов, представленных Заказчиком для анализа.</w:t>
      </w:r>
    </w:p>
    <w:p w14:paraId="13432350" w14:textId="77777777" w:rsidR="00EE6FD2" w:rsidRPr="00737967" w:rsidRDefault="00EE6FD2" w:rsidP="00EE6FD2">
      <w:pPr>
        <w:tabs>
          <w:tab w:val="left" w:pos="851"/>
        </w:tabs>
        <w:ind w:firstLine="567"/>
        <w:contextualSpacing/>
        <w:jc w:val="right"/>
        <w:rPr>
          <w:rFonts w:ascii="Myriad Pro" w:hAnsi="Myriad Pro"/>
          <w:i/>
          <w:iCs/>
          <w:sz w:val="20"/>
          <w:szCs w:val="20"/>
        </w:rPr>
      </w:pPr>
      <w:r w:rsidRPr="00737967">
        <w:rPr>
          <w:rFonts w:ascii="Myriad Pro" w:hAnsi="Myriad Pro"/>
          <w:i/>
          <w:iCs/>
          <w:sz w:val="20"/>
          <w:szCs w:val="20"/>
        </w:rPr>
        <w:t>2018, установлено РЭК Красноярского края</w:t>
      </w:r>
    </w:p>
    <w:tbl>
      <w:tblPr>
        <w:tblW w:w="5000" w:type="pct"/>
        <w:tblLook w:val="04A0" w:firstRow="1" w:lastRow="0" w:firstColumn="1" w:lastColumn="0" w:noHBand="0" w:noVBand="1"/>
      </w:tblPr>
      <w:tblGrid>
        <w:gridCol w:w="2472"/>
        <w:gridCol w:w="877"/>
        <w:gridCol w:w="791"/>
        <w:gridCol w:w="670"/>
        <w:gridCol w:w="791"/>
        <w:gridCol w:w="670"/>
        <w:gridCol w:w="717"/>
        <w:gridCol w:w="632"/>
        <w:gridCol w:w="546"/>
        <w:gridCol w:w="632"/>
        <w:gridCol w:w="546"/>
      </w:tblGrid>
      <w:tr w:rsidR="00EE6FD2" w:rsidRPr="00737967" w14:paraId="083BBB23" w14:textId="77777777" w:rsidTr="000711FE">
        <w:trPr>
          <w:trHeight w:val="645"/>
        </w:trPr>
        <w:tc>
          <w:tcPr>
            <w:tcW w:w="83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AE721B"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Группа потребителей</w:t>
            </w:r>
          </w:p>
        </w:tc>
        <w:tc>
          <w:tcPr>
            <w:tcW w:w="2340"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5C3891"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 xml:space="preserve">Объем полезного отпуска электроэнергии, </w:t>
            </w:r>
          </w:p>
          <w:p w14:paraId="28F30CD0"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 xml:space="preserve">млн. </w:t>
            </w:r>
            <w:proofErr w:type="spellStart"/>
            <w:r w:rsidRPr="00737967">
              <w:rPr>
                <w:rFonts w:ascii="Myriad Pro" w:hAnsi="Myriad Pro"/>
                <w:b/>
                <w:bCs/>
                <w:color w:val="FFFFFF" w:themeColor="background1"/>
                <w:sz w:val="20"/>
                <w:szCs w:val="20"/>
              </w:rPr>
              <w:t>кВт.ч</w:t>
            </w:r>
            <w:proofErr w:type="spellEnd"/>
            <w:r w:rsidRPr="00737967">
              <w:rPr>
                <w:rFonts w:ascii="Myriad Pro" w:hAnsi="Myriad Pro"/>
                <w:b/>
                <w:bCs/>
                <w:color w:val="FFFFFF" w:themeColor="background1"/>
                <w:sz w:val="20"/>
                <w:szCs w:val="20"/>
              </w:rPr>
              <w:t>.</w:t>
            </w:r>
          </w:p>
        </w:tc>
        <w:tc>
          <w:tcPr>
            <w:tcW w:w="1826"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3F3E0A"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 xml:space="preserve">Доля потребления на разных диапазонах напряжений, % </w:t>
            </w:r>
          </w:p>
        </w:tc>
      </w:tr>
      <w:tr w:rsidR="00EE6FD2" w:rsidRPr="00737967" w14:paraId="0592F99F" w14:textId="77777777" w:rsidTr="000711FE">
        <w:trPr>
          <w:trHeight w:val="255"/>
        </w:trPr>
        <w:tc>
          <w:tcPr>
            <w:tcW w:w="83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86D559" w14:textId="77777777" w:rsidR="00EE6FD2" w:rsidRPr="00737967" w:rsidRDefault="00EE6FD2" w:rsidP="00A95890">
            <w:pPr>
              <w:spacing w:after="0"/>
              <w:rPr>
                <w:rFonts w:ascii="Myriad Pro" w:hAnsi="Myriad Pro"/>
                <w:b/>
                <w:bCs/>
                <w:color w:val="FFFFFF" w:themeColor="background1"/>
                <w:sz w:val="20"/>
                <w:szCs w:val="20"/>
              </w:rPr>
            </w:pPr>
          </w:p>
        </w:tc>
        <w:tc>
          <w:tcPr>
            <w:tcW w:w="5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B3BAE8" w14:textId="77777777" w:rsidR="00EE6FD2" w:rsidRPr="00737967" w:rsidRDefault="00EE6FD2" w:rsidP="00A95890">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Всего</w:t>
            </w:r>
          </w:p>
        </w:tc>
        <w:tc>
          <w:tcPr>
            <w:tcW w:w="4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162E9F" w14:textId="77777777" w:rsidR="00EE6FD2" w:rsidRPr="00737967" w:rsidRDefault="00EE6FD2" w:rsidP="00A95890">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ВН</w:t>
            </w:r>
          </w:p>
        </w:tc>
        <w:tc>
          <w:tcPr>
            <w:tcW w:w="3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076985" w14:textId="77777777" w:rsidR="00EE6FD2" w:rsidRPr="00737967" w:rsidRDefault="00EE6FD2" w:rsidP="00A95890">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СН1</w:t>
            </w:r>
          </w:p>
        </w:tc>
        <w:tc>
          <w:tcPr>
            <w:tcW w:w="4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67F266" w14:textId="77777777" w:rsidR="00EE6FD2" w:rsidRPr="00737967" w:rsidRDefault="00EE6FD2" w:rsidP="00A95890">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СН2</w:t>
            </w: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6CB2026" w14:textId="77777777" w:rsidR="00EE6FD2" w:rsidRPr="00737967" w:rsidRDefault="00EE6FD2" w:rsidP="00A95890">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НН</w:t>
            </w:r>
          </w:p>
        </w:tc>
        <w:tc>
          <w:tcPr>
            <w:tcW w:w="3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9D3DA0" w14:textId="77777777" w:rsidR="00EE6FD2" w:rsidRPr="00737967" w:rsidRDefault="00EE6FD2" w:rsidP="00A95890">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Всего</w:t>
            </w:r>
          </w:p>
        </w:tc>
        <w:tc>
          <w:tcPr>
            <w:tcW w:w="3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520BA6" w14:textId="77777777" w:rsidR="00EE6FD2" w:rsidRPr="00737967" w:rsidRDefault="00EE6FD2" w:rsidP="00A95890">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ВН</w:t>
            </w:r>
          </w:p>
        </w:tc>
        <w:tc>
          <w:tcPr>
            <w:tcW w:w="3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695C80D" w14:textId="77777777" w:rsidR="00EE6FD2" w:rsidRPr="00737967" w:rsidRDefault="00EE6FD2" w:rsidP="00A95890">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СН1</w:t>
            </w:r>
          </w:p>
        </w:tc>
        <w:tc>
          <w:tcPr>
            <w:tcW w:w="3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289860" w14:textId="77777777" w:rsidR="00EE6FD2" w:rsidRPr="00737967" w:rsidRDefault="00EE6FD2" w:rsidP="00A95890">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СН2</w:t>
            </w:r>
          </w:p>
        </w:tc>
        <w:tc>
          <w:tcPr>
            <w:tcW w:w="3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F6A8C3F" w14:textId="77777777" w:rsidR="00EE6FD2" w:rsidRPr="00737967" w:rsidRDefault="00EE6FD2" w:rsidP="00A95890">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НН</w:t>
            </w:r>
          </w:p>
        </w:tc>
      </w:tr>
      <w:tr w:rsidR="00EE6FD2" w:rsidRPr="00737967" w14:paraId="789A805D" w14:textId="77777777" w:rsidTr="000711FE">
        <w:trPr>
          <w:trHeight w:val="255"/>
        </w:trPr>
        <w:tc>
          <w:tcPr>
            <w:tcW w:w="833"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27F0D18" w14:textId="77777777" w:rsidR="00EE6FD2" w:rsidRPr="00737967" w:rsidRDefault="00EE6FD2" w:rsidP="00A95890">
            <w:pPr>
              <w:spacing w:after="0"/>
              <w:rPr>
                <w:rFonts w:ascii="Myriad Pro" w:hAnsi="Myriad Pro"/>
                <w:color w:val="000000"/>
                <w:sz w:val="20"/>
                <w:szCs w:val="20"/>
              </w:rPr>
            </w:pPr>
            <w:r w:rsidRPr="00737967">
              <w:rPr>
                <w:rFonts w:ascii="Myriad Pro" w:hAnsi="Myriad Pro"/>
                <w:color w:val="000000"/>
                <w:sz w:val="20"/>
                <w:szCs w:val="20"/>
              </w:rPr>
              <w:t>Население</w:t>
            </w:r>
          </w:p>
        </w:tc>
        <w:tc>
          <w:tcPr>
            <w:tcW w:w="52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F2644BD"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1 839,76</w:t>
            </w:r>
          </w:p>
        </w:tc>
        <w:tc>
          <w:tcPr>
            <w:tcW w:w="47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A27B33E" w14:textId="77777777" w:rsidR="00EE6FD2" w:rsidRPr="00737967" w:rsidRDefault="00EE6FD2" w:rsidP="00A95890">
            <w:pPr>
              <w:spacing w:after="0"/>
              <w:ind w:left="-113" w:right="-113"/>
              <w:jc w:val="center"/>
              <w:rPr>
                <w:rFonts w:ascii="Myriad Pro" w:hAnsi="Myriad Pro"/>
                <w:color w:val="000000"/>
                <w:sz w:val="20"/>
                <w:szCs w:val="20"/>
              </w:rPr>
            </w:pPr>
          </w:p>
        </w:tc>
        <w:tc>
          <w:tcPr>
            <w:tcW w:w="36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0142E48" w14:textId="77777777" w:rsidR="00EE6FD2" w:rsidRPr="00737967" w:rsidRDefault="00EE6FD2" w:rsidP="00A95890">
            <w:pPr>
              <w:spacing w:after="0"/>
              <w:ind w:left="-113" w:right="-113"/>
              <w:jc w:val="center"/>
              <w:rPr>
                <w:rFonts w:ascii="Myriad Pro" w:hAnsi="Myriad Pro"/>
                <w:color w:val="000000"/>
                <w:sz w:val="20"/>
                <w:szCs w:val="20"/>
              </w:rPr>
            </w:pPr>
          </w:p>
        </w:tc>
        <w:tc>
          <w:tcPr>
            <w:tcW w:w="44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1407B6A" w14:textId="77777777" w:rsidR="00EE6FD2" w:rsidRPr="00737967" w:rsidRDefault="00EE6FD2" w:rsidP="00A95890">
            <w:pPr>
              <w:spacing w:after="0"/>
              <w:ind w:left="-113" w:right="-113"/>
              <w:jc w:val="center"/>
              <w:rPr>
                <w:rFonts w:ascii="Myriad Pro" w:hAnsi="Myriad Pro"/>
                <w:color w:val="000000"/>
                <w:sz w:val="20"/>
                <w:szCs w:val="20"/>
              </w:rPr>
            </w:pPr>
          </w:p>
        </w:tc>
        <w:tc>
          <w:tcPr>
            <w:tcW w:w="53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1CB63B5" w14:textId="77777777" w:rsidR="00EE6FD2" w:rsidRPr="00737967" w:rsidRDefault="00EE6FD2" w:rsidP="00A95890">
            <w:pPr>
              <w:spacing w:after="0"/>
              <w:ind w:left="-113" w:right="-113"/>
              <w:jc w:val="center"/>
              <w:rPr>
                <w:rFonts w:ascii="Myriad Pro" w:hAnsi="Myriad Pro"/>
                <w:color w:val="000000"/>
                <w:sz w:val="20"/>
                <w:szCs w:val="20"/>
              </w:rPr>
            </w:pPr>
          </w:p>
        </w:tc>
        <w:tc>
          <w:tcPr>
            <w:tcW w:w="39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2BCD431"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100,0%</w:t>
            </w:r>
          </w:p>
        </w:tc>
        <w:tc>
          <w:tcPr>
            <w:tcW w:w="34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12559E9" w14:textId="77777777" w:rsidR="00EE6FD2" w:rsidRPr="00737967" w:rsidRDefault="00EE6FD2" w:rsidP="00A95890">
            <w:pPr>
              <w:spacing w:after="0"/>
              <w:ind w:left="-113" w:right="-113"/>
              <w:jc w:val="center"/>
              <w:rPr>
                <w:rFonts w:ascii="Myriad Pro" w:hAnsi="Myriad Pro"/>
                <w:color w:val="000000"/>
                <w:sz w:val="20"/>
                <w:szCs w:val="20"/>
              </w:rPr>
            </w:pPr>
          </w:p>
        </w:tc>
        <w:tc>
          <w:tcPr>
            <w:tcW w:w="34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0F6E7A9" w14:textId="77777777" w:rsidR="00EE6FD2" w:rsidRPr="00737967" w:rsidRDefault="00EE6FD2" w:rsidP="00A95890">
            <w:pPr>
              <w:spacing w:after="0"/>
              <w:ind w:left="-113" w:right="-113"/>
              <w:jc w:val="center"/>
              <w:rPr>
                <w:rFonts w:ascii="Myriad Pro" w:hAnsi="Myriad Pro"/>
                <w:color w:val="000000"/>
                <w:sz w:val="20"/>
                <w:szCs w:val="20"/>
              </w:rPr>
            </w:pPr>
          </w:p>
        </w:tc>
        <w:tc>
          <w:tcPr>
            <w:tcW w:w="34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B21F1B8" w14:textId="77777777" w:rsidR="00EE6FD2" w:rsidRPr="00737967" w:rsidRDefault="00EE6FD2" w:rsidP="00A95890">
            <w:pPr>
              <w:spacing w:after="0"/>
              <w:ind w:left="-113" w:right="-113"/>
              <w:jc w:val="center"/>
              <w:rPr>
                <w:rFonts w:ascii="Myriad Pro" w:hAnsi="Myriad Pro"/>
                <w:color w:val="000000"/>
                <w:sz w:val="20"/>
                <w:szCs w:val="20"/>
              </w:rPr>
            </w:pPr>
          </w:p>
        </w:tc>
        <w:tc>
          <w:tcPr>
            <w:tcW w:w="39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0431572" w14:textId="77777777" w:rsidR="00EE6FD2" w:rsidRPr="00737967" w:rsidRDefault="00EE6FD2" w:rsidP="00A95890">
            <w:pPr>
              <w:spacing w:after="0"/>
              <w:ind w:left="-113" w:right="-113"/>
              <w:jc w:val="center"/>
              <w:rPr>
                <w:rFonts w:ascii="Myriad Pro" w:hAnsi="Myriad Pro"/>
                <w:color w:val="000000"/>
                <w:sz w:val="20"/>
                <w:szCs w:val="20"/>
              </w:rPr>
            </w:pPr>
          </w:p>
        </w:tc>
      </w:tr>
      <w:tr w:rsidR="00EE6FD2" w:rsidRPr="00737967" w14:paraId="1676D84D" w14:textId="77777777" w:rsidTr="000711FE">
        <w:trPr>
          <w:trHeight w:val="255"/>
        </w:trPr>
        <w:tc>
          <w:tcPr>
            <w:tcW w:w="833" w:type="pct"/>
            <w:tcBorders>
              <w:top w:val="nil"/>
              <w:left w:val="single" w:sz="4" w:space="0" w:color="auto"/>
              <w:bottom w:val="single" w:sz="4" w:space="0" w:color="auto"/>
              <w:right w:val="single" w:sz="4" w:space="0" w:color="auto"/>
            </w:tcBorders>
            <w:shd w:val="clear" w:color="auto" w:fill="auto"/>
            <w:noWrap/>
            <w:vAlign w:val="center"/>
            <w:hideMark/>
          </w:tcPr>
          <w:p w14:paraId="5A3B7AB3" w14:textId="77777777" w:rsidR="00EE6FD2" w:rsidRPr="00737967" w:rsidRDefault="00EE6FD2" w:rsidP="00A95890">
            <w:pPr>
              <w:spacing w:after="0"/>
              <w:rPr>
                <w:rFonts w:ascii="Myriad Pro" w:hAnsi="Myriad Pro"/>
                <w:color w:val="000000"/>
                <w:sz w:val="20"/>
                <w:szCs w:val="20"/>
              </w:rPr>
            </w:pPr>
            <w:r w:rsidRPr="00737967">
              <w:rPr>
                <w:rFonts w:ascii="Myriad Pro" w:hAnsi="Myriad Pro"/>
                <w:color w:val="000000"/>
                <w:sz w:val="20"/>
                <w:szCs w:val="20"/>
              </w:rPr>
              <w:t>Прочие потребители</w:t>
            </w:r>
          </w:p>
        </w:tc>
        <w:tc>
          <w:tcPr>
            <w:tcW w:w="526" w:type="pct"/>
            <w:tcBorders>
              <w:top w:val="nil"/>
              <w:left w:val="nil"/>
              <w:bottom w:val="single" w:sz="4" w:space="0" w:color="auto"/>
              <w:right w:val="single" w:sz="4" w:space="0" w:color="auto"/>
            </w:tcBorders>
            <w:shd w:val="clear" w:color="auto" w:fill="auto"/>
            <w:noWrap/>
            <w:vAlign w:val="center"/>
            <w:hideMark/>
          </w:tcPr>
          <w:p w14:paraId="36DF1C3D"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6 035,56</w:t>
            </w:r>
          </w:p>
        </w:tc>
        <w:tc>
          <w:tcPr>
            <w:tcW w:w="470" w:type="pct"/>
            <w:tcBorders>
              <w:top w:val="nil"/>
              <w:left w:val="nil"/>
              <w:bottom w:val="single" w:sz="4" w:space="0" w:color="auto"/>
              <w:right w:val="single" w:sz="4" w:space="0" w:color="auto"/>
            </w:tcBorders>
            <w:shd w:val="clear" w:color="auto" w:fill="auto"/>
            <w:noWrap/>
            <w:vAlign w:val="center"/>
            <w:hideMark/>
          </w:tcPr>
          <w:p w14:paraId="284B29A0"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3 594,60</w:t>
            </w:r>
          </w:p>
        </w:tc>
        <w:tc>
          <w:tcPr>
            <w:tcW w:w="365" w:type="pct"/>
            <w:tcBorders>
              <w:top w:val="nil"/>
              <w:left w:val="nil"/>
              <w:bottom w:val="single" w:sz="4" w:space="0" w:color="auto"/>
              <w:right w:val="single" w:sz="4" w:space="0" w:color="auto"/>
            </w:tcBorders>
            <w:shd w:val="clear" w:color="auto" w:fill="auto"/>
            <w:noWrap/>
            <w:vAlign w:val="center"/>
            <w:hideMark/>
          </w:tcPr>
          <w:p w14:paraId="6688B451"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236,50</w:t>
            </w:r>
          </w:p>
        </w:tc>
        <w:tc>
          <w:tcPr>
            <w:tcW w:w="443" w:type="pct"/>
            <w:tcBorders>
              <w:top w:val="nil"/>
              <w:left w:val="nil"/>
              <w:bottom w:val="single" w:sz="4" w:space="0" w:color="auto"/>
              <w:right w:val="single" w:sz="4" w:space="0" w:color="auto"/>
            </w:tcBorders>
            <w:shd w:val="clear" w:color="auto" w:fill="auto"/>
            <w:noWrap/>
            <w:vAlign w:val="center"/>
            <w:hideMark/>
          </w:tcPr>
          <w:p w14:paraId="257A756C"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1 732,24</w:t>
            </w:r>
          </w:p>
        </w:tc>
        <w:tc>
          <w:tcPr>
            <w:tcW w:w="537" w:type="pct"/>
            <w:tcBorders>
              <w:top w:val="nil"/>
              <w:left w:val="nil"/>
              <w:bottom w:val="single" w:sz="4" w:space="0" w:color="auto"/>
              <w:right w:val="single" w:sz="4" w:space="0" w:color="auto"/>
            </w:tcBorders>
            <w:shd w:val="clear" w:color="auto" w:fill="auto"/>
            <w:noWrap/>
            <w:vAlign w:val="center"/>
            <w:hideMark/>
          </w:tcPr>
          <w:p w14:paraId="65F77C96"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472,21</w:t>
            </w:r>
          </w:p>
        </w:tc>
        <w:tc>
          <w:tcPr>
            <w:tcW w:w="391" w:type="pct"/>
            <w:tcBorders>
              <w:top w:val="nil"/>
              <w:left w:val="nil"/>
              <w:bottom w:val="single" w:sz="4" w:space="0" w:color="auto"/>
              <w:right w:val="single" w:sz="4" w:space="0" w:color="auto"/>
            </w:tcBorders>
            <w:shd w:val="clear" w:color="auto" w:fill="auto"/>
            <w:noWrap/>
            <w:vAlign w:val="center"/>
            <w:hideMark/>
          </w:tcPr>
          <w:p w14:paraId="627363DA"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100,0%</w:t>
            </w:r>
          </w:p>
        </w:tc>
        <w:tc>
          <w:tcPr>
            <w:tcW w:w="347" w:type="pct"/>
            <w:tcBorders>
              <w:top w:val="nil"/>
              <w:left w:val="nil"/>
              <w:bottom w:val="single" w:sz="4" w:space="0" w:color="auto"/>
              <w:right w:val="single" w:sz="4" w:space="0" w:color="auto"/>
            </w:tcBorders>
            <w:shd w:val="clear" w:color="auto" w:fill="auto"/>
            <w:noWrap/>
            <w:vAlign w:val="center"/>
            <w:hideMark/>
          </w:tcPr>
          <w:p w14:paraId="7FCA8878"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59,6%</w:t>
            </w:r>
          </w:p>
        </w:tc>
        <w:tc>
          <w:tcPr>
            <w:tcW w:w="347" w:type="pct"/>
            <w:tcBorders>
              <w:top w:val="nil"/>
              <w:left w:val="nil"/>
              <w:bottom w:val="single" w:sz="4" w:space="0" w:color="auto"/>
              <w:right w:val="single" w:sz="4" w:space="0" w:color="auto"/>
            </w:tcBorders>
            <w:shd w:val="clear" w:color="auto" w:fill="auto"/>
            <w:noWrap/>
            <w:vAlign w:val="center"/>
            <w:hideMark/>
          </w:tcPr>
          <w:p w14:paraId="17E2617A"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3,9%</w:t>
            </w:r>
          </w:p>
        </w:tc>
        <w:tc>
          <w:tcPr>
            <w:tcW w:w="347" w:type="pct"/>
            <w:tcBorders>
              <w:top w:val="nil"/>
              <w:left w:val="nil"/>
              <w:bottom w:val="single" w:sz="4" w:space="0" w:color="auto"/>
              <w:right w:val="single" w:sz="4" w:space="0" w:color="auto"/>
            </w:tcBorders>
            <w:shd w:val="clear" w:color="auto" w:fill="auto"/>
            <w:noWrap/>
            <w:vAlign w:val="center"/>
            <w:hideMark/>
          </w:tcPr>
          <w:p w14:paraId="62C23ECA"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28,7%</w:t>
            </w:r>
          </w:p>
        </w:tc>
        <w:tc>
          <w:tcPr>
            <w:tcW w:w="394" w:type="pct"/>
            <w:tcBorders>
              <w:top w:val="nil"/>
              <w:left w:val="nil"/>
              <w:bottom w:val="single" w:sz="4" w:space="0" w:color="auto"/>
              <w:right w:val="single" w:sz="4" w:space="0" w:color="auto"/>
            </w:tcBorders>
            <w:shd w:val="clear" w:color="auto" w:fill="auto"/>
            <w:noWrap/>
            <w:vAlign w:val="center"/>
            <w:hideMark/>
          </w:tcPr>
          <w:p w14:paraId="50EFB16F"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7,8%</w:t>
            </w:r>
          </w:p>
        </w:tc>
      </w:tr>
      <w:tr w:rsidR="00EE6FD2" w:rsidRPr="00737967" w14:paraId="3F8BFCFF" w14:textId="77777777" w:rsidTr="000711FE">
        <w:trPr>
          <w:trHeight w:val="255"/>
        </w:trPr>
        <w:tc>
          <w:tcPr>
            <w:tcW w:w="833" w:type="pct"/>
            <w:tcBorders>
              <w:top w:val="nil"/>
              <w:left w:val="single" w:sz="4" w:space="0" w:color="auto"/>
              <w:bottom w:val="single" w:sz="4" w:space="0" w:color="auto"/>
              <w:right w:val="single" w:sz="4" w:space="0" w:color="auto"/>
            </w:tcBorders>
            <w:shd w:val="clear" w:color="auto" w:fill="auto"/>
            <w:noWrap/>
            <w:vAlign w:val="center"/>
            <w:hideMark/>
          </w:tcPr>
          <w:p w14:paraId="6854C7CE" w14:textId="77777777" w:rsidR="00EE6FD2" w:rsidRPr="00737967" w:rsidRDefault="00EE6FD2" w:rsidP="00A95890">
            <w:pPr>
              <w:spacing w:after="0"/>
              <w:rPr>
                <w:rFonts w:ascii="Myriad Pro" w:hAnsi="Myriad Pro"/>
                <w:color w:val="000000"/>
                <w:sz w:val="20"/>
                <w:szCs w:val="20"/>
              </w:rPr>
            </w:pPr>
            <w:r w:rsidRPr="00737967">
              <w:rPr>
                <w:rFonts w:ascii="Myriad Pro" w:hAnsi="Myriad Pro"/>
                <w:color w:val="000000"/>
                <w:sz w:val="20"/>
                <w:szCs w:val="20"/>
              </w:rPr>
              <w:t>ТСО (индивидуальные тарифы)</w:t>
            </w:r>
          </w:p>
        </w:tc>
        <w:tc>
          <w:tcPr>
            <w:tcW w:w="526" w:type="pct"/>
            <w:tcBorders>
              <w:top w:val="nil"/>
              <w:left w:val="nil"/>
              <w:bottom w:val="single" w:sz="4" w:space="0" w:color="auto"/>
              <w:right w:val="single" w:sz="4" w:space="0" w:color="auto"/>
            </w:tcBorders>
            <w:shd w:val="clear" w:color="auto" w:fill="auto"/>
            <w:noWrap/>
            <w:vAlign w:val="center"/>
            <w:hideMark/>
          </w:tcPr>
          <w:p w14:paraId="17820EC4"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4 257,97</w:t>
            </w:r>
          </w:p>
        </w:tc>
        <w:tc>
          <w:tcPr>
            <w:tcW w:w="470" w:type="pct"/>
            <w:tcBorders>
              <w:top w:val="nil"/>
              <w:left w:val="nil"/>
              <w:bottom w:val="single" w:sz="4" w:space="0" w:color="auto"/>
              <w:right w:val="single" w:sz="4" w:space="0" w:color="auto"/>
            </w:tcBorders>
            <w:shd w:val="clear" w:color="auto" w:fill="auto"/>
            <w:noWrap/>
            <w:vAlign w:val="center"/>
            <w:hideMark/>
          </w:tcPr>
          <w:p w14:paraId="737D4260" w14:textId="77777777" w:rsidR="00EE6FD2" w:rsidRPr="00737967" w:rsidRDefault="00EE6FD2" w:rsidP="00A95890">
            <w:pPr>
              <w:spacing w:after="0"/>
              <w:ind w:left="-113" w:right="-113"/>
              <w:jc w:val="center"/>
              <w:rPr>
                <w:rFonts w:ascii="Myriad Pro" w:hAnsi="Myriad Pro"/>
                <w:color w:val="000000"/>
                <w:sz w:val="20"/>
                <w:szCs w:val="20"/>
              </w:rPr>
            </w:pPr>
          </w:p>
        </w:tc>
        <w:tc>
          <w:tcPr>
            <w:tcW w:w="365" w:type="pct"/>
            <w:tcBorders>
              <w:top w:val="nil"/>
              <w:left w:val="nil"/>
              <w:bottom w:val="single" w:sz="4" w:space="0" w:color="auto"/>
              <w:right w:val="single" w:sz="4" w:space="0" w:color="auto"/>
            </w:tcBorders>
            <w:shd w:val="clear" w:color="auto" w:fill="auto"/>
            <w:noWrap/>
            <w:vAlign w:val="center"/>
            <w:hideMark/>
          </w:tcPr>
          <w:p w14:paraId="27686087" w14:textId="77777777" w:rsidR="00EE6FD2" w:rsidRPr="00737967" w:rsidRDefault="00EE6FD2" w:rsidP="00A95890">
            <w:pPr>
              <w:spacing w:after="0"/>
              <w:ind w:left="-113" w:right="-113"/>
              <w:jc w:val="center"/>
              <w:rPr>
                <w:rFonts w:ascii="Myriad Pro" w:hAnsi="Myriad Pro"/>
                <w:color w:val="000000"/>
                <w:sz w:val="20"/>
                <w:szCs w:val="20"/>
              </w:rPr>
            </w:pPr>
          </w:p>
        </w:tc>
        <w:tc>
          <w:tcPr>
            <w:tcW w:w="443" w:type="pct"/>
            <w:tcBorders>
              <w:top w:val="nil"/>
              <w:left w:val="nil"/>
              <w:bottom w:val="single" w:sz="4" w:space="0" w:color="auto"/>
              <w:right w:val="single" w:sz="4" w:space="0" w:color="auto"/>
            </w:tcBorders>
            <w:shd w:val="clear" w:color="auto" w:fill="auto"/>
            <w:noWrap/>
            <w:vAlign w:val="center"/>
            <w:hideMark/>
          </w:tcPr>
          <w:p w14:paraId="6A4BD410" w14:textId="77777777" w:rsidR="00EE6FD2" w:rsidRPr="00737967" w:rsidRDefault="00EE6FD2" w:rsidP="00A95890">
            <w:pPr>
              <w:spacing w:after="0"/>
              <w:ind w:left="-113" w:right="-113"/>
              <w:jc w:val="center"/>
              <w:rPr>
                <w:rFonts w:ascii="Myriad Pro" w:hAnsi="Myriad Pro"/>
                <w:color w:val="000000"/>
                <w:sz w:val="20"/>
                <w:szCs w:val="20"/>
              </w:rPr>
            </w:pPr>
          </w:p>
        </w:tc>
        <w:tc>
          <w:tcPr>
            <w:tcW w:w="537" w:type="pct"/>
            <w:tcBorders>
              <w:top w:val="nil"/>
              <w:left w:val="nil"/>
              <w:bottom w:val="single" w:sz="4" w:space="0" w:color="auto"/>
              <w:right w:val="single" w:sz="4" w:space="0" w:color="auto"/>
            </w:tcBorders>
            <w:shd w:val="clear" w:color="auto" w:fill="auto"/>
            <w:noWrap/>
            <w:vAlign w:val="center"/>
            <w:hideMark/>
          </w:tcPr>
          <w:p w14:paraId="7A134C6A" w14:textId="77777777" w:rsidR="00EE6FD2" w:rsidRPr="00737967" w:rsidRDefault="00EE6FD2" w:rsidP="00A95890">
            <w:pPr>
              <w:spacing w:after="0"/>
              <w:ind w:left="-113" w:right="-113"/>
              <w:jc w:val="center"/>
              <w:rPr>
                <w:rFonts w:ascii="Myriad Pro" w:hAnsi="Myriad Pro"/>
                <w:color w:val="000000"/>
                <w:sz w:val="20"/>
                <w:szCs w:val="20"/>
              </w:rPr>
            </w:pPr>
          </w:p>
        </w:tc>
        <w:tc>
          <w:tcPr>
            <w:tcW w:w="391" w:type="pct"/>
            <w:tcBorders>
              <w:top w:val="nil"/>
              <w:left w:val="nil"/>
              <w:bottom w:val="single" w:sz="4" w:space="0" w:color="auto"/>
              <w:right w:val="single" w:sz="4" w:space="0" w:color="auto"/>
            </w:tcBorders>
            <w:shd w:val="clear" w:color="auto" w:fill="auto"/>
            <w:noWrap/>
            <w:vAlign w:val="center"/>
            <w:hideMark/>
          </w:tcPr>
          <w:p w14:paraId="51678035"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100,0%</w:t>
            </w:r>
          </w:p>
        </w:tc>
        <w:tc>
          <w:tcPr>
            <w:tcW w:w="347" w:type="pct"/>
            <w:tcBorders>
              <w:top w:val="nil"/>
              <w:left w:val="nil"/>
              <w:bottom w:val="single" w:sz="4" w:space="0" w:color="auto"/>
              <w:right w:val="single" w:sz="4" w:space="0" w:color="auto"/>
            </w:tcBorders>
            <w:shd w:val="clear" w:color="auto" w:fill="auto"/>
            <w:noWrap/>
            <w:vAlign w:val="center"/>
            <w:hideMark/>
          </w:tcPr>
          <w:p w14:paraId="0AAE5B48" w14:textId="77777777" w:rsidR="00EE6FD2" w:rsidRPr="00737967" w:rsidRDefault="00EE6FD2" w:rsidP="00A95890">
            <w:pPr>
              <w:spacing w:after="0"/>
              <w:ind w:left="-113" w:right="-113"/>
              <w:jc w:val="center"/>
              <w:rPr>
                <w:rFonts w:ascii="Myriad Pro" w:hAnsi="Myriad Pro"/>
                <w:color w:val="000000"/>
                <w:sz w:val="20"/>
                <w:szCs w:val="20"/>
              </w:rPr>
            </w:pPr>
          </w:p>
        </w:tc>
        <w:tc>
          <w:tcPr>
            <w:tcW w:w="347" w:type="pct"/>
            <w:tcBorders>
              <w:top w:val="nil"/>
              <w:left w:val="nil"/>
              <w:bottom w:val="single" w:sz="4" w:space="0" w:color="auto"/>
              <w:right w:val="single" w:sz="4" w:space="0" w:color="auto"/>
            </w:tcBorders>
            <w:shd w:val="clear" w:color="auto" w:fill="auto"/>
            <w:noWrap/>
            <w:vAlign w:val="center"/>
            <w:hideMark/>
          </w:tcPr>
          <w:p w14:paraId="5DF08D74" w14:textId="77777777" w:rsidR="00EE6FD2" w:rsidRPr="00737967" w:rsidRDefault="00EE6FD2" w:rsidP="00A95890">
            <w:pPr>
              <w:spacing w:after="0"/>
              <w:ind w:left="-113" w:right="-113"/>
              <w:jc w:val="center"/>
              <w:rPr>
                <w:rFonts w:ascii="Myriad Pro" w:hAnsi="Myriad Pro"/>
                <w:color w:val="000000"/>
                <w:sz w:val="20"/>
                <w:szCs w:val="20"/>
              </w:rPr>
            </w:pPr>
          </w:p>
        </w:tc>
        <w:tc>
          <w:tcPr>
            <w:tcW w:w="347" w:type="pct"/>
            <w:tcBorders>
              <w:top w:val="nil"/>
              <w:left w:val="nil"/>
              <w:bottom w:val="single" w:sz="4" w:space="0" w:color="auto"/>
              <w:right w:val="single" w:sz="4" w:space="0" w:color="auto"/>
            </w:tcBorders>
            <w:shd w:val="clear" w:color="auto" w:fill="auto"/>
            <w:noWrap/>
            <w:vAlign w:val="center"/>
            <w:hideMark/>
          </w:tcPr>
          <w:p w14:paraId="706F9319" w14:textId="77777777" w:rsidR="00EE6FD2" w:rsidRPr="00737967" w:rsidRDefault="00EE6FD2" w:rsidP="00A95890">
            <w:pPr>
              <w:spacing w:after="0"/>
              <w:ind w:left="-113" w:right="-113"/>
              <w:jc w:val="center"/>
              <w:rPr>
                <w:rFonts w:ascii="Myriad Pro" w:hAnsi="Myriad Pro"/>
                <w:color w:val="000000"/>
                <w:sz w:val="20"/>
                <w:szCs w:val="20"/>
              </w:rPr>
            </w:pPr>
          </w:p>
        </w:tc>
        <w:tc>
          <w:tcPr>
            <w:tcW w:w="394" w:type="pct"/>
            <w:tcBorders>
              <w:top w:val="nil"/>
              <w:left w:val="nil"/>
              <w:bottom w:val="single" w:sz="4" w:space="0" w:color="auto"/>
              <w:right w:val="single" w:sz="4" w:space="0" w:color="auto"/>
            </w:tcBorders>
            <w:shd w:val="clear" w:color="auto" w:fill="auto"/>
            <w:noWrap/>
            <w:vAlign w:val="center"/>
            <w:hideMark/>
          </w:tcPr>
          <w:p w14:paraId="036B1EDF" w14:textId="77777777" w:rsidR="00EE6FD2" w:rsidRPr="00737967" w:rsidRDefault="00EE6FD2" w:rsidP="00A95890">
            <w:pPr>
              <w:spacing w:after="0"/>
              <w:ind w:left="-113" w:right="-113"/>
              <w:jc w:val="center"/>
              <w:rPr>
                <w:rFonts w:ascii="Myriad Pro" w:hAnsi="Myriad Pro"/>
                <w:color w:val="000000"/>
                <w:sz w:val="20"/>
                <w:szCs w:val="20"/>
              </w:rPr>
            </w:pPr>
          </w:p>
        </w:tc>
      </w:tr>
      <w:tr w:rsidR="00EE6FD2" w:rsidRPr="00737967" w14:paraId="52080CEE" w14:textId="77777777" w:rsidTr="000711FE">
        <w:trPr>
          <w:trHeight w:val="255"/>
        </w:trPr>
        <w:tc>
          <w:tcPr>
            <w:tcW w:w="833" w:type="pct"/>
            <w:tcBorders>
              <w:top w:val="nil"/>
              <w:left w:val="single" w:sz="4" w:space="0" w:color="auto"/>
              <w:bottom w:val="single" w:sz="4" w:space="0" w:color="auto"/>
              <w:right w:val="single" w:sz="4" w:space="0" w:color="auto"/>
            </w:tcBorders>
            <w:shd w:val="clear" w:color="auto" w:fill="auto"/>
            <w:noWrap/>
            <w:vAlign w:val="center"/>
            <w:hideMark/>
          </w:tcPr>
          <w:p w14:paraId="78758E03" w14:textId="77777777" w:rsidR="00EE6FD2" w:rsidRPr="00737967" w:rsidRDefault="00EE6FD2" w:rsidP="00A95890">
            <w:pPr>
              <w:spacing w:after="0"/>
              <w:rPr>
                <w:rFonts w:ascii="Myriad Pro" w:hAnsi="Myriad Pro"/>
                <w:color w:val="000000"/>
                <w:sz w:val="20"/>
                <w:szCs w:val="20"/>
              </w:rPr>
            </w:pPr>
            <w:r w:rsidRPr="00737967">
              <w:rPr>
                <w:rFonts w:ascii="Myriad Pro" w:hAnsi="Myriad Pro"/>
                <w:color w:val="000000"/>
                <w:sz w:val="20"/>
                <w:szCs w:val="20"/>
              </w:rPr>
              <w:t>Итого</w:t>
            </w:r>
          </w:p>
        </w:tc>
        <w:tc>
          <w:tcPr>
            <w:tcW w:w="526" w:type="pct"/>
            <w:tcBorders>
              <w:top w:val="nil"/>
              <w:left w:val="nil"/>
              <w:bottom w:val="single" w:sz="4" w:space="0" w:color="auto"/>
              <w:right w:val="single" w:sz="4" w:space="0" w:color="auto"/>
            </w:tcBorders>
            <w:shd w:val="clear" w:color="auto" w:fill="auto"/>
            <w:noWrap/>
            <w:vAlign w:val="center"/>
            <w:hideMark/>
          </w:tcPr>
          <w:p w14:paraId="50D5FEF4"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12 133,30</w:t>
            </w:r>
          </w:p>
        </w:tc>
        <w:tc>
          <w:tcPr>
            <w:tcW w:w="470" w:type="pct"/>
            <w:tcBorders>
              <w:top w:val="nil"/>
              <w:left w:val="nil"/>
              <w:bottom w:val="single" w:sz="4" w:space="0" w:color="auto"/>
              <w:right w:val="single" w:sz="4" w:space="0" w:color="auto"/>
            </w:tcBorders>
            <w:shd w:val="clear" w:color="auto" w:fill="auto"/>
            <w:noWrap/>
            <w:vAlign w:val="center"/>
            <w:hideMark/>
          </w:tcPr>
          <w:p w14:paraId="3CA2A5D7" w14:textId="77777777" w:rsidR="00EE6FD2" w:rsidRPr="00737967" w:rsidRDefault="00EE6FD2" w:rsidP="00A95890">
            <w:pPr>
              <w:spacing w:after="0"/>
              <w:ind w:left="-113" w:right="-113"/>
              <w:jc w:val="center"/>
              <w:rPr>
                <w:rFonts w:ascii="Myriad Pro" w:hAnsi="Myriad Pro"/>
                <w:color w:val="000000"/>
                <w:sz w:val="20"/>
                <w:szCs w:val="20"/>
              </w:rPr>
            </w:pPr>
          </w:p>
        </w:tc>
        <w:tc>
          <w:tcPr>
            <w:tcW w:w="365" w:type="pct"/>
            <w:tcBorders>
              <w:top w:val="nil"/>
              <w:left w:val="nil"/>
              <w:bottom w:val="single" w:sz="4" w:space="0" w:color="auto"/>
              <w:right w:val="single" w:sz="4" w:space="0" w:color="auto"/>
            </w:tcBorders>
            <w:shd w:val="clear" w:color="auto" w:fill="auto"/>
            <w:noWrap/>
            <w:vAlign w:val="center"/>
            <w:hideMark/>
          </w:tcPr>
          <w:p w14:paraId="46C102B8" w14:textId="77777777" w:rsidR="00EE6FD2" w:rsidRPr="00737967" w:rsidRDefault="00EE6FD2" w:rsidP="00A95890">
            <w:pPr>
              <w:spacing w:after="0"/>
              <w:ind w:left="-113" w:right="-113"/>
              <w:jc w:val="center"/>
              <w:rPr>
                <w:rFonts w:ascii="Myriad Pro" w:hAnsi="Myriad Pro"/>
                <w:color w:val="000000"/>
                <w:sz w:val="20"/>
                <w:szCs w:val="20"/>
              </w:rPr>
            </w:pPr>
          </w:p>
        </w:tc>
        <w:tc>
          <w:tcPr>
            <w:tcW w:w="443" w:type="pct"/>
            <w:tcBorders>
              <w:top w:val="nil"/>
              <w:left w:val="nil"/>
              <w:bottom w:val="single" w:sz="4" w:space="0" w:color="auto"/>
              <w:right w:val="single" w:sz="4" w:space="0" w:color="auto"/>
            </w:tcBorders>
            <w:shd w:val="clear" w:color="auto" w:fill="auto"/>
            <w:noWrap/>
            <w:vAlign w:val="center"/>
            <w:hideMark/>
          </w:tcPr>
          <w:p w14:paraId="75922FF9" w14:textId="77777777" w:rsidR="00EE6FD2" w:rsidRPr="00737967" w:rsidRDefault="00EE6FD2" w:rsidP="00A95890">
            <w:pPr>
              <w:spacing w:after="0"/>
              <w:ind w:left="-113" w:right="-113"/>
              <w:jc w:val="center"/>
              <w:rPr>
                <w:rFonts w:ascii="Myriad Pro" w:hAnsi="Myriad Pro"/>
                <w:color w:val="000000"/>
                <w:sz w:val="20"/>
                <w:szCs w:val="20"/>
              </w:rPr>
            </w:pPr>
          </w:p>
        </w:tc>
        <w:tc>
          <w:tcPr>
            <w:tcW w:w="537" w:type="pct"/>
            <w:tcBorders>
              <w:top w:val="nil"/>
              <w:left w:val="nil"/>
              <w:bottom w:val="single" w:sz="4" w:space="0" w:color="auto"/>
              <w:right w:val="single" w:sz="4" w:space="0" w:color="auto"/>
            </w:tcBorders>
            <w:shd w:val="clear" w:color="auto" w:fill="auto"/>
            <w:noWrap/>
            <w:vAlign w:val="center"/>
            <w:hideMark/>
          </w:tcPr>
          <w:p w14:paraId="04474937" w14:textId="77777777" w:rsidR="00EE6FD2" w:rsidRPr="00737967" w:rsidRDefault="00EE6FD2" w:rsidP="00A95890">
            <w:pPr>
              <w:spacing w:after="0"/>
              <w:ind w:left="-113" w:right="-113"/>
              <w:jc w:val="center"/>
              <w:rPr>
                <w:rFonts w:ascii="Myriad Pro" w:hAnsi="Myriad Pro"/>
                <w:color w:val="000000"/>
                <w:sz w:val="20"/>
                <w:szCs w:val="20"/>
              </w:rPr>
            </w:pPr>
          </w:p>
        </w:tc>
        <w:tc>
          <w:tcPr>
            <w:tcW w:w="391" w:type="pct"/>
            <w:tcBorders>
              <w:top w:val="nil"/>
              <w:left w:val="nil"/>
              <w:bottom w:val="single" w:sz="4" w:space="0" w:color="auto"/>
              <w:right w:val="single" w:sz="4" w:space="0" w:color="auto"/>
            </w:tcBorders>
            <w:shd w:val="clear" w:color="auto" w:fill="auto"/>
            <w:noWrap/>
            <w:vAlign w:val="center"/>
            <w:hideMark/>
          </w:tcPr>
          <w:p w14:paraId="3DD069DE"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99,2%</w:t>
            </w:r>
          </w:p>
        </w:tc>
        <w:tc>
          <w:tcPr>
            <w:tcW w:w="347" w:type="pct"/>
            <w:tcBorders>
              <w:top w:val="nil"/>
              <w:left w:val="nil"/>
              <w:bottom w:val="single" w:sz="4" w:space="0" w:color="auto"/>
              <w:right w:val="single" w:sz="4" w:space="0" w:color="auto"/>
            </w:tcBorders>
            <w:shd w:val="clear" w:color="auto" w:fill="auto"/>
            <w:noWrap/>
            <w:vAlign w:val="center"/>
            <w:hideMark/>
          </w:tcPr>
          <w:p w14:paraId="7F7A4DE6" w14:textId="77777777" w:rsidR="00EE6FD2" w:rsidRPr="00737967" w:rsidRDefault="00EE6FD2" w:rsidP="00A95890">
            <w:pPr>
              <w:spacing w:after="0"/>
              <w:ind w:left="-113" w:right="-113"/>
              <w:jc w:val="center"/>
              <w:rPr>
                <w:rFonts w:ascii="Myriad Pro" w:hAnsi="Myriad Pro"/>
                <w:color w:val="000000"/>
                <w:sz w:val="20"/>
                <w:szCs w:val="20"/>
              </w:rPr>
            </w:pPr>
          </w:p>
        </w:tc>
        <w:tc>
          <w:tcPr>
            <w:tcW w:w="347" w:type="pct"/>
            <w:tcBorders>
              <w:top w:val="nil"/>
              <w:left w:val="nil"/>
              <w:bottom w:val="single" w:sz="4" w:space="0" w:color="auto"/>
              <w:right w:val="single" w:sz="4" w:space="0" w:color="auto"/>
            </w:tcBorders>
            <w:shd w:val="clear" w:color="auto" w:fill="auto"/>
            <w:noWrap/>
            <w:vAlign w:val="center"/>
            <w:hideMark/>
          </w:tcPr>
          <w:p w14:paraId="120B721C" w14:textId="77777777" w:rsidR="00EE6FD2" w:rsidRPr="00737967" w:rsidRDefault="00EE6FD2" w:rsidP="00A95890">
            <w:pPr>
              <w:spacing w:after="0"/>
              <w:ind w:left="-113" w:right="-113"/>
              <w:jc w:val="center"/>
              <w:rPr>
                <w:rFonts w:ascii="Myriad Pro" w:hAnsi="Myriad Pro"/>
                <w:color w:val="000000"/>
                <w:sz w:val="20"/>
                <w:szCs w:val="20"/>
              </w:rPr>
            </w:pPr>
          </w:p>
        </w:tc>
        <w:tc>
          <w:tcPr>
            <w:tcW w:w="347" w:type="pct"/>
            <w:tcBorders>
              <w:top w:val="nil"/>
              <w:left w:val="nil"/>
              <w:bottom w:val="single" w:sz="4" w:space="0" w:color="auto"/>
              <w:right w:val="single" w:sz="4" w:space="0" w:color="auto"/>
            </w:tcBorders>
            <w:shd w:val="clear" w:color="auto" w:fill="auto"/>
            <w:noWrap/>
            <w:vAlign w:val="center"/>
            <w:hideMark/>
          </w:tcPr>
          <w:p w14:paraId="5C2551E5" w14:textId="77777777" w:rsidR="00EE6FD2" w:rsidRPr="00737967" w:rsidRDefault="00EE6FD2" w:rsidP="00A95890">
            <w:pPr>
              <w:spacing w:after="0"/>
              <w:ind w:left="-113" w:right="-113"/>
              <w:jc w:val="center"/>
              <w:rPr>
                <w:rFonts w:ascii="Myriad Pro" w:hAnsi="Myriad Pro"/>
                <w:color w:val="000000"/>
                <w:sz w:val="20"/>
                <w:szCs w:val="20"/>
              </w:rPr>
            </w:pPr>
          </w:p>
        </w:tc>
        <w:tc>
          <w:tcPr>
            <w:tcW w:w="394" w:type="pct"/>
            <w:tcBorders>
              <w:top w:val="nil"/>
              <w:left w:val="nil"/>
              <w:bottom w:val="single" w:sz="4" w:space="0" w:color="auto"/>
              <w:right w:val="single" w:sz="4" w:space="0" w:color="auto"/>
            </w:tcBorders>
            <w:shd w:val="clear" w:color="auto" w:fill="auto"/>
            <w:noWrap/>
            <w:vAlign w:val="center"/>
            <w:hideMark/>
          </w:tcPr>
          <w:p w14:paraId="1EC3A119" w14:textId="77777777" w:rsidR="00EE6FD2" w:rsidRPr="00737967" w:rsidRDefault="00EE6FD2" w:rsidP="00A95890">
            <w:pPr>
              <w:spacing w:after="0"/>
              <w:ind w:left="-113" w:right="-113"/>
              <w:jc w:val="center"/>
              <w:rPr>
                <w:rFonts w:ascii="Myriad Pro" w:hAnsi="Myriad Pro"/>
                <w:color w:val="000000"/>
                <w:sz w:val="20"/>
                <w:szCs w:val="20"/>
              </w:rPr>
            </w:pPr>
          </w:p>
        </w:tc>
      </w:tr>
    </w:tbl>
    <w:p w14:paraId="26548F85" w14:textId="77777777" w:rsidR="00A95890" w:rsidRDefault="00A95890" w:rsidP="00A95890">
      <w:pPr>
        <w:spacing w:before="240" w:line="360" w:lineRule="auto"/>
        <w:ind w:firstLine="567"/>
        <w:contextualSpacing/>
        <w:jc w:val="both"/>
        <w:rPr>
          <w:rFonts w:ascii="Myriad Pro" w:eastAsia="Calibri" w:hAnsi="Myriad Pro"/>
          <w:color w:val="000000" w:themeColor="text1"/>
          <w:sz w:val="26"/>
          <w:szCs w:val="26"/>
        </w:rPr>
      </w:pPr>
    </w:p>
    <w:p w14:paraId="7C6F5C4A" w14:textId="75B470B4" w:rsidR="00EE6FD2" w:rsidRPr="009C1462" w:rsidRDefault="00EE6FD2" w:rsidP="00A95890">
      <w:pPr>
        <w:spacing w:before="240"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Также Исполнителем проанализированы отклонения структуры по уровням напряжения по группе прочие потребители, результаты представлены ниже.</w:t>
      </w:r>
    </w:p>
    <w:tbl>
      <w:tblPr>
        <w:tblW w:w="5000" w:type="pct"/>
        <w:tblLayout w:type="fixed"/>
        <w:tblLook w:val="04A0" w:firstRow="1" w:lastRow="0" w:firstColumn="1" w:lastColumn="0" w:noHBand="0" w:noVBand="1"/>
      </w:tblPr>
      <w:tblGrid>
        <w:gridCol w:w="5111"/>
        <w:gridCol w:w="878"/>
        <w:gridCol w:w="813"/>
        <w:gridCol w:w="847"/>
        <w:gridCol w:w="847"/>
        <w:gridCol w:w="848"/>
      </w:tblGrid>
      <w:tr w:rsidR="00EE6FD2" w:rsidRPr="00737967" w14:paraId="216A33B8" w14:textId="77777777" w:rsidTr="000711FE">
        <w:trPr>
          <w:trHeight w:val="780"/>
          <w:tblHeader/>
        </w:trPr>
        <w:tc>
          <w:tcPr>
            <w:tcW w:w="273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3470E0"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Показатель</w:t>
            </w:r>
          </w:p>
        </w:tc>
        <w:tc>
          <w:tcPr>
            <w:tcW w:w="2265"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DB3418"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Доля потребления на разных диапазонах напряжений, %</w:t>
            </w:r>
          </w:p>
        </w:tc>
      </w:tr>
      <w:tr w:rsidR="00EE6FD2" w:rsidRPr="00737967" w14:paraId="33EA7D25" w14:textId="77777777" w:rsidTr="000711FE">
        <w:trPr>
          <w:trHeight w:val="255"/>
          <w:tblHeader/>
        </w:trPr>
        <w:tc>
          <w:tcPr>
            <w:tcW w:w="27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4ED9C3" w14:textId="77777777" w:rsidR="00EE6FD2" w:rsidRPr="00737967" w:rsidRDefault="00EE6FD2" w:rsidP="00A95890">
            <w:pPr>
              <w:spacing w:after="0"/>
              <w:rPr>
                <w:rFonts w:ascii="Myriad Pro" w:hAnsi="Myriad Pro"/>
                <w:b/>
                <w:bCs/>
                <w:color w:val="FFFFFF" w:themeColor="background1"/>
                <w:sz w:val="20"/>
                <w:szCs w:val="20"/>
              </w:rPr>
            </w:pPr>
          </w:p>
        </w:tc>
        <w:tc>
          <w:tcPr>
            <w:tcW w:w="4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04BEFF"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Всего</w:t>
            </w:r>
          </w:p>
        </w:tc>
        <w:tc>
          <w:tcPr>
            <w:tcW w:w="4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1FF61D"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ВН</w:t>
            </w:r>
          </w:p>
        </w:tc>
        <w:tc>
          <w:tcPr>
            <w:tcW w:w="4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83166DE"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СН1</w:t>
            </w:r>
          </w:p>
        </w:tc>
        <w:tc>
          <w:tcPr>
            <w:tcW w:w="4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A440C32"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СН2</w:t>
            </w:r>
          </w:p>
        </w:tc>
        <w:tc>
          <w:tcPr>
            <w:tcW w:w="4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F94A0D2"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НН</w:t>
            </w:r>
          </w:p>
        </w:tc>
      </w:tr>
      <w:tr w:rsidR="00EE6FD2" w:rsidRPr="00737967" w14:paraId="5F0D851E" w14:textId="77777777" w:rsidTr="000711FE">
        <w:trPr>
          <w:trHeight w:val="255"/>
        </w:trPr>
        <w:tc>
          <w:tcPr>
            <w:tcW w:w="2735"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45CFBACD" w14:textId="77777777" w:rsidR="00EE6FD2" w:rsidRPr="00737967" w:rsidRDefault="00EE6FD2" w:rsidP="00A95890">
            <w:pPr>
              <w:spacing w:after="0"/>
              <w:rPr>
                <w:rFonts w:ascii="Myriad Pro" w:hAnsi="Myriad Pro"/>
                <w:color w:val="000000"/>
                <w:sz w:val="20"/>
                <w:szCs w:val="20"/>
              </w:rPr>
            </w:pPr>
            <w:r w:rsidRPr="00737967">
              <w:rPr>
                <w:rFonts w:ascii="Myriad Pro" w:hAnsi="Myriad Pro"/>
                <w:color w:val="000000"/>
                <w:sz w:val="20"/>
                <w:szCs w:val="20"/>
              </w:rPr>
              <w:t>Прочие потребители, фактическая структура по выручке за 2016 год</w:t>
            </w:r>
          </w:p>
        </w:tc>
        <w:tc>
          <w:tcPr>
            <w:tcW w:w="47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D3E1374"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100,0%</w:t>
            </w:r>
          </w:p>
        </w:tc>
        <w:tc>
          <w:tcPr>
            <w:tcW w:w="43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17D1FD5"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60,1%</w:t>
            </w:r>
          </w:p>
        </w:tc>
        <w:tc>
          <w:tcPr>
            <w:tcW w:w="45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83B0E4A"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3,7%</w:t>
            </w:r>
          </w:p>
        </w:tc>
        <w:tc>
          <w:tcPr>
            <w:tcW w:w="45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C9FF38B"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28,3%</w:t>
            </w:r>
          </w:p>
        </w:tc>
        <w:tc>
          <w:tcPr>
            <w:tcW w:w="45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F4ED9FD"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7,9%</w:t>
            </w:r>
          </w:p>
        </w:tc>
      </w:tr>
      <w:tr w:rsidR="00EE6FD2" w:rsidRPr="00737967" w14:paraId="2625FB4E" w14:textId="77777777" w:rsidTr="000711FE">
        <w:trPr>
          <w:trHeight w:val="255"/>
        </w:trPr>
        <w:tc>
          <w:tcPr>
            <w:tcW w:w="2735" w:type="pct"/>
            <w:tcBorders>
              <w:top w:val="nil"/>
              <w:left w:val="single" w:sz="4" w:space="0" w:color="auto"/>
              <w:bottom w:val="single" w:sz="4" w:space="0" w:color="auto"/>
              <w:right w:val="single" w:sz="4" w:space="0" w:color="auto"/>
            </w:tcBorders>
            <w:shd w:val="clear" w:color="auto" w:fill="auto"/>
            <w:noWrap/>
            <w:vAlign w:val="bottom"/>
            <w:hideMark/>
          </w:tcPr>
          <w:p w14:paraId="24B8B14F" w14:textId="77777777" w:rsidR="00EE6FD2" w:rsidRPr="00737967" w:rsidRDefault="00EE6FD2" w:rsidP="00A95890">
            <w:pPr>
              <w:spacing w:after="0"/>
              <w:rPr>
                <w:rFonts w:ascii="Myriad Pro" w:hAnsi="Myriad Pro"/>
                <w:color w:val="000000"/>
                <w:sz w:val="20"/>
                <w:szCs w:val="20"/>
              </w:rPr>
            </w:pPr>
            <w:r w:rsidRPr="00737967">
              <w:rPr>
                <w:rFonts w:ascii="Myriad Pro" w:hAnsi="Myriad Pro"/>
                <w:color w:val="000000"/>
                <w:sz w:val="20"/>
                <w:szCs w:val="20"/>
              </w:rPr>
              <w:t>Прочие потребители, принято РЭК Красноярского края на 2018 год</w:t>
            </w:r>
          </w:p>
        </w:tc>
        <w:tc>
          <w:tcPr>
            <w:tcW w:w="470" w:type="pct"/>
            <w:tcBorders>
              <w:top w:val="nil"/>
              <w:left w:val="nil"/>
              <w:bottom w:val="single" w:sz="4" w:space="0" w:color="auto"/>
              <w:right w:val="single" w:sz="4" w:space="0" w:color="auto"/>
            </w:tcBorders>
            <w:shd w:val="clear" w:color="auto" w:fill="auto"/>
            <w:noWrap/>
            <w:vAlign w:val="center"/>
            <w:hideMark/>
          </w:tcPr>
          <w:p w14:paraId="5C76DC45"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100,0%</w:t>
            </w:r>
          </w:p>
        </w:tc>
        <w:tc>
          <w:tcPr>
            <w:tcW w:w="435" w:type="pct"/>
            <w:tcBorders>
              <w:top w:val="nil"/>
              <w:left w:val="nil"/>
              <w:bottom w:val="single" w:sz="4" w:space="0" w:color="auto"/>
              <w:right w:val="single" w:sz="4" w:space="0" w:color="auto"/>
            </w:tcBorders>
            <w:shd w:val="clear" w:color="auto" w:fill="auto"/>
            <w:noWrap/>
            <w:vAlign w:val="center"/>
            <w:hideMark/>
          </w:tcPr>
          <w:p w14:paraId="56ED2239"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59,6%</w:t>
            </w:r>
          </w:p>
        </w:tc>
        <w:tc>
          <w:tcPr>
            <w:tcW w:w="453" w:type="pct"/>
            <w:tcBorders>
              <w:top w:val="nil"/>
              <w:left w:val="nil"/>
              <w:bottom w:val="single" w:sz="4" w:space="0" w:color="auto"/>
              <w:right w:val="single" w:sz="4" w:space="0" w:color="auto"/>
            </w:tcBorders>
            <w:shd w:val="clear" w:color="auto" w:fill="auto"/>
            <w:noWrap/>
            <w:vAlign w:val="center"/>
            <w:hideMark/>
          </w:tcPr>
          <w:p w14:paraId="6246D8C5"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3,9%</w:t>
            </w:r>
          </w:p>
        </w:tc>
        <w:tc>
          <w:tcPr>
            <w:tcW w:w="453" w:type="pct"/>
            <w:tcBorders>
              <w:top w:val="nil"/>
              <w:left w:val="nil"/>
              <w:bottom w:val="single" w:sz="4" w:space="0" w:color="auto"/>
              <w:right w:val="single" w:sz="4" w:space="0" w:color="auto"/>
            </w:tcBorders>
            <w:shd w:val="clear" w:color="auto" w:fill="auto"/>
            <w:noWrap/>
            <w:vAlign w:val="center"/>
            <w:hideMark/>
          </w:tcPr>
          <w:p w14:paraId="52F6E544"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28,7%</w:t>
            </w:r>
          </w:p>
        </w:tc>
        <w:tc>
          <w:tcPr>
            <w:tcW w:w="454" w:type="pct"/>
            <w:tcBorders>
              <w:top w:val="nil"/>
              <w:left w:val="nil"/>
              <w:bottom w:val="single" w:sz="4" w:space="0" w:color="auto"/>
              <w:right w:val="single" w:sz="4" w:space="0" w:color="auto"/>
            </w:tcBorders>
            <w:shd w:val="clear" w:color="auto" w:fill="auto"/>
            <w:noWrap/>
            <w:vAlign w:val="center"/>
            <w:hideMark/>
          </w:tcPr>
          <w:p w14:paraId="64C64A87"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7,8%</w:t>
            </w:r>
          </w:p>
        </w:tc>
      </w:tr>
      <w:tr w:rsidR="00EE6FD2" w:rsidRPr="00737967" w14:paraId="21DA0669" w14:textId="77777777" w:rsidTr="000711FE">
        <w:trPr>
          <w:trHeight w:val="255"/>
        </w:trPr>
        <w:tc>
          <w:tcPr>
            <w:tcW w:w="2735" w:type="pct"/>
            <w:tcBorders>
              <w:top w:val="nil"/>
              <w:left w:val="single" w:sz="4" w:space="0" w:color="auto"/>
              <w:bottom w:val="single" w:sz="4" w:space="0" w:color="auto"/>
              <w:right w:val="single" w:sz="4" w:space="0" w:color="auto"/>
            </w:tcBorders>
            <w:shd w:val="clear" w:color="auto" w:fill="auto"/>
            <w:noWrap/>
            <w:vAlign w:val="bottom"/>
            <w:hideMark/>
          </w:tcPr>
          <w:p w14:paraId="1A26A625" w14:textId="77777777" w:rsidR="00EE6FD2" w:rsidRPr="00737967" w:rsidRDefault="00EE6FD2" w:rsidP="00A95890">
            <w:pPr>
              <w:spacing w:after="0"/>
              <w:rPr>
                <w:rFonts w:ascii="Myriad Pro" w:hAnsi="Myriad Pro"/>
                <w:color w:val="000000"/>
                <w:sz w:val="20"/>
                <w:szCs w:val="20"/>
              </w:rPr>
            </w:pPr>
            <w:r w:rsidRPr="00737967">
              <w:rPr>
                <w:rFonts w:ascii="Myriad Pro" w:hAnsi="Myriad Pro"/>
                <w:color w:val="000000"/>
                <w:sz w:val="20"/>
                <w:szCs w:val="20"/>
              </w:rPr>
              <w:t>отклонение</w:t>
            </w:r>
          </w:p>
        </w:tc>
        <w:tc>
          <w:tcPr>
            <w:tcW w:w="470" w:type="pct"/>
            <w:tcBorders>
              <w:top w:val="nil"/>
              <w:left w:val="nil"/>
              <w:bottom w:val="single" w:sz="4" w:space="0" w:color="auto"/>
              <w:right w:val="single" w:sz="4" w:space="0" w:color="auto"/>
            </w:tcBorders>
            <w:shd w:val="clear" w:color="auto" w:fill="auto"/>
            <w:noWrap/>
            <w:vAlign w:val="center"/>
            <w:hideMark/>
          </w:tcPr>
          <w:p w14:paraId="57C0A5DE"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0,0%</w:t>
            </w:r>
          </w:p>
        </w:tc>
        <w:tc>
          <w:tcPr>
            <w:tcW w:w="435" w:type="pct"/>
            <w:tcBorders>
              <w:top w:val="nil"/>
              <w:left w:val="nil"/>
              <w:bottom w:val="single" w:sz="4" w:space="0" w:color="auto"/>
              <w:right w:val="single" w:sz="4" w:space="0" w:color="auto"/>
            </w:tcBorders>
            <w:shd w:val="clear" w:color="auto" w:fill="auto"/>
            <w:noWrap/>
            <w:vAlign w:val="center"/>
            <w:hideMark/>
          </w:tcPr>
          <w:p w14:paraId="14A819FB"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-0,6%</w:t>
            </w:r>
          </w:p>
        </w:tc>
        <w:tc>
          <w:tcPr>
            <w:tcW w:w="453" w:type="pct"/>
            <w:tcBorders>
              <w:top w:val="nil"/>
              <w:left w:val="nil"/>
              <w:bottom w:val="single" w:sz="4" w:space="0" w:color="auto"/>
              <w:right w:val="single" w:sz="4" w:space="0" w:color="auto"/>
            </w:tcBorders>
            <w:shd w:val="clear" w:color="auto" w:fill="auto"/>
            <w:noWrap/>
            <w:vAlign w:val="center"/>
            <w:hideMark/>
          </w:tcPr>
          <w:p w14:paraId="0FF96DFB"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0,2%</w:t>
            </w:r>
          </w:p>
        </w:tc>
        <w:tc>
          <w:tcPr>
            <w:tcW w:w="453" w:type="pct"/>
            <w:tcBorders>
              <w:top w:val="nil"/>
              <w:left w:val="nil"/>
              <w:bottom w:val="single" w:sz="4" w:space="0" w:color="auto"/>
              <w:right w:val="single" w:sz="4" w:space="0" w:color="auto"/>
            </w:tcBorders>
            <w:shd w:val="clear" w:color="auto" w:fill="auto"/>
            <w:noWrap/>
            <w:vAlign w:val="center"/>
            <w:hideMark/>
          </w:tcPr>
          <w:p w14:paraId="6EFCE7B5"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0,4%</w:t>
            </w:r>
          </w:p>
        </w:tc>
        <w:tc>
          <w:tcPr>
            <w:tcW w:w="454" w:type="pct"/>
            <w:tcBorders>
              <w:top w:val="nil"/>
              <w:left w:val="nil"/>
              <w:bottom w:val="single" w:sz="4" w:space="0" w:color="auto"/>
              <w:right w:val="single" w:sz="4" w:space="0" w:color="auto"/>
            </w:tcBorders>
            <w:shd w:val="clear" w:color="auto" w:fill="auto"/>
            <w:noWrap/>
            <w:vAlign w:val="center"/>
            <w:hideMark/>
          </w:tcPr>
          <w:p w14:paraId="77520D6D"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-0,1%</w:t>
            </w:r>
          </w:p>
        </w:tc>
      </w:tr>
    </w:tbl>
    <w:p w14:paraId="4434AEB4" w14:textId="77777777"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Исполнитель отмечает, что РЭК Красноярского края на 2018 год использовал в расчетах тарифов на услуги по передаче электрической энергии практически идентичную фактической за 2016 год  структуру отпуска электрической энергии по уровням напряжения.</w:t>
      </w:r>
    </w:p>
    <w:p w14:paraId="341F10F3" w14:textId="77777777"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Фактические данные по отпуску электрической энергии за 2018 год, сформированные по представленным Заказчиком сведениям о фактической выручке по передаче электрической энергии за 2018 год, представлены ниже.</w:t>
      </w:r>
    </w:p>
    <w:p w14:paraId="26DA00C9" w14:textId="77777777" w:rsidR="00EE6FD2" w:rsidRPr="00737967" w:rsidRDefault="00EE6FD2" w:rsidP="00EE6FD2">
      <w:pPr>
        <w:tabs>
          <w:tab w:val="left" w:pos="851"/>
        </w:tabs>
        <w:ind w:firstLine="567"/>
        <w:contextualSpacing/>
        <w:jc w:val="right"/>
        <w:rPr>
          <w:rFonts w:ascii="Myriad Pro" w:hAnsi="Myriad Pro"/>
          <w:i/>
          <w:iCs/>
          <w:sz w:val="20"/>
          <w:szCs w:val="20"/>
        </w:rPr>
      </w:pPr>
      <w:r w:rsidRPr="00737967">
        <w:rPr>
          <w:rFonts w:ascii="Myriad Pro" w:hAnsi="Myriad Pro"/>
          <w:i/>
          <w:iCs/>
          <w:sz w:val="20"/>
          <w:szCs w:val="20"/>
        </w:rPr>
        <w:t>2018, факт по выручке</w:t>
      </w:r>
    </w:p>
    <w:tbl>
      <w:tblPr>
        <w:tblW w:w="5045" w:type="pct"/>
        <w:tblLayout w:type="fixed"/>
        <w:tblLook w:val="04A0" w:firstRow="1" w:lastRow="0" w:firstColumn="1" w:lastColumn="0" w:noHBand="0" w:noVBand="1"/>
      </w:tblPr>
      <w:tblGrid>
        <w:gridCol w:w="2122"/>
        <w:gridCol w:w="817"/>
        <w:gridCol w:w="819"/>
        <w:gridCol w:w="819"/>
        <w:gridCol w:w="819"/>
        <w:gridCol w:w="820"/>
        <w:gridCol w:w="832"/>
        <w:gridCol w:w="637"/>
        <w:gridCol w:w="554"/>
        <w:gridCol w:w="637"/>
        <w:gridCol w:w="552"/>
      </w:tblGrid>
      <w:tr w:rsidR="00EE6FD2" w:rsidRPr="00737967" w14:paraId="4F5B2EEA" w14:textId="77777777" w:rsidTr="00EF490E">
        <w:trPr>
          <w:trHeight w:val="255"/>
          <w:tblHeader/>
        </w:trPr>
        <w:tc>
          <w:tcPr>
            <w:tcW w:w="112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5CF5F0"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Группа потребителей</w:t>
            </w:r>
          </w:p>
        </w:tc>
        <w:tc>
          <w:tcPr>
            <w:tcW w:w="2170"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D53C6A3"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 xml:space="preserve">Объем полезного отпуска электроэнергии, </w:t>
            </w:r>
          </w:p>
          <w:p w14:paraId="21F83BE0"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 xml:space="preserve">млн. </w:t>
            </w:r>
            <w:proofErr w:type="spellStart"/>
            <w:r w:rsidRPr="00737967">
              <w:rPr>
                <w:rFonts w:ascii="Myriad Pro" w:hAnsi="Myriad Pro"/>
                <w:b/>
                <w:bCs/>
                <w:color w:val="FFFFFF" w:themeColor="background1"/>
                <w:sz w:val="20"/>
                <w:szCs w:val="20"/>
              </w:rPr>
              <w:t>кВт.ч</w:t>
            </w:r>
            <w:proofErr w:type="spellEnd"/>
            <w:r w:rsidRPr="00737967">
              <w:rPr>
                <w:rFonts w:ascii="Myriad Pro" w:hAnsi="Myriad Pro"/>
                <w:b/>
                <w:bCs/>
                <w:color w:val="FFFFFF" w:themeColor="background1"/>
                <w:sz w:val="20"/>
                <w:szCs w:val="20"/>
              </w:rPr>
              <w:t>.</w:t>
            </w:r>
          </w:p>
        </w:tc>
        <w:tc>
          <w:tcPr>
            <w:tcW w:w="1704"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1DBFFD"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Доля потребления на разных диапазонах напряжений, %</w:t>
            </w:r>
          </w:p>
        </w:tc>
      </w:tr>
      <w:tr w:rsidR="00EE6FD2" w:rsidRPr="00737967" w14:paraId="34294595" w14:textId="77777777" w:rsidTr="00EF490E">
        <w:trPr>
          <w:trHeight w:val="255"/>
          <w:tblHeader/>
        </w:trPr>
        <w:tc>
          <w:tcPr>
            <w:tcW w:w="112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23B752" w14:textId="77777777" w:rsidR="00EE6FD2" w:rsidRPr="00737967" w:rsidRDefault="00EE6FD2" w:rsidP="00A95890">
            <w:pPr>
              <w:spacing w:after="0"/>
              <w:rPr>
                <w:rFonts w:ascii="Myriad Pro" w:hAnsi="Myriad Pro"/>
                <w:b/>
                <w:bCs/>
                <w:color w:val="FFFFFF" w:themeColor="background1"/>
                <w:sz w:val="20"/>
                <w:szCs w:val="20"/>
              </w:rPr>
            </w:pPr>
          </w:p>
        </w:tc>
        <w:tc>
          <w:tcPr>
            <w:tcW w:w="4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D3CCFB6" w14:textId="77777777" w:rsidR="00EE6FD2" w:rsidRPr="00737967" w:rsidRDefault="00EE6FD2" w:rsidP="00A95890">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Всего</w:t>
            </w:r>
          </w:p>
        </w:tc>
        <w:tc>
          <w:tcPr>
            <w:tcW w:w="4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0F92399" w14:textId="77777777" w:rsidR="00EE6FD2" w:rsidRPr="00737967" w:rsidRDefault="00EE6FD2" w:rsidP="00A95890">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ВН</w:t>
            </w:r>
          </w:p>
        </w:tc>
        <w:tc>
          <w:tcPr>
            <w:tcW w:w="4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0D7A469" w14:textId="77777777" w:rsidR="00EE6FD2" w:rsidRPr="00737967" w:rsidRDefault="00EE6FD2" w:rsidP="00A95890">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СН1</w:t>
            </w:r>
          </w:p>
        </w:tc>
        <w:tc>
          <w:tcPr>
            <w:tcW w:w="4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CB257E" w14:textId="77777777" w:rsidR="00EE6FD2" w:rsidRPr="00737967" w:rsidRDefault="00EE6FD2" w:rsidP="00A95890">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СН2</w:t>
            </w:r>
          </w:p>
        </w:tc>
        <w:tc>
          <w:tcPr>
            <w:tcW w:w="4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6A01FB" w14:textId="77777777" w:rsidR="00EE6FD2" w:rsidRPr="00737967" w:rsidRDefault="00EE6FD2" w:rsidP="00A95890">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НН</w:t>
            </w:r>
          </w:p>
        </w:tc>
        <w:tc>
          <w:tcPr>
            <w:tcW w:w="4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DABE4A" w14:textId="77777777" w:rsidR="00EE6FD2" w:rsidRPr="00737967" w:rsidRDefault="00EE6FD2" w:rsidP="00A95890">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Всего</w:t>
            </w:r>
          </w:p>
        </w:tc>
        <w:tc>
          <w:tcPr>
            <w:tcW w:w="3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EC3215A" w14:textId="77777777" w:rsidR="00EE6FD2" w:rsidRPr="00737967" w:rsidRDefault="00EE6FD2" w:rsidP="00A95890">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ВН</w:t>
            </w:r>
          </w:p>
        </w:tc>
        <w:tc>
          <w:tcPr>
            <w:tcW w:w="2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E37F4B" w14:textId="77777777" w:rsidR="00EE6FD2" w:rsidRPr="00737967" w:rsidRDefault="00EE6FD2" w:rsidP="00A95890">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СН1</w:t>
            </w:r>
          </w:p>
        </w:tc>
        <w:tc>
          <w:tcPr>
            <w:tcW w:w="3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9734FE" w14:textId="77777777" w:rsidR="00EE6FD2" w:rsidRPr="00737967" w:rsidRDefault="00EE6FD2" w:rsidP="00A95890">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СН2</w:t>
            </w:r>
          </w:p>
        </w:tc>
        <w:tc>
          <w:tcPr>
            <w:tcW w:w="2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D8B876" w14:textId="77777777" w:rsidR="00EE6FD2" w:rsidRPr="00737967" w:rsidRDefault="00EE6FD2" w:rsidP="00A95890">
            <w:pPr>
              <w:spacing w:after="0"/>
              <w:ind w:left="-113" w:right="-113"/>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НН</w:t>
            </w:r>
          </w:p>
        </w:tc>
      </w:tr>
      <w:tr w:rsidR="00EE6FD2" w:rsidRPr="00737967" w14:paraId="14255B76" w14:textId="77777777" w:rsidTr="00EF490E">
        <w:trPr>
          <w:trHeight w:val="255"/>
        </w:trPr>
        <w:tc>
          <w:tcPr>
            <w:tcW w:w="1125"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E5F403E" w14:textId="77777777" w:rsidR="00EE6FD2" w:rsidRPr="00737967" w:rsidRDefault="00EE6FD2" w:rsidP="00A95890">
            <w:pPr>
              <w:spacing w:after="0"/>
              <w:rPr>
                <w:rFonts w:ascii="Myriad Pro" w:hAnsi="Myriad Pro"/>
                <w:color w:val="000000"/>
                <w:sz w:val="20"/>
                <w:szCs w:val="20"/>
              </w:rPr>
            </w:pPr>
            <w:r w:rsidRPr="00737967">
              <w:rPr>
                <w:rFonts w:ascii="Myriad Pro" w:hAnsi="Myriad Pro"/>
                <w:color w:val="000000"/>
                <w:sz w:val="20"/>
                <w:szCs w:val="20"/>
              </w:rPr>
              <w:t>Население</w:t>
            </w:r>
          </w:p>
        </w:tc>
        <w:tc>
          <w:tcPr>
            <w:tcW w:w="43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7305F92"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1 832,19</w:t>
            </w:r>
          </w:p>
        </w:tc>
        <w:tc>
          <w:tcPr>
            <w:tcW w:w="43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5CF1DBC" w14:textId="77777777" w:rsidR="00EE6FD2" w:rsidRPr="00737967" w:rsidRDefault="00EE6FD2" w:rsidP="00A95890">
            <w:pPr>
              <w:spacing w:after="0"/>
              <w:ind w:left="-113" w:right="-113"/>
              <w:jc w:val="center"/>
              <w:rPr>
                <w:rFonts w:ascii="Myriad Pro" w:hAnsi="Myriad Pro"/>
                <w:color w:val="000000"/>
                <w:sz w:val="20"/>
                <w:szCs w:val="20"/>
              </w:rPr>
            </w:pPr>
          </w:p>
        </w:tc>
        <w:tc>
          <w:tcPr>
            <w:tcW w:w="43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5B489E4" w14:textId="77777777" w:rsidR="00EE6FD2" w:rsidRPr="00737967" w:rsidRDefault="00EE6FD2" w:rsidP="00A95890">
            <w:pPr>
              <w:spacing w:after="0"/>
              <w:ind w:left="-113" w:right="-113"/>
              <w:jc w:val="center"/>
              <w:rPr>
                <w:rFonts w:ascii="Myriad Pro" w:hAnsi="Myriad Pro"/>
                <w:color w:val="000000"/>
                <w:sz w:val="20"/>
                <w:szCs w:val="20"/>
              </w:rPr>
            </w:pPr>
          </w:p>
        </w:tc>
        <w:tc>
          <w:tcPr>
            <w:tcW w:w="43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A1ACC70" w14:textId="77777777" w:rsidR="00EE6FD2" w:rsidRPr="00737967" w:rsidRDefault="00EE6FD2" w:rsidP="00A95890">
            <w:pPr>
              <w:spacing w:after="0"/>
              <w:ind w:left="-113" w:right="-113"/>
              <w:jc w:val="center"/>
              <w:rPr>
                <w:rFonts w:ascii="Myriad Pro" w:hAnsi="Myriad Pro"/>
                <w:color w:val="000000"/>
                <w:sz w:val="20"/>
                <w:szCs w:val="20"/>
              </w:rPr>
            </w:pPr>
          </w:p>
        </w:tc>
        <w:tc>
          <w:tcPr>
            <w:tcW w:w="43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121D202" w14:textId="77777777" w:rsidR="00EE6FD2" w:rsidRPr="00737967" w:rsidRDefault="00EE6FD2" w:rsidP="00A95890">
            <w:pPr>
              <w:spacing w:after="0"/>
              <w:ind w:left="-113" w:right="-113"/>
              <w:jc w:val="center"/>
              <w:rPr>
                <w:rFonts w:ascii="Myriad Pro" w:hAnsi="Myriad Pro"/>
                <w:color w:val="000000"/>
                <w:sz w:val="20"/>
                <w:szCs w:val="20"/>
              </w:rPr>
            </w:pPr>
          </w:p>
        </w:tc>
        <w:tc>
          <w:tcPr>
            <w:tcW w:w="44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9827118"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100,0%</w:t>
            </w:r>
          </w:p>
        </w:tc>
        <w:tc>
          <w:tcPr>
            <w:tcW w:w="33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C395B71" w14:textId="77777777" w:rsidR="00EE6FD2" w:rsidRPr="00737967" w:rsidRDefault="00EE6FD2" w:rsidP="00A95890">
            <w:pPr>
              <w:spacing w:after="0"/>
              <w:ind w:left="-113" w:right="-113"/>
              <w:jc w:val="center"/>
              <w:rPr>
                <w:rFonts w:ascii="Myriad Pro" w:hAnsi="Myriad Pro"/>
                <w:color w:val="000000"/>
                <w:sz w:val="20"/>
                <w:szCs w:val="20"/>
              </w:rPr>
            </w:pPr>
          </w:p>
        </w:tc>
        <w:tc>
          <w:tcPr>
            <w:tcW w:w="29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F75E0F4" w14:textId="77777777" w:rsidR="00EE6FD2" w:rsidRPr="00737967" w:rsidRDefault="00EE6FD2" w:rsidP="00A95890">
            <w:pPr>
              <w:spacing w:after="0"/>
              <w:ind w:left="-113" w:right="-113"/>
              <w:jc w:val="center"/>
              <w:rPr>
                <w:rFonts w:ascii="Myriad Pro" w:hAnsi="Myriad Pro"/>
                <w:color w:val="000000"/>
                <w:sz w:val="20"/>
                <w:szCs w:val="20"/>
              </w:rPr>
            </w:pPr>
          </w:p>
        </w:tc>
        <w:tc>
          <w:tcPr>
            <w:tcW w:w="33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843E7D9" w14:textId="77777777" w:rsidR="00EE6FD2" w:rsidRPr="00737967" w:rsidRDefault="00EE6FD2" w:rsidP="00A95890">
            <w:pPr>
              <w:spacing w:after="0"/>
              <w:ind w:left="-113" w:right="-113"/>
              <w:jc w:val="center"/>
              <w:rPr>
                <w:rFonts w:ascii="Myriad Pro" w:hAnsi="Myriad Pro"/>
                <w:color w:val="000000"/>
                <w:sz w:val="20"/>
                <w:szCs w:val="20"/>
              </w:rPr>
            </w:pPr>
          </w:p>
        </w:tc>
        <w:tc>
          <w:tcPr>
            <w:tcW w:w="29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0226FBD" w14:textId="77777777" w:rsidR="00EE6FD2" w:rsidRPr="00737967" w:rsidRDefault="00EE6FD2" w:rsidP="00A95890">
            <w:pPr>
              <w:spacing w:after="0"/>
              <w:ind w:left="-113" w:right="-113"/>
              <w:jc w:val="center"/>
              <w:rPr>
                <w:rFonts w:ascii="Myriad Pro" w:hAnsi="Myriad Pro"/>
                <w:color w:val="000000"/>
                <w:sz w:val="20"/>
                <w:szCs w:val="20"/>
              </w:rPr>
            </w:pPr>
          </w:p>
        </w:tc>
      </w:tr>
      <w:tr w:rsidR="00EE6FD2" w:rsidRPr="00737967" w14:paraId="7680CDF7" w14:textId="77777777" w:rsidTr="00EF490E">
        <w:trPr>
          <w:trHeight w:val="255"/>
        </w:trPr>
        <w:tc>
          <w:tcPr>
            <w:tcW w:w="1125" w:type="pct"/>
            <w:tcBorders>
              <w:top w:val="nil"/>
              <w:left w:val="single" w:sz="4" w:space="0" w:color="auto"/>
              <w:bottom w:val="single" w:sz="4" w:space="0" w:color="auto"/>
              <w:right w:val="single" w:sz="4" w:space="0" w:color="auto"/>
            </w:tcBorders>
            <w:shd w:val="clear" w:color="auto" w:fill="auto"/>
            <w:noWrap/>
            <w:vAlign w:val="center"/>
            <w:hideMark/>
          </w:tcPr>
          <w:p w14:paraId="78328160" w14:textId="77777777" w:rsidR="00EE6FD2" w:rsidRPr="00737967" w:rsidRDefault="00EE6FD2" w:rsidP="00A95890">
            <w:pPr>
              <w:spacing w:after="0"/>
              <w:rPr>
                <w:rFonts w:ascii="Myriad Pro" w:hAnsi="Myriad Pro"/>
                <w:color w:val="000000"/>
                <w:sz w:val="20"/>
                <w:szCs w:val="20"/>
              </w:rPr>
            </w:pPr>
            <w:r w:rsidRPr="00737967">
              <w:rPr>
                <w:rFonts w:ascii="Myriad Pro" w:hAnsi="Myriad Pro"/>
                <w:color w:val="000000"/>
                <w:sz w:val="20"/>
                <w:szCs w:val="20"/>
              </w:rPr>
              <w:t>Прочие потребители</w:t>
            </w:r>
          </w:p>
        </w:tc>
        <w:tc>
          <w:tcPr>
            <w:tcW w:w="433" w:type="pct"/>
            <w:tcBorders>
              <w:top w:val="nil"/>
              <w:left w:val="nil"/>
              <w:bottom w:val="single" w:sz="4" w:space="0" w:color="auto"/>
              <w:right w:val="single" w:sz="4" w:space="0" w:color="auto"/>
            </w:tcBorders>
            <w:shd w:val="clear" w:color="auto" w:fill="auto"/>
            <w:noWrap/>
            <w:vAlign w:val="center"/>
            <w:hideMark/>
          </w:tcPr>
          <w:p w14:paraId="449A32F7"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6 420,51</w:t>
            </w:r>
          </w:p>
        </w:tc>
        <w:tc>
          <w:tcPr>
            <w:tcW w:w="434" w:type="pct"/>
            <w:tcBorders>
              <w:top w:val="nil"/>
              <w:left w:val="nil"/>
              <w:bottom w:val="single" w:sz="4" w:space="0" w:color="auto"/>
              <w:right w:val="single" w:sz="4" w:space="0" w:color="auto"/>
            </w:tcBorders>
            <w:shd w:val="clear" w:color="auto" w:fill="auto"/>
            <w:noWrap/>
            <w:vAlign w:val="center"/>
            <w:hideMark/>
          </w:tcPr>
          <w:p w14:paraId="6AA20791"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3 880,63</w:t>
            </w:r>
          </w:p>
        </w:tc>
        <w:tc>
          <w:tcPr>
            <w:tcW w:w="434" w:type="pct"/>
            <w:tcBorders>
              <w:top w:val="nil"/>
              <w:left w:val="nil"/>
              <w:bottom w:val="single" w:sz="4" w:space="0" w:color="auto"/>
              <w:right w:val="single" w:sz="4" w:space="0" w:color="auto"/>
            </w:tcBorders>
            <w:shd w:val="clear" w:color="auto" w:fill="auto"/>
            <w:noWrap/>
            <w:vAlign w:val="center"/>
            <w:hideMark/>
          </w:tcPr>
          <w:p w14:paraId="65093DB5"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240,04</w:t>
            </w:r>
          </w:p>
        </w:tc>
        <w:tc>
          <w:tcPr>
            <w:tcW w:w="434" w:type="pct"/>
            <w:tcBorders>
              <w:top w:val="nil"/>
              <w:left w:val="nil"/>
              <w:bottom w:val="single" w:sz="4" w:space="0" w:color="auto"/>
              <w:right w:val="single" w:sz="4" w:space="0" w:color="auto"/>
            </w:tcBorders>
            <w:shd w:val="clear" w:color="auto" w:fill="auto"/>
            <w:noWrap/>
            <w:vAlign w:val="center"/>
            <w:hideMark/>
          </w:tcPr>
          <w:p w14:paraId="2E914882"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1 823,23</w:t>
            </w:r>
          </w:p>
        </w:tc>
        <w:tc>
          <w:tcPr>
            <w:tcW w:w="434" w:type="pct"/>
            <w:tcBorders>
              <w:top w:val="nil"/>
              <w:left w:val="nil"/>
              <w:bottom w:val="single" w:sz="4" w:space="0" w:color="auto"/>
              <w:right w:val="single" w:sz="4" w:space="0" w:color="auto"/>
            </w:tcBorders>
            <w:shd w:val="clear" w:color="auto" w:fill="auto"/>
            <w:noWrap/>
            <w:vAlign w:val="center"/>
            <w:hideMark/>
          </w:tcPr>
          <w:p w14:paraId="16977174"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476,61</w:t>
            </w:r>
          </w:p>
        </w:tc>
        <w:tc>
          <w:tcPr>
            <w:tcW w:w="441" w:type="pct"/>
            <w:tcBorders>
              <w:top w:val="nil"/>
              <w:left w:val="nil"/>
              <w:bottom w:val="single" w:sz="4" w:space="0" w:color="auto"/>
              <w:right w:val="single" w:sz="4" w:space="0" w:color="auto"/>
            </w:tcBorders>
            <w:shd w:val="clear" w:color="auto" w:fill="auto"/>
            <w:noWrap/>
            <w:vAlign w:val="center"/>
            <w:hideMark/>
          </w:tcPr>
          <w:p w14:paraId="4AE83AE5"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100,0%</w:t>
            </w:r>
          </w:p>
        </w:tc>
        <w:tc>
          <w:tcPr>
            <w:tcW w:w="338" w:type="pct"/>
            <w:tcBorders>
              <w:top w:val="nil"/>
              <w:left w:val="nil"/>
              <w:bottom w:val="single" w:sz="4" w:space="0" w:color="auto"/>
              <w:right w:val="single" w:sz="4" w:space="0" w:color="auto"/>
            </w:tcBorders>
            <w:shd w:val="clear" w:color="auto" w:fill="auto"/>
            <w:noWrap/>
            <w:vAlign w:val="center"/>
            <w:hideMark/>
          </w:tcPr>
          <w:p w14:paraId="4A282F2B"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60,4%</w:t>
            </w:r>
          </w:p>
        </w:tc>
        <w:tc>
          <w:tcPr>
            <w:tcW w:w="294" w:type="pct"/>
            <w:tcBorders>
              <w:top w:val="nil"/>
              <w:left w:val="nil"/>
              <w:bottom w:val="single" w:sz="4" w:space="0" w:color="auto"/>
              <w:right w:val="single" w:sz="4" w:space="0" w:color="auto"/>
            </w:tcBorders>
            <w:shd w:val="clear" w:color="auto" w:fill="auto"/>
            <w:noWrap/>
            <w:vAlign w:val="center"/>
            <w:hideMark/>
          </w:tcPr>
          <w:p w14:paraId="02A66582"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3,7%</w:t>
            </w:r>
          </w:p>
        </w:tc>
        <w:tc>
          <w:tcPr>
            <w:tcW w:w="338" w:type="pct"/>
            <w:tcBorders>
              <w:top w:val="nil"/>
              <w:left w:val="nil"/>
              <w:bottom w:val="single" w:sz="4" w:space="0" w:color="auto"/>
              <w:right w:val="single" w:sz="4" w:space="0" w:color="auto"/>
            </w:tcBorders>
            <w:shd w:val="clear" w:color="auto" w:fill="auto"/>
            <w:noWrap/>
            <w:vAlign w:val="center"/>
            <w:hideMark/>
          </w:tcPr>
          <w:p w14:paraId="4490DA62"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28,4%</w:t>
            </w:r>
          </w:p>
        </w:tc>
        <w:tc>
          <w:tcPr>
            <w:tcW w:w="293" w:type="pct"/>
            <w:tcBorders>
              <w:top w:val="nil"/>
              <w:left w:val="nil"/>
              <w:bottom w:val="single" w:sz="4" w:space="0" w:color="auto"/>
              <w:right w:val="single" w:sz="4" w:space="0" w:color="auto"/>
            </w:tcBorders>
            <w:shd w:val="clear" w:color="auto" w:fill="auto"/>
            <w:noWrap/>
            <w:vAlign w:val="center"/>
            <w:hideMark/>
          </w:tcPr>
          <w:p w14:paraId="0416B740"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7,4%</w:t>
            </w:r>
          </w:p>
        </w:tc>
      </w:tr>
      <w:tr w:rsidR="00EE6FD2" w:rsidRPr="00737967" w14:paraId="0A3EEDBD" w14:textId="77777777" w:rsidTr="00EF490E">
        <w:trPr>
          <w:trHeight w:val="255"/>
        </w:trPr>
        <w:tc>
          <w:tcPr>
            <w:tcW w:w="1125" w:type="pct"/>
            <w:tcBorders>
              <w:top w:val="nil"/>
              <w:left w:val="single" w:sz="4" w:space="0" w:color="auto"/>
              <w:bottom w:val="single" w:sz="4" w:space="0" w:color="auto"/>
              <w:right w:val="single" w:sz="4" w:space="0" w:color="auto"/>
            </w:tcBorders>
            <w:shd w:val="clear" w:color="auto" w:fill="auto"/>
            <w:noWrap/>
            <w:vAlign w:val="center"/>
            <w:hideMark/>
          </w:tcPr>
          <w:p w14:paraId="466A7404" w14:textId="77777777" w:rsidR="00EE6FD2" w:rsidRPr="00737967" w:rsidRDefault="00EE6FD2" w:rsidP="00A95890">
            <w:pPr>
              <w:spacing w:after="0"/>
              <w:rPr>
                <w:rFonts w:ascii="Myriad Pro" w:hAnsi="Myriad Pro"/>
                <w:color w:val="000000"/>
                <w:sz w:val="20"/>
                <w:szCs w:val="20"/>
              </w:rPr>
            </w:pPr>
            <w:r w:rsidRPr="00737967">
              <w:rPr>
                <w:rFonts w:ascii="Myriad Pro" w:hAnsi="Myriad Pro"/>
                <w:color w:val="000000"/>
                <w:sz w:val="20"/>
                <w:szCs w:val="20"/>
              </w:rPr>
              <w:t>ТСО (индивидуальные тарифы)</w:t>
            </w:r>
          </w:p>
        </w:tc>
        <w:tc>
          <w:tcPr>
            <w:tcW w:w="433" w:type="pct"/>
            <w:tcBorders>
              <w:top w:val="nil"/>
              <w:left w:val="nil"/>
              <w:bottom w:val="single" w:sz="4" w:space="0" w:color="auto"/>
              <w:right w:val="single" w:sz="4" w:space="0" w:color="auto"/>
            </w:tcBorders>
            <w:shd w:val="clear" w:color="auto" w:fill="auto"/>
            <w:noWrap/>
            <w:vAlign w:val="center"/>
            <w:hideMark/>
          </w:tcPr>
          <w:p w14:paraId="7CF19DE2"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3 977,33</w:t>
            </w:r>
          </w:p>
        </w:tc>
        <w:tc>
          <w:tcPr>
            <w:tcW w:w="434" w:type="pct"/>
            <w:tcBorders>
              <w:top w:val="nil"/>
              <w:left w:val="nil"/>
              <w:bottom w:val="single" w:sz="4" w:space="0" w:color="auto"/>
              <w:right w:val="single" w:sz="4" w:space="0" w:color="auto"/>
            </w:tcBorders>
            <w:shd w:val="clear" w:color="auto" w:fill="auto"/>
            <w:noWrap/>
            <w:vAlign w:val="center"/>
            <w:hideMark/>
          </w:tcPr>
          <w:p w14:paraId="5C42DE89" w14:textId="77777777" w:rsidR="00EE6FD2" w:rsidRPr="00737967" w:rsidRDefault="00EE6FD2" w:rsidP="00A95890">
            <w:pPr>
              <w:spacing w:after="0"/>
              <w:ind w:left="-113" w:right="-113"/>
              <w:jc w:val="center"/>
              <w:rPr>
                <w:rFonts w:ascii="Myriad Pro" w:hAnsi="Myriad Pro"/>
                <w:color w:val="000000"/>
                <w:sz w:val="20"/>
                <w:szCs w:val="20"/>
              </w:rPr>
            </w:pPr>
          </w:p>
        </w:tc>
        <w:tc>
          <w:tcPr>
            <w:tcW w:w="434" w:type="pct"/>
            <w:tcBorders>
              <w:top w:val="nil"/>
              <w:left w:val="nil"/>
              <w:bottom w:val="single" w:sz="4" w:space="0" w:color="auto"/>
              <w:right w:val="single" w:sz="4" w:space="0" w:color="auto"/>
            </w:tcBorders>
            <w:shd w:val="clear" w:color="auto" w:fill="auto"/>
            <w:noWrap/>
            <w:vAlign w:val="center"/>
            <w:hideMark/>
          </w:tcPr>
          <w:p w14:paraId="0C601C4B" w14:textId="77777777" w:rsidR="00EE6FD2" w:rsidRPr="00737967" w:rsidRDefault="00EE6FD2" w:rsidP="00A95890">
            <w:pPr>
              <w:spacing w:after="0"/>
              <w:ind w:left="-113" w:right="-113"/>
              <w:jc w:val="center"/>
              <w:rPr>
                <w:rFonts w:ascii="Myriad Pro" w:hAnsi="Myriad Pro"/>
                <w:color w:val="000000"/>
                <w:sz w:val="20"/>
                <w:szCs w:val="20"/>
              </w:rPr>
            </w:pPr>
          </w:p>
        </w:tc>
        <w:tc>
          <w:tcPr>
            <w:tcW w:w="434" w:type="pct"/>
            <w:tcBorders>
              <w:top w:val="nil"/>
              <w:left w:val="nil"/>
              <w:bottom w:val="single" w:sz="4" w:space="0" w:color="auto"/>
              <w:right w:val="single" w:sz="4" w:space="0" w:color="auto"/>
            </w:tcBorders>
            <w:shd w:val="clear" w:color="auto" w:fill="auto"/>
            <w:noWrap/>
            <w:vAlign w:val="center"/>
            <w:hideMark/>
          </w:tcPr>
          <w:p w14:paraId="5E2A19A6" w14:textId="77777777" w:rsidR="00EE6FD2" w:rsidRPr="00737967" w:rsidRDefault="00EE6FD2" w:rsidP="00A95890">
            <w:pPr>
              <w:spacing w:after="0"/>
              <w:ind w:left="-113" w:right="-113"/>
              <w:jc w:val="center"/>
              <w:rPr>
                <w:rFonts w:ascii="Myriad Pro" w:hAnsi="Myriad Pro"/>
                <w:color w:val="000000"/>
                <w:sz w:val="20"/>
                <w:szCs w:val="20"/>
              </w:rPr>
            </w:pPr>
          </w:p>
        </w:tc>
        <w:tc>
          <w:tcPr>
            <w:tcW w:w="434" w:type="pct"/>
            <w:tcBorders>
              <w:top w:val="nil"/>
              <w:left w:val="nil"/>
              <w:bottom w:val="single" w:sz="4" w:space="0" w:color="auto"/>
              <w:right w:val="single" w:sz="4" w:space="0" w:color="auto"/>
            </w:tcBorders>
            <w:shd w:val="clear" w:color="auto" w:fill="auto"/>
            <w:noWrap/>
            <w:vAlign w:val="center"/>
            <w:hideMark/>
          </w:tcPr>
          <w:p w14:paraId="1026DC2F" w14:textId="77777777" w:rsidR="00EE6FD2" w:rsidRPr="00737967" w:rsidRDefault="00EE6FD2" w:rsidP="00A95890">
            <w:pPr>
              <w:spacing w:after="0"/>
              <w:ind w:left="-113" w:right="-113"/>
              <w:jc w:val="center"/>
              <w:rPr>
                <w:rFonts w:ascii="Myriad Pro" w:hAnsi="Myriad Pro"/>
                <w:color w:val="000000"/>
                <w:sz w:val="20"/>
                <w:szCs w:val="20"/>
              </w:rPr>
            </w:pPr>
          </w:p>
        </w:tc>
        <w:tc>
          <w:tcPr>
            <w:tcW w:w="441" w:type="pct"/>
            <w:tcBorders>
              <w:top w:val="nil"/>
              <w:left w:val="nil"/>
              <w:bottom w:val="single" w:sz="4" w:space="0" w:color="auto"/>
              <w:right w:val="single" w:sz="4" w:space="0" w:color="auto"/>
            </w:tcBorders>
            <w:shd w:val="clear" w:color="auto" w:fill="auto"/>
            <w:noWrap/>
            <w:vAlign w:val="center"/>
            <w:hideMark/>
          </w:tcPr>
          <w:p w14:paraId="3DD9B99C"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100,0%</w:t>
            </w:r>
          </w:p>
        </w:tc>
        <w:tc>
          <w:tcPr>
            <w:tcW w:w="338" w:type="pct"/>
            <w:tcBorders>
              <w:top w:val="nil"/>
              <w:left w:val="nil"/>
              <w:bottom w:val="single" w:sz="4" w:space="0" w:color="auto"/>
              <w:right w:val="single" w:sz="4" w:space="0" w:color="auto"/>
            </w:tcBorders>
            <w:shd w:val="clear" w:color="auto" w:fill="auto"/>
            <w:noWrap/>
            <w:vAlign w:val="center"/>
            <w:hideMark/>
          </w:tcPr>
          <w:p w14:paraId="64B27AE6" w14:textId="77777777" w:rsidR="00EE6FD2" w:rsidRPr="00737967" w:rsidRDefault="00EE6FD2" w:rsidP="00A95890">
            <w:pPr>
              <w:spacing w:after="0"/>
              <w:ind w:left="-113" w:right="-113"/>
              <w:jc w:val="center"/>
              <w:rPr>
                <w:rFonts w:ascii="Myriad Pro" w:hAnsi="Myriad Pro"/>
                <w:color w:val="000000"/>
                <w:sz w:val="20"/>
                <w:szCs w:val="20"/>
              </w:rPr>
            </w:pPr>
          </w:p>
        </w:tc>
        <w:tc>
          <w:tcPr>
            <w:tcW w:w="294" w:type="pct"/>
            <w:tcBorders>
              <w:top w:val="nil"/>
              <w:left w:val="nil"/>
              <w:bottom w:val="single" w:sz="4" w:space="0" w:color="auto"/>
              <w:right w:val="single" w:sz="4" w:space="0" w:color="auto"/>
            </w:tcBorders>
            <w:shd w:val="clear" w:color="auto" w:fill="auto"/>
            <w:noWrap/>
            <w:vAlign w:val="center"/>
            <w:hideMark/>
          </w:tcPr>
          <w:p w14:paraId="2E21B29B" w14:textId="77777777" w:rsidR="00EE6FD2" w:rsidRPr="00737967" w:rsidRDefault="00EE6FD2" w:rsidP="00A95890">
            <w:pPr>
              <w:spacing w:after="0"/>
              <w:ind w:left="-113" w:right="-113"/>
              <w:jc w:val="center"/>
              <w:rPr>
                <w:rFonts w:ascii="Myriad Pro" w:hAnsi="Myriad Pro"/>
                <w:color w:val="000000"/>
                <w:sz w:val="20"/>
                <w:szCs w:val="20"/>
              </w:rPr>
            </w:pPr>
          </w:p>
        </w:tc>
        <w:tc>
          <w:tcPr>
            <w:tcW w:w="338" w:type="pct"/>
            <w:tcBorders>
              <w:top w:val="nil"/>
              <w:left w:val="nil"/>
              <w:bottom w:val="single" w:sz="4" w:space="0" w:color="auto"/>
              <w:right w:val="single" w:sz="4" w:space="0" w:color="auto"/>
            </w:tcBorders>
            <w:shd w:val="clear" w:color="auto" w:fill="auto"/>
            <w:noWrap/>
            <w:vAlign w:val="center"/>
            <w:hideMark/>
          </w:tcPr>
          <w:p w14:paraId="5DCDB11C" w14:textId="77777777" w:rsidR="00EE6FD2" w:rsidRPr="00737967" w:rsidRDefault="00EE6FD2" w:rsidP="00A95890">
            <w:pPr>
              <w:spacing w:after="0"/>
              <w:ind w:left="-113" w:right="-113"/>
              <w:jc w:val="center"/>
              <w:rPr>
                <w:rFonts w:ascii="Myriad Pro" w:hAnsi="Myriad Pro"/>
                <w:color w:val="000000"/>
                <w:sz w:val="20"/>
                <w:szCs w:val="20"/>
              </w:rPr>
            </w:pPr>
          </w:p>
        </w:tc>
        <w:tc>
          <w:tcPr>
            <w:tcW w:w="293" w:type="pct"/>
            <w:tcBorders>
              <w:top w:val="nil"/>
              <w:left w:val="nil"/>
              <w:bottom w:val="single" w:sz="4" w:space="0" w:color="auto"/>
              <w:right w:val="single" w:sz="4" w:space="0" w:color="auto"/>
            </w:tcBorders>
            <w:shd w:val="clear" w:color="auto" w:fill="auto"/>
            <w:noWrap/>
            <w:vAlign w:val="center"/>
            <w:hideMark/>
          </w:tcPr>
          <w:p w14:paraId="37105FFB" w14:textId="77777777" w:rsidR="00EE6FD2" w:rsidRPr="00737967" w:rsidRDefault="00EE6FD2" w:rsidP="00A95890">
            <w:pPr>
              <w:spacing w:after="0"/>
              <w:ind w:left="-113" w:right="-113"/>
              <w:jc w:val="center"/>
              <w:rPr>
                <w:rFonts w:ascii="Myriad Pro" w:hAnsi="Myriad Pro"/>
                <w:color w:val="000000"/>
                <w:sz w:val="20"/>
                <w:szCs w:val="20"/>
              </w:rPr>
            </w:pPr>
          </w:p>
        </w:tc>
      </w:tr>
      <w:tr w:rsidR="00EE6FD2" w:rsidRPr="00737967" w14:paraId="5DC3D803" w14:textId="77777777" w:rsidTr="00EF490E">
        <w:trPr>
          <w:trHeight w:val="255"/>
        </w:trPr>
        <w:tc>
          <w:tcPr>
            <w:tcW w:w="1125" w:type="pct"/>
            <w:tcBorders>
              <w:top w:val="nil"/>
              <w:left w:val="single" w:sz="4" w:space="0" w:color="auto"/>
              <w:bottom w:val="single" w:sz="4" w:space="0" w:color="auto"/>
              <w:right w:val="single" w:sz="4" w:space="0" w:color="auto"/>
            </w:tcBorders>
            <w:shd w:val="clear" w:color="auto" w:fill="auto"/>
            <w:noWrap/>
            <w:vAlign w:val="center"/>
            <w:hideMark/>
          </w:tcPr>
          <w:p w14:paraId="2B331F10" w14:textId="77777777" w:rsidR="00EE6FD2" w:rsidRPr="00737967" w:rsidRDefault="00EE6FD2" w:rsidP="00A95890">
            <w:pPr>
              <w:spacing w:after="0"/>
              <w:rPr>
                <w:rFonts w:ascii="Myriad Pro" w:hAnsi="Myriad Pro"/>
                <w:color w:val="000000"/>
                <w:sz w:val="20"/>
                <w:szCs w:val="20"/>
              </w:rPr>
            </w:pPr>
            <w:r w:rsidRPr="00737967">
              <w:rPr>
                <w:rFonts w:ascii="Myriad Pro" w:hAnsi="Myriad Pro"/>
                <w:color w:val="000000"/>
                <w:sz w:val="20"/>
                <w:szCs w:val="20"/>
              </w:rPr>
              <w:t>Итого</w:t>
            </w:r>
          </w:p>
        </w:tc>
        <w:tc>
          <w:tcPr>
            <w:tcW w:w="433" w:type="pct"/>
            <w:tcBorders>
              <w:top w:val="nil"/>
              <w:left w:val="nil"/>
              <w:bottom w:val="single" w:sz="4" w:space="0" w:color="auto"/>
              <w:right w:val="single" w:sz="4" w:space="0" w:color="auto"/>
            </w:tcBorders>
            <w:shd w:val="clear" w:color="auto" w:fill="auto"/>
            <w:noWrap/>
            <w:vAlign w:val="center"/>
            <w:hideMark/>
          </w:tcPr>
          <w:p w14:paraId="633B7384"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12 230,04</w:t>
            </w:r>
          </w:p>
        </w:tc>
        <w:tc>
          <w:tcPr>
            <w:tcW w:w="434" w:type="pct"/>
            <w:tcBorders>
              <w:top w:val="nil"/>
              <w:left w:val="nil"/>
              <w:bottom w:val="single" w:sz="4" w:space="0" w:color="auto"/>
              <w:right w:val="single" w:sz="4" w:space="0" w:color="auto"/>
            </w:tcBorders>
            <w:shd w:val="clear" w:color="auto" w:fill="auto"/>
            <w:noWrap/>
            <w:vAlign w:val="center"/>
            <w:hideMark/>
          </w:tcPr>
          <w:p w14:paraId="7ACB6C76" w14:textId="77777777" w:rsidR="00EE6FD2" w:rsidRPr="00737967" w:rsidRDefault="00EE6FD2" w:rsidP="00A95890">
            <w:pPr>
              <w:spacing w:after="0"/>
              <w:ind w:left="-113" w:right="-113"/>
              <w:jc w:val="center"/>
              <w:rPr>
                <w:rFonts w:ascii="Myriad Pro" w:hAnsi="Myriad Pro"/>
                <w:color w:val="000000"/>
                <w:sz w:val="20"/>
                <w:szCs w:val="20"/>
              </w:rPr>
            </w:pPr>
          </w:p>
        </w:tc>
        <w:tc>
          <w:tcPr>
            <w:tcW w:w="434" w:type="pct"/>
            <w:tcBorders>
              <w:top w:val="nil"/>
              <w:left w:val="nil"/>
              <w:bottom w:val="single" w:sz="4" w:space="0" w:color="auto"/>
              <w:right w:val="single" w:sz="4" w:space="0" w:color="auto"/>
            </w:tcBorders>
            <w:shd w:val="clear" w:color="auto" w:fill="auto"/>
            <w:noWrap/>
            <w:vAlign w:val="center"/>
            <w:hideMark/>
          </w:tcPr>
          <w:p w14:paraId="690CDF14" w14:textId="77777777" w:rsidR="00EE6FD2" w:rsidRPr="00737967" w:rsidRDefault="00EE6FD2" w:rsidP="00A95890">
            <w:pPr>
              <w:spacing w:after="0"/>
              <w:ind w:left="-113" w:right="-113"/>
              <w:jc w:val="center"/>
              <w:rPr>
                <w:rFonts w:ascii="Myriad Pro" w:hAnsi="Myriad Pro"/>
                <w:color w:val="000000"/>
                <w:sz w:val="20"/>
                <w:szCs w:val="20"/>
              </w:rPr>
            </w:pPr>
          </w:p>
        </w:tc>
        <w:tc>
          <w:tcPr>
            <w:tcW w:w="434" w:type="pct"/>
            <w:tcBorders>
              <w:top w:val="nil"/>
              <w:left w:val="nil"/>
              <w:bottom w:val="single" w:sz="4" w:space="0" w:color="auto"/>
              <w:right w:val="single" w:sz="4" w:space="0" w:color="auto"/>
            </w:tcBorders>
            <w:shd w:val="clear" w:color="auto" w:fill="auto"/>
            <w:noWrap/>
            <w:vAlign w:val="center"/>
            <w:hideMark/>
          </w:tcPr>
          <w:p w14:paraId="2DD6F7FB" w14:textId="77777777" w:rsidR="00EE6FD2" w:rsidRPr="00737967" w:rsidRDefault="00EE6FD2" w:rsidP="00A95890">
            <w:pPr>
              <w:spacing w:after="0"/>
              <w:ind w:left="-113" w:right="-113"/>
              <w:jc w:val="center"/>
              <w:rPr>
                <w:rFonts w:ascii="Myriad Pro" w:hAnsi="Myriad Pro"/>
                <w:color w:val="000000"/>
                <w:sz w:val="20"/>
                <w:szCs w:val="20"/>
              </w:rPr>
            </w:pPr>
          </w:p>
        </w:tc>
        <w:tc>
          <w:tcPr>
            <w:tcW w:w="434" w:type="pct"/>
            <w:tcBorders>
              <w:top w:val="nil"/>
              <w:left w:val="nil"/>
              <w:bottom w:val="single" w:sz="4" w:space="0" w:color="auto"/>
              <w:right w:val="single" w:sz="4" w:space="0" w:color="auto"/>
            </w:tcBorders>
            <w:shd w:val="clear" w:color="auto" w:fill="auto"/>
            <w:noWrap/>
            <w:vAlign w:val="center"/>
            <w:hideMark/>
          </w:tcPr>
          <w:p w14:paraId="2AF4195F" w14:textId="77777777" w:rsidR="00EE6FD2" w:rsidRPr="00737967" w:rsidRDefault="00EE6FD2" w:rsidP="00A95890">
            <w:pPr>
              <w:spacing w:after="0"/>
              <w:ind w:left="-113" w:right="-113"/>
              <w:jc w:val="center"/>
              <w:rPr>
                <w:rFonts w:ascii="Myriad Pro" w:hAnsi="Myriad Pro"/>
                <w:color w:val="000000"/>
                <w:sz w:val="20"/>
                <w:szCs w:val="20"/>
              </w:rPr>
            </w:pPr>
          </w:p>
        </w:tc>
        <w:tc>
          <w:tcPr>
            <w:tcW w:w="441" w:type="pct"/>
            <w:tcBorders>
              <w:top w:val="nil"/>
              <w:left w:val="nil"/>
              <w:bottom w:val="single" w:sz="4" w:space="0" w:color="auto"/>
              <w:right w:val="single" w:sz="4" w:space="0" w:color="auto"/>
            </w:tcBorders>
            <w:shd w:val="clear" w:color="auto" w:fill="auto"/>
            <w:noWrap/>
            <w:vAlign w:val="center"/>
            <w:hideMark/>
          </w:tcPr>
          <w:p w14:paraId="717E2C66" w14:textId="77777777" w:rsidR="00EE6FD2" w:rsidRPr="00737967" w:rsidRDefault="00EE6FD2" w:rsidP="00A95890">
            <w:pPr>
              <w:spacing w:after="0"/>
              <w:ind w:left="-113" w:right="-113"/>
              <w:jc w:val="center"/>
              <w:rPr>
                <w:rFonts w:ascii="Myriad Pro" w:hAnsi="Myriad Pro"/>
                <w:color w:val="000000"/>
                <w:sz w:val="20"/>
                <w:szCs w:val="20"/>
              </w:rPr>
            </w:pPr>
            <w:r w:rsidRPr="00737967">
              <w:rPr>
                <w:rFonts w:ascii="Myriad Pro" w:hAnsi="Myriad Pro"/>
                <w:color w:val="000000"/>
                <w:sz w:val="20"/>
                <w:szCs w:val="20"/>
              </w:rPr>
              <w:t>100,0%</w:t>
            </w:r>
          </w:p>
        </w:tc>
        <w:tc>
          <w:tcPr>
            <w:tcW w:w="338" w:type="pct"/>
            <w:tcBorders>
              <w:top w:val="nil"/>
              <w:left w:val="nil"/>
              <w:bottom w:val="single" w:sz="4" w:space="0" w:color="auto"/>
              <w:right w:val="single" w:sz="4" w:space="0" w:color="auto"/>
            </w:tcBorders>
            <w:shd w:val="clear" w:color="auto" w:fill="auto"/>
            <w:noWrap/>
            <w:vAlign w:val="center"/>
            <w:hideMark/>
          </w:tcPr>
          <w:p w14:paraId="107A2B8F" w14:textId="77777777" w:rsidR="00EE6FD2" w:rsidRPr="00737967" w:rsidRDefault="00EE6FD2" w:rsidP="00A95890">
            <w:pPr>
              <w:spacing w:after="0"/>
              <w:ind w:left="-113" w:right="-113"/>
              <w:jc w:val="center"/>
              <w:rPr>
                <w:rFonts w:ascii="Myriad Pro" w:hAnsi="Myriad Pro"/>
                <w:color w:val="000000"/>
                <w:sz w:val="20"/>
                <w:szCs w:val="20"/>
              </w:rPr>
            </w:pPr>
          </w:p>
        </w:tc>
        <w:tc>
          <w:tcPr>
            <w:tcW w:w="294" w:type="pct"/>
            <w:tcBorders>
              <w:top w:val="nil"/>
              <w:left w:val="nil"/>
              <w:bottom w:val="single" w:sz="4" w:space="0" w:color="auto"/>
              <w:right w:val="single" w:sz="4" w:space="0" w:color="auto"/>
            </w:tcBorders>
            <w:shd w:val="clear" w:color="auto" w:fill="auto"/>
            <w:noWrap/>
            <w:vAlign w:val="center"/>
            <w:hideMark/>
          </w:tcPr>
          <w:p w14:paraId="39E5D302" w14:textId="77777777" w:rsidR="00EE6FD2" w:rsidRPr="00737967" w:rsidRDefault="00EE6FD2" w:rsidP="00A95890">
            <w:pPr>
              <w:spacing w:after="0"/>
              <w:ind w:left="-113" w:right="-113"/>
              <w:jc w:val="center"/>
              <w:rPr>
                <w:rFonts w:ascii="Myriad Pro" w:hAnsi="Myriad Pro"/>
                <w:color w:val="000000"/>
                <w:sz w:val="20"/>
                <w:szCs w:val="20"/>
              </w:rPr>
            </w:pPr>
          </w:p>
        </w:tc>
        <w:tc>
          <w:tcPr>
            <w:tcW w:w="338" w:type="pct"/>
            <w:tcBorders>
              <w:top w:val="nil"/>
              <w:left w:val="nil"/>
              <w:bottom w:val="single" w:sz="4" w:space="0" w:color="auto"/>
              <w:right w:val="single" w:sz="4" w:space="0" w:color="auto"/>
            </w:tcBorders>
            <w:shd w:val="clear" w:color="auto" w:fill="auto"/>
            <w:noWrap/>
            <w:vAlign w:val="center"/>
            <w:hideMark/>
          </w:tcPr>
          <w:p w14:paraId="40DCC732" w14:textId="77777777" w:rsidR="00EE6FD2" w:rsidRPr="00737967" w:rsidRDefault="00EE6FD2" w:rsidP="00A95890">
            <w:pPr>
              <w:spacing w:after="0"/>
              <w:ind w:left="-113" w:right="-113"/>
              <w:jc w:val="center"/>
              <w:rPr>
                <w:rFonts w:ascii="Myriad Pro" w:hAnsi="Myriad Pro"/>
                <w:color w:val="000000"/>
                <w:sz w:val="20"/>
                <w:szCs w:val="20"/>
              </w:rPr>
            </w:pPr>
          </w:p>
        </w:tc>
        <w:tc>
          <w:tcPr>
            <w:tcW w:w="293" w:type="pct"/>
            <w:tcBorders>
              <w:top w:val="nil"/>
              <w:left w:val="nil"/>
              <w:bottom w:val="single" w:sz="4" w:space="0" w:color="auto"/>
              <w:right w:val="single" w:sz="4" w:space="0" w:color="auto"/>
            </w:tcBorders>
            <w:shd w:val="clear" w:color="auto" w:fill="auto"/>
            <w:noWrap/>
            <w:vAlign w:val="center"/>
            <w:hideMark/>
          </w:tcPr>
          <w:p w14:paraId="70D2B056" w14:textId="77777777" w:rsidR="00EE6FD2" w:rsidRPr="00737967" w:rsidRDefault="00EE6FD2" w:rsidP="00A95890">
            <w:pPr>
              <w:spacing w:after="0"/>
              <w:ind w:left="-113" w:right="-113"/>
              <w:jc w:val="center"/>
              <w:rPr>
                <w:rFonts w:ascii="Myriad Pro" w:hAnsi="Myriad Pro"/>
                <w:color w:val="000000"/>
                <w:sz w:val="20"/>
                <w:szCs w:val="20"/>
              </w:rPr>
            </w:pPr>
          </w:p>
        </w:tc>
      </w:tr>
    </w:tbl>
    <w:p w14:paraId="3D42E633" w14:textId="23EBA624" w:rsidR="00EE6FD2" w:rsidRPr="009C1462" w:rsidRDefault="00EE6FD2" w:rsidP="000F6241">
      <w:pPr>
        <w:spacing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lastRenderedPageBreak/>
        <w:t>Анализ отклонений структуры отпуска электрической энергии по уровням напряжения по группе прочие потребители Филиала за 2016 и 2018 г</w:t>
      </w:r>
      <w:r w:rsidR="00F4263D">
        <w:rPr>
          <w:rFonts w:ascii="Myriad Pro" w:eastAsia="Calibri" w:hAnsi="Myriad Pro"/>
          <w:color w:val="000000" w:themeColor="text1"/>
          <w:sz w:val="26"/>
          <w:szCs w:val="26"/>
        </w:rPr>
        <w:t>г. </w:t>
      </w:r>
      <w:r w:rsidRPr="009C1462">
        <w:rPr>
          <w:rFonts w:ascii="Myriad Pro" w:eastAsia="Calibri" w:hAnsi="Myriad Pro"/>
          <w:color w:val="000000" w:themeColor="text1"/>
          <w:sz w:val="26"/>
          <w:szCs w:val="26"/>
        </w:rPr>
        <w:t>представлен ниже.</w:t>
      </w:r>
    </w:p>
    <w:tbl>
      <w:tblPr>
        <w:tblW w:w="5000" w:type="pct"/>
        <w:tblLayout w:type="fixed"/>
        <w:tblLook w:val="04A0" w:firstRow="1" w:lastRow="0" w:firstColumn="1" w:lastColumn="0" w:noHBand="0" w:noVBand="1"/>
      </w:tblPr>
      <w:tblGrid>
        <w:gridCol w:w="5110"/>
        <w:gridCol w:w="962"/>
        <w:gridCol w:w="817"/>
        <w:gridCol w:w="819"/>
        <w:gridCol w:w="817"/>
        <w:gridCol w:w="819"/>
      </w:tblGrid>
      <w:tr w:rsidR="00EE6FD2" w:rsidRPr="00737967" w14:paraId="62DA1E46" w14:textId="77777777" w:rsidTr="000711FE">
        <w:trPr>
          <w:trHeight w:val="255"/>
          <w:tblHeader/>
        </w:trPr>
        <w:tc>
          <w:tcPr>
            <w:tcW w:w="273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85F6B6"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Показатель</w:t>
            </w:r>
          </w:p>
        </w:tc>
        <w:tc>
          <w:tcPr>
            <w:tcW w:w="2265"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0568933"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 xml:space="preserve">Доля потребления на разных диапазонах напряжений, % </w:t>
            </w:r>
          </w:p>
        </w:tc>
      </w:tr>
      <w:tr w:rsidR="00EE6FD2" w:rsidRPr="00737967" w14:paraId="6D9EA962" w14:textId="77777777" w:rsidTr="000711FE">
        <w:trPr>
          <w:trHeight w:val="255"/>
          <w:tblHeader/>
        </w:trPr>
        <w:tc>
          <w:tcPr>
            <w:tcW w:w="27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C85ED6" w14:textId="77777777" w:rsidR="00EE6FD2" w:rsidRPr="00737967" w:rsidRDefault="00EE6FD2" w:rsidP="00A95890">
            <w:pPr>
              <w:spacing w:after="0"/>
              <w:rPr>
                <w:rFonts w:ascii="Myriad Pro" w:hAnsi="Myriad Pro"/>
                <w:b/>
                <w:bCs/>
                <w:color w:val="FFFFFF" w:themeColor="background1"/>
                <w:sz w:val="20"/>
                <w:szCs w:val="20"/>
              </w:rPr>
            </w:pP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EB17CC"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Всего</w:t>
            </w:r>
          </w:p>
        </w:tc>
        <w:tc>
          <w:tcPr>
            <w:tcW w:w="4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6FCE811"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ВН</w:t>
            </w:r>
          </w:p>
        </w:tc>
        <w:tc>
          <w:tcPr>
            <w:tcW w:w="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5FB0DD"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СН1</w:t>
            </w:r>
          </w:p>
        </w:tc>
        <w:tc>
          <w:tcPr>
            <w:tcW w:w="4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10DC36"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СН2</w:t>
            </w:r>
          </w:p>
        </w:tc>
        <w:tc>
          <w:tcPr>
            <w:tcW w:w="4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2DCD9DD"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НН</w:t>
            </w:r>
          </w:p>
        </w:tc>
      </w:tr>
      <w:tr w:rsidR="00EE6FD2" w:rsidRPr="00737967" w14:paraId="62DE9423" w14:textId="77777777" w:rsidTr="000711FE">
        <w:trPr>
          <w:trHeight w:val="255"/>
        </w:trPr>
        <w:tc>
          <w:tcPr>
            <w:tcW w:w="2735"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AD4F3FC" w14:textId="77777777" w:rsidR="00EE6FD2" w:rsidRPr="00737967" w:rsidRDefault="00EE6FD2" w:rsidP="00A95890">
            <w:pPr>
              <w:spacing w:after="0"/>
              <w:rPr>
                <w:rFonts w:ascii="Myriad Pro" w:hAnsi="Myriad Pro"/>
                <w:color w:val="000000"/>
                <w:sz w:val="20"/>
                <w:szCs w:val="20"/>
              </w:rPr>
            </w:pPr>
            <w:r w:rsidRPr="00737967">
              <w:rPr>
                <w:rFonts w:ascii="Myriad Pro" w:hAnsi="Myriad Pro"/>
                <w:color w:val="000000"/>
                <w:sz w:val="20"/>
                <w:szCs w:val="20"/>
              </w:rPr>
              <w:t>Прочие потребители, фактическая структура за 2016 год</w:t>
            </w:r>
          </w:p>
        </w:tc>
        <w:tc>
          <w:tcPr>
            <w:tcW w:w="51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6A10428"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100,0%</w:t>
            </w:r>
          </w:p>
        </w:tc>
        <w:tc>
          <w:tcPr>
            <w:tcW w:w="43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A2944E0"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60,1%</w:t>
            </w:r>
          </w:p>
        </w:tc>
        <w:tc>
          <w:tcPr>
            <w:tcW w:w="43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C44371E"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3,7%</w:t>
            </w:r>
          </w:p>
        </w:tc>
        <w:tc>
          <w:tcPr>
            <w:tcW w:w="43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003498D"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28,3%</w:t>
            </w:r>
          </w:p>
        </w:tc>
        <w:tc>
          <w:tcPr>
            <w:tcW w:w="43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9295CEC"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7,9%</w:t>
            </w:r>
          </w:p>
        </w:tc>
      </w:tr>
      <w:tr w:rsidR="00EE6FD2" w:rsidRPr="00737967" w14:paraId="713B4D20" w14:textId="77777777" w:rsidTr="000711FE">
        <w:trPr>
          <w:trHeight w:val="255"/>
        </w:trPr>
        <w:tc>
          <w:tcPr>
            <w:tcW w:w="2735" w:type="pct"/>
            <w:tcBorders>
              <w:top w:val="nil"/>
              <w:left w:val="single" w:sz="4" w:space="0" w:color="auto"/>
              <w:bottom w:val="single" w:sz="4" w:space="0" w:color="auto"/>
              <w:right w:val="single" w:sz="4" w:space="0" w:color="auto"/>
            </w:tcBorders>
            <w:shd w:val="clear" w:color="auto" w:fill="auto"/>
            <w:noWrap/>
            <w:vAlign w:val="center"/>
            <w:hideMark/>
          </w:tcPr>
          <w:p w14:paraId="0FE5F88B" w14:textId="77777777" w:rsidR="00EE6FD2" w:rsidRPr="00737967" w:rsidRDefault="00EE6FD2" w:rsidP="00A95890">
            <w:pPr>
              <w:spacing w:after="0"/>
              <w:rPr>
                <w:rFonts w:ascii="Myriad Pro" w:hAnsi="Myriad Pro"/>
                <w:color w:val="000000"/>
                <w:sz w:val="20"/>
                <w:szCs w:val="20"/>
              </w:rPr>
            </w:pPr>
            <w:r w:rsidRPr="00737967">
              <w:rPr>
                <w:rFonts w:ascii="Myriad Pro" w:hAnsi="Myriad Pro"/>
                <w:color w:val="000000"/>
                <w:sz w:val="20"/>
                <w:szCs w:val="20"/>
              </w:rPr>
              <w:t>Прочие потребители, принято РЭК Красноярского края на 2018 год</w:t>
            </w:r>
          </w:p>
        </w:tc>
        <w:tc>
          <w:tcPr>
            <w:tcW w:w="515" w:type="pct"/>
            <w:tcBorders>
              <w:top w:val="nil"/>
              <w:left w:val="nil"/>
              <w:bottom w:val="single" w:sz="4" w:space="0" w:color="auto"/>
              <w:right w:val="single" w:sz="4" w:space="0" w:color="auto"/>
            </w:tcBorders>
            <w:shd w:val="clear" w:color="auto" w:fill="auto"/>
            <w:noWrap/>
            <w:vAlign w:val="center"/>
            <w:hideMark/>
          </w:tcPr>
          <w:p w14:paraId="047CA4FF"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100,0%</w:t>
            </w:r>
          </w:p>
        </w:tc>
        <w:tc>
          <w:tcPr>
            <w:tcW w:w="437" w:type="pct"/>
            <w:tcBorders>
              <w:top w:val="nil"/>
              <w:left w:val="nil"/>
              <w:bottom w:val="single" w:sz="4" w:space="0" w:color="auto"/>
              <w:right w:val="single" w:sz="4" w:space="0" w:color="auto"/>
            </w:tcBorders>
            <w:shd w:val="clear" w:color="auto" w:fill="auto"/>
            <w:noWrap/>
            <w:vAlign w:val="center"/>
            <w:hideMark/>
          </w:tcPr>
          <w:p w14:paraId="3CD27C77"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59,6%</w:t>
            </w:r>
          </w:p>
        </w:tc>
        <w:tc>
          <w:tcPr>
            <w:tcW w:w="438" w:type="pct"/>
            <w:tcBorders>
              <w:top w:val="nil"/>
              <w:left w:val="nil"/>
              <w:bottom w:val="single" w:sz="4" w:space="0" w:color="auto"/>
              <w:right w:val="single" w:sz="4" w:space="0" w:color="auto"/>
            </w:tcBorders>
            <w:shd w:val="clear" w:color="auto" w:fill="auto"/>
            <w:noWrap/>
            <w:vAlign w:val="center"/>
            <w:hideMark/>
          </w:tcPr>
          <w:p w14:paraId="71FDB30D"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3,9%</w:t>
            </w:r>
          </w:p>
        </w:tc>
        <w:tc>
          <w:tcPr>
            <w:tcW w:w="437" w:type="pct"/>
            <w:tcBorders>
              <w:top w:val="nil"/>
              <w:left w:val="nil"/>
              <w:bottom w:val="single" w:sz="4" w:space="0" w:color="auto"/>
              <w:right w:val="single" w:sz="4" w:space="0" w:color="auto"/>
            </w:tcBorders>
            <w:shd w:val="clear" w:color="auto" w:fill="auto"/>
            <w:noWrap/>
            <w:vAlign w:val="center"/>
            <w:hideMark/>
          </w:tcPr>
          <w:p w14:paraId="2CCAE10D"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28,7%</w:t>
            </w:r>
          </w:p>
        </w:tc>
        <w:tc>
          <w:tcPr>
            <w:tcW w:w="437" w:type="pct"/>
            <w:tcBorders>
              <w:top w:val="nil"/>
              <w:left w:val="nil"/>
              <w:bottom w:val="single" w:sz="4" w:space="0" w:color="auto"/>
              <w:right w:val="single" w:sz="4" w:space="0" w:color="auto"/>
            </w:tcBorders>
            <w:shd w:val="clear" w:color="auto" w:fill="auto"/>
            <w:noWrap/>
            <w:vAlign w:val="center"/>
            <w:hideMark/>
          </w:tcPr>
          <w:p w14:paraId="7E2875C7"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7,8%</w:t>
            </w:r>
          </w:p>
        </w:tc>
      </w:tr>
      <w:tr w:rsidR="00EE6FD2" w:rsidRPr="00737967" w14:paraId="49B3FA77" w14:textId="77777777" w:rsidTr="000711FE">
        <w:trPr>
          <w:trHeight w:val="255"/>
        </w:trPr>
        <w:tc>
          <w:tcPr>
            <w:tcW w:w="2735" w:type="pct"/>
            <w:tcBorders>
              <w:top w:val="nil"/>
              <w:left w:val="single" w:sz="4" w:space="0" w:color="auto"/>
              <w:bottom w:val="single" w:sz="4" w:space="0" w:color="auto"/>
              <w:right w:val="single" w:sz="4" w:space="0" w:color="auto"/>
            </w:tcBorders>
            <w:shd w:val="clear" w:color="auto" w:fill="auto"/>
            <w:noWrap/>
            <w:vAlign w:val="center"/>
            <w:hideMark/>
          </w:tcPr>
          <w:p w14:paraId="0B0AABF4" w14:textId="77777777" w:rsidR="00EE6FD2" w:rsidRPr="00737967" w:rsidRDefault="00EE6FD2" w:rsidP="00A95890">
            <w:pPr>
              <w:spacing w:after="0"/>
              <w:rPr>
                <w:rFonts w:ascii="Myriad Pro" w:hAnsi="Myriad Pro"/>
                <w:color w:val="000000"/>
                <w:sz w:val="20"/>
                <w:szCs w:val="20"/>
              </w:rPr>
            </w:pPr>
            <w:r w:rsidRPr="00737967">
              <w:rPr>
                <w:rFonts w:ascii="Myriad Pro" w:hAnsi="Myriad Pro"/>
                <w:color w:val="000000"/>
                <w:sz w:val="20"/>
                <w:szCs w:val="20"/>
              </w:rPr>
              <w:t>Прочие потребители, фактическая структура за 2018 год</w:t>
            </w:r>
          </w:p>
        </w:tc>
        <w:tc>
          <w:tcPr>
            <w:tcW w:w="515" w:type="pct"/>
            <w:tcBorders>
              <w:top w:val="nil"/>
              <w:left w:val="nil"/>
              <w:bottom w:val="single" w:sz="4" w:space="0" w:color="auto"/>
              <w:right w:val="single" w:sz="4" w:space="0" w:color="auto"/>
            </w:tcBorders>
            <w:shd w:val="clear" w:color="auto" w:fill="auto"/>
            <w:noWrap/>
            <w:vAlign w:val="center"/>
            <w:hideMark/>
          </w:tcPr>
          <w:p w14:paraId="337375B3"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100,0%</w:t>
            </w:r>
          </w:p>
        </w:tc>
        <w:tc>
          <w:tcPr>
            <w:tcW w:w="437" w:type="pct"/>
            <w:tcBorders>
              <w:top w:val="nil"/>
              <w:left w:val="nil"/>
              <w:bottom w:val="single" w:sz="4" w:space="0" w:color="auto"/>
              <w:right w:val="single" w:sz="4" w:space="0" w:color="auto"/>
            </w:tcBorders>
            <w:shd w:val="clear" w:color="auto" w:fill="auto"/>
            <w:noWrap/>
            <w:vAlign w:val="center"/>
            <w:hideMark/>
          </w:tcPr>
          <w:p w14:paraId="6F77277F"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60,4%</w:t>
            </w:r>
          </w:p>
        </w:tc>
        <w:tc>
          <w:tcPr>
            <w:tcW w:w="438" w:type="pct"/>
            <w:tcBorders>
              <w:top w:val="nil"/>
              <w:left w:val="nil"/>
              <w:bottom w:val="single" w:sz="4" w:space="0" w:color="auto"/>
              <w:right w:val="single" w:sz="4" w:space="0" w:color="auto"/>
            </w:tcBorders>
            <w:shd w:val="clear" w:color="auto" w:fill="auto"/>
            <w:noWrap/>
            <w:vAlign w:val="center"/>
            <w:hideMark/>
          </w:tcPr>
          <w:p w14:paraId="49331A50"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3,7%</w:t>
            </w:r>
          </w:p>
        </w:tc>
        <w:tc>
          <w:tcPr>
            <w:tcW w:w="437" w:type="pct"/>
            <w:tcBorders>
              <w:top w:val="nil"/>
              <w:left w:val="nil"/>
              <w:bottom w:val="single" w:sz="4" w:space="0" w:color="auto"/>
              <w:right w:val="single" w:sz="4" w:space="0" w:color="auto"/>
            </w:tcBorders>
            <w:shd w:val="clear" w:color="auto" w:fill="auto"/>
            <w:noWrap/>
            <w:vAlign w:val="center"/>
            <w:hideMark/>
          </w:tcPr>
          <w:p w14:paraId="48854D8C"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28,4%</w:t>
            </w:r>
          </w:p>
        </w:tc>
        <w:tc>
          <w:tcPr>
            <w:tcW w:w="437" w:type="pct"/>
            <w:tcBorders>
              <w:top w:val="nil"/>
              <w:left w:val="nil"/>
              <w:bottom w:val="single" w:sz="4" w:space="0" w:color="auto"/>
              <w:right w:val="single" w:sz="4" w:space="0" w:color="auto"/>
            </w:tcBorders>
            <w:shd w:val="clear" w:color="auto" w:fill="auto"/>
            <w:noWrap/>
            <w:vAlign w:val="center"/>
            <w:hideMark/>
          </w:tcPr>
          <w:p w14:paraId="3CFCCF92"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7,4%</w:t>
            </w:r>
          </w:p>
        </w:tc>
      </w:tr>
      <w:tr w:rsidR="00EE6FD2" w:rsidRPr="00737967" w14:paraId="27E49AF2" w14:textId="77777777" w:rsidTr="000711FE">
        <w:trPr>
          <w:trHeight w:val="255"/>
        </w:trPr>
        <w:tc>
          <w:tcPr>
            <w:tcW w:w="2735" w:type="pct"/>
            <w:tcBorders>
              <w:top w:val="nil"/>
              <w:left w:val="single" w:sz="4" w:space="0" w:color="auto"/>
              <w:bottom w:val="single" w:sz="4" w:space="0" w:color="auto"/>
              <w:right w:val="single" w:sz="4" w:space="0" w:color="auto"/>
            </w:tcBorders>
            <w:shd w:val="clear" w:color="auto" w:fill="auto"/>
            <w:noWrap/>
            <w:vAlign w:val="center"/>
            <w:hideMark/>
          </w:tcPr>
          <w:p w14:paraId="189C8CB0" w14:textId="77777777" w:rsidR="00EE6FD2" w:rsidRPr="00737967" w:rsidRDefault="00EE6FD2" w:rsidP="00A95890">
            <w:pPr>
              <w:spacing w:after="0"/>
              <w:rPr>
                <w:rFonts w:ascii="Myriad Pro" w:hAnsi="Myriad Pro"/>
                <w:b/>
                <w:bCs/>
                <w:color w:val="000000"/>
                <w:sz w:val="20"/>
                <w:szCs w:val="20"/>
              </w:rPr>
            </w:pPr>
            <w:r w:rsidRPr="00737967">
              <w:rPr>
                <w:rFonts w:ascii="Myriad Pro" w:hAnsi="Myriad Pro"/>
                <w:b/>
                <w:bCs/>
                <w:color w:val="000000"/>
                <w:sz w:val="20"/>
                <w:szCs w:val="20"/>
              </w:rPr>
              <w:t>отклонение - факт 2018 к регулированию 2018</w:t>
            </w:r>
          </w:p>
        </w:tc>
        <w:tc>
          <w:tcPr>
            <w:tcW w:w="515" w:type="pct"/>
            <w:tcBorders>
              <w:top w:val="nil"/>
              <w:left w:val="nil"/>
              <w:bottom w:val="single" w:sz="4" w:space="0" w:color="auto"/>
              <w:right w:val="single" w:sz="4" w:space="0" w:color="auto"/>
            </w:tcBorders>
            <w:shd w:val="clear" w:color="auto" w:fill="auto"/>
            <w:noWrap/>
            <w:vAlign w:val="center"/>
            <w:hideMark/>
          </w:tcPr>
          <w:p w14:paraId="48CDED2A" w14:textId="77777777" w:rsidR="00EE6FD2" w:rsidRPr="00737967" w:rsidRDefault="00EE6FD2" w:rsidP="00A95890">
            <w:pPr>
              <w:spacing w:after="0"/>
              <w:jc w:val="center"/>
              <w:rPr>
                <w:rFonts w:ascii="Myriad Pro" w:hAnsi="Myriad Pro"/>
                <w:color w:val="000000"/>
                <w:sz w:val="20"/>
                <w:szCs w:val="20"/>
              </w:rPr>
            </w:pPr>
          </w:p>
        </w:tc>
        <w:tc>
          <w:tcPr>
            <w:tcW w:w="437" w:type="pct"/>
            <w:tcBorders>
              <w:top w:val="nil"/>
              <w:left w:val="nil"/>
              <w:bottom w:val="single" w:sz="4" w:space="0" w:color="auto"/>
              <w:right w:val="single" w:sz="4" w:space="0" w:color="auto"/>
            </w:tcBorders>
            <w:shd w:val="clear" w:color="auto" w:fill="auto"/>
            <w:noWrap/>
            <w:vAlign w:val="center"/>
            <w:hideMark/>
          </w:tcPr>
          <w:p w14:paraId="1F104B10" w14:textId="77777777" w:rsidR="00EE6FD2" w:rsidRPr="00737967" w:rsidRDefault="00EE6FD2" w:rsidP="00A95890">
            <w:pPr>
              <w:spacing w:after="0"/>
              <w:jc w:val="center"/>
              <w:rPr>
                <w:rFonts w:ascii="Myriad Pro" w:hAnsi="Myriad Pro"/>
                <w:b/>
                <w:bCs/>
                <w:color w:val="000000"/>
                <w:sz w:val="20"/>
                <w:szCs w:val="20"/>
              </w:rPr>
            </w:pPr>
            <w:r w:rsidRPr="00737967">
              <w:rPr>
                <w:rFonts w:ascii="Myriad Pro" w:hAnsi="Myriad Pro"/>
                <w:b/>
                <w:bCs/>
                <w:color w:val="000000"/>
                <w:sz w:val="20"/>
                <w:szCs w:val="20"/>
              </w:rPr>
              <w:t>0,9%</w:t>
            </w:r>
          </w:p>
        </w:tc>
        <w:tc>
          <w:tcPr>
            <w:tcW w:w="438" w:type="pct"/>
            <w:tcBorders>
              <w:top w:val="nil"/>
              <w:left w:val="nil"/>
              <w:bottom w:val="single" w:sz="4" w:space="0" w:color="auto"/>
              <w:right w:val="single" w:sz="4" w:space="0" w:color="auto"/>
            </w:tcBorders>
            <w:shd w:val="clear" w:color="auto" w:fill="auto"/>
            <w:noWrap/>
            <w:vAlign w:val="center"/>
            <w:hideMark/>
          </w:tcPr>
          <w:p w14:paraId="4F1C6061" w14:textId="77777777" w:rsidR="00EE6FD2" w:rsidRPr="00737967" w:rsidRDefault="00EE6FD2" w:rsidP="00A95890">
            <w:pPr>
              <w:spacing w:after="0"/>
              <w:jc w:val="center"/>
              <w:rPr>
                <w:rFonts w:ascii="Myriad Pro" w:hAnsi="Myriad Pro"/>
                <w:b/>
                <w:bCs/>
                <w:color w:val="000000"/>
                <w:sz w:val="20"/>
                <w:szCs w:val="20"/>
              </w:rPr>
            </w:pPr>
            <w:r w:rsidRPr="00737967">
              <w:rPr>
                <w:rFonts w:ascii="Myriad Pro" w:hAnsi="Myriad Pro"/>
                <w:b/>
                <w:bCs/>
                <w:color w:val="000000"/>
                <w:sz w:val="20"/>
                <w:szCs w:val="20"/>
              </w:rPr>
              <w:t>-0,2%</w:t>
            </w:r>
          </w:p>
        </w:tc>
        <w:tc>
          <w:tcPr>
            <w:tcW w:w="437" w:type="pct"/>
            <w:tcBorders>
              <w:top w:val="nil"/>
              <w:left w:val="nil"/>
              <w:bottom w:val="single" w:sz="4" w:space="0" w:color="auto"/>
              <w:right w:val="single" w:sz="4" w:space="0" w:color="auto"/>
            </w:tcBorders>
            <w:shd w:val="clear" w:color="auto" w:fill="auto"/>
            <w:noWrap/>
            <w:vAlign w:val="center"/>
            <w:hideMark/>
          </w:tcPr>
          <w:p w14:paraId="0EAA5297" w14:textId="77777777" w:rsidR="00EE6FD2" w:rsidRPr="00737967" w:rsidRDefault="00EE6FD2" w:rsidP="00A95890">
            <w:pPr>
              <w:spacing w:after="0"/>
              <w:jc w:val="center"/>
              <w:rPr>
                <w:rFonts w:ascii="Myriad Pro" w:hAnsi="Myriad Pro"/>
                <w:b/>
                <w:bCs/>
                <w:color w:val="000000"/>
                <w:sz w:val="20"/>
                <w:szCs w:val="20"/>
              </w:rPr>
            </w:pPr>
            <w:r w:rsidRPr="00737967">
              <w:rPr>
                <w:rFonts w:ascii="Myriad Pro" w:hAnsi="Myriad Pro"/>
                <w:b/>
                <w:bCs/>
                <w:color w:val="000000"/>
                <w:sz w:val="20"/>
                <w:szCs w:val="20"/>
              </w:rPr>
              <w:t>-0,3%</w:t>
            </w:r>
          </w:p>
        </w:tc>
        <w:tc>
          <w:tcPr>
            <w:tcW w:w="437" w:type="pct"/>
            <w:tcBorders>
              <w:top w:val="nil"/>
              <w:left w:val="nil"/>
              <w:bottom w:val="single" w:sz="4" w:space="0" w:color="auto"/>
              <w:right w:val="single" w:sz="4" w:space="0" w:color="auto"/>
            </w:tcBorders>
            <w:shd w:val="clear" w:color="auto" w:fill="auto"/>
            <w:noWrap/>
            <w:vAlign w:val="center"/>
            <w:hideMark/>
          </w:tcPr>
          <w:p w14:paraId="372F2D2B" w14:textId="77777777" w:rsidR="00EE6FD2" w:rsidRPr="00737967" w:rsidRDefault="00EE6FD2" w:rsidP="00A95890">
            <w:pPr>
              <w:spacing w:after="0"/>
              <w:jc w:val="center"/>
              <w:rPr>
                <w:rFonts w:ascii="Myriad Pro" w:hAnsi="Myriad Pro"/>
                <w:b/>
                <w:bCs/>
                <w:color w:val="000000"/>
                <w:sz w:val="20"/>
                <w:szCs w:val="20"/>
              </w:rPr>
            </w:pPr>
            <w:r w:rsidRPr="00737967">
              <w:rPr>
                <w:rFonts w:ascii="Myriad Pro" w:hAnsi="Myriad Pro"/>
                <w:b/>
                <w:bCs/>
                <w:color w:val="000000"/>
                <w:sz w:val="20"/>
                <w:szCs w:val="20"/>
              </w:rPr>
              <w:t>-0,4%</w:t>
            </w:r>
          </w:p>
        </w:tc>
      </w:tr>
      <w:tr w:rsidR="00EE6FD2" w:rsidRPr="00737967" w14:paraId="12AB4BDB" w14:textId="77777777" w:rsidTr="000711FE">
        <w:trPr>
          <w:trHeight w:val="255"/>
        </w:trPr>
        <w:tc>
          <w:tcPr>
            <w:tcW w:w="2735" w:type="pct"/>
            <w:tcBorders>
              <w:top w:val="nil"/>
              <w:left w:val="single" w:sz="4" w:space="0" w:color="auto"/>
              <w:bottom w:val="single" w:sz="4" w:space="0" w:color="auto"/>
              <w:right w:val="single" w:sz="4" w:space="0" w:color="auto"/>
            </w:tcBorders>
            <w:shd w:val="clear" w:color="auto" w:fill="auto"/>
            <w:noWrap/>
            <w:vAlign w:val="center"/>
            <w:hideMark/>
          </w:tcPr>
          <w:p w14:paraId="081904F8" w14:textId="77777777" w:rsidR="00EE6FD2" w:rsidRPr="00737967" w:rsidRDefault="00EE6FD2" w:rsidP="00A95890">
            <w:pPr>
              <w:spacing w:after="0"/>
              <w:rPr>
                <w:rFonts w:ascii="Myriad Pro" w:hAnsi="Myriad Pro"/>
                <w:b/>
                <w:bCs/>
                <w:color w:val="000000"/>
                <w:sz w:val="20"/>
                <w:szCs w:val="20"/>
              </w:rPr>
            </w:pPr>
            <w:r w:rsidRPr="00737967">
              <w:rPr>
                <w:rFonts w:ascii="Myriad Pro" w:hAnsi="Myriad Pro"/>
                <w:b/>
                <w:bCs/>
                <w:color w:val="000000"/>
                <w:sz w:val="20"/>
                <w:szCs w:val="20"/>
              </w:rPr>
              <w:t>отклонение - факт 2018 к факту 2016</w:t>
            </w:r>
          </w:p>
        </w:tc>
        <w:tc>
          <w:tcPr>
            <w:tcW w:w="515" w:type="pct"/>
            <w:tcBorders>
              <w:top w:val="nil"/>
              <w:left w:val="nil"/>
              <w:bottom w:val="single" w:sz="4" w:space="0" w:color="auto"/>
              <w:right w:val="single" w:sz="4" w:space="0" w:color="auto"/>
            </w:tcBorders>
            <w:shd w:val="clear" w:color="auto" w:fill="auto"/>
            <w:noWrap/>
            <w:vAlign w:val="center"/>
            <w:hideMark/>
          </w:tcPr>
          <w:p w14:paraId="42E04368" w14:textId="77777777" w:rsidR="00EE6FD2" w:rsidRPr="00737967" w:rsidRDefault="00EE6FD2" w:rsidP="00A95890">
            <w:pPr>
              <w:spacing w:after="0"/>
              <w:jc w:val="center"/>
              <w:rPr>
                <w:rFonts w:ascii="Myriad Pro" w:hAnsi="Myriad Pro"/>
                <w:color w:val="000000"/>
                <w:sz w:val="20"/>
                <w:szCs w:val="20"/>
              </w:rPr>
            </w:pPr>
          </w:p>
        </w:tc>
        <w:tc>
          <w:tcPr>
            <w:tcW w:w="437" w:type="pct"/>
            <w:tcBorders>
              <w:top w:val="nil"/>
              <w:left w:val="nil"/>
              <w:bottom w:val="single" w:sz="4" w:space="0" w:color="auto"/>
              <w:right w:val="single" w:sz="4" w:space="0" w:color="auto"/>
            </w:tcBorders>
            <w:shd w:val="clear" w:color="auto" w:fill="auto"/>
            <w:noWrap/>
            <w:vAlign w:val="center"/>
            <w:hideMark/>
          </w:tcPr>
          <w:p w14:paraId="3086D828" w14:textId="77777777" w:rsidR="00EE6FD2" w:rsidRPr="00737967" w:rsidRDefault="00EE6FD2" w:rsidP="00A95890">
            <w:pPr>
              <w:spacing w:after="0"/>
              <w:jc w:val="center"/>
              <w:rPr>
                <w:rFonts w:ascii="Myriad Pro" w:hAnsi="Myriad Pro"/>
                <w:b/>
                <w:bCs/>
                <w:color w:val="000000"/>
                <w:sz w:val="20"/>
                <w:szCs w:val="20"/>
              </w:rPr>
            </w:pPr>
            <w:r w:rsidRPr="00737967">
              <w:rPr>
                <w:rFonts w:ascii="Myriad Pro" w:hAnsi="Myriad Pro"/>
                <w:b/>
                <w:bCs/>
                <w:color w:val="000000"/>
                <w:sz w:val="20"/>
                <w:szCs w:val="20"/>
              </w:rPr>
              <w:t>0,3%</w:t>
            </w:r>
          </w:p>
        </w:tc>
        <w:tc>
          <w:tcPr>
            <w:tcW w:w="438" w:type="pct"/>
            <w:tcBorders>
              <w:top w:val="nil"/>
              <w:left w:val="nil"/>
              <w:bottom w:val="single" w:sz="4" w:space="0" w:color="auto"/>
              <w:right w:val="single" w:sz="4" w:space="0" w:color="auto"/>
            </w:tcBorders>
            <w:shd w:val="clear" w:color="auto" w:fill="auto"/>
            <w:noWrap/>
            <w:vAlign w:val="center"/>
            <w:hideMark/>
          </w:tcPr>
          <w:p w14:paraId="401F352C" w14:textId="77777777" w:rsidR="00EE6FD2" w:rsidRPr="00737967" w:rsidRDefault="00EE6FD2" w:rsidP="00A95890">
            <w:pPr>
              <w:spacing w:after="0"/>
              <w:jc w:val="center"/>
              <w:rPr>
                <w:rFonts w:ascii="Myriad Pro" w:hAnsi="Myriad Pro"/>
                <w:b/>
                <w:bCs/>
                <w:color w:val="000000"/>
                <w:sz w:val="20"/>
                <w:szCs w:val="20"/>
              </w:rPr>
            </w:pPr>
            <w:r w:rsidRPr="00737967">
              <w:rPr>
                <w:rFonts w:ascii="Myriad Pro" w:hAnsi="Myriad Pro"/>
                <w:b/>
                <w:bCs/>
                <w:color w:val="000000"/>
                <w:sz w:val="20"/>
                <w:szCs w:val="20"/>
              </w:rPr>
              <w:t>0,0%</w:t>
            </w:r>
          </w:p>
        </w:tc>
        <w:tc>
          <w:tcPr>
            <w:tcW w:w="437" w:type="pct"/>
            <w:tcBorders>
              <w:top w:val="nil"/>
              <w:left w:val="nil"/>
              <w:bottom w:val="single" w:sz="4" w:space="0" w:color="auto"/>
              <w:right w:val="single" w:sz="4" w:space="0" w:color="auto"/>
            </w:tcBorders>
            <w:shd w:val="clear" w:color="auto" w:fill="auto"/>
            <w:noWrap/>
            <w:vAlign w:val="center"/>
            <w:hideMark/>
          </w:tcPr>
          <w:p w14:paraId="0847AD22" w14:textId="77777777" w:rsidR="00EE6FD2" w:rsidRPr="00737967" w:rsidRDefault="00EE6FD2" w:rsidP="00A95890">
            <w:pPr>
              <w:spacing w:after="0"/>
              <w:jc w:val="center"/>
              <w:rPr>
                <w:rFonts w:ascii="Myriad Pro" w:hAnsi="Myriad Pro"/>
                <w:b/>
                <w:bCs/>
                <w:color w:val="000000"/>
                <w:sz w:val="20"/>
                <w:szCs w:val="20"/>
              </w:rPr>
            </w:pPr>
            <w:r w:rsidRPr="00737967">
              <w:rPr>
                <w:rFonts w:ascii="Myriad Pro" w:hAnsi="Myriad Pro"/>
                <w:b/>
                <w:bCs/>
                <w:color w:val="000000"/>
                <w:sz w:val="20"/>
                <w:szCs w:val="20"/>
              </w:rPr>
              <w:t>0,1%</w:t>
            </w:r>
          </w:p>
        </w:tc>
        <w:tc>
          <w:tcPr>
            <w:tcW w:w="437" w:type="pct"/>
            <w:tcBorders>
              <w:top w:val="nil"/>
              <w:left w:val="nil"/>
              <w:bottom w:val="single" w:sz="4" w:space="0" w:color="auto"/>
              <w:right w:val="single" w:sz="4" w:space="0" w:color="auto"/>
            </w:tcBorders>
            <w:shd w:val="clear" w:color="auto" w:fill="auto"/>
            <w:noWrap/>
            <w:vAlign w:val="center"/>
            <w:hideMark/>
          </w:tcPr>
          <w:p w14:paraId="40C9A427" w14:textId="77777777" w:rsidR="00EE6FD2" w:rsidRPr="00737967" w:rsidRDefault="00EE6FD2" w:rsidP="00A95890">
            <w:pPr>
              <w:spacing w:after="0"/>
              <w:jc w:val="center"/>
              <w:rPr>
                <w:rFonts w:ascii="Myriad Pro" w:hAnsi="Myriad Pro"/>
                <w:b/>
                <w:bCs/>
                <w:color w:val="000000"/>
                <w:sz w:val="20"/>
                <w:szCs w:val="20"/>
              </w:rPr>
            </w:pPr>
            <w:r w:rsidRPr="00737967">
              <w:rPr>
                <w:rFonts w:ascii="Myriad Pro" w:hAnsi="Myriad Pro"/>
                <w:b/>
                <w:bCs/>
                <w:color w:val="000000"/>
                <w:sz w:val="20"/>
                <w:szCs w:val="20"/>
              </w:rPr>
              <w:t>-0,5%</w:t>
            </w:r>
          </w:p>
        </w:tc>
      </w:tr>
    </w:tbl>
    <w:p w14:paraId="19BA8777" w14:textId="77777777" w:rsidR="00C55B33" w:rsidRDefault="00C55B33" w:rsidP="00C55B33">
      <w:pPr>
        <w:spacing w:before="240" w:line="360" w:lineRule="auto"/>
        <w:ind w:firstLine="567"/>
        <w:contextualSpacing/>
        <w:jc w:val="both"/>
        <w:rPr>
          <w:rFonts w:ascii="Myriad Pro" w:eastAsia="Calibri" w:hAnsi="Myriad Pro"/>
          <w:color w:val="000000" w:themeColor="text1"/>
          <w:sz w:val="26"/>
          <w:szCs w:val="26"/>
        </w:rPr>
      </w:pPr>
    </w:p>
    <w:p w14:paraId="5089C24F" w14:textId="14018791" w:rsidR="00EE6FD2" w:rsidRPr="009C1462" w:rsidRDefault="00EE6FD2" w:rsidP="00C55B33">
      <w:pPr>
        <w:spacing w:before="240"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Исполнитель отмечает, что фактическая структура отпуска электрической энергии по уровням напряжения по группе прочие потребители Филиала за 2018 год  не имеет значимых отклонений от структуры, принятой Региональной энергетической комиссией Красноярского края при регулировании тарифов на передачу электрической энергии на 2018 год.</w:t>
      </w:r>
    </w:p>
    <w:p w14:paraId="4FF041EA" w14:textId="48168FC8" w:rsidR="00EE6FD2" w:rsidRPr="009C1462" w:rsidRDefault="00EE6FD2" w:rsidP="000F6241">
      <w:pPr>
        <w:spacing w:after="0"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С учетом полученн</w:t>
      </w:r>
      <w:r w:rsidR="005D0438">
        <w:rPr>
          <w:rFonts w:ascii="Myriad Pro" w:eastAsia="Calibri" w:hAnsi="Myriad Pro"/>
          <w:color w:val="000000" w:themeColor="text1"/>
          <w:sz w:val="26"/>
          <w:szCs w:val="26"/>
        </w:rPr>
        <w:t>ых по</w:t>
      </w:r>
      <w:r w:rsidRPr="009C1462">
        <w:rPr>
          <w:rFonts w:ascii="Myriad Pro" w:eastAsia="Calibri" w:hAnsi="Myriad Pro"/>
          <w:color w:val="000000" w:themeColor="text1"/>
          <w:sz w:val="26"/>
          <w:szCs w:val="26"/>
        </w:rPr>
        <w:t xml:space="preserve"> результатам</w:t>
      </w:r>
      <w:r w:rsidR="005D0438">
        <w:rPr>
          <w:rFonts w:ascii="Myriad Pro" w:eastAsia="Calibri" w:hAnsi="Myriad Pro"/>
          <w:color w:val="000000" w:themeColor="text1"/>
          <w:sz w:val="26"/>
          <w:szCs w:val="26"/>
        </w:rPr>
        <w:t xml:space="preserve"> анализа</w:t>
      </w:r>
      <w:r w:rsidRPr="009C1462">
        <w:rPr>
          <w:rFonts w:ascii="Myriad Pro" w:eastAsia="Calibri" w:hAnsi="Myriad Pro"/>
          <w:color w:val="000000" w:themeColor="text1"/>
          <w:sz w:val="26"/>
          <w:szCs w:val="26"/>
        </w:rPr>
        <w:t xml:space="preserve"> отклонени</w:t>
      </w:r>
      <w:r w:rsidR="005D0438">
        <w:rPr>
          <w:rFonts w:ascii="Myriad Pro" w:eastAsia="Calibri" w:hAnsi="Myriad Pro"/>
          <w:color w:val="000000" w:themeColor="text1"/>
          <w:sz w:val="26"/>
          <w:szCs w:val="26"/>
        </w:rPr>
        <w:t>й</w:t>
      </w:r>
      <w:r w:rsidRPr="009C1462">
        <w:rPr>
          <w:rFonts w:ascii="Myriad Pro" w:eastAsia="Calibri" w:hAnsi="Myriad Pro"/>
          <w:color w:val="000000" w:themeColor="text1"/>
          <w:sz w:val="26"/>
          <w:szCs w:val="26"/>
        </w:rPr>
        <w:t xml:space="preserve"> фактической структуры отпуска электрической в сравнении со структурой, принятой РЭК Красноярского края при регулировании тарифов на передачу электрической энергии на 2018 год, Исполнитель выполнил оценочный расчет стоимостных отклонений, обусловленных изменением структуры.</w:t>
      </w:r>
    </w:p>
    <w:tbl>
      <w:tblPr>
        <w:tblW w:w="5000" w:type="pct"/>
        <w:tblLook w:val="04A0" w:firstRow="1" w:lastRow="0" w:firstColumn="1" w:lastColumn="0" w:noHBand="0" w:noVBand="1"/>
      </w:tblPr>
      <w:tblGrid>
        <w:gridCol w:w="2434"/>
        <w:gridCol w:w="1017"/>
        <w:gridCol w:w="1245"/>
        <w:gridCol w:w="1200"/>
        <w:gridCol w:w="1050"/>
        <w:gridCol w:w="1200"/>
        <w:gridCol w:w="1198"/>
      </w:tblGrid>
      <w:tr w:rsidR="00EE6FD2" w:rsidRPr="00737967" w14:paraId="092EE603" w14:textId="77777777" w:rsidTr="000711FE">
        <w:trPr>
          <w:trHeight w:val="255"/>
          <w:tblHeader/>
        </w:trPr>
        <w:tc>
          <w:tcPr>
            <w:tcW w:w="13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F1D9974"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Показатель</w:t>
            </w:r>
          </w:p>
        </w:tc>
        <w:tc>
          <w:tcPr>
            <w:tcW w:w="5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D94E31D"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ед. изм.</w:t>
            </w:r>
          </w:p>
        </w:tc>
        <w:tc>
          <w:tcPr>
            <w:tcW w:w="6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3D99F90"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Всего</w:t>
            </w:r>
          </w:p>
        </w:tc>
        <w:tc>
          <w:tcPr>
            <w:tcW w:w="6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ECB0A7E"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ВН</w:t>
            </w:r>
          </w:p>
        </w:tc>
        <w:tc>
          <w:tcPr>
            <w:tcW w:w="5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E5E3992"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СН1</w:t>
            </w:r>
          </w:p>
        </w:tc>
        <w:tc>
          <w:tcPr>
            <w:tcW w:w="6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FD37FEA"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СН2</w:t>
            </w:r>
          </w:p>
        </w:tc>
        <w:tc>
          <w:tcPr>
            <w:tcW w:w="6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FDF00CF" w14:textId="77777777" w:rsidR="00EE6FD2" w:rsidRPr="00737967" w:rsidRDefault="00EE6FD2" w:rsidP="00A95890">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НН</w:t>
            </w:r>
          </w:p>
        </w:tc>
      </w:tr>
      <w:tr w:rsidR="00EE6FD2" w:rsidRPr="00737967" w14:paraId="5AEEF4E9" w14:textId="77777777" w:rsidTr="000711FE">
        <w:trPr>
          <w:trHeight w:val="510"/>
        </w:trPr>
        <w:tc>
          <w:tcPr>
            <w:tcW w:w="1303" w:type="pct"/>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673AA846" w14:textId="77777777" w:rsidR="00EE6FD2" w:rsidRPr="00737967" w:rsidRDefault="00EE6FD2" w:rsidP="00A95890">
            <w:pPr>
              <w:spacing w:after="0"/>
              <w:rPr>
                <w:rFonts w:ascii="Myriad Pro" w:hAnsi="Myriad Pro"/>
                <w:color w:val="000000"/>
                <w:sz w:val="20"/>
                <w:szCs w:val="20"/>
              </w:rPr>
            </w:pPr>
            <w:r w:rsidRPr="00737967">
              <w:rPr>
                <w:rFonts w:ascii="Myriad Pro" w:hAnsi="Myriad Pro"/>
                <w:color w:val="000000"/>
                <w:sz w:val="20"/>
                <w:szCs w:val="20"/>
              </w:rPr>
              <w:t>Прочие потребители, принятая при тарифном регулировании структура на 2018 год</w:t>
            </w:r>
          </w:p>
        </w:tc>
        <w:tc>
          <w:tcPr>
            <w:tcW w:w="54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056858E"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w:t>
            </w:r>
          </w:p>
        </w:tc>
        <w:tc>
          <w:tcPr>
            <w:tcW w:w="66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24E89A8" w14:textId="77777777" w:rsidR="00EE6FD2" w:rsidRPr="00737967" w:rsidRDefault="00EE6FD2" w:rsidP="00A95890">
            <w:pPr>
              <w:spacing w:after="0"/>
              <w:jc w:val="center"/>
              <w:rPr>
                <w:rFonts w:ascii="Myriad Pro" w:hAnsi="Myriad Pro"/>
                <w:b/>
                <w:bCs/>
                <w:color w:val="000000"/>
                <w:sz w:val="20"/>
                <w:szCs w:val="20"/>
              </w:rPr>
            </w:pPr>
            <w:r w:rsidRPr="00737967">
              <w:rPr>
                <w:rFonts w:ascii="Myriad Pro" w:hAnsi="Myriad Pro"/>
                <w:b/>
                <w:bCs/>
                <w:color w:val="000000"/>
                <w:sz w:val="20"/>
                <w:szCs w:val="20"/>
              </w:rPr>
              <w:t>100,0%</w:t>
            </w:r>
          </w:p>
        </w:tc>
        <w:tc>
          <w:tcPr>
            <w:tcW w:w="64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A03A92E"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59,6%</w:t>
            </w:r>
          </w:p>
        </w:tc>
        <w:tc>
          <w:tcPr>
            <w:tcW w:w="56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97E1790"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3,9%</w:t>
            </w:r>
          </w:p>
        </w:tc>
        <w:tc>
          <w:tcPr>
            <w:tcW w:w="64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55ABE96"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28,7%</w:t>
            </w:r>
          </w:p>
        </w:tc>
        <w:tc>
          <w:tcPr>
            <w:tcW w:w="64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54E6112"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7,8%</w:t>
            </w:r>
          </w:p>
        </w:tc>
      </w:tr>
      <w:tr w:rsidR="00EE6FD2" w:rsidRPr="00737967" w14:paraId="2B50A256" w14:textId="77777777" w:rsidTr="000711FE">
        <w:trPr>
          <w:trHeight w:val="255"/>
        </w:trPr>
        <w:tc>
          <w:tcPr>
            <w:tcW w:w="1303" w:type="pct"/>
            <w:tcBorders>
              <w:top w:val="nil"/>
              <w:left w:val="single" w:sz="4" w:space="0" w:color="auto"/>
              <w:bottom w:val="single" w:sz="4" w:space="0" w:color="auto"/>
              <w:right w:val="single" w:sz="4" w:space="0" w:color="auto"/>
            </w:tcBorders>
            <w:shd w:val="clear" w:color="auto" w:fill="auto"/>
            <w:vAlign w:val="bottom"/>
            <w:hideMark/>
          </w:tcPr>
          <w:p w14:paraId="1C3674C6" w14:textId="77777777" w:rsidR="00EE6FD2" w:rsidRPr="00737967" w:rsidRDefault="00EE6FD2" w:rsidP="00A95890">
            <w:pPr>
              <w:spacing w:after="0"/>
              <w:rPr>
                <w:rFonts w:ascii="Myriad Pro" w:hAnsi="Myriad Pro"/>
                <w:color w:val="000000"/>
                <w:sz w:val="20"/>
                <w:szCs w:val="20"/>
              </w:rPr>
            </w:pPr>
            <w:r w:rsidRPr="00737967">
              <w:rPr>
                <w:rFonts w:ascii="Myriad Pro" w:hAnsi="Myriad Pro"/>
                <w:color w:val="000000"/>
                <w:sz w:val="20"/>
                <w:szCs w:val="20"/>
              </w:rPr>
              <w:t>Прочие потребители, фактическая структура за 2018 год</w:t>
            </w:r>
          </w:p>
        </w:tc>
        <w:tc>
          <w:tcPr>
            <w:tcW w:w="544" w:type="pct"/>
            <w:tcBorders>
              <w:top w:val="nil"/>
              <w:left w:val="nil"/>
              <w:bottom w:val="single" w:sz="4" w:space="0" w:color="auto"/>
              <w:right w:val="single" w:sz="4" w:space="0" w:color="auto"/>
            </w:tcBorders>
            <w:shd w:val="clear" w:color="auto" w:fill="auto"/>
            <w:vAlign w:val="center"/>
            <w:hideMark/>
          </w:tcPr>
          <w:p w14:paraId="702A9982"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w:t>
            </w:r>
          </w:p>
        </w:tc>
        <w:tc>
          <w:tcPr>
            <w:tcW w:w="666" w:type="pct"/>
            <w:tcBorders>
              <w:top w:val="nil"/>
              <w:left w:val="nil"/>
              <w:bottom w:val="single" w:sz="4" w:space="0" w:color="auto"/>
              <w:right w:val="single" w:sz="4" w:space="0" w:color="auto"/>
            </w:tcBorders>
            <w:shd w:val="clear" w:color="auto" w:fill="auto"/>
            <w:noWrap/>
            <w:vAlign w:val="center"/>
            <w:hideMark/>
          </w:tcPr>
          <w:p w14:paraId="2D4FF84E" w14:textId="77777777" w:rsidR="00EE6FD2" w:rsidRPr="00737967" w:rsidRDefault="00EE6FD2" w:rsidP="00A95890">
            <w:pPr>
              <w:spacing w:after="0"/>
              <w:jc w:val="center"/>
              <w:rPr>
                <w:rFonts w:ascii="Myriad Pro" w:hAnsi="Myriad Pro"/>
                <w:b/>
                <w:bCs/>
                <w:color w:val="000000"/>
                <w:sz w:val="20"/>
                <w:szCs w:val="20"/>
              </w:rPr>
            </w:pPr>
            <w:r w:rsidRPr="00737967">
              <w:rPr>
                <w:rFonts w:ascii="Myriad Pro" w:hAnsi="Myriad Pro"/>
                <w:b/>
                <w:bCs/>
                <w:color w:val="000000"/>
                <w:sz w:val="20"/>
                <w:szCs w:val="20"/>
              </w:rPr>
              <w:t>100,0%</w:t>
            </w:r>
          </w:p>
        </w:tc>
        <w:tc>
          <w:tcPr>
            <w:tcW w:w="642" w:type="pct"/>
            <w:tcBorders>
              <w:top w:val="nil"/>
              <w:left w:val="nil"/>
              <w:bottom w:val="single" w:sz="4" w:space="0" w:color="auto"/>
              <w:right w:val="single" w:sz="4" w:space="0" w:color="auto"/>
            </w:tcBorders>
            <w:shd w:val="clear" w:color="auto" w:fill="auto"/>
            <w:noWrap/>
            <w:vAlign w:val="center"/>
            <w:hideMark/>
          </w:tcPr>
          <w:p w14:paraId="6FF58759"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60,4%</w:t>
            </w:r>
          </w:p>
        </w:tc>
        <w:tc>
          <w:tcPr>
            <w:tcW w:w="562" w:type="pct"/>
            <w:tcBorders>
              <w:top w:val="nil"/>
              <w:left w:val="nil"/>
              <w:bottom w:val="single" w:sz="4" w:space="0" w:color="auto"/>
              <w:right w:val="single" w:sz="4" w:space="0" w:color="auto"/>
            </w:tcBorders>
            <w:shd w:val="clear" w:color="auto" w:fill="auto"/>
            <w:noWrap/>
            <w:vAlign w:val="center"/>
            <w:hideMark/>
          </w:tcPr>
          <w:p w14:paraId="39565852"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3,7%</w:t>
            </w:r>
          </w:p>
        </w:tc>
        <w:tc>
          <w:tcPr>
            <w:tcW w:w="642" w:type="pct"/>
            <w:tcBorders>
              <w:top w:val="nil"/>
              <w:left w:val="nil"/>
              <w:bottom w:val="single" w:sz="4" w:space="0" w:color="auto"/>
              <w:right w:val="single" w:sz="4" w:space="0" w:color="auto"/>
            </w:tcBorders>
            <w:shd w:val="clear" w:color="auto" w:fill="auto"/>
            <w:noWrap/>
            <w:vAlign w:val="center"/>
            <w:hideMark/>
          </w:tcPr>
          <w:p w14:paraId="40870659"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28,4%</w:t>
            </w:r>
          </w:p>
        </w:tc>
        <w:tc>
          <w:tcPr>
            <w:tcW w:w="642" w:type="pct"/>
            <w:tcBorders>
              <w:top w:val="nil"/>
              <w:left w:val="nil"/>
              <w:bottom w:val="single" w:sz="4" w:space="0" w:color="auto"/>
              <w:right w:val="single" w:sz="4" w:space="0" w:color="auto"/>
            </w:tcBorders>
            <w:shd w:val="clear" w:color="auto" w:fill="auto"/>
            <w:noWrap/>
            <w:vAlign w:val="center"/>
            <w:hideMark/>
          </w:tcPr>
          <w:p w14:paraId="170B65E4"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7,4%</w:t>
            </w:r>
          </w:p>
        </w:tc>
      </w:tr>
      <w:tr w:rsidR="00EE6FD2" w:rsidRPr="00737967" w14:paraId="14E8B521" w14:textId="77777777" w:rsidTr="000711FE">
        <w:trPr>
          <w:trHeight w:val="510"/>
        </w:trPr>
        <w:tc>
          <w:tcPr>
            <w:tcW w:w="1303" w:type="pct"/>
            <w:tcBorders>
              <w:top w:val="nil"/>
              <w:left w:val="single" w:sz="4" w:space="0" w:color="auto"/>
              <w:bottom w:val="single" w:sz="4" w:space="0" w:color="auto"/>
              <w:right w:val="single" w:sz="4" w:space="0" w:color="auto"/>
            </w:tcBorders>
            <w:shd w:val="clear" w:color="auto" w:fill="auto"/>
            <w:vAlign w:val="bottom"/>
            <w:hideMark/>
          </w:tcPr>
          <w:p w14:paraId="4F709429" w14:textId="77777777" w:rsidR="00EE6FD2" w:rsidRPr="00737967" w:rsidRDefault="00EE6FD2" w:rsidP="00A95890">
            <w:pPr>
              <w:spacing w:after="0"/>
              <w:rPr>
                <w:rFonts w:ascii="Myriad Pro" w:hAnsi="Myriad Pro"/>
                <w:color w:val="000000"/>
                <w:sz w:val="20"/>
                <w:szCs w:val="20"/>
              </w:rPr>
            </w:pPr>
            <w:r w:rsidRPr="00737967">
              <w:rPr>
                <w:rFonts w:ascii="Myriad Pro" w:hAnsi="Myriad Pro"/>
                <w:color w:val="000000"/>
                <w:sz w:val="20"/>
                <w:szCs w:val="20"/>
              </w:rPr>
              <w:t>Объем полезного отпуска электроэнергии прочим потребителям, утверждено при тарифном регулировании на 2018 год</w:t>
            </w:r>
          </w:p>
        </w:tc>
        <w:tc>
          <w:tcPr>
            <w:tcW w:w="544" w:type="pct"/>
            <w:tcBorders>
              <w:top w:val="nil"/>
              <w:left w:val="nil"/>
              <w:bottom w:val="single" w:sz="4" w:space="0" w:color="auto"/>
              <w:right w:val="single" w:sz="4" w:space="0" w:color="auto"/>
            </w:tcBorders>
            <w:shd w:val="clear" w:color="auto" w:fill="auto"/>
            <w:vAlign w:val="center"/>
            <w:hideMark/>
          </w:tcPr>
          <w:p w14:paraId="2CF0B759"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 xml:space="preserve">млн. </w:t>
            </w:r>
            <w:proofErr w:type="spellStart"/>
            <w:r w:rsidRPr="00737967">
              <w:rPr>
                <w:rFonts w:ascii="Myriad Pro" w:hAnsi="Myriad Pro"/>
                <w:color w:val="000000"/>
                <w:sz w:val="20"/>
                <w:szCs w:val="20"/>
              </w:rPr>
              <w:t>кВт.ч</w:t>
            </w:r>
            <w:proofErr w:type="spellEnd"/>
            <w:r w:rsidRPr="00737967">
              <w:rPr>
                <w:rFonts w:ascii="Myriad Pro" w:hAnsi="Myriad Pro"/>
                <w:color w:val="000000"/>
                <w:sz w:val="20"/>
                <w:szCs w:val="20"/>
              </w:rPr>
              <w:t>.</w:t>
            </w:r>
          </w:p>
        </w:tc>
        <w:tc>
          <w:tcPr>
            <w:tcW w:w="666" w:type="pct"/>
            <w:tcBorders>
              <w:top w:val="nil"/>
              <w:left w:val="nil"/>
              <w:bottom w:val="single" w:sz="4" w:space="0" w:color="auto"/>
              <w:right w:val="single" w:sz="4" w:space="0" w:color="auto"/>
            </w:tcBorders>
            <w:shd w:val="clear" w:color="auto" w:fill="auto"/>
            <w:noWrap/>
            <w:vAlign w:val="center"/>
            <w:hideMark/>
          </w:tcPr>
          <w:p w14:paraId="29B68BA1" w14:textId="77777777" w:rsidR="00EE6FD2" w:rsidRPr="00737967" w:rsidRDefault="00EE6FD2" w:rsidP="00A95890">
            <w:pPr>
              <w:spacing w:after="0"/>
              <w:jc w:val="center"/>
              <w:rPr>
                <w:rFonts w:ascii="Myriad Pro" w:hAnsi="Myriad Pro"/>
                <w:b/>
                <w:bCs/>
                <w:color w:val="000000"/>
                <w:sz w:val="20"/>
                <w:szCs w:val="20"/>
              </w:rPr>
            </w:pPr>
            <w:r w:rsidRPr="00737967">
              <w:rPr>
                <w:rFonts w:ascii="Myriad Pro" w:hAnsi="Myriad Pro"/>
                <w:b/>
                <w:bCs/>
                <w:color w:val="000000"/>
                <w:sz w:val="20"/>
                <w:szCs w:val="20"/>
              </w:rPr>
              <w:t>6 035,56</w:t>
            </w:r>
          </w:p>
        </w:tc>
        <w:tc>
          <w:tcPr>
            <w:tcW w:w="642" w:type="pct"/>
            <w:tcBorders>
              <w:top w:val="nil"/>
              <w:left w:val="nil"/>
              <w:bottom w:val="single" w:sz="4" w:space="0" w:color="auto"/>
              <w:right w:val="single" w:sz="4" w:space="0" w:color="auto"/>
            </w:tcBorders>
            <w:shd w:val="clear" w:color="auto" w:fill="auto"/>
            <w:noWrap/>
            <w:vAlign w:val="center"/>
            <w:hideMark/>
          </w:tcPr>
          <w:p w14:paraId="5B175F1A"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3 594,60</w:t>
            </w:r>
          </w:p>
        </w:tc>
        <w:tc>
          <w:tcPr>
            <w:tcW w:w="562" w:type="pct"/>
            <w:tcBorders>
              <w:top w:val="nil"/>
              <w:left w:val="nil"/>
              <w:bottom w:val="single" w:sz="4" w:space="0" w:color="auto"/>
              <w:right w:val="single" w:sz="4" w:space="0" w:color="auto"/>
            </w:tcBorders>
            <w:shd w:val="clear" w:color="auto" w:fill="auto"/>
            <w:noWrap/>
            <w:vAlign w:val="center"/>
            <w:hideMark/>
          </w:tcPr>
          <w:p w14:paraId="2AA84A74"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236,50</w:t>
            </w:r>
          </w:p>
        </w:tc>
        <w:tc>
          <w:tcPr>
            <w:tcW w:w="642" w:type="pct"/>
            <w:tcBorders>
              <w:top w:val="nil"/>
              <w:left w:val="nil"/>
              <w:bottom w:val="single" w:sz="4" w:space="0" w:color="auto"/>
              <w:right w:val="single" w:sz="4" w:space="0" w:color="auto"/>
            </w:tcBorders>
            <w:shd w:val="clear" w:color="auto" w:fill="auto"/>
            <w:noWrap/>
            <w:vAlign w:val="center"/>
            <w:hideMark/>
          </w:tcPr>
          <w:p w14:paraId="153D0E19"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1 732,24</w:t>
            </w:r>
          </w:p>
        </w:tc>
        <w:tc>
          <w:tcPr>
            <w:tcW w:w="642" w:type="pct"/>
            <w:tcBorders>
              <w:top w:val="nil"/>
              <w:left w:val="nil"/>
              <w:bottom w:val="single" w:sz="4" w:space="0" w:color="auto"/>
              <w:right w:val="single" w:sz="4" w:space="0" w:color="auto"/>
            </w:tcBorders>
            <w:shd w:val="clear" w:color="auto" w:fill="auto"/>
            <w:noWrap/>
            <w:vAlign w:val="center"/>
            <w:hideMark/>
          </w:tcPr>
          <w:p w14:paraId="62529345"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472,21</w:t>
            </w:r>
          </w:p>
        </w:tc>
      </w:tr>
      <w:tr w:rsidR="00EE6FD2" w:rsidRPr="00737967" w14:paraId="59AF026E" w14:textId="77777777" w:rsidTr="000711FE">
        <w:trPr>
          <w:trHeight w:val="765"/>
        </w:trPr>
        <w:tc>
          <w:tcPr>
            <w:tcW w:w="1303" w:type="pct"/>
            <w:tcBorders>
              <w:top w:val="nil"/>
              <w:left w:val="single" w:sz="4" w:space="0" w:color="auto"/>
              <w:bottom w:val="single" w:sz="4" w:space="0" w:color="auto"/>
              <w:right w:val="single" w:sz="4" w:space="0" w:color="auto"/>
            </w:tcBorders>
            <w:shd w:val="clear" w:color="auto" w:fill="auto"/>
            <w:vAlign w:val="bottom"/>
            <w:hideMark/>
          </w:tcPr>
          <w:p w14:paraId="3E797E84" w14:textId="77777777" w:rsidR="00EE6FD2" w:rsidRPr="00737967" w:rsidRDefault="00EE6FD2" w:rsidP="00A95890">
            <w:pPr>
              <w:spacing w:after="0"/>
              <w:rPr>
                <w:rFonts w:ascii="Myriad Pro" w:hAnsi="Myriad Pro"/>
                <w:color w:val="000000"/>
                <w:sz w:val="20"/>
                <w:szCs w:val="20"/>
              </w:rPr>
            </w:pPr>
            <w:r w:rsidRPr="00737967">
              <w:rPr>
                <w:rFonts w:ascii="Myriad Pro" w:hAnsi="Myriad Pro"/>
                <w:color w:val="000000"/>
                <w:sz w:val="20"/>
                <w:szCs w:val="20"/>
              </w:rPr>
              <w:t xml:space="preserve">Объем полезного отпуска электроэнергии прочим потребителям с учетом фактической </w:t>
            </w:r>
            <w:r w:rsidRPr="00737967">
              <w:rPr>
                <w:rFonts w:ascii="Myriad Pro" w:hAnsi="Myriad Pro"/>
                <w:color w:val="000000"/>
                <w:sz w:val="20"/>
                <w:szCs w:val="20"/>
              </w:rPr>
              <w:lastRenderedPageBreak/>
              <w:t>структуры, общий объем отпуска соответствует тарифным решениям</w:t>
            </w:r>
          </w:p>
        </w:tc>
        <w:tc>
          <w:tcPr>
            <w:tcW w:w="544" w:type="pct"/>
            <w:tcBorders>
              <w:top w:val="nil"/>
              <w:left w:val="nil"/>
              <w:bottom w:val="single" w:sz="4" w:space="0" w:color="auto"/>
              <w:right w:val="single" w:sz="4" w:space="0" w:color="auto"/>
            </w:tcBorders>
            <w:shd w:val="clear" w:color="auto" w:fill="auto"/>
            <w:vAlign w:val="center"/>
            <w:hideMark/>
          </w:tcPr>
          <w:p w14:paraId="55F76B63"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lastRenderedPageBreak/>
              <w:t xml:space="preserve">млн. </w:t>
            </w:r>
            <w:proofErr w:type="spellStart"/>
            <w:r w:rsidRPr="00737967">
              <w:rPr>
                <w:rFonts w:ascii="Myriad Pro" w:hAnsi="Myriad Pro"/>
                <w:color w:val="000000"/>
                <w:sz w:val="20"/>
                <w:szCs w:val="20"/>
              </w:rPr>
              <w:t>кВт.ч</w:t>
            </w:r>
            <w:proofErr w:type="spellEnd"/>
            <w:r w:rsidRPr="00737967">
              <w:rPr>
                <w:rFonts w:ascii="Myriad Pro" w:hAnsi="Myriad Pro"/>
                <w:color w:val="000000"/>
                <w:sz w:val="20"/>
                <w:szCs w:val="20"/>
              </w:rPr>
              <w:t>.</w:t>
            </w:r>
          </w:p>
        </w:tc>
        <w:tc>
          <w:tcPr>
            <w:tcW w:w="666" w:type="pct"/>
            <w:tcBorders>
              <w:top w:val="nil"/>
              <w:left w:val="nil"/>
              <w:bottom w:val="single" w:sz="4" w:space="0" w:color="auto"/>
              <w:right w:val="single" w:sz="4" w:space="0" w:color="auto"/>
            </w:tcBorders>
            <w:shd w:val="clear" w:color="auto" w:fill="auto"/>
            <w:noWrap/>
            <w:vAlign w:val="center"/>
            <w:hideMark/>
          </w:tcPr>
          <w:p w14:paraId="0FDFA237" w14:textId="77777777" w:rsidR="00EE6FD2" w:rsidRPr="00737967" w:rsidRDefault="00EE6FD2" w:rsidP="00A95890">
            <w:pPr>
              <w:spacing w:after="0"/>
              <w:jc w:val="center"/>
              <w:rPr>
                <w:rFonts w:ascii="Myriad Pro" w:hAnsi="Myriad Pro"/>
                <w:b/>
                <w:bCs/>
                <w:color w:val="000000"/>
                <w:sz w:val="20"/>
                <w:szCs w:val="20"/>
              </w:rPr>
            </w:pPr>
            <w:r w:rsidRPr="00737967">
              <w:rPr>
                <w:rFonts w:ascii="Myriad Pro" w:hAnsi="Myriad Pro"/>
                <w:b/>
                <w:bCs/>
                <w:color w:val="000000"/>
                <w:sz w:val="20"/>
                <w:szCs w:val="20"/>
              </w:rPr>
              <w:t>6 035,56</w:t>
            </w:r>
          </w:p>
        </w:tc>
        <w:tc>
          <w:tcPr>
            <w:tcW w:w="642" w:type="pct"/>
            <w:tcBorders>
              <w:top w:val="nil"/>
              <w:left w:val="nil"/>
              <w:bottom w:val="single" w:sz="4" w:space="0" w:color="auto"/>
              <w:right w:val="single" w:sz="4" w:space="0" w:color="auto"/>
            </w:tcBorders>
            <w:shd w:val="clear" w:color="auto" w:fill="auto"/>
            <w:noWrap/>
            <w:vAlign w:val="center"/>
            <w:hideMark/>
          </w:tcPr>
          <w:p w14:paraId="115EC504"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3 647,97</w:t>
            </w:r>
          </w:p>
        </w:tc>
        <w:tc>
          <w:tcPr>
            <w:tcW w:w="562" w:type="pct"/>
            <w:tcBorders>
              <w:top w:val="nil"/>
              <w:left w:val="nil"/>
              <w:bottom w:val="single" w:sz="4" w:space="0" w:color="auto"/>
              <w:right w:val="single" w:sz="4" w:space="0" w:color="auto"/>
            </w:tcBorders>
            <w:shd w:val="clear" w:color="auto" w:fill="auto"/>
            <w:noWrap/>
            <w:vAlign w:val="center"/>
            <w:hideMark/>
          </w:tcPr>
          <w:p w14:paraId="7BB8E44B"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225,65</w:t>
            </w:r>
          </w:p>
        </w:tc>
        <w:tc>
          <w:tcPr>
            <w:tcW w:w="642" w:type="pct"/>
            <w:tcBorders>
              <w:top w:val="nil"/>
              <w:left w:val="nil"/>
              <w:bottom w:val="single" w:sz="4" w:space="0" w:color="auto"/>
              <w:right w:val="single" w:sz="4" w:space="0" w:color="auto"/>
            </w:tcBorders>
            <w:shd w:val="clear" w:color="auto" w:fill="auto"/>
            <w:noWrap/>
            <w:vAlign w:val="center"/>
            <w:hideMark/>
          </w:tcPr>
          <w:p w14:paraId="7F1B1A23"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1 713,91</w:t>
            </w:r>
          </w:p>
        </w:tc>
        <w:tc>
          <w:tcPr>
            <w:tcW w:w="642" w:type="pct"/>
            <w:tcBorders>
              <w:top w:val="nil"/>
              <w:left w:val="nil"/>
              <w:bottom w:val="single" w:sz="4" w:space="0" w:color="auto"/>
              <w:right w:val="single" w:sz="4" w:space="0" w:color="auto"/>
            </w:tcBorders>
            <w:shd w:val="clear" w:color="auto" w:fill="auto"/>
            <w:noWrap/>
            <w:vAlign w:val="center"/>
            <w:hideMark/>
          </w:tcPr>
          <w:p w14:paraId="4DC6AB86"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448,04</w:t>
            </w:r>
          </w:p>
        </w:tc>
      </w:tr>
      <w:tr w:rsidR="00EE6FD2" w:rsidRPr="00737967" w14:paraId="4112A2FE" w14:textId="77777777" w:rsidTr="000711FE">
        <w:trPr>
          <w:trHeight w:val="510"/>
        </w:trPr>
        <w:tc>
          <w:tcPr>
            <w:tcW w:w="1303" w:type="pct"/>
            <w:tcBorders>
              <w:top w:val="nil"/>
              <w:left w:val="single" w:sz="4" w:space="0" w:color="auto"/>
              <w:bottom w:val="single" w:sz="4" w:space="0" w:color="auto"/>
              <w:right w:val="single" w:sz="4" w:space="0" w:color="auto"/>
            </w:tcBorders>
            <w:shd w:val="clear" w:color="auto" w:fill="auto"/>
            <w:vAlign w:val="bottom"/>
            <w:hideMark/>
          </w:tcPr>
          <w:p w14:paraId="29FD0C21" w14:textId="77777777" w:rsidR="00EE6FD2" w:rsidRPr="00737967" w:rsidRDefault="00EE6FD2" w:rsidP="00A95890">
            <w:pPr>
              <w:spacing w:after="0"/>
              <w:rPr>
                <w:rFonts w:ascii="Myriad Pro" w:hAnsi="Myriad Pro"/>
                <w:color w:val="000000"/>
                <w:sz w:val="20"/>
                <w:szCs w:val="20"/>
              </w:rPr>
            </w:pPr>
            <w:r w:rsidRPr="00737967">
              <w:rPr>
                <w:rFonts w:ascii="Myriad Pro" w:hAnsi="Myriad Pro"/>
                <w:color w:val="000000"/>
                <w:sz w:val="20"/>
                <w:szCs w:val="20"/>
              </w:rPr>
              <w:t>Среднегодовые единые (котловые тарифы) на 2018 год</w:t>
            </w:r>
          </w:p>
        </w:tc>
        <w:tc>
          <w:tcPr>
            <w:tcW w:w="544" w:type="pct"/>
            <w:tcBorders>
              <w:top w:val="nil"/>
              <w:left w:val="nil"/>
              <w:bottom w:val="single" w:sz="4" w:space="0" w:color="auto"/>
              <w:right w:val="single" w:sz="4" w:space="0" w:color="auto"/>
            </w:tcBorders>
            <w:shd w:val="clear" w:color="auto" w:fill="auto"/>
            <w:vAlign w:val="center"/>
            <w:hideMark/>
          </w:tcPr>
          <w:p w14:paraId="6BC7237B"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 xml:space="preserve">руб./тыс. </w:t>
            </w:r>
            <w:proofErr w:type="spellStart"/>
            <w:r w:rsidRPr="00737967">
              <w:rPr>
                <w:rFonts w:ascii="Myriad Pro" w:hAnsi="Myriad Pro"/>
                <w:color w:val="000000"/>
                <w:sz w:val="20"/>
                <w:szCs w:val="20"/>
              </w:rPr>
              <w:t>кВт.ч</w:t>
            </w:r>
            <w:proofErr w:type="spellEnd"/>
            <w:r w:rsidRPr="00737967">
              <w:rPr>
                <w:rFonts w:ascii="Myriad Pro" w:hAnsi="Myriad Pro"/>
                <w:color w:val="000000"/>
                <w:sz w:val="20"/>
                <w:szCs w:val="20"/>
              </w:rPr>
              <w:t>.</w:t>
            </w:r>
          </w:p>
        </w:tc>
        <w:tc>
          <w:tcPr>
            <w:tcW w:w="666" w:type="pct"/>
            <w:tcBorders>
              <w:top w:val="nil"/>
              <w:left w:val="nil"/>
              <w:bottom w:val="single" w:sz="4" w:space="0" w:color="auto"/>
              <w:right w:val="single" w:sz="4" w:space="0" w:color="auto"/>
            </w:tcBorders>
            <w:shd w:val="clear" w:color="auto" w:fill="auto"/>
            <w:noWrap/>
            <w:vAlign w:val="center"/>
            <w:hideMark/>
          </w:tcPr>
          <w:p w14:paraId="51A90930" w14:textId="77777777" w:rsidR="00EE6FD2" w:rsidRPr="00737967" w:rsidRDefault="00EE6FD2" w:rsidP="00A95890">
            <w:pPr>
              <w:spacing w:after="0"/>
              <w:jc w:val="center"/>
              <w:rPr>
                <w:rFonts w:ascii="Myriad Pro" w:hAnsi="Myriad Pro"/>
                <w:b/>
                <w:bCs/>
                <w:color w:val="000000"/>
                <w:sz w:val="20"/>
                <w:szCs w:val="20"/>
              </w:rPr>
            </w:pPr>
            <w:r w:rsidRPr="00737967">
              <w:rPr>
                <w:rFonts w:ascii="Myriad Pro" w:hAnsi="Myriad Pro"/>
                <w:b/>
                <w:bCs/>
                <w:color w:val="000000"/>
                <w:sz w:val="20"/>
                <w:szCs w:val="20"/>
              </w:rPr>
              <w:t>1 491,72</w:t>
            </w:r>
          </w:p>
        </w:tc>
        <w:tc>
          <w:tcPr>
            <w:tcW w:w="642" w:type="pct"/>
            <w:tcBorders>
              <w:top w:val="nil"/>
              <w:left w:val="nil"/>
              <w:bottom w:val="single" w:sz="4" w:space="0" w:color="auto"/>
              <w:right w:val="single" w:sz="4" w:space="0" w:color="auto"/>
            </w:tcBorders>
            <w:shd w:val="clear" w:color="auto" w:fill="auto"/>
            <w:noWrap/>
            <w:vAlign w:val="center"/>
            <w:hideMark/>
          </w:tcPr>
          <w:p w14:paraId="5CD258AB"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903,45</w:t>
            </w:r>
          </w:p>
        </w:tc>
        <w:tc>
          <w:tcPr>
            <w:tcW w:w="562" w:type="pct"/>
            <w:tcBorders>
              <w:top w:val="nil"/>
              <w:left w:val="nil"/>
              <w:bottom w:val="single" w:sz="4" w:space="0" w:color="auto"/>
              <w:right w:val="single" w:sz="4" w:space="0" w:color="auto"/>
            </w:tcBorders>
            <w:shd w:val="clear" w:color="auto" w:fill="auto"/>
            <w:noWrap/>
            <w:vAlign w:val="center"/>
            <w:hideMark/>
          </w:tcPr>
          <w:p w14:paraId="0CA076FC"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1 069,53</w:t>
            </w:r>
          </w:p>
        </w:tc>
        <w:tc>
          <w:tcPr>
            <w:tcW w:w="642" w:type="pct"/>
            <w:tcBorders>
              <w:top w:val="nil"/>
              <w:left w:val="nil"/>
              <w:bottom w:val="single" w:sz="4" w:space="0" w:color="auto"/>
              <w:right w:val="single" w:sz="4" w:space="0" w:color="auto"/>
            </w:tcBorders>
            <w:shd w:val="clear" w:color="auto" w:fill="auto"/>
            <w:noWrap/>
            <w:vAlign w:val="center"/>
            <w:hideMark/>
          </w:tcPr>
          <w:p w14:paraId="03015361"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2 080,98</w:t>
            </w:r>
          </w:p>
        </w:tc>
        <w:tc>
          <w:tcPr>
            <w:tcW w:w="642" w:type="pct"/>
            <w:tcBorders>
              <w:top w:val="nil"/>
              <w:left w:val="nil"/>
              <w:bottom w:val="single" w:sz="4" w:space="0" w:color="auto"/>
              <w:right w:val="single" w:sz="4" w:space="0" w:color="auto"/>
            </w:tcBorders>
            <w:shd w:val="clear" w:color="auto" w:fill="auto"/>
            <w:noWrap/>
            <w:vAlign w:val="center"/>
            <w:hideMark/>
          </w:tcPr>
          <w:p w14:paraId="64E85BB2"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4 239,94</w:t>
            </w:r>
          </w:p>
        </w:tc>
      </w:tr>
      <w:tr w:rsidR="00EE6FD2" w:rsidRPr="00737967" w14:paraId="3D052C0A" w14:textId="77777777" w:rsidTr="000711FE">
        <w:trPr>
          <w:trHeight w:val="510"/>
        </w:trPr>
        <w:tc>
          <w:tcPr>
            <w:tcW w:w="1303" w:type="pct"/>
            <w:tcBorders>
              <w:top w:val="nil"/>
              <w:left w:val="single" w:sz="4" w:space="0" w:color="auto"/>
              <w:bottom w:val="single" w:sz="4" w:space="0" w:color="auto"/>
              <w:right w:val="single" w:sz="4" w:space="0" w:color="auto"/>
            </w:tcBorders>
            <w:shd w:val="clear" w:color="auto" w:fill="auto"/>
            <w:vAlign w:val="bottom"/>
            <w:hideMark/>
          </w:tcPr>
          <w:p w14:paraId="0303C743" w14:textId="77777777" w:rsidR="00EE6FD2" w:rsidRPr="00737967" w:rsidRDefault="00EE6FD2" w:rsidP="00A95890">
            <w:pPr>
              <w:spacing w:after="0"/>
              <w:rPr>
                <w:rFonts w:ascii="Myriad Pro" w:hAnsi="Myriad Pro"/>
                <w:color w:val="000000"/>
                <w:sz w:val="20"/>
                <w:szCs w:val="20"/>
              </w:rPr>
            </w:pPr>
            <w:r w:rsidRPr="00737967">
              <w:rPr>
                <w:rFonts w:ascii="Myriad Pro" w:hAnsi="Myriad Pro"/>
                <w:color w:val="000000"/>
                <w:sz w:val="20"/>
                <w:szCs w:val="20"/>
              </w:rPr>
              <w:t>Плановая товарная выручка по утвержденной структуре отпуска электрической энергии</w:t>
            </w:r>
          </w:p>
        </w:tc>
        <w:tc>
          <w:tcPr>
            <w:tcW w:w="544" w:type="pct"/>
            <w:tcBorders>
              <w:top w:val="nil"/>
              <w:left w:val="nil"/>
              <w:bottom w:val="single" w:sz="4" w:space="0" w:color="auto"/>
              <w:right w:val="single" w:sz="4" w:space="0" w:color="auto"/>
            </w:tcBorders>
            <w:shd w:val="clear" w:color="auto" w:fill="auto"/>
            <w:vAlign w:val="center"/>
            <w:hideMark/>
          </w:tcPr>
          <w:p w14:paraId="430018C7"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тыс. руб.</w:t>
            </w:r>
          </w:p>
        </w:tc>
        <w:tc>
          <w:tcPr>
            <w:tcW w:w="666" w:type="pct"/>
            <w:tcBorders>
              <w:top w:val="nil"/>
              <w:left w:val="nil"/>
              <w:bottom w:val="single" w:sz="4" w:space="0" w:color="auto"/>
              <w:right w:val="single" w:sz="4" w:space="0" w:color="auto"/>
            </w:tcBorders>
            <w:shd w:val="clear" w:color="auto" w:fill="auto"/>
            <w:noWrap/>
            <w:vAlign w:val="center"/>
            <w:hideMark/>
          </w:tcPr>
          <w:p w14:paraId="75C3500D" w14:textId="77777777" w:rsidR="00EE6FD2" w:rsidRPr="00737967" w:rsidRDefault="00EE6FD2" w:rsidP="00A95890">
            <w:pPr>
              <w:spacing w:after="0"/>
              <w:jc w:val="center"/>
              <w:rPr>
                <w:rFonts w:ascii="Myriad Pro" w:hAnsi="Myriad Pro"/>
                <w:b/>
                <w:bCs/>
                <w:color w:val="000000"/>
                <w:sz w:val="20"/>
                <w:szCs w:val="20"/>
              </w:rPr>
            </w:pPr>
            <w:r w:rsidRPr="00737967">
              <w:rPr>
                <w:rFonts w:ascii="Myriad Pro" w:hAnsi="Myriad Pro"/>
                <w:b/>
                <w:bCs/>
                <w:color w:val="000000"/>
                <w:sz w:val="20"/>
                <w:szCs w:val="20"/>
              </w:rPr>
              <w:t>9 107 410,0</w:t>
            </w:r>
          </w:p>
        </w:tc>
        <w:tc>
          <w:tcPr>
            <w:tcW w:w="642" w:type="pct"/>
            <w:tcBorders>
              <w:top w:val="nil"/>
              <w:left w:val="nil"/>
              <w:bottom w:val="single" w:sz="4" w:space="0" w:color="auto"/>
              <w:right w:val="single" w:sz="4" w:space="0" w:color="auto"/>
            </w:tcBorders>
            <w:shd w:val="clear" w:color="auto" w:fill="auto"/>
            <w:noWrap/>
            <w:vAlign w:val="center"/>
            <w:hideMark/>
          </w:tcPr>
          <w:p w14:paraId="60E2F7AF"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3 247 546,1</w:t>
            </w:r>
          </w:p>
        </w:tc>
        <w:tc>
          <w:tcPr>
            <w:tcW w:w="562" w:type="pct"/>
            <w:tcBorders>
              <w:top w:val="nil"/>
              <w:left w:val="nil"/>
              <w:bottom w:val="single" w:sz="4" w:space="0" w:color="auto"/>
              <w:right w:val="single" w:sz="4" w:space="0" w:color="auto"/>
            </w:tcBorders>
            <w:shd w:val="clear" w:color="auto" w:fill="auto"/>
            <w:noWrap/>
            <w:vAlign w:val="center"/>
            <w:hideMark/>
          </w:tcPr>
          <w:p w14:paraId="7E44E33D"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252 947,2</w:t>
            </w:r>
          </w:p>
        </w:tc>
        <w:tc>
          <w:tcPr>
            <w:tcW w:w="642" w:type="pct"/>
            <w:tcBorders>
              <w:top w:val="nil"/>
              <w:left w:val="nil"/>
              <w:bottom w:val="single" w:sz="4" w:space="0" w:color="auto"/>
              <w:right w:val="single" w:sz="4" w:space="0" w:color="auto"/>
            </w:tcBorders>
            <w:shd w:val="clear" w:color="auto" w:fill="auto"/>
            <w:noWrap/>
            <w:vAlign w:val="center"/>
            <w:hideMark/>
          </w:tcPr>
          <w:p w14:paraId="33CEA63A"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3 604 759,6</w:t>
            </w:r>
          </w:p>
        </w:tc>
        <w:tc>
          <w:tcPr>
            <w:tcW w:w="642" w:type="pct"/>
            <w:tcBorders>
              <w:top w:val="nil"/>
              <w:left w:val="nil"/>
              <w:bottom w:val="single" w:sz="4" w:space="0" w:color="auto"/>
              <w:right w:val="single" w:sz="4" w:space="0" w:color="auto"/>
            </w:tcBorders>
            <w:shd w:val="clear" w:color="auto" w:fill="auto"/>
            <w:noWrap/>
            <w:vAlign w:val="center"/>
            <w:hideMark/>
          </w:tcPr>
          <w:p w14:paraId="19CBDDB5"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2 002 157,2</w:t>
            </w:r>
          </w:p>
        </w:tc>
      </w:tr>
      <w:tr w:rsidR="00EE6FD2" w:rsidRPr="00737967" w14:paraId="2827B4E0" w14:textId="77777777" w:rsidTr="000711FE">
        <w:trPr>
          <w:trHeight w:val="510"/>
        </w:trPr>
        <w:tc>
          <w:tcPr>
            <w:tcW w:w="1303" w:type="pct"/>
            <w:tcBorders>
              <w:top w:val="nil"/>
              <w:left w:val="single" w:sz="4" w:space="0" w:color="auto"/>
              <w:bottom w:val="single" w:sz="4" w:space="0" w:color="auto"/>
              <w:right w:val="single" w:sz="4" w:space="0" w:color="auto"/>
            </w:tcBorders>
            <w:shd w:val="clear" w:color="auto" w:fill="auto"/>
            <w:vAlign w:val="bottom"/>
            <w:hideMark/>
          </w:tcPr>
          <w:p w14:paraId="0A7759D2" w14:textId="77777777" w:rsidR="00EE6FD2" w:rsidRPr="00737967" w:rsidRDefault="00EE6FD2" w:rsidP="00A95890">
            <w:pPr>
              <w:spacing w:after="0"/>
              <w:rPr>
                <w:rFonts w:ascii="Myriad Pro" w:hAnsi="Myriad Pro"/>
                <w:color w:val="000000"/>
                <w:sz w:val="20"/>
                <w:szCs w:val="20"/>
              </w:rPr>
            </w:pPr>
            <w:r w:rsidRPr="00737967">
              <w:rPr>
                <w:rFonts w:ascii="Myriad Pro" w:hAnsi="Myriad Pro"/>
                <w:color w:val="000000"/>
                <w:sz w:val="20"/>
                <w:szCs w:val="20"/>
              </w:rPr>
              <w:t>Товарная выручка по фактической структуре отпуска электрической энергии за 2018 год</w:t>
            </w:r>
          </w:p>
        </w:tc>
        <w:tc>
          <w:tcPr>
            <w:tcW w:w="544" w:type="pct"/>
            <w:tcBorders>
              <w:top w:val="nil"/>
              <w:left w:val="nil"/>
              <w:bottom w:val="single" w:sz="4" w:space="0" w:color="auto"/>
              <w:right w:val="single" w:sz="4" w:space="0" w:color="auto"/>
            </w:tcBorders>
            <w:shd w:val="clear" w:color="auto" w:fill="auto"/>
            <w:vAlign w:val="center"/>
            <w:hideMark/>
          </w:tcPr>
          <w:p w14:paraId="1FBD8D21"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тыс. руб.</w:t>
            </w:r>
          </w:p>
        </w:tc>
        <w:tc>
          <w:tcPr>
            <w:tcW w:w="666" w:type="pct"/>
            <w:tcBorders>
              <w:top w:val="nil"/>
              <w:left w:val="nil"/>
              <w:bottom w:val="single" w:sz="4" w:space="0" w:color="auto"/>
              <w:right w:val="single" w:sz="4" w:space="0" w:color="auto"/>
            </w:tcBorders>
            <w:shd w:val="clear" w:color="auto" w:fill="auto"/>
            <w:noWrap/>
            <w:vAlign w:val="center"/>
            <w:hideMark/>
          </w:tcPr>
          <w:p w14:paraId="45DBFB89" w14:textId="77777777" w:rsidR="00EE6FD2" w:rsidRPr="00737967" w:rsidRDefault="00EE6FD2" w:rsidP="00A95890">
            <w:pPr>
              <w:spacing w:after="0"/>
              <w:jc w:val="center"/>
              <w:rPr>
                <w:rFonts w:ascii="Myriad Pro" w:hAnsi="Myriad Pro"/>
                <w:b/>
                <w:bCs/>
                <w:color w:val="000000"/>
                <w:sz w:val="20"/>
                <w:szCs w:val="20"/>
              </w:rPr>
            </w:pPr>
            <w:r w:rsidRPr="00737967">
              <w:rPr>
                <w:rFonts w:ascii="Myriad Pro" w:hAnsi="Myriad Pro"/>
                <w:b/>
                <w:bCs/>
                <w:color w:val="000000"/>
                <w:sz w:val="20"/>
                <w:szCs w:val="20"/>
              </w:rPr>
              <w:t>9 003 352,7</w:t>
            </w:r>
          </w:p>
        </w:tc>
        <w:tc>
          <w:tcPr>
            <w:tcW w:w="642" w:type="pct"/>
            <w:tcBorders>
              <w:top w:val="nil"/>
              <w:left w:val="nil"/>
              <w:bottom w:val="single" w:sz="4" w:space="0" w:color="auto"/>
              <w:right w:val="single" w:sz="4" w:space="0" w:color="auto"/>
            </w:tcBorders>
            <w:shd w:val="clear" w:color="auto" w:fill="auto"/>
            <w:noWrap/>
            <w:vAlign w:val="center"/>
            <w:hideMark/>
          </w:tcPr>
          <w:p w14:paraId="234D9ABA"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3 295 758,2</w:t>
            </w:r>
          </w:p>
        </w:tc>
        <w:tc>
          <w:tcPr>
            <w:tcW w:w="562" w:type="pct"/>
            <w:tcBorders>
              <w:top w:val="nil"/>
              <w:left w:val="nil"/>
              <w:bottom w:val="single" w:sz="4" w:space="0" w:color="auto"/>
              <w:right w:val="single" w:sz="4" w:space="0" w:color="auto"/>
            </w:tcBorders>
            <w:shd w:val="clear" w:color="auto" w:fill="auto"/>
            <w:noWrap/>
            <w:vAlign w:val="center"/>
            <w:hideMark/>
          </w:tcPr>
          <w:p w14:paraId="733590E2"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241 336,2</w:t>
            </w:r>
          </w:p>
        </w:tc>
        <w:tc>
          <w:tcPr>
            <w:tcW w:w="642" w:type="pct"/>
            <w:tcBorders>
              <w:top w:val="nil"/>
              <w:left w:val="nil"/>
              <w:bottom w:val="single" w:sz="4" w:space="0" w:color="auto"/>
              <w:right w:val="single" w:sz="4" w:space="0" w:color="auto"/>
            </w:tcBorders>
            <w:shd w:val="clear" w:color="auto" w:fill="auto"/>
            <w:noWrap/>
            <w:vAlign w:val="center"/>
            <w:hideMark/>
          </w:tcPr>
          <w:p w14:paraId="69041A98"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3 566 615,3</w:t>
            </w:r>
          </w:p>
        </w:tc>
        <w:tc>
          <w:tcPr>
            <w:tcW w:w="642" w:type="pct"/>
            <w:tcBorders>
              <w:top w:val="nil"/>
              <w:left w:val="nil"/>
              <w:bottom w:val="single" w:sz="4" w:space="0" w:color="auto"/>
              <w:right w:val="single" w:sz="4" w:space="0" w:color="auto"/>
            </w:tcBorders>
            <w:shd w:val="clear" w:color="auto" w:fill="auto"/>
            <w:noWrap/>
            <w:vAlign w:val="center"/>
            <w:hideMark/>
          </w:tcPr>
          <w:p w14:paraId="5D7D3A05"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1 899 643,0</w:t>
            </w:r>
          </w:p>
        </w:tc>
      </w:tr>
      <w:tr w:rsidR="00EE6FD2" w:rsidRPr="00737967" w14:paraId="687EB995" w14:textId="77777777" w:rsidTr="000711FE">
        <w:trPr>
          <w:trHeight w:val="255"/>
        </w:trPr>
        <w:tc>
          <w:tcPr>
            <w:tcW w:w="1303" w:type="pct"/>
            <w:tcBorders>
              <w:top w:val="nil"/>
              <w:left w:val="single" w:sz="4" w:space="0" w:color="auto"/>
              <w:bottom w:val="single" w:sz="4" w:space="0" w:color="auto"/>
              <w:right w:val="single" w:sz="4" w:space="0" w:color="auto"/>
            </w:tcBorders>
            <w:shd w:val="clear" w:color="auto" w:fill="auto"/>
            <w:vAlign w:val="bottom"/>
            <w:hideMark/>
          </w:tcPr>
          <w:p w14:paraId="1652ADCD" w14:textId="77777777" w:rsidR="00EE6FD2" w:rsidRPr="00737967" w:rsidRDefault="00EE6FD2" w:rsidP="00A95890">
            <w:pPr>
              <w:spacing w:after="0"/>
              <w:rPr>
                <w:rFonts w:ascii="Myriad Pro" w:hAnsi="Myriad Pro"/>
                <w:color w:val="000000"/>
                <w:sz w:val="20"/>
                <w:szCs w:val="20"/>
              </w:rPr>
            </w:pPr>
            <w:r w:rsidRPr="00737967">
              <w:rPr>
                <w:rFonts w:ascii="Myriad Pro" w:hAnsi="Myriad Pro"/>
                <w:color w:val="000000"/>
                <w:sz w:val="20"/>
                <w:szCs w:val="20"/>
              </w:rPr>
              <w:t>Отклонение</w:t>
            </w:r>
          </w:p>
        </w:tc>
        <w:tc>
          <w:tcPr>
            <w:tcW w:w="544" w:type="pct"/>
            <w:tcBorders>
              <w:top w:val="nil"/>
              <w:left w:val="nil"/>
              <w:bottom w:val="single" w:sz="4" w:space="0" w:color="auto"/>
              <w:right w:val="single" w:sz="4" w:space="0" w:color="auto"/>
            </w:tcBorders>
            <w:shd w:val="clear" w:color="auto" w:fill="auto"/>
            <w:vAlign w:val="center"/>
            <w:hideMark/>
          </w:tcPr>
          <w:p w14:paraId="7CE23C54"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тыс. руб.</w:t>
            </w:r>
          </w:p>
        </w:tc>
        <w:tc>
          <w:tcPr>
            <w:tcW w:w="666" w:type="pct"/>
            <w:tcBorders>
              <w:top w:val="nil"/>
              <w:left w:val="nil"/>
              <w:bottom w:val="single" w:sz="4" w:space="0" w:color="auto"/>
              <w:right w:val="single" w:sz="4" w:space="0" w:color="auto"/>
            </w:tcBorders>
            <w:shd w:val="clear" w:color="auto" w:fill="auto"/>
            <w:noWrap/>
            <w:vAlign w:val="center"/>
            <w:hideMark/>
          </w:tcPr>
          <w:p w14:paraId="0E315ED3" w14:textId="77777777" w:rsidR="00EE6FD2" w:rsidRPr="00737967" w:rsidRDefault="00EE6FD2" w:rsidP="00A95890">
            <w:pPr>
              <w:spacing w:after="0"/>
              <w:jc w:val="center"/>
              <w:rPr>
                <w:rFonts w:ascii="Myriad Pro" w:hAnsi="Myriad Pro"/>
                <w:b/>
                <w:bCs/>
                <w:color w:val="000000"/>
                <w:sz w:val="20"/>
                <w:szCs w:val="20"/>
              </w:rPr>
            </w:pPr>
            <w:r w:rsidRPr="00737967">
              <w:rPr>
                <w:rFonts w:ascii="Myriad Pro" w:hAnsi="Myriad Pro"/>
                <w:b/>
                <w:bCs/>
                <w:color w:val="000000"/>
                <w:sz w:val="20"/>
                <w:szCs w:val="20"/>
              </w:rPr>
              <w:t>-104 057,4</w:t>
            </w:r>
          </w:p>
        </w:tc>
        <w:tc>
          <w:tcPr>
            <w:tcW w:w="642" w:type="pct"/>
            <w:tcBorders>
              <w:top w:val="nil"/>
              <w:left w:val="nil"/>
              <w:bottom w:val="single" w:sz="4" w:space="0" w:color="auto"/>
              <w:right w:val="single" w:sz="4" w:space="0" w:color="auto"/>
            </w:tcBorders>
            <w:shd w:val="clear" w:color="auto" w:fill="auto"/>
            <w:noWrap/>
            <w:vAlign w:val="center"/>
            <w:hideMark/>
          </w:tcPr>
          <w:p w14:paraId="170F8551"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48 212,1</w:t>
            </w:r>
          </w:p>
        </w:tc>
        <w:tc>
          <w:tcPr>
            <w:tcW w:w="562" w:type="pct"/>
            <w:tcBorders>
              <w:top w:val="nil"/>
              <w:left w:val="nil"/>
              <w:bottom w:val="single" w:sz="4" w:space="0" w:color="auto"/>
              <w:right w:val="single" w:sz="4" w:space="0" w:color="auto"/>
            </w:tcBorders>
            <w:shd w:val="clear" w:color="auto" w:fill="auto"/>
            <w:noWrap/>
            <w:vAlign w:val="center"/>
            <w:hideMark/>
          </w:tcPr>
          <w:p w14:paraId="497A44E6"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-11 611,0</w:t>
            </w:r>
          </w:p>
        </w:tc>
        <w:tc>
          <w:tcPr>
            <w:tcW w:w="642" w:type="pct"/>
            <w:tcBorders>
              <w:top w:val="nil"/>
              <w:left w:val="nil"/>
              <w:bottom w:val="single" w:sz="4" w:space="0" w:color="auto"/>
              <w:right w:val="single" w:sz="4" w:space="0" w:color="auto"/>
            </w:tcBorders>
            <w:shd w:val="clear" w:color="auto" w:fill="auto"/>
            <w:noWrap/>
            <w:vAlign w:val="center"/>
            <w:hideMark/>
          </w:tcPr>
          <w:p w14:paraId="72B2088A"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-38 144,3</w:t>
            </w:r>
          </w:p>
        </w:tc>
        <w:tc>
          <w:tcPr>
            <w:tcW w:w="642" w:type="pct"/>
            <w:tcBorders>
              <w:top w:val="nil"/>
              <w:left w:val="nil"/>
              <w:bottom w:val="single" w:sz="4" w:space="0" w:color="auto"/>
              <w:right w:val="single" w:sz="4" w:space="0" w:color="auto"/>
            </w:tcBorders>
            <w:shd w:val="clear" w:color="auto" w:fill="auto"/>
            <w:noWrap/>
            <w:vAlign w:val="center"/>
            <w:hideMark/>
          </w:tcPr>
          <w:p w14:paraId="32FE7FEF" w14:textId="77777777" w:rsidR="00EE6FD2" w:rsidRPr="00737967" w:rsidRDefault="00EE6FD2" w:rsidP="00A95890">
            <w:pPr>
              <w:spacing w:after="0"/>
              <w:jc w:val="center"/>
              <w:rPr>
                <w:rFonts w:ascii="Myriad Pro" w:hAnsi="Myriad Pro"/>
                <w:color w:val="000000"/>
                <w:sz w:val="20"/>
                <w:szCs w:val="20"/>
              </w:rPr>
            </w:pPr>
            <w:r w:rsidRPr="00737967">
              <w:rPr>
                <w:rFonts w:ascii="Myriad Pro" w:hAnsi="Myriad Pro"/>
                <w:color w:val="000000"/>
                <w:sz w:val="20"/>
                <w:szCs w:val="20"/>
              </w:rPr>
              <w:t>-102 514,1</w:t>
            </w:r>
          </w:p>
        </w:tc>
      </w:tr>
    </w:tbl>
    <w:p w14:paraId="27F1BDEF" w14:textId="77777777" w:rsidR="00A95890" w:rsidRDefault="00A95890" w:rsidP="00A95890">
      <w:pPr>
        <w:spacing w:before="240" w:after="0" w:line="360" w:lineRule="auto"/>
        <w:ind w:firstLine="567"/>
        <w:contextualSpacing/>
        <w:jc w:val="both"/>
        <w:rPr>
          <w:rFonts w:ascii="Myriad Pro" w:eastAsia="Calibri" w:hAnsi="Myriad Pro"/>
          <w:color w:val="000000" w:themeColor="text1"/>
          <w:sz w:val="26"/>
          <w:szCs w:val="26"/>
        </w:rPr>
      </w:pPr>
    </w:p>
    <w:p w14:paraId="60A26716" w14:textId="084A5D80" w:rsidR="00EE6FD2" w:rsidRPr="009C1462" w:rsidRDefault="00EE6FD2" w:rsidP="00A95890">
      <w:pPr>
        <w:spacing w:before="240" w:after="0"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Исполнитель считает необходимым отметить, что избыток выручки Филиала по группе «прочие потребители» за 2018 год, возникающий вследствие отклонений фактической структуры отпуска электрической энергии по уровням напряжения в сравнении со структурой, принятой Региональной энергетической комиссией Красноярского края при регулировании тарифов на передачу электрической энергии, составляет 104 057,4 тыс. руб.</w:t>
      </w:r>
    </w:p>
    <w:p w14:paraId="5159AEA7" w14:textId="77777777" w:rsidR="00EE6FD2" w:rsidRPr="009C1462" w:rsidRDefault="00EE6FD2" w:rsidP="00A95890">
      <w:pPr>
        <w:tabs>
          <w:tab w:val="left" w:pos="851"/>
        </w:tabs>
        <w:spacing w:after="0" w:line="360" w:lineRule="auto"/>
        <w:ind w:firstLine="567"/>
        <w:contextualSpacing/>
        <w:jc w:val="both"/>
        <w:rPr>
          <w:rFonts w:ascii="Myriad Pro" w:eastAsia="Calibri" w:hAnsi="Myriad Pro"/>
          <w:color w:val="000000" w:themeColor="text1"/>
          <w:sz w:val="26"/>
          <w:szCs w:val="26"/>
        </w:rPr>
      </w:pPr>
      <w:r w:rsidRPr="009C1462">
        <w:rPr>
          <w:rFonts w:ascii="Myriad Pro" w:eastAsia="Calibri" w:hAnsi="Myriad Pro"/>
          <w:color w:val="000000" w:themeColor="text1"/>
          <w:sz w:val="26"/>
          <w:szCs w:val="26"/>
        </w:rPr>
        <w:t>По результатам анализа баланса поступления и отпуска электрической энергии из сети, принятого РЭК Красноярского края при утверждении тарифных решений, следует отметить следующее.</w:t>
      </w:r>
    </w:p>
    <w:p w14:paraId="788E1993" w14:textId="77777777" w:rsidR="00EE6FD2" w:rsidRPr="009C1462" w:rsidRDefault="00EE6FD2" w:rsidP="00A95890">
      <w:pPr>
        <w:pStyle w:val="a5"/>
        <w:numPr>
          <w:ilvl w:val="0"/>
          <w:numId w:val="113"/>
        </w:numPr>
        <w:tabs>
          <w:tab w:val="left" w:pos="851"/>
          <w:tab w:val="left" w:pos="1418"/>
        </w:tabs>
        <w:spacing w:after="0" w:line="360" w:lineRule="auto"/>
        <w:ind w:left="0" w:firstLine="567"/>
        <w:jc w:val="both"/>
        <w:rPr>
          <w:rFonts w:ascii="Myriad Pro" w:hAnsi="Myriad Pro"/>
          <w:sz w:val="26"/>
          <w:szCs w:val="26"/>
        </w:rPr>
      </w:pPr>
      <w:r w:rsidRPr="009C1462">
        <w:rPr>
          <w:rFonts w:ascii="Myriad Pro" w:hAnsi="Myriad Pro"/>
          <w:sz w:val="26"/>
          <w:szCs w:val="26"/>
        </w:rPr>
        <w:t xml:space="preserve">Плановая величина отпуска электрической энергии, сформированная и заявленная Филиалом на 2018 год, незначительно, а именно на 14,5 млн. </w:t>
      </w:r>
      <w:proofErr w:type="spellStart"/>
      <w:r w:rsidRPr="009C1462">
        <w:rPr>
          <w:rFonts w:ascii="Myriad Pro" w:hAnsi="Myriad Pro"/>
          <w:sz w:val="26"/>
          <w:szCs w:val="26"/>
        </w:rPr>
        <w:t>кВт.ч</w:t>
      </w:r>
      <w:proofErr w:type="spellEnd"/>
      <w:r w:rsidRPr="009C1462">
        <w:rPr>
          <w:rFonts w:ascii="Myriad Pro" w:hAnsi="Myriad Pro"/>
          <w:sz w:val="26"/>
          <w:szCs w:val="26"/>
        </w:rPr>
        <w:t>., превышает величину, определенную в соответствии с требованиями порядка формирования сводного прогнозного баланса, а именно средний фактический отпуск за 3 года, предшествующих году подачи заявки. По мнению Исполнителя, предложение Филиала в сводный прогнозный баланс на 2018 год могло быть увеличено на указанную разницу и скорректированное предложение полностью бы отвечало требованиям порядка формирования сводного прогнозного баланса.</w:t>
      </w:r>
    </w:p>
    <w:p w14:paraId="7E782598" w14:textId="77777777" w:rsidR="00EE6FD2" w:rsidRPr="009C1462" w:rsidRDefault="00EE6FD2" w:rsidP="00A95890">
      <w:pPr>
        <w:pStyle w:val="a5"/>
        <w:numPr>
          <w:ilvl w:val="0"/>
          <w:numId w:val="113"/>
        </w:numPr>
        <w:tabs>
          <w:tab w:val="left" w:pos="851"/>
          <w:tab w:val="left" w:pos="1418"/>
        </w:tabs>
        <w:spacing w:after="0" w:line="360" w:lineRule="auto"/>
        <w:ind w:left="0" w:firstLine="567"/>
        <w:jc w:val="both"/>
        <w:rPr>
          <w:rFonts w:ascii="Myriad Pro" w:hAnsi="Myriad Pro"/>
          <w:sz w:val="26"/>
          <w:szCs w:val="26"/>
        </w:rPr>
      </w:pPr>
      <w:r w:rsidRPr="009C1462">
        <w:rPr>
          <w:rFonts w:ascii="Myriad Pro" w:hAnsi="Myriad Pro"/>
          <w:sz w:val="26"/>
          <w:szCs w:val="26"/>
        </w:rPr>
        <w:t xml:space="preserve">Исполнитель отмечает, что сведения о результатах рассмотрения Региональной энергетической комиссией Красноярского края предложений Филиала по формированию предложений в Сводный прогнозный баланс на 2018 </w:t>
      </w:r>
      <w:r w:rsidRPr="009C1462">
        <w:rPr>
          <w:rFonts w:ascii="Myriad Pro" w:hAnsi="Myriad Pro"/>
          <w:sz w:val="26"/>
          <w:szCs w:val="26"/>
        </w:rPr>
        <w:lastRenderedPageBreak/>
        <w:t>год в адрес Филиала с обоснованием конкретных изменений представлены не были.</w:t>
      </w:r>
    </w:p>
    <w:p w14:paraId="62472889" w14:textId="77777777" w:rsidR="00EE6FD2" w:rsidRPr="009C1462" w:rsidRDefault="00EE6FD2" w:rsidP="00A95890">
      <w:pPr>
        <w:numPr>
          <w:ilvl w:val="0"/>
          <w:numId w:val="113"/>
        </w:numPr>
        <w:tabs>
          <w:tab w:val="left" w:pos="851"/>
          <w:tab w:val="left" w:pos="1418"/>
        </w:tabs>
        <w:spacing w:after="0" w:line="360" w:lineRule="auto"/>
        <w:ind w:left="0" w:firstLine="567"/>
        <w:contextualSpacing/>
        <w:jc w:val="both"/>
        <w:rPr>
          <w:rFonts w:ascii="Myriad Pro" w:hAnsi="Myriad Pro"/>
          <w:sz w:val="26"/>
          <w:szCs w:val="26"/>
        </w:rPr>
      </w:pPr>
      <w:r w:rsidRPr="009C1462">
        <w:rPr>
          <w:rFonts w:ascii="Myriad Pro" w:hAnsi="Myriad Pro"/>
          <w:sz w:val="26"/>
          <w:szCs w:val="26"/>
        </w:rPr>
        <w:t>Исполнитель рекомендует Заказчику при формировании предложения на установление тарифов на очередной период регулирования представлять в Региональную энергетическую комиссию Красноярского края информацию об объемах отпуска электрической энергии из сети в разрезе групп потребителей, включая группу население и приравненные к ней категории потребителей.</w:t>
      </w:r>
    </w:p>
    <w:p w14:paraId="5EEAF466" w14:textId="15CB89A7" w:rsidR="00EE6FD2" w:rsidRPr="009C1462" w:rsidRDefault="00EE6FD2" w:rsidP="00A95890">
      <w:pPr>
        <w:numPr>
          <w:ilvl w:val="0"/>
          <w:numId w:val="113"/>
        </w:numPr>
        <w:tabs>
          <w:tab w:val="left" w:pos="851"/>
          <w:tab w:val="left" w:pos="1418"/>
        </w:tabs>
        <w:spacing w:after="0" w:line="360" w:lineRule="auto"/>
        <w:ind w:left="0" w:firstLine="567"/>
        <w:contextualSpacing/>
        <w:jc w:val="both"/>
        <w:rPr>
          <w:rFonts w:ascii="Myriad Pro" w:hAnsi="Myriad Pro"/>
          <w:sz w:val="26"/>
          <w:szCs w:val="26"/>
        </w:rPr>
      </w:pPr>
      <w:r w:rsidRPr="009C1462">
        <w:rPr>
          <w:rFonts w:ascii="Myriad Pro" w:hAnsi="Myriad Pro"/>
          <w:sz w:val="26"/>
          <w:szCs w:val="26"/>
        </w:rPr>
        <w:t xml:space="preserve">Объем потерь электрической энергии в сетях Филиала принят РЭК Красноярского края на 2018 год в размере 1 486,6 млн. </w:t>
      </w:r>
      <w:proofErr w:type="spellStart"/>
      <w:r w:rsidRPr="009C1462">
        <w:rPr>
          <w:rFonts w:ascii="Myriad Pro" w:hAnsi="Myriad Pro"/>
          <w:sz w:val="26"/>
          <w:szCs w:val="26"/>
        </w:rPr>
        <w:t>кВт.ч</w:t>
      </w:r>
      <w:proofErr w:type="spellEnd"/>
      <w:r w:rsidRPr="009C1462">
        <w:rPr>
          <w:rFonts w:ascii="Myriad Pro" w:hAnsi="Myriad Pro"/>
          <w:sz w:val="26"/>
          <w:szCs w:val="26"/>
        </w:rPr>
        <w:t xml:space="preserve">. Расчетный норматив потерь электрической энергии в сетях Филиала, определенный исходя </w:t>
      </w:r>
      <w:bookmarkStart w:id="76" w:name="_Hlk52479989"/>
      <w:r w:rsidRPr="009C1462">
        <w:rPr>
          <w:rFonts w:ascii="Myriad Pro" w:hAnsi="Myriad Pro"/>
          <w:sz w:val="26"/>
          <w:szCs w:val="26"/>
        </w:rPr>
        <w:t xml:space="preserve">из принятых РЭК Красноярского края по результатам тарифного регулирования объемов отпуска из сети в размере 12 774,8 млн. </w:t>
      </w:r>
      <w:proofErr w:type="spellStart"/>
      <w:r w:rsidRPr="009C1462">
        <w:rPr>
          <w:rFonts w:ascii="Myriad Pro" w:hAnsi="Myriad Pro"/>
          <w:sz w:val="26"/>
          <w:szCs w:val="26"/>
        </w:rPr>
        <w:t>кВт.ч</w:t>
      </w:r>
      <w:proofErr w:type="spellEnd"/>
      <w:r w:rsidRPr="009C1462">
        <w:rPr>
          <w:rFonts w:ascii="Myriad Pro" w:hAnsi="Myriad Pro"/>
          <w:sz w:val="26"/>
          <w:szCs w:val="26"/>
        </w:rPr>
        <w:t xml:space="preserve">., </w:t>
      </w:r>
      <w:bookmarkEnd w:id="76"/>
      <w:r w:rsidRPr="009C1462">
        <w:rPr>
          <w:rFonts w:ascii="Myriad Pro" w:hAnsi="Myriad Pro"/>
          <w:sz w:val="26"/>
          <w:szCs w:val="26"/>
        </w:rPr>
        <w:t xml:space="preserve">составляет 10,42%. Исполнитель отмечает, что рассчитанная доля потерь электрической энергии не соответствует утвержденным РЭК Красноярского края долгосрочным параметрам регулирования для Филиала </w:t>
      </w:r>
      <w:r w:rsidR="00F63FA3">
        <w:rPr>
          <w:rFonts w:ascii="Myriad Pro" w:hAnsi="Myriad Pro"/>
          <w:sz w:val="26"/>
          <w:szCs w:val="26"/>
        </w:rPr>
        <w:t>П</w:t>
      </w:r>
      <w:r w:rsidR="002C7195">
        <w:rPr>
          <w:rFonts w:ascii="Myriad Pro" w:hAnsi="Myriad Pro"/>
          <w:sz w:val="26"/>
          <w:szCs w:val="26"/>
        </w:rPr>
        <w:t>АО </w:t>
      </w:r>
      <w:r w:rsidRPr="009C1462">
        <w:rPr>
          <w:rFonts w:ascii="Myriad Pro" w:hAnsi="Myriad Pro"/>
          <w:sz w:val="26"/>
          <w:szCs w:val="26"/>
        </w:rPr>
        <w:t>«МРСК Сибири» «Красноярскэнерго» на 2018-2018 гг., которыми предусмотрена величина в размере 10,46%.</w:t>
      </w:r>
    </w:p>
    <w:p w14:paraId="76AEC4B8" w14:textId="2A2856AD" w:rsidR="00EE6FD2" w:rsidRPr="009C1462" w:rsidRDefault="00EE6FD2" w:rsidP="00A95890">
      <w:pPr>
        <w:tabs>
          <w:tab w:val="left" w:pos="851"/>
        </w:tabs>
        <w:spacing w:after="0" w:line="360" w:lineRule="auto"/>
        <w:ind w:firstLine="567"/>
        <w:jc w:val="both"/>
        <w:rPr>
          <w:rFonts w:ascii="Myriad Pro" w:hAnsi="Myriad Pro"/>
          <w:sz w:val="26"/>
          <w:szCs w:val="26"/>
        </w:rPr>
      </w:pPr>
      <w:r w:rsidRPr="009C1462">
        <w:rPr>
          <w:rFonts w:ascii="Myriad Pro" w:hAnsi="Myriad Pro"/>
          <w:sz w:val="26"/>
          <w:szCs w:val="26"/>
        </w:rPr>
        <w:t xml:space="preserve">Заявленная Филиалом в составе Предложения об установлении тарифов величина потерь электрической энергии в сетях составляет 1 680,6 млн. </w:t>
      </w:r>
      <w:proofErr w:type="spellStart"/>
      <w:r w:rsidRPr="009C1462">
        <w:rPr>
          <w:rFonts w:ascii="Myriad Pro" w:hAnsi="Myriad Pro"/>
          <w:sz w:val="26"/>
          <w:szCs w:val="26"/>
        </w:rPr>
        <w:t>кВт.ч</w:t>
      </w:r>
      <w:proofErr w:type="spellEnd"/>
      <w:r w:rsidRPr="009C1462">
        <w:rPr>
          <w:rFonts w:ascii="Myriad Pro" w:hAnsi="Myriad Pro"/>
          <w:sz w:val="26"/>
          <w:szCs w:val="26"/>
        </w:rPr>
        <w:t xml:space="preserve">. или 11,62% и отличается от данных Программы энергосбережения и повышения энергетической эффективности Филиала </w:t>
      </w:r>
      <w:r w:rsidR="00F63FA3">
        <w:rPr>
          <w:rFonts w:ascii="Myriad Pro" w:hAnsi="Myriad Pro"/>
          <w:sz w:val="26"/>
          <w:szCs w:val="26"/>
        </w:rPr>
        <w:t>П</w:t>
      </w:r>
      <w:r w:rsidR="002C7195">
        <w:rPr>
          <w:rFonts w:ascii="Myriad Pro" w:hAnsi="Myriad Pro"/>
          <w:sz w:val="26"/>
          <w:szCs w:val="26"/>
        </w:rPr>
        <w:t>АО </w:t>
      </w:r>
      <w:r w:rsidRPr="009C1462">
        <w:rPr>
          <w:rFonts w:ascii="Myriad Pro" w:hAnsi="Myriad Pro"/>
          <w:sz w:val="26"/>
          <w:szCs w:val="26"/>
        </w:rPr>
        <w:t>«МРСК Сибири» - «Красноярскэнерго» на 2017-2021 гг., также представленной Филиалом в составе в составе тарифных материалов.</w:t>
      </w:r>
    </w:p>
    <w:p w14:paraId="29BDB49E" w14:textId="77777777" w:rsidR="00EE6FD2" w:rsidRPr="009C1462" w:rsidRDefault="00EE6FD2" w:rsidP="00EE6FD2">
      <w:pPr>
        <w:spacing w:after="0" w:line="360" w:lineRule="auto"/>
        <w:ind w:firstLine="567"/>
        <w:jc w:val="both"/>
        <w:rPr>
          <w:rFonts w:ascii="Myriad Pro" w:hAnsi="Myriad Pro"/>
          <w:sz w:val="26"/>
          <w:szCs w:val="26"/>
        </w:rPr>
      </w:pPr>
      <w:r w:rsidRPr="009C1462">
        <w:rPr>
          <w:rFonts w:ascii="Myriad Pro" w:hAnsi="Myriad Pro"/>
          <w:sz w:val="26"/>
          <w:szCs w:val="26"/>
        </w:rPr>
        <w:t>Исполнитель рекомендует Филиалу указывать причины отклонений или различий в показателях объемов технологического расхода (потерь) в электрических сетях, представленных в различных материалах в составе тарифной заявки.</w:t>
      </w:r>
    </w:p>
    <w:p w14:paraId="6DC6C8EB" w14:textId="3FE27E20" w:rsidR="00EE6FD2" w:rsidRPr="009C1462" w:rsidRDefault="00EE6FD2" w:rsidP="00EE6FD2">
      <w:pPr>
        <w:spacing w:after="0" w:line="360" w:lineRule="auto"/>
        <w:ind w:firstLine="567"/>
        <w:jc w:val="both"/>
        <w:rPr>
          <w:rFonts w:ascii="Myriad Pro" w:hAnsi="Myriad Pro"/>
          <w:sz w:val="26"/>
          <w:szCs w:val="26"/>
        </w:rPr>
      </w:pPr>
      <w:r w:rsidRPr="009C1462">
        <w:rPr>
          <w:rFonts w:ascii="Myriad Pro" w:hAnsi="Myriad Pro"/>
          <w:sz w:val="26"/>
          <w:szCs w:val="26"/>
        </w:rPr>
        <w:t xml:space="preserve">По результатам анализа документов, представленных Филиалом </w:t>
      </w:r>
      <w:r w:rsidR="00F63FA3">
        <w:rPr>
          <w:rFonts w:ascii="Myriad Pro" w:hAnsi="Myriad Pro"/>
          <w:sz w:val="26"/>
          <w:szCs w:val="26"/>
        </w:rPr>
        <w:t>П</w:t>
      </w:r>
      <w:r w:rsidR="002C7195">
        <w:rPr>
          <w:rFonts w:ascii="Myriad Pro" w:hAnsi="Myriad Pro"/>
          <w:sz w:val="26"/>
          <w:szCs w:val="26"/>
        </w:rPr>
        <w:t>АО </w:t>
      </w:r>
      <w:r w:rsidRPr="009C1462">
        <w:rPr>
          <w:rFonts w:ascii="Myriad Pro" w:hAnsi="Myriad Pro"/>
          <w:sz w:val="26"/>
          <w:szCs w:val="26"/>
        </w:rPr>
        <w:t>«МРСК Сибири» - «Красноярскэнерго» в РЭК Красноярского края для обоснования заявляемого уровня потерь на долгосрочный период регулирования 2018 - 2022 годы, Исполнитель отмечает следующее.</w:t>
      </w:r>
    </w:p>
    <w:p w14:paraId="7E16D00F" w14:textId="4EC3730B" w:rsidR="00EE6FD2" w:rsidRPr="009C1462" w:rsidRDefault="00EE6FD2" w:rsidP="00EE6FD2">
      <w:pPr>
        <w:autoSpaceDE w:val="0"/>
        <w:autoSpaceDN w:val="0"/>
        <w:adjustRightInd w:val="0"/>
        <w:spacing w:after="0" w:line="360" w:lineRule="auto"/>
        <w:ind w:firstLine="567"/>
        <w:jc w:val="both"/>
        <w:rPr>
          <w:rFonts w:ascii="Myriad Pro" w:hAnsi="Myriad Pro"/>
          <w:sz w:val="26"/>
          <w:szCs w:val="26"/>
        </w:rPr>
      </w:pPr>
      <w:r w:rsidRPr="009C1462">
        <w:rPr>
          <w:rFonts w:ascii="Myriad Pro" w:hAnsi="Myriad Pro"/>
          <w:sz w:val="26"/>
          <w:szCs w:val="26"/>
        </w:rPr>
        <w:lastRenderedPageBreak/>
        <w:t xml:space="preserve">В соответствии с положениями п. 40 (1) Основ ценообразования </w:t>
      </w:r>
      <w:r w:rsidR="0041096B">
        <w:rPr>
          <w:rFonts w:ascii="Myriad Pro" w:hAnsi="Myriad Pro"/>
          <w:sz w:val="26"/>
          <w:szCs w:val="26"/>
        </w:rPr>
        <w:t>№ </w:t>
      </w:r>
      <w:r w:rsidRPr="009C1462">
        <w:rPr>
          <w:rFonts w:ascii="Myriad Pro" w:hAnsi="Myriad Pro"/>
          <w:sz w:val="26"/>
          <w:szCs w:val="26"/>
        </w:rPr>
        <w:t>1178 размер потерь формируется в процентах от величины суммарного отпуска электрической энергии в сеть территориальной сетевой организации и, с учетом положений п. 38 Основ</w:t>
      </w:r>
      <w:r>
        <w:rPr>
          <w:rFonts w:ascii="Myriad Pro" w:hAnsi="Myriad Pro"/>
          <w:sz w:val="26"/>
          <w:szCs w:val="26"/>
        </w:rPr>
        <w:t xml:space="preserve"> </w:t>
      </w:r>
      <w:r w:rsidRPr="009C1462">
        <w:rPr>
          <w:rFonts w:ascii="Myriad Pro" w:hAnsi="Myriad Pro"/>
          <w:sz w:val="26"/>
          <w:szCs w:val="26"/>
        </w:rPr>
        <w:t>ценообразования</w:t>
      </w:r>
      <w:r>
        <w:rPr>
          <w:rFonts w:ascii="Myriad Pro" w:hAnsi="Myriad Pro"/>
          <w:sz w:val="26"/>
          <w:szCs w:val="26"/>
        </w:rPr>
        <w:t xml:space="preserve"> </w:t>
      </w:r>
      <w:r w:rsidR="0041096B">
        <w:rPr>
          <w:rFonts w:ascii="Myriad Pro" w:hAnsi="Myriad Pro"/>
          <w:sz w:val="26"/>
          <w:szCs w:val="26"/>
        </w:rPr>
        <w:t>№ </w:t>
      </w:r>
      <w:r w:rsidRPr="009C1462">
        <w:rPr>
          <w:rFonts w:ascii="Myriad Pro" w:hAnsi="Myriad Pro"/>
          <w:sz w:val="26"/>
          <w:szCs w:val="26"/>
        </w:rPr>
        <w:t>1178, определен Филиалом в размере 11,62% от объемов поступления электрической энергии на весь долгосрочный период регулирования 2018-2022 гг.</w:t>
      </w:r>
    </w:p>
    <w:p w14:paraId="4C38D6D8" w14:textId="707BEA6D" w:rsidR="00EE6FD2" w:rsidRPr="009C1462" w:rsidRDefault="00EE6FD2" w:rsidP="00EE6FD2">
      <w:pPr>
        <w:spacing w:after="0" w:line="360" w:lineRule="auto"/>
        <w:ind w:firstLine="567"/>
        <w:jc w:val="both"/>
        <w:rPr>
          <w:rFonts w:ascii="Myriad Pro" w:hAnsi="Myriad Pro"/>
          <w:sz w:val="26"/>
          <w:szCs w:val="26"/>
        </w:rPr>
      </w:pPr>
      <w:r w:rsidRPr="009C1462">
        <w:rPr>
          <w:rFonts w:ascii="Myriad Pro" w:hAnsi="Myriad Pro"/>
          <w:sz w:val="26"/>
          <w:szCs w:val="26"/>
        </w:rPr>
        <w:t xml:space="preserve">Долгосрочные параметры регулирования для территориальной сетевой организации, в отношении которой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организации, для Филиала </w:t>
      </w:r>
      <w:r w:rsidR="00F63FA3">
        <w:rPr>
          <w:rFonts w:ascii="Myriad Pro" w:hAnsi="Myriad Pro"/>
          <w:sz w:val="26"/>
          <w:szCs w:val="26"/>
        </w:rPr>
        <w:t>П</w:t>
      </w:r>
      <w:r w:rsidR="002C7195">
        <w:rPr>
          <w:rFonts w:ascii="Myriad Pro" w:hAnsi="Myriad Pro"/>
          <w:sz w:val="26"/>
          <w:szCs w:val="26"/>
        </w:rPr>
        <w:t>АО </w:t>
      </w:r>
      <w:r w:rsidRPr="009C1462">
        <w:rPr>
          <w:rFonts w:ascii="Myriad Pro" w:hAnsi="Myriad Pro"/>
          <w:sz w:val="26"/>
          <w:szCs w:val="26"/>
        </w:rPr>
        <w:t>«МРСК Сибири» - «Красноярскэнерго» утверждены Приказом Региональной энергетической комиссии Красноярского края от 16.12.2011 №563-п. В приложении №1 указанного Приказа величина технологического расхода (потерь) электрической энергии для Филиала определена в размере 10,46% от объемов поступления электрической энергии на весь долгосрочный период</w:t>
      </w:r>
      <w:r>
        <w:rPr>
          <w:rFonts w:ascii="Myriad Pro" w:hAnsi="Myriad Pro"/>
          <w:sz w:val="26"/>
          <w:szCs w:val="26"/>
        </w:rPr>
        <w:t xml:space="preserve"> </w:t>
      </w:r>
      <w:r w:rsidRPr="009C1462">
        <w:rPr>
          <w:rFonts w:ascii="Myriad Pro" w:hAnsi="Myriad Pro"/>
          <w:sz w:val="26"/>
          <w:szCs w:val="26"/>
        </w:rPr>
        <w:t>регулирования.</w:t>
      </w:r>
    </w:p>
    <w:p w14:paraId="3B96FF00" w14:textId="04CFE6A1" w:rsidR="00EE6FD2" w:rsidRPr="009C1462" w:rsidRDefault="00EE6FD2" w:rsidP="00EE6FD2">
      <w:pPr>
        <w:spacing w:after="0" w:line="360" w:lineRule="auto"/>
        <w:ind w:firstLine="567"/>
        <w:jc w:val="both"/>
        <w:rPr>
          <w:rFonts w:ascii="Myriad Pro" w:hAnsi="Myriad Pro"/>
          <w:sz w:val="26"/>
          <w:szCs w:val="26"/>
        </w:rPr>
      </w:pPr>
      <w:r w:rsidRPr="009C1462">
        <w:rPr>
          <w:rFonts w:ascii="Myriad Pro" w:hAnsi="Myriad Pro"/>
          <w:sz w:val="26"/>
          <w:szCs w:val="26"/>
        </w:rPr>
        <w:t xml:space="preserve">В соответствии с пунктом 40 (1) Основ ценообразования </w:t>
      </w:r>
      <w:r w:rsidR="0041096B">
        <w:rPr>
          <w:rFonts w:ascii="Myriad Pro" w:hAnsi="Myriad Pro"/>
          <w:sz w:val="26"/>
          <w:szCs w:val="26"/>
        </w:rPr>
        <w:t>№ </w:t>
      </w:r>
      <w:r w:rsidRPr="009C1462">
        <w:rPr>
          <w:rFonts w:ascii="Myriad Pro" w:hAnsi="Myriad Pro"/>
          <w:sz w:val="26"/>
          <w:szCs w:val="26"/>
        </w:rPr>
        <w:t>1178 уровень потерь электрической энергии при ее передаче по электрическим сетям территориальной сетевой организации в процентах от величины суммарного отпуска электрической энергии в сеть территориальной сетевой организации органами исполнительной власти субъектов Российской Федерации в области государственного регулирования тарифов определяется по формуле:</w:t>
      </w:r>
    </w:p>
    <w:p w14:paraId="2AC1775F" w14:textId="77777777" w:rsidR="00EE6FD2" w:rsidRPr="002D41C0" w:rsidRDefault="00EE6FD2" w:rsidP="00EE6FD2">
      <w:pPr>
        <w:spacing w:line="360" w:lineRule="auto"/>
        <w:ind w:firstLine="567"/>
        <w:jc w:val="both"/>
        <w:rPr>
          <w:rFonts w:ascii="Myriad Pro" w:hAnsi="Myriad Pro"/>
          <w:sz w:val="26"/>
          <w:szCs w:val="26"/>
          <w:lang w:val="en-US"/>
        </w:rPr>
      </w:pPr>
      <m:oMath>
        <m:r>
          <m:rPr>
            <m:nor/>
          </m:rPr>
          <w:rPr>
            <w:rFonts w:ascii="Myriad Pro" w:hAnsi="Myriad Pro"/>
            <w:sz w:val="26"/>
            <w:szCs w:val="26"/>
            <w:lang w:val="en-US"/>
          </w:rPr>
          <m:t>N=</m:t>
        </m:r>
        <m:f>
          <m:fPr>
            <m:ctrlPr>
              <w:rPr>
                <w:rFonts w:ascii="Cambria Math" w:hAnsi="Cambria Math"/>
                <w:i/>
                <w:sz w:val="26"/>
                <w:szCs w:val="26"/>
              </w:rPr>
            </m:ctrlPr>
          </m:fPr>
          <m:num>
            <m:nary>
              <m:naryPr>
                <m:chr m:val="∑"/>
                <m:limLoc m:val="undOvr"/>
                <m:subHide m:val="1"/>
                <m:supHide m:val="1"/>
                <m:ctrlPr>
                  <w:rPr>
                    <w:rFonts w:ascii="Cambria Math" w:hAnsi="Cambria Math"/>
                    <w:i/>
                    <w:sz w:val="26"/>
                    <w:szCs w:val="26"/>
                  </w:rPr>
                </m:ctrlPr>
              </m:naryPr>
              <m:sub/>
              <m:sup/>
              <m:e>
                <m:r>
                  <m:rPr>
                    <m:nor/>
                  </m:rPr>
                  <w:rPr>
                    <w:rFonts w:ascii="Myriad Pro" w:hAnsi="Myriad Pro"/>
                    <w:sz w:val="26"/>
                    <w:szCs w:val="26"/>
                    <w:lang w:val="en-US"/>
                  </w:rPr>
                  <m:t>(</m:t>
                </m:r>
                <m:sSub>
                  <m:sSubPr>
                    <m:ctrlPr>
                      <w:rPr>
                        <w:rFonts w:ascii="Cambria Math" w:hAnsi="Cambria Math"/>
                        <w:i/>
                        <w:sz w:val="26"/>
                        <w:szCs w:val="26"/>
                      </w:rPr>
                    </m:ctrlPr>
                  </m:sSubPr>
                  <m:e>
                    <m:r>
                      <m:rPr>
                        <m:nor/>
                      </m:rPr>
                      <w:rPr>
                        <w:rFonts w:ascii="Myriad Pro" w:hAnsi="Myriad Pro"/>
                        <w:sz w:val="26"/>
                        <w:szCs w:val="26"/>
                        <w:lang w:val="en-US"/>
                      </w:rPr>
                      <m:t>W</m:t>
                    </m:r>
                  </m:e>
                  <m:sub>
                    <m:r>
                      <m:rPr>
                        <m:nor/>
                      </m:rPr>
                      <w:rPr>
                        <w:rFonts w:ascii="Myriad Pro" w:hAnsi="Myriad Pro"/>
                        <w:sz w:val="26"/>
                        <w:szCs w:val="26"/>
                        <w:lang w:val="en-US"/>
                      </w:rPr>
                      <m:t>OCi</m:t>
                    </m:r>
                  </m:sub>
                </m:sSub>
                <m:r>
                  <m:rPr>
                    <m:nor/>
                  </m:rPr>
                  <w:rPr>
                    <w:rFonts w:ascii="Myriad Pro" w:hAnsi="Myriad Pro" w:cs="Cambria Math"/>
                    <w:sz w:val="26"/>
                    <w:szCs w:val="26"/>
                    <w:lang w:val="en-US"/>
                  </w:rPr>
                  <m:t>*</m:t>
                </m:r>
                <m:sSub>
                  <m:sSubPr>
                    <m:ctrlPr>
                      <w:rPr>
                        <w:rFonts w:ascii="Cambria Math" w:hAnsi="Cambria Math"/>
                        <w:i/>
                        <w:sz w:val="26"/>
                        <w:szCs w:val="26"/>
                      </w:rPr>
                    </m:ctrlPr>
                  </m:sSubPr>
                  <m:e>
                    <m:r>
                      <m:rPr>
                        <m:nor/>
                      </m:rPr>
                      <w:rPr>
                        <w:rFonts w:ascii="Myriad Pro" w:hAnsi="Myriad Pro"/>
                        <w:sz w:val="26"/>
                        <w:szCs w:val="26"/>
                        <w:lang w:val="en-US"/>
                      </w:rPr>
                      <m:t>n</m:t>
                    </m:r>
                  </m:e>
                  <m:sub>
                    <m:r>
                      <m:rPr>
                        <m:nor/>
                      </m:rPr>
                      <w:rPr>
                        <w:rFonts w:ascii="Myriad Pro" w:hAnsi="Myriad Pro"/>
                        <w:sz w:val="26"/>
                        <w:szCs w:val="26"/>
                        <w:lang w:val="en-US"/>
                      </w:rPr>
                      <m:t>i</m:t>
                    </m:r>
                  </m:sub>
                </m:sSub>
                <m:r>
                  <m:rPr>
                    <m:nor/>
                  </m:rPr>
                  <w:rPr>
                    <w:rFonts w:ascii="Myriad Pro" w:hAnsi="Myriad Pro"/>
                    <w:sz w:val="26"/>
                    <w:szCs w:val="26"/>
                    <w:lang w:val="en-US"/>
                  </w:rPr>
                  <m:t>)</m:t>
                </m:r>
              </m:e>
            </m:nary>
          </m:num>
          <m:den>
            <m:sSub>
              <m:sSubPr>
                <m:ctrlPr>
                  <w:rPr>
                    <w:rFonts w:ascii="Cambria Math" w:hAnsi="Cambria Math"/>
                    <w:i/>
                    <w:sz w:val="26"/>
                    <w:szCs w:val="26"/>
                  </w:rPr>
                </m:ctrlPr>
              </m:sSubPr>
              <m:e>
                <m:r>
                  <m:rPr>
                    <m:nor/>
                  </m:rPr>
                  <w:rPr>
                    <w:rFonts w:ascii="Myriad Pro" w:hAnsi="Myriad Pro"/>
                    <w:sz w:val="26"/>
                    <w:szCs w:val="26"/>
                    <w:lang w:val="en-US"/>
                  </w:rPr>
                  <m:t>W</m:t>
                </m:r>
              </m:e>
              <m:sub>
                <m:r>
                  <m:rPr>
                    <m:nor/>
                  </m:rPr>
                  <w:rPr>
                    <w:rFonts w:ascii="Myriad Pro" w:hAnsi="Myriad Pro"/>
                    <w:sz w:val="26"/>
                    <w:szCs w:val="26"/>
                    <w:lang w:val="en-US"/>
                  </w:rPr>
                  <m:t>OC</m:t>
                </m:r>
                <m:r>
                  <m:rPr>
                    <m:nor/>
                  </m:rPr>
                  <w:rPr>
                    <w:rFonts w:ascii="Myriad Pro" w:hAnsi="Myriad Pro"/>
                    <w:sz w:val="26"/>
                    <w:szCs w:val="26"/>
                  </w:rPr>
                  <m:t>сумм</m:t>
                </m:r>
              </m:sub>
            </m:sSub>
          </m:den>
        </m:f>
        <m:r>
          <m:rPr>
            <m:nor/>
          </m:rPr>
          <w:rPr>
            <w:rFonts w:ascii="Myriad Pro" w:hAnsi="Myriad Pro" w:cs="Cambria Math"/>
            <w:sz w:val="26"/>
            <w:szCs w:val="26"/>
            <w:lang w:val="en-US"/>
          </w:rPr>
          <m:t>*</m:t>
        </m:r>
        <m:r>
          <m:rPr>
            <m:nor/>
          </m:rPr>
          <w:rPr>
            <w:rFonts w:ascii="Myriad Pro" w:hAnsi="Myriad Pro"/>
            <w:sz w:val="26"/>
            <w:szCs w:val="26"/>
            <w:lang w:val="en-US"/>
          </w:rPr>
          <m:t>100</m:t>
        </m:r>
      </m:oMath>
      <w:r w:rsidRPr="002D41C0">
        <w:rPr>
          <w:rFonts w:ascii="Myriad Pro" w:hAnsi="Myriad Pro"/>
          <w:sz w:val="26"/>
          <w:szCs w:val="26"/>
          <w:lang w:val="en-US"/>
        </w:rPr>
        <w:t xml:space="preserve">, </w:t>
      </w:r>
      <w:r w:rsidRPr="009C1462">
        <w:rPr>
          <w:rFonts w:ascii="Myriad Pro" w:hAnsi="Myriad Pro"/>
          <w:sz w:val="26"/>
          <w:szCs w:val="26"/>
        </w:rPr>
        <w:t>где</w:t>
      </w:r>
    </w:p>
    <w:p w14:paraId="5B0D3F37" w14:textId="77777777" w:rsidR="00EE6FD2" w:rsidRPr="009C1462" w:rsidRDefault="00EE6FD2" w:rsidP="00EE6FD2">
      <w:pPr>
        <w:spacing w:after="0" w:line="360" w:lineRule="auto"/>
        <w:ind w:firstLine="567"/>
        <w:jc w:val="both"/>
        <w:rPr>
          <w:rFonts w:ascii="Myriad Pro" w:hAnsi="Myriad Pro"/>
          <w:sz w:val="26"/>
          <w:szCs w:val="26"/>
        </w:rPr>
      </w:pPr>
      <w:r w:rsidRPr="009C1462">
        <w:rPr>
          <w:rFonts w:ascii="Myriad Pro" w:hAnsi="Myriad Pro"/>
          <w:sz w:val="26"/>
          <w:szCs w:val="26"/>
        </w:rPr>
        <w:t>i - уровень напряжения;</w:t>
      </w:r>
    </w:p>
    <w:p w14:paraId="263F1AAA" w14:textId="77777777" w:rsidR="00EE6FD2" w:rsidRPr="009C1462" w:rsidRDefault="00BA3A59" w:rsidP="00EE6FD2">
      <w:pPr>
        <w:spacing w:after="0" w:line="360" w:lineRule="auto"/>
        <w:ind w:firstLine="567"/>
        <w:jc w:val="both"/>
        <w:rPr>
          <w:rFonts w:ascii="Myriad Pro" w:hAnsi="Myriad Pro"/>
          <w:sz w:val="26"/>
          <w:szCs w:val="26"/>
        </w:rPr>
      </w:pPr>
      <m:oMath>
        <m:sSub>
          <m:sSubPr>
            <m:ctrlPr>
              <w:rPr>
                <w:rFonts w:ascii="Cambria Math" w:hAnsi="Cambria Math"/>
                <w:i/>
                <w:sz w:val="26"/>
                <w:szCs w:val="26"/>
              </w:rPr>
            </m:ctrlPr>
          </m:sSubPr>
          <m:e>
            <m:r>
              <m:rPr>
                <m:nor/>
              </m:rPr>
              <w:rPr>
                <w:rFonts w:ascii="Myriad Pro" w:hAnsi="Myriad Pro"/>
                <w:sz w:val="26"/>
                <w:szCs w:val="26"/>
              </w:rPr>
              <m:t>W</m:t>
            </m:r>
          </m:e>
          <m:sub>
            <m:r>
              <m:rPr>
                <m:nor/>
              </m:rPr>
              <w:rPr>
                <w:rFonts w:ascii="Myriad Pro" w:hAnsi="Myriad Pro"/>
                <w:sz w:val="26"/>
                <w:szCs w:val="26"/>
              </w:rPr>
              <m:t>OCi</m:t>
            </m:r>
          </m:sub>
        </m:sSub>
      </m:oMath>
      <w:r w:rsidR="00EE6FD2" w:rsidRPr="009C1462">
        <w:rPr>
          <w:rFonts w:ascii="Myriad Pro" w:hAnsi="Myriad Pro"/>
          <w:sz w:val="26"/>
          <w:szCs w:val="26"/>
        </w:rPr>
        <w:t xml:space="preserve"> - величина отпуска электрической энергии в сеть территориальной сетевой организации за последний истекший год по соответствующему уровню напряжения за вычетом объема переданной электрической энергии потребителям, непосредственно подключенным к объектам единой национальной (общероссийской) электрической сети, переданным в аренду территориальным сетевым организациям, и объема переданной электрической </w:t>
      </w:r>
      <w:r w:rsidR="00EE6FD2" w:rsidRPr="009C1462">
        <w:rPr>
          <w:rFonts w:ascii="Myriad Pro" w:hAnsi="Myriad Pro"/>
          <w:sz w:val="26"/>
          <w:szCs w:val="26"/>
        </w:rPr>
        <w:lastRenderedPageBreak/>
        <w:t xml:space="preserve">энергии потребителям, непосредственно подключенным к шинам трансформаторных подстанций на соответствующем уровне напряжения (тыс. </w:t>
      </w:r>
      <w:proofErr w:type="spellStart"/>
      <w:r w:rsidR="00EE6FD2" w:rsidRPr="009C1462">
        <w:rPr>
          <w:rFonts w:ascii="Myriad Pro" w:hAnsi="Myriad Pro"/>
          <w:sz w:val="26"/>
          <w:szCs w:val="26"/>
        </w:rPr>
        <w:t>кВт.ч</w:t>
      </w:r>
      <w:proofErr w:type="spellEnd"/>
      <w:r w:rsidR="00EE6FD2" w:rsidRPr="009C1462">
        <w:rPr>
          <w:rFonts w:ascii="Myriad Pro" w:hAnsi="Myriad Pro"/>
          <w:sz w:val="26"/>
          <w:szCs w:val="26"/>
        </w:rPr>
        <w:t>);</w:t>
      </w:r>
    </w:p>
    <w:p w14:paraId="5DEEC4FF" w14:textId="77777777" w:rsidR="00EE6FD2" w:rsidRPr="009C1462" w:rsidRDefault="00BA3A59" w:rsidP="00EE6FD2">
      <w:pPr>
        <w:spacing w:after="0" w:line="360" w:lineRule="auto"/>
        <w:ind w:firstLine="567"/>
        <w:jc w:val="both"/>
        <w:rPr>
          <w:rFonts w:ascii="Myriad Pro" w:hAnsi="Myriad Pro"/>
          <w:sz w:val="26"/>
          <w:szCs w:val="26"/>
        </w:rPr>
      </w:pPr>
      <m:oMath>
        <m:sSub>
          <m:sSubPr>
            <m:ctrlPr>
              <w:rPr>
                <w:rFonts w:ascii="Cambria Math" w:hAnsi="Cambria Math"/>
                <w:i/>
                <w:sz w:val="26"/>
                <w:szCs w:val="26"/>
              </w:rPr>
            </m:ctrlPr>
          </m:sSubPr>
          <m:e>
            <m:r>
              <m:rPr>
                <m:nor/>
              </m:rPr>
              <w:rPr>
                <w:rFonts w:ascii="Myriad Pro" w:hAnsi="Myriad Pro"/>
                <w:sz w:val="26"/>
                <w:szCs w:val="26"/>
              </w:rPr>
              <m:t>W</m:t>
            </m:r>
          </m:e>
          <m:sub>
            <m:r>
              <m:rPr>
                <m:nor/>
              </m:rPr>
              <w:rPr>
                <w:rFonts w:ascii="Myriad Pro" w:hAnsi="Myriad Pro"/>
                <w:sz w:val="26"/>
                <w:szCs w:val="26"/>
              </w:rPr>
              <m:t>OCсумм</m:t>
            </m:r>
          </m:sub>
        </m:sSub>
      </m:oMath>
      <w:r w:rsidR="00EE6FD2" w:rsidRPr="009C1462">
        <w:rPr>
          <w:rFonts w:ascii="Myriad Pro" w:hAnsi="Myriad Pro"/>
          <w:sz w:val="26"/>
          <w:szCs w:val="26"/>
        </w:rPr>
        <w:t xml:space="preserve"> - величина суммарного отпуска электрической энергии в сеть территориальной сетевой организации за последний истекший год за вычетом объема переданной электрической энергии потребителям, непосредственно подключенным к объектам единой национальной (общероссийской) электрической сети, переданным в аренду территориальным сетевым организациям (тыс. </w:t>
      </w:r>
      <w:proofErr w:type="spellStart"/>
      <w:r w:rsidR="00EE6FD2" w:rsidRPr="009C1462">
        <w:rPr>
          <w:rFonts w:ascii="Myriad Pro" w:hAnsi="Myriad Pro"/>
          <w:sz w:val="26"/>
          <w:szCs w:val="26"/>
        </w:rPr>
        <w:t>кВт.ч</w:t>
      </w:r>
      <w:proofErr w:type="spellEnd"/>
      <w:r w:rsidR="00EE6FD2" w:rsidRPr="009C1462">
        <w:rPr>
          <w:rFonts w:ascii="Myriad Pro" w:hAnsi="Myriad Pro"/>
          <w:sz w:val="26"/>
          <w:szCs w:val="26"/>
        </w:rPr>
        <w:t>);</w:t>
      </w:r>
    </w:p>
    <w:p w14:paraId="2C08514A" w14:textId="77777777" w:rsidR="00EE6FD2" w:rsidRPr="009C1462" w:rsidRDefault="00BA3A59" w:rsidP="00EE6FD2">
      <w:pPr>
        <w:spacing w:after="0" w:line="360" w:lineRule="auto"/>
        <w:ind w:firstLine="567"/>
        <w:jc w:val="both"/>
        <w:rPr>
          <w:rFonts w:ascii="Myriad Pro" w:hAnsi="Myriad Pro"/>
          <w:sz w:val="26"/>
          <w:szCs w:val="26"/>
        </w:rPr>
      </w:pPr>
      <m:oMath>
        <m:sSub>
          <m:sSubPr>
            <m:ctrlPr>
              <w:rPr>
                <w:rFonts w:ascii="Cambria Math" w:hAnsi="Cambria Math"/>
                <w:i/>
                <w:sz w:val="26"/>
                <w:szCs w:val="26"/>
              </w:rPr>
            </m:ctrlPr>
          </m:sSubPr>
          <m:e>
            <m:r>
              <m:rPr>
                <m:nor/>
              </m:rPr>
              <w:rPr>
                <w:rFonts w:ascii="Myriad Pro" w:hAnsi="Myriad Pro"/>
                <w:sz w:val="26"/>
                <w:szCs w:val="26"/>
              </w:rPr>
              <m:t>n</m:t>
            </m:r>
          </m:e>
          <m:sub>
            <m:r>
              <m:rPr>
                <m:nor/>
              </m:rPr>
              <w:rPr>
                <w:rFonts w:ascii="Myriad Pro" w:hAnsi="Myriad Pro"/>
                <w:sz w:val="26"/>
                <w:szCs w:val="26"/>
              </w:rPr>
              <m:t>i</m:t>
            </m:r>
          </m:sub>
        </m:sSub>
      </m:oMath>
      <w:r w:rsidR="00EE6FD2" w:rsidRPr="009C1462">
        <w:rPr>
          <w:rFonts w:ascii="Myriad Pro" w:hAnsi="Myriad Pro"/>
          <w:sz w:val="26"/>
          <w:szCs w:val="26"/>
        </w:rPr>
        <w:t xml:space="preserve"> - минимальное значение из норматива потерь электрической энергии при ее передаче по электрическим сетям для соответствующей группы территориальных сетевых организаций на соответствующем уровне напряжения, утвержденного Министерством энергетики Российской Федерации, и уровня фактических потерь электрической энергии при ее передаче по электрическим сетям территориальной сетевой организации на соответствующем уровне напряжения за последний истекший год.</w:t>
      </w:r>
    </w:p>
    <w:p w14:paraId="562357E0" w14:textId="4AA96C87" w:rsidR="00EE6FD2" w:rsidRPr="009C1462" w:rsidRDefault="00EE6FD2" w:rsidP="00EE6FD2">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sidRPr="009C1462">
        <w:rPr>
          <w:rFonts w:ascii="Myriad Pro" w:hAnsi="Myriad Pro"/>
          <w:sz w:val="26"/>
          <w:szCs w:val="26"/>
        </w:rPr>
        <w:t xml:space="preserve">Как следует из положений пункта 40(1) Основ ценообразования </w:t>
      </w:r>
      <w:r w:rsidR="0041096B">
        <w:rPr>
          <w:rFonts w:ascii="Myriad Pro" w:hAnsi="Myriad Pro"/>
          <w:sz w:val="26"/>
          <w:szCs w:val="26"/>
        </w:rPr>
        <w:t>№ </w:t>
      </w:r>
      <w:r w:rsidRPr="009C1462">
        <w:rPr>
          <w:rFonts w:ascii="Myriad Pro" w:hAnsi="Myriad Pro"/>
          <w:sz w:val="26"/>
          <w:szCs w:val="26"/>
        </w:rPr>
        <w:t xml:space="preserve">1178 расчет уровня потерь электрической энергии производится на основании фактических величин отпуска территориальной сетевой организации электрической энергии в сеть за последний истекший год. Следовательно, расчет уровня потерь на 2018 год должен определяться исходя из фактических величин отпуска в сеть Филиала </w:t>
      </w:r>
      <w:r w:rsidRPr="009C1462">
        <w:rPr>
          <w:rFonts w:ascii="Myriad Pro" w:hAnsi="Myriad Pro"/>
          <w:bCs/>
          <w:color w:val="000000"/>
          <w:sz w:val="26"/>
          <w:szCs w:val="26"/>
          <w:shd w:val="clear" w:color="auto" w:fill="FFFFFF"/>
        </w:rPr>
        <w:t xml:space="preserve">за 2016 год. </w:t>
      </w:r>
    </w:p>
    <w:p w14:paraId="24EF1DF8" w14:textId="137C3F93" w:rsidR="00EE6FD2" w:rsidRPr="009C1462" w:rsidRDefault="00EE6FD2" w:rsidP="00EE6FD2">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sidRPr="009C1462">
        <w:rPr>
          <w:rFonts w:ascii="Myriad Pro" w:hAnsi="Myriad Pro"/>
          <w:bCs/>
          <w:color w:val="000000"/>
          <w:sz w:val="26"/>
          <w:szCs w:val="26"/>
          <w:shd w:val="clear" w:color="auto" w:fill="FFFFFF"/>
        </w:rPr>
        <w:t xml:space="preserve">Долгосрочный параметр – уровень потерь электрической энергии при ее передаче по электрическим сетям устанавливается на долгосрочный период регулирования и не изменяется в течение долгосрочного периода регулирования, за исключением случаев предусмотренных пунктом 12 Основ ценообразования </w:t>
      </w:r>
      <w:r w:rsidR="0041096B">
        <w:rPr>
          <w:rFonts w:ascii="Myriad Pro" w:hAnsi="Myriad Pro"/>
          <w:bCs/>
          <w:color w:val="000000"/>
          <w:sz w:val="26"/>
          <w:szCs w:val="26"/>
          <w:shd w:val="clear" w:color="auto" w:fill="FFFFFF"/>
        </w:rPr>
        <w:t>№ </w:t>
      </w:r>
      <w:r w:rsidRPr="009C1462">
        <w:rPr>
          <w:rFonts w:ascii="Myriad Pro" w:hAnsi="Myriad Pro"/>
          <w:bCs/>
          <w:color w:val="000000"/>
          <w:sz w:val="26"/>
          <w:szCs w:val="26"/>
          <w:shd w:val="clear" w:color="auto" w:fill="FFFFFF"/>
        </w:rPr>
        <w:t xml:space="preserve">1178. В соответствии с пунктом 12 Основ ценообразования </w:t>
      </w:r>
      <w:r w:rsidR="0041096B">
        <w:rPr>
          <w:rFonts w:ascii="Myriad Pro" w:hAnsi="Myriad Pro"/>
          <w:bCs/>
          <w:color w:val="000000"/>
          <w:sz w:val="26"/>
          <w:szCs w:val="26"/>
          <w:shd w:val="clear" w:color="auto" w:fill="FFFFFF"/>
        </w:rPr>
        <w:t>№ </w:t>
      </w:r>
      <w:r w:rsidRPr="009C1462">
        <w:rPr>
          <w:rFonts w:ascii="Myriad Pro" w:hAnsi="Myriad Pro"/>
          <w:bCs/>
          <w:color w:val="000000"/>
          <w:sz w:val="26"/>
          <w:szCs w:val="26"/>
          <w:shd w:val="clear" w:color="auto" w:fill="FFFFFF"/>
        </w:rPr>
        <w:t xml:space="preserve">1178 пересмотр производится на основании решения Правительства РФ, решений судебных инстанций и приказов (предписаний) ФАС России. </w:t>
      </w:r>
    </w:p>
    <w:p w14:paraId="045D74A9" w14:textId="284FFD34" w:rsidR="00EE6FD2" w:rsidRPr="009C1462" w:rsidRDefault="00EE6FD2" w:rsidP="000F6241">
      <w:pPr>
        <w:spacing w:after="0" w:line="360" w:lineRule="auto"/>
        <w:ind w:firstLine="567"/>
        <w:jc w:val="both"/>
        <w:rPr>
          <w:rFonts w:ascii="Myriad Pro" w:hAnsi="Myriad Pro"/>
          <w:bCs/>
          <w:color w:val="000000" w:themeColor="text1"/>
          <w:sz w:val="26"/>
          <w:szCs w:val="26"/>
          <w:shd w:val="clear" w:color="auto" w:fill="FFFFFF"/>
        </w:rPr>
      </w:pPr>
      <w:r w:rsidRPr="009C1462">
        <w:rPr>
          <w:rFonts w:ascii="Myriad Pro" w:hAnsi="Myriad Pro"/>
          <w:bCs/>
          <w:color w:val="000000" w:themeColor="text1"/>
          <w:sz w:val="26"/>
          <w:szCs w:val="26"/>
          <w:shd w:val="clear" w:color="auto" w:fill="FFFFFF"/>
        </w:rPr>
        <w:t xml:space="preserve">По </w:t>
      </w:r>
      <w:r w:rsidRPr="009C1462">
        <w:rPr>
          <w:rFonts w:ascii="Myriad Pro" w:hAnsi="Myriad Pro"/>
          <w:sz w:val="26"/>
          <w:szCs w:val="26"/>
        </w:rPr>
        <w:t xml:space="preserve">статистической форме </w:t>
      </w:r>
      <w:r w:rsidR="0041096B">
        <w:rPr>
          <w:rFonts w:ascii="Myriad Pro" w:hAnsi="Myriad Pro"/>
          <w:sz w:val="26"/>
          <w:szCs w:val="26"/>
        </w:rPr>
        <w:t>№ </w:t>
      </w:r>
      <w:r w:rsidRPr="009C1462">
        <w:rPr>
          <w:rFonts w:ascii="Myriad Pro" w:hAnsi="Myriad Pro"/>
          <w:sz w:val="26"/>
          <w:szCs w:val="26"/>
        </w:rPr>
        <w:t xml:space="preserve">46-ЭЭ (передача) «Сведения об отпуске (передаче) электроэнергии распределительными сетевыми организациями </w:t>
      </w:r>
      <w:r w:rsidRPr="009C1462">
        <w:rPr>
          <w:rFonts w:ascii="Myriad Pro" w:hAnsi="Myriad Pro"/>
          <w:sz w:val="26"/>
          <w:szCs w:val="26"/>
        </w:rPr>
        <w:lastRenderedPageBreak/>
        <w:t xml:space="preserve">отдельным категориям потребителей» </w:t>
      </w:r>
      <w:r w:rsidRPr="009C1462">
        <w:rPr>
          <w:rFonts w:ascii="Myriad Pro" w:hAnsi="Myriad Pro"/>
          <w:bCs/>
          <w:color w:val="000000" w:themeColor="text1"/>
          <w:sz w:val="26"/>
          <w:szCs w:val="26"/>
          <w:shd w:val="clear" w:color="auto" w:fill="FFFFFF"/>
        </w:rPr>
        <w:t>ф</w:t>
      </w:r>
      <w:r w:rsidRPr="009C1462">
        <w:rPr>
          <w:rFonts w:ascii="Myriad Pro" w:hAnsi="Myriad Pro"/>
          <w:sz w:val="26"/>
          <w:szCs w:val="26"/>
        </w:rPr>
        <w:t>актический отпуск</w:t>
      </w:r>
      <w:r w:rsidRPr="009C1462">
        <w:rPr>
          <w:rFonts w:ascii="Myriad Pro" w:hAnsi="Myriad Pro"/>
          <w:bCs/>
          <w:color w:val="000000" w:themeColor="text1"/>
          <w:sz w:val="26"/>
          <w:szCs w:val="26"/>
          <w:shd w:val="clear" w:color="auto" w:fill="FFFFFF"/>
        </w:rPr>
        <w:t xml:space="preserve"> в сеть и потери электрической по уровням напряжения за 2016 год составляют следующие величины.</w:t>
      </w:r>
    </w:p>
    <w:tbl>
      <w:tblPr>
        <w:tblW w:w="5000" w:type="pct"/>
        <w:tblLook w:val="04A0" w:firstRow="1" w:lastRow="0" w:firstColumn="1" w:lastColumn="0" w:noHBand="0" w:noVBand="1"/>
      </w:tblPr>
      <w:tblGrid>
        <w:gridCol w:w="2303"/>
        <w:gridCol w:w="1130"/>
        <w:gridCol w:w="1661"/>
        <w:gridCol w:w="1063"/>
        <w:gridCol w:w="1063"/>
        <w:gridCol w:w="1063"/>
        <w:gridCol w:w="1061"/>
      </w:tblGrid>
      <w:tr w:rsidR="00EE6FD2" w:rsidRPr="002D41C0" w14:paraId="12DDEBE5" w14:textId="77777777" w:rsidTr="000711FE">
        <w:trPr>
          <w:trHeight w:val="300"/>
        </w:trPr>
        <w:tc>
          <w:tcPr>
            <w:tcW w:w="12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0512867" w14:textId="77777777" w:rsidR="00EE6FD2" w:rsidRPr="002D41C0" w:rsidRDefault="00EE6FD2" w:rsidP="00A95890">
            <w:pPr>
              <w:spacing w:after="0"/>
              <w:jc w:val="center"/>
              <w:rPr>
                <w:rFonts w:ascii="Myriad Pro" w:hAnsi="Myriad Pro"/>
                <w:color w:val="FFFFFF"/>
                <w:sz w:val="20"/>
                <w:szCs w:val="20"/>
              </w:rPr>
            </w:pPr>
            <w:r w:rsidRPr="002D41C0">
              <w:rPr>
                <w:rFonts w:ascii="Myriad Pro" w:hAnsi="Myriad Pro"/>
                <w:color w:val="FFFFFF" w:themeColor="background1"/>
                <w:sz w:val="20"/>
                <w:szCs w:val="20"/>
              </w:rPr>
              <w:t>Показатель</w:t>
            </w:r>
          </w:p>
        </w:tc>
        <w:tc>
          <w:tcPr>
            <w:tcW w:w="6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487A2F4" w14:textId="77777777" w:rsidR="00EE6FD2" w:rsidRPr="002D41C0" w:rsidRDefault="00EE6FD2" w:rsidP="00A95890">
            <w:pPr>
              <w:spacing w:after="0"/>
              <w:jc w:val="center"/>
              <w:rPr>
                <w:rFonts w:ascii="Myriad Pro" w:hAnsi="Myriad Pro"/>
                <w:color w:val="FFFFFF"/>
                <w:sz w:val="20"/>
                <w:szCs w:val="20"/>
              </w:rPr>
            </w:pPr>
            <w:r w:rsidRPr="002D41C0">
              <w:rPr>
                <w:rFonts w:ascii="Myriad Pro" w:hAnsi="Myriad Pro"/>
                <w:color w:val="FFFFFF" w:themeColor="background1"/>
                <w:sz w:val="20"/>
                <w:szCs w:val="20"/>
              </w:rPr>
              <w:t>Ед. изм.</w:t>
            </w:r>
          </w:p>
        </w:tc>
        <w:tc>
          <w:tcPr>
            <w:tcW w:w="8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2833293" w14:textId="77777777" w:rsidR="00EE6FD2" w:rsidRPr="002D41C0" w:rsidRDefault="00EE6FD2" w:rsidP="00A95890">
            <w:pPr>
              <w:spacing w:after="0"/>
              <w:jc w:val="center"/>
              <w:rPr>
                <w:rFonts w:ascii="Myriad Pro" w:hAnsi="Myriad Pro"/>
                <w:color w:val="FFFFFF"/>
                <w:sz w:val="20"/>
                <w:szCs w:val="20"/>
              </w:rPr>
            </w:pPr>
            <w:r w:rsidRPr="002D41C0">
              <w:rPr>
                <w:rFonts w:ascii="Myriad Pro" w:hAnsi="Myriad Pro"/>
                <w:color w:val="FFFFFF" w:themeColor="background1"/>
                <w:sz w:val="20"/>
                <w:szCs w:val="20"/>
              </w:rPr>
              <w:t>Всего</w:t>
            </w:r>
          </w:p>
        </w:tc>
        <w:tc>
          <w:tcPr>
            <w:tcW w:w="5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E37F343" w14:textId="77777777" w:rsidR="00EE6FD2" w:rsidRPr="002D41C0" w:rsidRDefault="00EE6FD2" w:rsidP="00A95890">
            <w:pPr>
              <w:spacing w:after="0"/>
              <w:jc w:val="center"/>
              <w:rPr>
                <w:rFonts w:ascii="Myriad Pro" w:hAnsi="Myriad Pro"/>
                <w:color w:val="FFFFFF"/>
                <w:sz w:val="20"/>
                <w:szCs w:val="20"/>
              </w:rPr>
            </w:pPr>
            <w:r w:rsidRPr="002D41C0">
              <w:rPr>
                <w:rFonts w:ascii="Myriad Pro" w:hAnsi="Myriad Pro"/>
                <w:color w:val="FFFFFF" w:themeColor="background1"/>
                <w:sz w:val="20"/>
                <w:szCs w:val="20"/>
              </w:rPr>
              <w:t>ВН</w:t>
            </w:r>
          </w:p>
        </w:tc>
        <w:tc>
          <w:tcPr>
            <w:tcW w:w="5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37C4494" w14:textId="77777777" w:rsidR="00EE6FD2" w:rsidRPr="002D41C0" w:rsidRDefault="00EE6FD2" w:rsidP="00A95890">
            <w:pPr>
              <w:spacing w:after="0"/>
              <w:jc w:val="center"/>
              <w:rPr>
                <w:rFonts w:ascii="Myriad Pro" w:hAnsi="Myriad Pro"/>
                <w:color w:val="FFFFFF"/>
                <w:sz w:val="20"/>
                <w:szCs w:val="20"/>
              </w:rPr>
            </w:pPr>
            <w:r w:rsidRPr="002D41C0">
              <w:rPr>
                <w:rFonts w:ascii="Myriad Pro" w:hAnsi="Myriad Pro"/>
                <w:color w:val="FFFFFF" w:themeColor="background1"/>
                <w:sz w:val="20"/>
                <w:szCs w:val="20"/>
              </w:rPr>
              <w:t>СН1</w:t>
            </w:r>
          </w:p>
        </w:tc>
        <w:tc>
          <w:tcPr>
            <w:tcW w:w="5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15FC9B2" w14:textId="77777777" w:rsidR="00EE6FD2" w:rsidRPr="002D41C0" w:rsidRDefault="00EE6FD2" w:rsidP="00A95890">
            <w:pPr>
              <w:spacing w:after="0"/>
              <w:jc w:val="center"/>
              <w:rPr>
                <w:rFonts w:ascii="Myriad Pro" w:hAnsi="Myriad Pro"/>
                <w:color w:val="FFFFFF"/>
                <w:sz w:val="20"/>
                <w:szCs w:val="20"/>
              </w:rPr>
            </w:pPr>
            <w:r w:rsidRPr="002D41C0">
              <w:rPr>
                <w:rFonts w:ascii="Myriad Pro" w:hAnsi="Myriad Pro"/>
                <w:color w:val="FFFFFF" w:themeColor="background1"/>
                <w:sz w:val="20"/>
                <w:szCs w:val="20"/>
              </w:rPr>
              <w:t>СН2</w:t>
            </w:r>
          </w:p>
        </w:tc>
        <w:tc>
          <w:tcPr>
            <w:tcW w:w="5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2C962BE" w14:textId="77777777" w:rsidR="00EE6FD2" w:rsidRPr="002D41C0" w:rsidRDefault="00EE6FD2" w:rsidP="00A95890">
            <w:pPr>
              <w:spacing w:after="0"/>
              <w:jc w:val="center"/>
              <w:rPr>
                <w:rFonts w:ascii="Myriad Pro" w:hAnsi="Myriad Pro"/>
                <w:color w:val="FFFFFF"/>
                <w:sz w:val="20"/>
                <w:szCs w:val="20"/>
              </w:rPr>
            </w:pPr>
            <w:r w:rsidRPr="002D41C0">
              <w:rPr>
                <w:rFonts w:ascii="Myriad Pro" w:hAnsi="Myriad Pro"/>
                <w:color w:val="FFFFFF" w:themeColor="background1"/>
                <w:sz w:val="20"/>
                <w:szCs w:val="20"/>
              </w:rPr>
              <w:t>НН</w:t>
            </w:r>
          </w:p>
        </w:tc>
      </w:tr>
      <w:tr w:rsidR="00EE6FD2" w:rsidRPr="002D41C0" w14:paraId="46F2E147" w14:textId="77777777" w:rsidTr="000711FE">
        <w:trPr>
          <w:trHeight w:val="720"/>
        </w:trPr>
        <w:tc>
          <w:tcPr>
            <w:tcW w:w="123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6AF591A" w14:textId="77777777" w:rsidR="00EE6FD2" w:rsidRPr="002D41C0" w:rsidRDefault="00EE6FD2" w:rsidP="00A95890">
            <w:pPr>
              <w:spacing w:after="0"/>
              <w:rPr>
                <w:rFonts w:ascii="Myriad Pro" w:hAnsi="Myriad Pro"/>
                <w:color w:val="000000"/>
                <w:sz w:val="20"/>
                <w:szCs w:val="20"/>
              </w:rPr>
            </w:pPr>
            <w:r w:rsidRPr="002D41C0">
              <w:rPr>
                <w:rFonts w:ascii="Myriad Pro" w:hAnsi="Myriad Pro"/>
                <w:color w:val="000000"/>
                <w:sz w:val="20"/>
                <w:szCs w:val="20"/>
              </w:rPr>
              <w:t>Отпуск электрической энергии в сеть (с учетом трансформации)</w:t>
            </w:r>
          </w:p>
        </w:tc>
        <w:tc>
          <w:tcPr>
            <w:tcW w:w="60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FFA1B06"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 xml:space="preserve">млн. </w:t>
            </w:r>
            <w:proofErr w:type="spellStart"/>
            <w:r w:rsidRPr="002D41C0">
              <w:rPr>
                <w:rFonts w:ascii="Myriad Pro" w:hAnsi="Myriad Pro"/>
                <w:color w:val="000000"/>
                <w:sz w:val="20"/>
                <w:szCs w:val="20"/>
              </w:rPr>
              <w:t>кВт.ч</w:t>
            </w:r>
            <w:proofErr w:type="spellEnd"/>
            <w:r w:rsidRPr="002D41C0">
              <w:rPr>
                <w:rFonts w:ascii="Myriad Pro" w:hAnsi="Myriad Pro"/>
                <w:color w:val="000000"/>
                <w:sz w:val="20"/>
                <w:szCs w:val="20"/>
              </w:rPr>
              <w:t>.</w:t>
            </w:r>
          </w:p>
        </w:tc>
        <w:tc>
          <w:tcPr>
            <w:tcW w:w="889"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8EBBA8D"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14 407,0</w:t>
            </w:r>
          </w:p>
        </w:tc>
        <w:tc>
          <w:tcPr>
            <w:tcW w:w="569"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660995A"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13 467,2</w:t>
            </w:r>
          </w:p>
        </w:tc>
        <w:tc>
          <w:tcPr>
            <w:tcW w:w="569"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2E7DB47"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2 543,2</w:t>
            </w:r>
          </w:p>
        </w:tc>
        <w:tc>
          <w:tcPr>
            <w:tcW w:w="569"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3D3F482"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9 211,1</w:t>
            </w:r>
          </w:p>
        </w:tc>
        <w:tc>
          <w:tcPr>
            <w:tcW w:w="568"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557DE2A"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3 135,5</w:t>
            </w:r>
          </w:p>
        </w:tc>
      </w:tr>
      <w:tr w:rsidR="00EE6FD2" w:rsidRPr="002D41C0" w14:paraId="12107E1E" w14:textId="77777777" w:rsidTr="000711FE">
        <w:trPr>
          <w:trHeight w:val="300"/>
        </w:trPr>
        <w:tc>
          <w:tcPr>
            <w:tcW w:w="123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EB9298C" w14:textId="77777777" w:rsidR="00EE6FD2" w:rsidRPr="002D41C0" w:rsidRDefault="00EE6FD2" w:rsidP="00A95890">
            <w:pPr>
              <w:spacing w:after="0"/>
              <w:rPr>
                <w:rFonts w:ascii="Myriad Pro" w:hAnsi="Myriad Pro"/>
                <w:color w:val="000000"/>
                <w:sz w:val="20"/>
                <w:szCs w:val="20"/>
              </w:rPr>
            </w:pPr>
            <w:r w:rsidRPr="002D41C0">
              <w:rPr>
                <w:rFonts w:ascii="Myriad Pro" w:hAnsi="Myriad Pro"/>
                <w:color w:val="000000"/>
                <w:sz w:val="20"/>
                <w:szCs w:val="20"/>
              </w:rPr>
              <w:t>Фактические потери электрической энергии</w:t>
            </w:r>
          </w:p>
        </w:tc>
        <w:tc>
          <w:tcPr>
            <w:tcW w:w="60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7BC802"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 xml:space="preserve">млн. </w:t>
            </w:r>
            <w:proofErr w:type="spellStart"/>
            <w:r w:rsidRPr="002D41C0">
              <w:rPr>
                <w:rFonts w:ascii="Myriad Pro" w:hAnsi="Myriad Pro"/>
                <w:color w:val="000000"/>
                <w:sz w:val="20"/>
                <w:szCs w:val="20"/>
              </w:rPr>
              <w:t>кВт.ч</w:t>
            </w:r>
            <w:proofErr w:type="spellEnd"/>
            <w:r w:rsidRPr="002D41C0">
              <w:rPr>
                <w:rFonts w:ascii="Myriad Pro" w:hAnsi="Myriad Pro"/>
                <w:color w:val="000000"/>
                <w:sz w:val="20"/>
                <w:szCs w:val="20"/>
              </w:rPr>
              <w:t>.</w:t>
            </w:r>
          </w:p>
        </w:tc>
        <w:tc>
          <w:tcPr>
            <w:tcW w:w="88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B4E126"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1 915,0</w:t>
            </w:r>
          </w:p>
        </w:tc>
        <w:tc>
          <w:tcPr>
            <w:tcW w:w="5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2E4247"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438,9</w:t>
            </w:r>
          </w:p>
        </w:tc>
        <w:tc>
          <w:tcPr>
            <w:tcW w:w="5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B15E9B"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113,3</w:t>
            </w:r>
          </w:p>
        </w:tc>
        <w:tc>
          <w:tcPr>
            <w:tcW w:w="5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873EB7"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842,6</w:t>
            </w:r>
          </w:p>
        </w:tc>
        <w:tc>
          <w:tcPr>
            <w:tcW w:w="5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7DED96"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520,2</w:t>
            </w:r>
          </w:p>
        </w:tc>
      </w:tr>
      <w:tr w:rsidR="00EE6FD2" w:rsidRPr="002D41C0" w14:paraId="108ABE43" w14:textId="77777777" w:rsidTr="000711FE">
        <w:trPr>
          <w:trHeight w:val="300"/>
        </w:trPr>
        <w:tc>
          <w:tcPr>
            <w:tcW w:w="1232" w:type="pct"/>
            <w:vMerge/>
            <w:tcBorders>
              <w:top w:val="single" w:sz="4" w:space="0" w:color="auto"/>
              <w:left w:val="single" w:sz="4" w:space="0" w:color="auto"/>
              <w:bottom w:val="single" w:sz="4" w:space="0" w:color="auto"/>
              <w:right w:val="single" w:sz="4" w:space="0" w:color="auto"/>
            </w:tcBorders>
            <w:vAlign w:val="center"/>
            <w:hideMark/>
          </w:tcPr>
          <w:p w14:paraId="1DC30AA9" w14:textId="77777777" w:rsidR="00EE6FD2" w:rsidRPr="002D41C0" w:rsidRDefault="00EE6FD2" w:rsidP="00A95890">
            <w:pPr>
              <w:spacing w:after="0"/>
              <w:rPr>
                <w:rFonts w:ascii="Myriad Pro" w:hAnsi="Myriad Pro"/>
                <w:color w:val="000000"/>
                <w:sz w:val="20"/>
                <w:szCs w:val="20"/>
              </w:rPr>
            </w:pPr>
          </w:p>
        </w:tc>
        <w:tc>
          <w:tcPr>
            <w:tcW w:w="60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7CACFD"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w:t>
            </w:r>
          </w:p>
        </w:tc>
        <w:tc>
          <w:tcPr>
            <w:tcW w:w="889"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0055D91"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sz w:val="20"/>
                <w:szCs w:val="20"/>
              </w:rPr>
              <w:t>13,29%</w:t>
            </w:r>
          </w:p>
        </w:tc>
        <w:tc>
          <w:tcPr>
            <w:tcW w:w="569"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8E386F4"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sz w:val="20"/>
                <w:szCs w:val="20"/>
              </w:rPr>
              <w:t>3,26%</w:t>
            </w:r>
          </w:p>
        </w:tc>
        <w:tc>
          <w:tcPr>
            <w:tcW w:w="569"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BBCFB1B"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sz w:val="20"/>
                <w:szCs w:val="20"/>
              </w:rPr>
              <w:t>4,46%</w:t>
            </w:r>
          </w:p>
        </w:tc>
        <w:tc>
          <w:tcPr>
            <w:tcW w:w="569"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BFA2B0D"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sz w:val="20"/>
                <w:szCs w:val="20"/>
              </w:rPr>
              <w:t>9,15%</w:t>
            </w:r>
          </w:p>
        </w:tc>
        <w:tc>
          <w:tcPr>
            <w:tcW w:w="568"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7526F75"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sz w:val="20"/>
                <w:szCs w:val="20"/>
              </w:rPr>
              <w:t>16,59%</w:t>
            </w:r>
          </w:p>
        </w:tc>
      </w:tr>
    </w:tbl>
    <w:p w14:paraId="35B1D340" w14:textId="1A83370A" w:rsidR="00EE6FD2" w:rsidRPr="009C1462" w:rsidRDefault="00EE6FD2" w:rsidP="00A95890">
      <w:pPr>
        <w:spacing w:before="240" w:line="360" w:lineRule="auto"/>
        <w:ind w:firstLine="567"/>
        <w:jc w:val="both"/>
        <w:rPr>
          <w:rFonts w:ascii="Myriad Pro" w:hAnsi="Myriad Pro"/>
          <w:bCs/>
          <w:color w:val="000000" w:themeColor="text1"/>
          <w:sz w:val="26"/>
          <w:szCs w:val="26"/>
          <w:shd w:val="clear" w:color="auto" w:fill="FFFFFF"/>
        </w:rPr>
      </w:pPr>
      <w:r w:rsidRPr="009C1462">
        <w:rPr>
          <w:rFonts w:ascii="Myriad Pro" w:hAnsi="Myriad Pro"/>
          <w:bCs/>
          <w:color w:val="000000" w:themeColor="text1"/>
          <w:sz w:val="26"/>
          <w:szCs w:val="26"/>
          <w:shd w:val="clear" w:color="auto" w:fill="FFFFFF"/>
        </w:rPr>
        <w:t xml:space="preserve">Согласно положениям пункта 40 (1) Основ ценообразования </w:t>
      </w:r>
      <w:r w:rsidR="0041096B">
        <w:rPr>
          <w:rFonts w:ascii="Myriad Pro" w:hAnsi="Myriad Pro"/>
          <w:bCs/>
          <w:color w:val="000000" w:themeColor="text1"/>
          <w:sz w:val="26"/>
          <w:szCs w:val="26"/>
          <w:shd w:val="clear" w:color="auto" w:fill="FFFFFF"/>
        </w:rPr>
        <w:t>№ </w:t>
      </w:r>
      <w:r w:rsidRPr="009C1462">
        <w:rPr>
          <w:rFonts w:ascii="Myriad Pro" w:hAnsi="Myriad Pro"/>
          <w:bCs/>
          <w:color w:val="000000" w:themeColor="text1"/>
          <w:sz w:val="26"/>
          <w:szCs w:val="26"/>
          <w:shd w:val="clear" w:color="auto" w:fill="FFFFFF"/>
        </w:rPr>
        <w:t xml:space="preserve">1178, по напряжениям уровни потерь рассчитаны исходя из минимального значения нормативов потерь, определенных по приказу Минэнерго России от 30.09.2014 </w:t>
      </w:r>
      <w:r w:rsidR="0041096B">
        <w:rPr>
          <w:rFonts w:ascii="Myriad Pro" w:hAnsi="Myriad Pro"/>
          <w:bCs/>
          <w:color w:val="000000" w:themeColor="text1"/>
          <w:sz w:val="26"/>
          <w:szCs w:val="26"/>
          <w:shd w:val="clear" w:color="auto" w:fill="FFFFFF"/>
        </w:rPr>
        <w:t>№ </w:t>
      </w:r>
      <w:r w:rsidRPr="009C1462">
        <w:rPr>
          <w:rFonts w:ascii="Myriad Pro" w:hAnsi="Myriad Pro"/>
          <w:bCs/>
          <w:color w:val="000000" w:themeColor="text1"/>
          <w:sz w:val="26"/>
          <w:szCs w:val="26"/>
          <w:shd w:val="clear" w:color="auto" w:fill="FFFFFF"/>
        </w:rPr>
        <w:t>674, и фактических значений уровней потерь за последний истекший период регулирования (2016 год).</w:t>
      </w:r>
    </w:p>
    <w:tbl>
      <w:tblPr>
        <w:tblW w:w="5000" w:type="pct"/>
        <w:tblLook w:val="04A0" w:firstRow="1" w:lastRow="0" w:firstColumn="1" w:lastColumn="0" w:noHBand="0" w:noVBand="1"/>
      </w:tblPr>
      <w:tblGrid>
        <w:gridCol w:w="4483"/>
        <w:gridCol w:w="1114"/>
        <w:gridCol w:w="1639"/>
        <w:gridCol w:w="1049"/>
        <w:gridCol w:w="1049"/>
      </w:tblGrid>
      <w:tr w:rsidR="00EE6FD2" w:rsidRPr="002D41C0" w14:paraId="6A0193E8" w14:textId="77777777" w:rsidTr="000711FE">
        <w:trPr>
          <w:trHeight w:val="300"/>
        </w:trPr>
        <w:tc>
          <w:tcPr>
            <w:tcW w:w="2401" w:type="pct"/>
            <w:tcBorders>
              <w:top w:val="single" w:sz="8" w:space="0" w:color="FFFFFF"/>
              <w:left w:val="single" w:sz="8" w:space="0" w:color="FFFFFF"/>
              <w:bottom w:val="nil"/>
              <w:right w:val="single" w:sz="8" w:space="0" w:color="FFFFFF"/>
            </w:tcBorders>
            <w:shd w:val="clear" w:color="000000" w:fill="4F6228"/>
            <w:vAlign w:val="center"/>
            <w:hideMark/>
          </w:tcPr>
          <w:p w14:paraId="02021FF6" w14:textId="77777777" w:rsidR="00EE6FD2" w:rsidRPr="002D41C0" w:rsidRDefault="00EE6FD2" w:rsidP="00A95890">
            <w:pPr>
              <w:spacing w:after="0"/>
              <w:jc w:val="center"/>
              <w:rPr>
                <w:rFonts w:ascii="Myriad Pro" w:hAnsi="Myriad Pro"/>
                <w:b/>
                <w:bCs/>
                <w:color w:val="FFFFFF"/>
                <w:sz w:val="20"/>
                <w:szCs w:val="20"/>
              </w:rPr>
            </w:pPr>
            <w:r w:rsidRPr="002D41C0">
              <w:rPr>
                <w:rFonts w:ascii="Myriad Pro" w:hAnsi="Myriad Pro"/>
                <w:b/>
                <w:bCs/>
                <w:color w:val="FFFFFF" w:themeColor="background1"/>
                <w:sz w:val="20"/>
                <w:szCs w:val="20"/>
              </w:rPr>
              <w:t>Всего</w:t>
            </w:r>
          </w:p>
        </w:tc>
        <w:tc>
          <w:tcPr>
            <w:tcW w:w="597" w:type="pct"/>
            <w:tcBorders>
              <w:top w:val="single" w:sz="8" w:space="0" w:color="FFFFFF"/>
              <w:left w:val="nil"/>
              <w:bottom w:val="nil"/>
              <w:right w:val="single" w:sz="8" w:space="0" w:color="FFFFFF"/>
            </w:tcBorders>
            <w:shd w:val="clear" w:color="000000" w:fill="4F6228"/>
            <w:vAlign w:val="center"/>
            <w:hideMark/>
          </w:tcPr>
          <w:p w14:paraId="2690CE73" w14:textId="77777777" w:rsidR="00EE6FD2" w:rsidRPr="002D41C0" w:rsidRDefault="00EE6FD2" w:rsidP="00A95890">
            <w:pPr>
              <w:spacing w:after="0"/>
              <w:jc w:val="center"/>
              <w:rPr>
                <w:rFonts w:ascii="Myriad Pro" w:hAnsi="Myriad Pro"/>
                <w:b/>
                <w:bCs/>
                <w:color w:val="FFFFFF"/>
                <w:sz w:val="20"/>
                <w:szCs w:val="20"/>
              </w:rPr>
            </w:pPr>
            <w:r w:rsidRPr="002D41C0">
              <w:rPr>
                <w:rFonts w:ascii="Myriad Pro" w:hAnsi="Myriad Pro"/>
                <w:b/>
                <w:bCs/>
                <w:color w:val="FFFFFF" w:themeColor="background1"/>
                <w:sz w:val="20"/>
                <w:szCs w:val="20"/>
              </w:rPr>
              <w:t>ВН</w:t>
            </w:r>
          </w:p>
        </w:tc>
        <w:tc>
          <w:tcPr>
            <w:tcW w:w="878" w:type="pct"/>
            <w:tcBorders>
              <w:top w:val="single" w:sz="8" w:space="0" w:color="FFFFFF"/>
              <w:left w:val="nil"/>
              <w:bottom w:val="nil"/>
              <w:right w:val="single" w:sz="8" w:space="0" w:color="FFFFFF"/>
            </w:tcBorders>
            <w:shd w:val="clear" w:color="000000" w:fill="4F6228"/>
            <w:vAlign w:val="center"/>
            <w:hideMark/>
          </w:tcPr>
          <w:p w14:paraId="1C4CE075" w14:textId="77777777" w:rsidR="00EE6FD2" w:rsidRPr="002D41C0" w:rsidRDefault="00EE6FD2" w:rsidP="00A95890">
            <w:pPr>
              <w:spacing w:after="0"/>
              <w:jc w:val="center"/>
              <w:rPr>
                <w:rFonts w:ascii="Myriad Pro" w:hAnsi="Myriad Pro"/>
                <w:b/>
                <w:bCs/>
                <w:color w:val="FFFFFF"/>
                <w:sz w:val="20"/>
                <w:szCs w:val="20"/>
              </w:rPr>
            </w:pPr>
            <w:r w:rsidRPr="002D41C0">
              <w:rPr>
                <w:rFonts w:ascii="Myriad Pro" w:hAnsi="Myriad Pro"/>
                <w:b/>
                <w:bCs/>
                <w:color w:val="FFFFFF" w:themeColor="background1"/>
                <w:sz w:val="20"/>
                <w:szCs w:val="20"/>
              </w:rPr>
              <w:t>СН1</w:t>
            </w:r>
          </w:p>
        </w:tc>
        <w:tc>
          <w:tcPr>
            <w:tcW w:w="562" w:type="pct"/>
            <w:tcBorders>
              <w:top w:val="single" w:sz="8" w:space="0" w:color="FFFFFF"/>
              <w:left w:val="nil"/>
              <w:bottom w:val="nil"/>
              <w:right w:val="single" w:sz="8" w:space="0" w:color="FFFFFF"/>
            </w:tcBorders>
            <w:shd w:val="clear" w:color="000000" w:fill="4F6228"/>
            <w:vAlign w:val="center"/>
            <w:hideMark/>
          </w:tcPr>
          <w:p w14:paraId="4C4BA858" w14:textId="77777777" w:rsidR="00EE6FD2" w:rsidRPr="002D41C0" w:rsidRDefault="00EE6FD2" w:rsidP="00A95890">
            <w:pPr>
              <w:spacing w:after="0"/>
              <w:jc w:val="center"/>
              <w:rPr>
                <w:rFonts w:ascii="Myriad Pro" w:hAnsi="Myriad Pro"/>
                <w:b/>
                <w:bCs/>
                <w:color w:val="FFFFFF"/>
                <w:sz w:val="20"/>
                <w:szCs w:val="20"/>
              </w:rPr>
            </w:pPr>
            <w:r w:rsidRPr="002D41C0">
              <w:rPr>
                <w:rFonts w:ascii="Myriad Pro" w:hAnsi="Myriad Pro"/>
                <w:b/>
                <w:bCs/>
                <w:color w:val="FFFFFF" w:themeColor="background1"/>
                <w:sz w:val="20"/>
                <w:szCs w:val="20"/>
              </w:rPr>
              <w:t>СН2</w:t>
            </w:r>
          </w:p>
        </w:tc>
        <w:tc>
          <w:tcPr>
            <w:tcW w:w="562" w:type="pct"/>
            <w:tcBorders>
              <w:top w:val="single" w:sz="8" w:space="0" w:color="FFFFFF"/>
              <w:left w:val="nil"/>
              <w:bottom w:val="nil"/>
              <w:right w:val="single" w:sz="8" w:space="0" w:color="FFFFFF"/>
            </w:tcBorders>
            <w:shd w:val="clear" w:color="000000" w:fill="4F6228"/>
            <w:vAlign w:val="center"/>
            <w:hideMark/>
          </w:tcPr>
          <w:p w14:paraId="0D860885" w14:textId="77777777" w:rsidR="00EE6FD2" w:rsidRPr="002D41C0" w:rsidRDefault="00EE6FD2" w:rsidP="00A95890">
            <w:pPr>
              <w:spacing w:after="0"/>
              <w:jc w:val="center"/>
              <w:rPr>
                <w:rFonts w:ascii="Myriad Pro" w:hAnsi="Myriad Pro"/>
                <w:b/>
                <w:bCs/>
                <w:color w:val="FFFFFF"/>
                <w:sz w:val="20"/>
                <w:szCs w:val="20"/>
              </w:rPr>
            </w:pPr>
            <w:r w:rsidRPr="002D41C0">
              <w:rPr>
                <w:rFonts w:ascii="Myriad Pro" w:hAnsi="Myriad Pro"/>
                <w:b/>
                <w:bCs/>
                <w:color w:val="FFFFFF" w:themeColor="background1"/>
                <w:sz w:val="20"/>
                <w:szCs w:val="20"/>
              </w:rPr>
              <w:t>НН</w:t>
            </w:r>
          </w:p>
        </w:tc>
      </w:tr>
      <w:tr w:rsidR="00EE6FD2" w:rsidRPr="002D41C0" w14:paraId="085C81BE" w14:textId="77777777" w:rsidTr="000711FE">
        <w:trPr>
          <w:trHeight w:val="711"/>
        </w:trPr>
        <w:tc>
          <w:tcPr>
            <w:tcW w:w="240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9410F5" w14:textId="4694A103" w:rsidR="00EE6FD2" w:rsidRPr="002D41C0" w:rsidRDefault="00EE6FD2" w:rsidP="00A95890">
            <w:pPr>
              <w:spacing w:after="0"/>
              <w:rPr>
                <w:rFonts w:ascii="Myriad Pro" w:hAnsi="Myriad Pro"/>
                <w:color w:val="000000"/>
                <w:sz w:val="20"/>
                <w:szCs w:val="20"/>
              </w:rPr>
            </w:pPr>
            <w:r w:rsidRPr="002D41C0">
              <w:rPr>
                <w:rFonts w:ascii="Myriad Pro" w:hAnsi="Myriad Pro"/>
                <w:color w:val="000000"/>
                <w:sz w:val="20"/>
                <w:szCs w:val="20"/>
              </w:rPr>
              <w:t xml:space="preserve">Норматив потерь электрической энергии по приказу Минэнерго России от 30.09.2014 </w:t>
            </w:r>
            <w:r w:rsidR="0041096B">
              <w:rPr>
                <w:rFonts w:ascii="Myriad Pro" w:hAnsi="Myriad Pro"/>
                <w:color w:val="000000"/>
                <w:sz w:val="20"/>
                <w:szCs w:val="20"/>
              </w:rPr>
              <w:t>№ </w:t>
            </w:r>
            <w:r w:rsidRPr="002D41C0">
              <w:rPr>
                <w:rFonts w:ascii="Myriad Pro" w:hAnsi="Myriad Pro"/>
                <w:color w:val="000000"/>
                <w:sz w:val="20"/>
                <w:szCs w:val="20"/>
              </w:rPr>
              <w:t>674</w:t>
            </w:r>
          </w:p>
        </w:tc>
        <w:tc>
          <w:tcPr>
            <w:tcW w:w="597" w:type="pct"/>
            <w:tcBorders>
              <w:top w:val="single" w:sz="4" w:space="0" w:color="auto"/>
              <w:left w:val="nil"/>
              <w:bottom w:val="single" w:sz="4" w:space="0" w:color="auto"/>
              <w:right w:val="single" w:sz="4" w:space="0" w:color="auto"/>
            </w:tcBorders>
            <w:shd w:val="clear" w:color="auto" w:fill="auto"/>
            <w:vAlign w:val="center"/>
            <w:hideMark/>
          </w:tcPr>
          <w:p w14:paraId="205B7381"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4,00%</w:t>
            </w:r>
          </w:p>
        </w:tc>
        <w:tc>
          <w:tcPr>
            <w:tcW w:w="878" w:type="pct"/>
            <w:tcBorders>
              <w:top w:val="single" w:sz="4" w:space="0" w:color="auto"/>
              <w:left w:val="nil"/>
              <w:bottom w:val="single" w:sz="4" w:space="0" w:color="auto"/>
              <w:right w:val="single" w:sz="4" w:space="0" w:color="auto"/>
            </w:tcBorders>
            <w:shd w:val="clear" w:color="auto" w:fill="auto"/>
            <w:vAlign w:val="center"/>
            <w:hideMark/>
          </w:tcPr>
          <w:p w14:paraId="6F6ACFF0"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5,40%</w:t>
            </w:r>
          </w:p>
        </w:tc>
        <w:tc>
          <w:tcPr>
            <w:tcW w:w="562" w:type="pct"/>
            <w:tcBorders>
              <w:top w:val="single" w:sz="4" w:space="0" w:color="auto"/>
              <w:left w:val="nil"/>
              <w:bottom w:val="single" w:sz="4" w:space="0" w:color="auto"/>
              <w:right w:val="single" w:sz="4" w:space="0" w:color="auto"/>
            </w:tcBorders>
            <w:shd w:val="clear" w:color="auto" w:fill="auto"/>
            <w:vAlign w:val="center"/>
            <w:hideMark/>
          </w:tcPr>
          <w:p w14:paraId="6FB80D3D"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7,84%</w:t>
            </w:r>
          </w:p>
        </w:tc>
        <w:tc>
          <w:tcPr>
            <w:tcW w:w="562" w:type="pct"/>
            <w:tcBorders>
              <w:top w:val="single" w:sz="4" w:space="0" w:color="auto"/>
              <w:left w:val="nil"/>
              <w:bottom w:val="single" w:sz="4" w:space="0" w:color="auto"/>
              <w:right w:val="single" w:sz="4" w:space="0" w:color="auto"/>
            </w:tcBorders>
            <w:shd w:val="clear" w:color="auto" w:fill="auto"/>
            <w:vAlign w:val="center"/>
            <w:hideMark/>
          </w:tcPr>
          <w:p w14:paraId="02E0E276"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12,76%</w:t>
            </w:r>
          </w:p>
        </w:tc>
      </w:tr>
      <w:tr w:rsidR="00EE6FD2" w:rsidRPr="002D41C0" w14:paraId="1A42453F" w14:textId="77777777" w:rsidTr="000711FE">
        <w:trPr>
          <w:trHeight w:val="300"/>
        </w:trPr>
        <w:tc>
          <w:tcPr>
            <w:tcW w:w="2401" w:type="pct"/>
            <w:tcBorders>
              <w:top w:val="nil"/>
              <w:left w:val="single" w:sz="4" w:space="0" w:color="auto"/>
              <w:bottom w:val="single" w:sz="4" w:space="0" w:color="auto"/>
              <w:right w:val="single" w:sz="4" w:space="0" w:color="auto"/>
            </w:tcBorders>
            <w:shd w:val="clear" w:color="auto" w:fill="auto"/>
            <w:vAlign w:val="center"/>
            <w:hideMark/>
          </w:tcPr>
          <w:p w14:paraId="5FEA0454" w14:textId="77777777" w:rsidR="00EE6FD2" w:rsidRPr="002D41C0" w:rsidRDefault="00EE6FD2" w:rsidP="00A95890">
            <w:pPr>
              <w:spacing w:after="0"/>
              <w:rPr>
                <w:rFonts w:ascii="Myriad Pro" w:hAnsi="Myriad Pro"/>
                <w:color w:val="000000"/>
                <w:sz w:val="20"/>
                <w:szCs w:val="20"/>
              </w:rPr>
            </w:pPr>
            <w:r w:rsidRPr="002D41C0">
              <w:rPr>
                <w:rFonts w:ascii="Myriad Pro" w:hAnsi="Myriad Pro"/>
                <w:color w:val="000000"/>
                <w:sz w:val="20"/>
                <w:szCs w:val="20"/>
              </w:rPr>
              <w:t>Факт за 2016 год</w:t>
            </w:r>
          </w:p>
        </w:tc>
        <w:tc>
          <w:tcPr>
            <w:tcW w:w="597" w:type="pct"/>
            <w:tcBorders>
              <w:top w:val="nil"/>
              <w:left w:val="nil"/>
              <w:bottom w:val="single" w:sz="4" w:space="0" w:color="auto"/>
              <w:right w:val="single" w:sz="4" w:space="0" w:color="auto"/>
            </w:tcBorders>
            <w:shd w:val="clear" w:color="auto" w:fill="auto"/>
            <w:vAlign w:val="center"/>
            <w:hideMark/>
          </w:tcPr>
          <w:p w14:paraId="2FB50517"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3,26%</w:t>
            </w:r>
          </w:p>
        </w:tc>
        <w:tc>
          <w:tcPr>
            <w:tcW w:w="878" w:type="pct"/>
            <w:tcBorders>
              <w:top w:val="nil"/>
              <w:left w:val="nil"/>
              <w:bottom w:val="single" w:sz="4" w:space="0" w:color="auto"/>
              <w:right w:val="single" w:sz="4" w:space="0" w:color="auto"/>
            </w:tcBorders>
            <w:shd w:val="clear" w:color="auto" w:fill="auto"/>
            <w:vAlign w:val="center"/>
            <w:hideMark/>
          </w:tcPr>
          <w:p w14:paraId="4E911434"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4,46%</w:t>
            </w:r>
          </w:p>
        </w:tc>
        <w:tc>
          <w:tcPr>
            <w:tcW w:w="562" w:type="pct"/>
            <w:tcBorders>
              <w:top w:val="nil"/>
              <w:left w:val="nil"/>
              <w:bottom w:val="single" w:sz="4" w:space="0" w:color="auto"/>
              <w:right w:val="single" w:sz="4" w:space="0" w:color="auto"/>
            </w:tcBorders>
            <w:shd w:val="clear" w:color="auto" w:fill="auto"/>
            <w:vAlign w:val="center"/>
            <w:hideMark/>
          </w:tcPr>
          <w:p w14:paraId="2EC0E85B"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9,15%</w:t>
            </w:r>
          </w:p>
        </w:tc>
        <w:tc>
          <w:tcPr>
            <w:tcW w:w="562" w:type="pct"/>
            <w:tcBorders>
              <w:top w:val="nil"/>
              <w:left w:val="nil"/>
              <w:bottom w:val="single" w:sz="4" w:space="0" w:color="auto"/>
              <w:right w:val="single" w:sz="4" w:space="0" w:color="auto"/>
            </w:tcBorders>
            <w:shd w:val="clear" w:color="auto" w:fill="auto"/>
            <w:vAlign w:val="center"/>
            <w:hideMark/>
          </w:tcPr>
          <w:p w14:paraId="399EC041"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16,59%</w:t>
            </w:r>
          </w:p>
        </w:tc>
      </w:tr>
      <w:tr w:rsidR="00EE6FD2" w:rsidRPr="002D41C0" w14:paraId="34860D86" w14:textId="77777777" w:rsidTr="000711FE">
        <w:trPr>
          <w:trHeight w:val="300"/>
        </w:trPr>
        <w:tc>
          <w:tcPr>
            <w:tcW w:w="2401" w:type="pct"/>
            <w:tcBorders>
              <w:top w:val="nil"/>
              <w:left w:val="single" w:sz="4" w:space="0" w:color="auto"/>
              <w:bottom w:val="single" w:sz="4" w:space="0" w:color="auto"/>
              <w:right w:val="single" w:sz="4" w:space="0" w:color="auto"/>
            </w:tcBorders>
            <w:shd w:val="clear" w:color="auto" w:fill="auto"/>
            <w:vAlign w:val="center"/>
            <w:hideMark/>
          </w:tcPr>
          <w:p w14:paraId="7B674E3C" w14:textId="77777777" w:rsidR="00EE6FD2" w:rsidRPr="002D41C0" w:rsidRDefault="00EE6FD2" w:rsidP="00A95890">
            <w:pPr>
              <w:spacing w:after="0"/>
              <w:rPr>
                <w:rFonts w:ascii="Myriad Pro" w:hAnsi="Myriad Pro"/>
                <w:color w:val="000000"/>
                <w:sz w:val="20"/>
                <w:szCs w:val="20"/>
              </w:rPr>
            </w:pPr>
            <w:r w:rsidRPr="002D41C0">
              <w:rPr>
                <w:rFonts w:ascii="Myriad Pro" w:hAnsi="Myriad Pro"/>
                <w:color w:val="000000"/>
                <w:sz w:val="20"/>
                <w:szCs w:val="20"/>
              </w:rPr>
              <w:t>Минимальное значение</w:t>
            </w:r>
          </w:p>
        </w:tc>
        <w:tc>
          <w:tcPr>
            <w:tcW w:w="597" w:type="pct"/>
            <w:tcBorders>
              <w:top w:val="nil"/>
              <w:left w:val="nil"/>
              <w:bottom w:val="single" w:sz="4" w:space="0" w:color="auto"/>
              <w:right w:val="single" w:sz="4" w:space="0" w:color="auto"/>
            </w:tcBorders>
            <w:shd w:val="clear" w:color="auto" w:fill="auto"/>
            <w:vAlign w:val="center"/>
            <w:hideMark/>
          </w:tcPr>
          <w:p w14:paraId="45315785"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3,26%</w:t>
            </w:r>
          </w:p>
        </w:tc>
        <w:tc>
          <w:tcPr>
            <w:tcW w:w="878" w:type="pct"/>
            <w:tcBorders>
              <w:top w:val="nil"/>
              <w:left w:val="nil"/>
              <w:bottom w:val="single" w:sz="4" w:space="0" w:color="auto"/>
              <w:right w:val="single" w:sz="4" w:space="0" w:color="auto"/>
            </w:tcBorders>
            <w:shd w:val="clear" w:color="auto" w:fill="auto"/>
            <w:vAlign w:val="center"/>
            <w:hideMark/>
          </w:tcPr>
          <w:p w14:paraId="10F76FBF"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4,46%</w:t>
            </w:r>
          </w:p>
        </w:tc>
        <w:tc>
          <w:tcPr>
            <w:tcW w:w="562" w:type="pct"/>
            <w:tcBorders>
              <w:top w:val="nil"/>
              <w:left w:val="nil"/>
              <w:bottom w:val="single" w:sz="4" w:space="0" w:color="auto"/>
              <w:right w:val="single" w:sz="4" w:space="0" w:color="auto"/>
            </w:tcBorders>
            <w:shd w:val="clear" w:color="auto" w:fill="auto"/>
            <w:vAlign w:val="center"/>
            <w:hideMark/>
          </w:tcPr>
          <w:p w14:paraId="7F86B179"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7,84%</w:t>
            </w:r>
          </w:p>
        </w:tc>
        <w:tc>
          <w:tcPr>
            <w:tcW w:w="562" w:type="pct"/>
            <w:tcBorders>
              <w:top w:val="nil"/>
              <w:left w:val="nil"/>
              <w:bottom w:val="single" w:sz="4" w:space="0" w:color="auto"/>
              <w:right w:val="single" w:sz="4" w:space="0" w:color="auto"/>
            </w:tcBorders>
            <w:shd w:val="clear" w:color="auto" w:fill="auto"/>
            <w:vAlign w:val="center"/>
            <w:hideMark/>
          </w:tcPr>
          <w:p w14:paraId="6D536CE9"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12,76%</w:t>
            </w:r>
          </w:p>
        </w:tc>
      </w:tr>
    </w:tbl>
    <w:p w14:paraId="15C1904B" w14:textId="77777777" w:rsidR="00EE6FD2" w:rsidRPr="009C1462" w:rsidRDefault="00EE6FD2" w:rsidP="00A95890">
      <w:pPr>
        <w:spacing w:before="240" w:after="0" w:line="360" w:lineRule="auto"/>
        <w:ind w:firstLine="567"/>
        <w:jc w:val="both"/>
        <w:rPr>
          <w:rFonts w:ascii="Myriad Pro" w:hAnsi="Myriad Pro"/>
          <w:bCs/>
          <w:color w:val="000000" w:themeColor="text1"/>
          <w:sz w:val="26"/>
          <w:szCs w:val="26"/>
          <w:shd w:val="clear" w:color="auto" w:fill="FFFFFF"/>
        </w:rPr>
      </w:pPr>
      <w:r w:rsidRPr="009C1462">
        <w:rPr>
          <w:rFonts w:ascii="Myriad Pro" w:hAnsi="Myriad Pro"/>
          <w:bCs/>
          <w:color w:val="000000" w:themeColor="text1"/>
          <w:sz w:val="26"/>
          <w:szCs w:val="26"/>
          <w:shd w:val="clear" w:color="auto" w:fill="FFFFFF"/>
        </w:rPr>
        <w:t>Исходя из минимальных значений относительных потерь по уровням напряжения рассчитано средневзвешенное значение уровня потерь электрической энергии при ее передаче по электрическим сетям Филиала на 2018 год (первый год в долгосрочном периоде регулирования).</w:t>
      </w:r>
    </w:p>
    <w:tbl>
      <w:tblPr>
        <w:tblW w:w="5000" w:type="pct"/>
        <w:tblLook w:val="04A0" w:firstRow="1" w:lastRow="0" w:firstColumn="1" w:lastColumn="0" w:noHBand="0" w:noVBand="1"/>
      </w:tblPr>
      <w:tblGrid>
        <w:gridCol w:w="2784"/>
        <w:gridCol w:w="1052"/>
        <w:gridCol w:w="1549"/>
        <w:gridCol w:w="990"/>
        <w:gridCol w:w="990"/>
        <w:gridCol w:w="990"/>
        <w:gridCol w:w="989"/>
      </w:tblGrid>
      <w:tr w:rsidR="00EE6FD2" w:rsidRPr="002D41C0" w14:paraId="43BA9469" w14:textId="77777777" w:rsidTr="000711FE">
        <w:trPr>
          <w:trHeight w:val="300"/>
        </w:trPr>
        <w:tc>
          <w:tcPr>
            <w:tcW w:w="14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C95314" w14:textId="77777777" w:rsidR="00EE6FD2" w:rsidRPr="002D41C0" w:rsidRDefault="00EE6FD2" w:rsidP="00A95890">
            <w:pPr>
              <w:spacing w:after="0"/>
              <w:jc w:val="center"/>
              <w:rPr>
                <w:rFonts w:ascii="Myriad Pro" w:hAnsi="Myriad Pro"/>
                <w:b/>
                <w:bCs/>
                <w:color w:val="FFFFFF"/>
                <w:sz w:val="20"/>
                <w:szCs w:val="20"/>
              </w:rPr>
            </w:pPr>
            <w:r w:rsidRPr="002D41C0">
              <w:rPr>
                <w:rFonts w:ascii="Myriad Pro" w:hAnsi="Myriad Pro"/>
                <w:b/>
                <w:bCs/>
                <w:color w:val="FFFFFF" w:themeColor="background1"/>
                <w:sz w:val="20"/>
                <w:szCs w:val="20"/>
              </w:rPr>
              <w:t>Показатель</w:t>
            </w:r>
          </w:p>
        </w:tc>
        <w:tc>
          <w:tcPr>
            <w:tcW w:w="5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850B31" w14:textId="77777777" w:rsidR="00EE6FD2" w:rsidRPr="002D41C0" w:rsidRDefault="00EE6FD2" w:rsidP="00A95890">
            <w:pPr>
              <w:spacing w:after="0"/>
              <w:jc w:val="center"/>
              <w:rPr>
                <w:rFonts w:ascii="Myriad Pro" w:hAnsi="Myriad Pro"/>
                <w:b/>
                <w:bCs/>
                <w:color w:val="FFFFFF"/>
                <w:sz w:val="20"/>
                <w:szCs w:val="20"/>
              </w:rPr>
            </w:pPr>
            <w:r w:rsidRPr="002D41C0">
              <w:rPr>
                <w:rFonts w:ascii="Myriad Pro" w:hAnsi="Myriad Pro"/>
                <w:b/>
                <w:bCs/>
                <w:color w:val="FFFFFF" w:themeColor="background1"/>
                <w:sz w:val="20"/>
                <w:szCs w:val="20"/>
              </w:rPr>
              <w:t>Ед. изм.</w:t>
            </w:r>
          </w:p>
        </w:tc>
        <w:tc>
          <w:tcPr>
            <w:tcW w:w="8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0B4A57" w14:textId="77777777" w:rsidR="00EE6FD2" w:rsidRPr="002D41C0" w:rsidRDefault="00EE6FD2" w:rsidP="00A95890">
            <w:pPr>
              <w:spacing w:after="0"/>
              <w:jc w:val="center"/>
              <w:rPr>
                <w:rFonts w:ascii="Myriad Pro" w:hAnsi="Myriad Pro"/>
                <w:b/>
                <w:bCs/>
                <w:color w:val="FFFFFF"/>
                <w:sz w:val="20"/>
                <w:szCs w:val="20"/>
              </w:rPr>
            </w:pPr>
            <w:r w:rsidRPr="002D41C0">
              <w:rPr>
                <w:rFonts w:ascii="Myriad Pro" w:hAnsi="Myriad Pro"/>
                <w:b/>
                <w:bCs/>
                <w:color w:val="FFFFFF" w:themeColor="background1"/>
                <w:sz w:val="20"/>
                <w:szCs w:val="20"/>
              </w:rPr>
              <w:t>Всего</w:t>
            </w:r>
          </w:p>
        </w:tc>
        <w:tc>
          <w:tcPr>
            <w:tcW w:w="5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2FC90A" w14:textId="77777777" w:rsidR="00EE6FD2" w:rsidRPr="002D41C0" w:rsidRDefault="00EE6FD2" w:rsidP="00A95890">
            <w:pPr>
              <w:spacing w:after="0"/>
              <w:jc w:val="center"/>
              <w:rPr>
                <w:rFonts w:ascii="Myriad Pro" w:hAnsi="Myriad Pro"/>
                <w:b/>
                <w:bCs/>
                <w:color w:val="FFFFFF"/>
                <w:sz w:val="20"/>
                <w:szCs w:val="20"/>
              </w:rPr>
            </w:pPr>
            <w:r w:rsidRPr="002D41C0">
              <w:rPr>
                <w:rFonts w:ascii="Myriad Pro" w:hAnsi="Myriad Pro"/>
                <w:b/>
                <w:bCs/>
                <w:color w:val="FFFFFF" w:themeColor="background1"/>
                <w:sz w:val="20"/>
                <w:szCs w:val="20"/>
              </w:rPr>
              <w:t>ВН</w:t>
            </w:r>
          </w:p>
        </w:tc>
        <w:tc>
          <w:tcPr>
            <w:tcW w:w="5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4071E1" w14:textId="77777777" w:rsidR="00EE6FD2" w:rsidRPr="002D41C0" w:rsidRDefault="00EE6FD2" w:rsidP="00A95890">
            <w:pPr>
              <w:spacing w:after="0"/>
              <w:jc w:val="center"/>
              <w:rPr>
                <w:rFonts w:ascii="Myriad Pro" w:hAnsi="Myriad Pro"/>
                <w:b/>
                <w:bCs/>
                <w:color w:val="FFFFFF"/>
                <w:sz w:val="20"/>
                <w:szCs w:val="20"/>
              </w:rPr>
            </w:pPr>
            <w:r w:rsidRPr="002D41C0">
              <w:rPr>
                <w:rFonts w:ascii="Myriad Pro" w:hAnsi="Myriad Pro"/>
                <w:b/>
                <w:bCs/>
                <w:color w:val="FFFFFF" w:themeColor="background1"/>
                <w:sz w:val="20"/>
                <w:szCs w:val="20"/>
              </w:rPr>
              <w:t>СН1</w:t>
            </w:r>
          </w:p>
        </w:tc>
        <w:tc>
          <w:tcPr>
            <w:tcW w:w="5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5D9848" w14:textId="77777777" w:rsidR="00EE6FD2" w:rsidRPr="002D41C0" w:rsidRDefault="00EE6FD2" w:rsidP="00A95890">
            <w:pPr>
              <w:spacing w:after="0"/>
              <w:jc w:val="center"/>
              <w:rPr>
                <w:rFonts w:ascii="Myriad Pro" w:hAnsi="Myriad Pro"/>
                <w:b/>
                <w:bCs/>
                <w:color w:val="FFFFFF"/>
                <w:sz w:val="20"/>
                <w:szCs w:val="20"/>
              </w:rPr>
            </w:pPr>
            <w:r w:rsidRPr="002D41C0">
              <w:rPr>
                <w:rFonts w:ascii="Myriad Pro" w:hAnsi="Myriad Pro"/>
                <w:b/>
                <w:bCs/>
                <w:color w:val="FFFFFF" w:themeColor="background1"/>
                <w:sz w:val="20"/>
                <w:szCs w:val="20"/>
              </w:rPr>
              <w:t>СН2</w:t>
            </w:r>
          </w:p>
        </w:tc>
        <w:tc>
          <w:tcPr>
            <w:tcW w:w="5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A7F04E" w14:textId="77777777" w:rsidR="00EE6FD2" w:rsidRPr="002D41C0" w:rsidRDefault="00EE6FD2" w:rsidP="00A95890">
            <w:pPr>
              <w:spacing w:after="0"/>
              <w:jc w:val="center"/>
              <w:rPr>
                <w:rFonts w:ascii="Myriad Pro" w:hAnsi="Myriad Pro"/>
                <w:b/>
                <w:bCs/>
                <w:color w:val="FFFFFF"/>
                <w:sz w:val="20"/>
                <w:szCs w:val="20"/>
              </w:rPr>
            </w:pPr>
            <w:r w:rsidRPr="002D41C0">
              <w:rPr>
                <w:rFonts w:ascii="Myriad Pro" w:hAnsi="Myriad Pro"/>
                <w:b/>
                <w:bCs/>
                <w:color w:val="FFFFFF" w:themeColor="background1"/>
                <w:sz w:val="20"/>
                <w:szCs w:val="20"/>
              </w:rPr>
              <w:t>НН</w:t>
            </w:r>
          </w:p>
        </w:tc>
      </w:tr>
      <w:tr w:rsidR="00EE6FD2" w:rsidRPr="002D41C0" w14:paraId="4950689F" w14:textId="77777777" w:rsidTr="000711FE">
        <w:trPr>
          <w:trHeight w:val="720"/>
        </w:trPr>
        <w:tc>
          <w:tcPr>
            <w:tcW w:w="148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7DC6333" w14:textId="77777777" w:rsidR="00EE6FD2" w:rsidRPr="002D41C0" w:rsidRDefault="00EE6FD2" w:rsidP="00A95890">
            <w:pPr>
              <w:spacing w:after="0"/>
              <w:rPr>
                <w:rFonts w:ascii="Myriad Pro" w:hAnsi="Myriad Pro"/>
                <w:color w:val="000000"/>
                <w:sz w:val="20"/>
                <w:szCs w:val="20"/>
              </w:rPr>
            </w:pPr>
            <w:r w:rsidRPr="002D41C0">
              <w:rPr>
                <w:rFonts w:ascii="Myriad Pro" w:hAnsi="Myriad Pro"/>
                <w:color w:val="000000"/>
                <w:sz w:val="20"/>
                <w:szCs w:val="20"/>
              </w:rPr>
              <w:t>Отпуск электрической энергии в сеть (с учетом трансформации)</w:t>
            </w:r>
          </w:p>
        </w:tc>
        <w:tc>
          <w:tcPr>
            <w:tcW w:w="56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CD67A51"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 xml:space="preserve">млн. </w:t>
            </w:r>
            <w:proofErr w:type="spellStart"/>
            <w:r w:rsidRPr="002D41C0">
              <w:rPr>
                <w:rFonts w:ascii="Myriad Pro" w:hAnsi="Myriad Pro"/>
                <w:color w:val="000000"/>
                <w:sz w:val="20"/>
                <w:szCs w:val="20"/>
              </w:rPr>
              <w:t>кВт.ч</w:t>
            </w:r>
            <w:proofErr w:type="spellEnd"/>
            <w:r w:rsidRPr="002D41C0">
              <w:rPr>
                <w:rFonts w:ascii="Myriad Pro" w:hAnsi="Myriad Pro"/>
                <w:color w:val="000000"/>
                <w:sz w:val="20"/>
                <w:szCs w:val="20"/>
              </w:rPr>
              <w:t>.</w:t>
            </w:r>
          </w:p>
        </w:tc>
        <w:tc>
          <w:tcPr>
            <w:tcW w:w="82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B1F204A"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14 459,5</w:t>
            </w:r>
          </w:p>
        </w:tc>
        <w:tc>
          <w:tcPr>
            <w:tcW w:w="53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4266677"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13 516,3</w:t>
            </w:r>
          </w:p>
        </w:tc>
        <w:tc>
          <w:tcPr>
            <w:tcW w:w="53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035A3D2"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2 552,5</w:t>
            </w:r>
          </w:p>
        </w:tc>
        <w:tc>
          <w:tcPr>
            <w:tcW w:w="53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4DA78CB"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9 244,7</w:t>
            </w:r>
          </w:p>
        </w:tc>
        <w:tc>
          <w:tcPr>
            <w:tcW w:w="53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C58E4DB"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3 146,9</w:t>
            </w:r>
          </w:p>
        </w:tc>
      </w:tr>
      <w:tr w:rsidR="00EE6FD2" w:rsidRPr="002D41C0" w14:paraId="2B4E1109" w14:textId="77777777" w:rsidTr="000711FE">
        <w:trPr>
          <w:trHeight w:val="720"/>
        </w:trPr>
        <w:tc>
          <w:tcPr>
            <w:tcW w:w="1489" w:type="pct"/>
            <w:tcBorders>
              <w:top w:val="nil"/>
              <w:left w:val="single" w:sz="4" w:space="0" w:color="auto"/>
              <w:bottom w:val="single" w:sz="4" w:space="0" w:color="auto"/>
              <w:right w:val="single" w:sz="4" w:space="0" w:color="auto"/>
            </w:tcBorders>
            <w:shd w:val="clear" w:color="auto" w:fill="auto"/>
            <w:vAlign w:val="center"/>
            <w:hideMark/>
          </w:tcPr>
          <w:p w14:paraId="2CCA650B" w14:textId="77777777" w:rsidR="00EE6FD2" w:rsidRPr="002D41C0" w:rsidRDefault="00EE6FD2" w:rsidP="00A95890">
            <w:pPr>
              <w:spacing w:after="0"/>
              <w:rPr>
                <w:rFonts w:ascii="Myriad Pro" w:hAnsi="Myriad Pro"/>
                <w:color w:val="000000"/>
                <w:sz w:val="20"/>
                <w:szCs w:val="20"/>
              </w:rPr>
            </w:pPr>
            <w:r w:rsidRPr="002D41C0">
              <w:rPr>
                <w:rFonts w:ascii="Myriad Pro" w:hAnsi="Myriad Pro"/>
                <w:color w:val="000000"/>
                <w:sz w:val="20"/>
                <w:szCs w:val="20"/>
              </w:rPr>
              <w:t>Плановый объем потерь на 2018 год (первый год в долгосрочном периоде)</w:t>
            </w:r>
          </w:p>
        </w:tc>
        <w:tc>
          <w:tcPr>
            <w:tcW w:w="563" w:type="pct"/>
            <w:tcBorders>
              <w:top w:val="nil"/>
              <w:left w:val="nil"/>
              <w:bottom w:val="single" w:sz="4" w:space="0" w:color="auto"/>
              <w:right w:val="single" w:sz="4" w:space="0" w:color="auto"/>
            </w:tcBorders>
            <w:shd w:val="clear" w:color="auto" w:fill="auto"/>
            <w:noWrap/>
            <w:vAlign w:val="center"/>
            <w:hideMark/>
          </w:tcPr>
          <w:p w14:paraId="6B932332"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w:t>
            </w:r>
          </w:p>
        </w:tc>
        <w:tc>
          <w:tcPr>
            <w:tcW w:w="829" w:type="pct"/>
            <w:tcBorders>
              <w:top w:val="nil"/>
              <w:left w:val="nil"/>
              <w:bottom w:val="single" w:sz="4" w:space="0" w:color="auto"/>
              <w:right w:val="single" w:sz="4" w:space="0" w:color="auto"/>
            </w:tcBorders>
            <w:shd w:val="clear" w:color="000000" w:fill="FFFFFF"/>
            <w:noWrap/>
            <w:vAlign w:val="center"/>
            <w:hideMark/>
          </w:tcPr>
          <w:p w14:paraId="06BA2AF5"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11,62%</w:t>
            </w:r>
          </w:p>
        </w:tc>
        <w:tc>
          <w:tcPr>
            <w:tcW w:w="530" w:type="pct"/>
            <w:tcBorders>
              <w:top w:val="nil"/>
              <w:left w:val="nil"/>
              <w:bottom w:val="single" w:sz="4" w:space="0" w:color="auto"/>
              <w:right w:val="single" w:sz="4" w:space="0" w:color="auto"/>
            </w:tcBorders>
            <w:shd w:val="clear" w:color="000000" w:fill="FFFFFF"/>
            <w:noWrap/>
            <w:vAlign w:val="center"/>
            <w:hideMark/>
          </w:tcPr>
          <w:p w14:paraId="2F0E9ACC"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sz w:val="20"/>
                <w:szCs w:val="20"/>
              </w:rPr>
              <w:t>3,26%</w:t>
            </w:r>
          </w:p>
        </w:tc>
        <w:tc>
          <w:tcPr>
            <w:tcW w:w="530" w:type="pct"/>
            <w:tcBorders>
              <w:top w:val="nil"/>
              <w:left w:val="nil"/>
              <w:bottom w:val="single" w:sz="4" w:space="0" w:color="auto"/>
              <w:right w:val="single" w:sz="4" w:space="0" w:color="auto"/>
            </w:tcBorders>
            <w:shd w:val="clear" w:color="000000" w:fill="FFFFFF"/>
            <w:noWrap/>
            <w:vAlign w:val="center"/>
            <w:hideMark/>
          </w:tcPr>
          <w:p w14:paraId="5E555AE0"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sz w:val="20"/>
                <w:szCs w:val="20"/>
              </w:rPr>
              <w:t>4,46%</w:t>
            </w:r>
          </w:p>
        </w:tc>
        <w:tc>
          <w:tcPr>
            <w:tcW w:w="530" w:type="pct"/>
            <w:tcBorders>
              <w:top w:val="nil"/>
              <w:left w:val="nil"/>
              <w:bottom w:val="single" w:sz="4" w:space="0" w:color="auto"/>
              <w:right w:val="single" w:sz="4" w:space="0" w:color="auto"/>
            </w:tcBorders>
            <w:shd w:val="clear" w:color="000000" w:fill="FFFFFF"/>
            <w:noWrap/>
            <w:vAlign w:val="center"/>
            <w:hideMark/>
          </w:tcPr>
          <w:p w14:paraId="0B8C2A41"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sz w:val="20"/>
                <w:szCs w:val="20"/>
              </w:rPr>
              <w:t>7,84%</w:t>
            </w:r>
          </w:p>
        </w:tc>
        <w:tc>
          <w:tcPr>
            <w:tcW w:w="530" w:type="pct"/>
            <w:tcBorders>
              <w:top w:val="nil"/>
              <w:left w:val="nil"/>
              <w:bottom w:val="single" w:sz="4" w:space="0" w:color="auto"/>
              <w:right w:val="single" w:sz="4" w:space="0" w:color="auto"/>
            </w:tcBorders>
            <w:shd w:val="clear" w:color="000000" w:fill="FFFFFF"/>
            <w:noWrap/>
            <w:vAlign w:val="center"/>
            <w:hideMark/>
          </w:tcPr>
          <w:p w14:paraId="1B3DC227"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sz w:val="20"/>
                <w:szCs w:val="20"/>
              </w:rPr>
              <w:t>12,76%</w:t>
            </w:r>
          </w:p>
        </w:tc>
      </w:tr>
      <w:tr w:rsidR="00EE6FD2" w:rsidRPr="002D41C0" w14:paraId="2FCB3D5F" w14:textId="77777777" w:rsidTr="000711FE">
        <w:trPr>
          <w:trHeight w:val="720"/>
        </w:trPr>
        <w:tc>
          <w:tcPr>
            <w:tcW w:w="1489" w:type="pct"/>
            <w:tcBorders>
              <w:top w:val="nil"/>
              <w:left w:val="single" w:sz="4" w:space="0" w:color="auto"/>
              <w:bottom w:val="single" w:sz="4" w:space="0" w:color="auto"/>
              <w:right w:val="single" w:sz="4" w:space="0" w:color="auto"/>
            </w:tcBorders>
            <w:shd w:val="clear" w:color="auto" w:fill="auto"/>
            <w:vAlign w:val="center"/>
            <w:hideMark/>
          </w:tcPr>
          <w:p w14:paraId="6CF048F4" w14:textId="77777777" w:rsidR="00EE6FD2" w:rsidRPr="002D41C0" w:rsidRDefault="00EE6FD2" w:rsidP="00A95890">
            <w:pPr>
              <w:spacing w:after="0"/>
              <w:rPr>
                <w:rFonts w:ascii="Myriad Pro" w:hAnsi="Myriad Pro"/>
                <w:color w:val="000000"/>
                <w:sz w:val="20"/>
                <w:szCs w:val="20"/>
              </w:rPr>
            </w:pPr>
            <w:r w:rsidRPr="002D41C0">
              <w:rPr>
                <w:rFonts w:ascii="Myriad Pro" w:hAnsi="Myriad Pro"/>
                <w:color w:val="000000"/>
                <w:sz w:val="20"/>
                <w:szCs w:val="20"/>
              </w:rPr>
              <w:t>Плановый объем потерь на 2018 год (первый год в долгосрочном периоде)</w:t>
            </w:r>
          </w:p>
        </w:tc>
        <w:tc>
          <w:tcPr>
            <w:tcW w:w="563" w:type="pct"/>
            <w:tcBorders>
              <w:top w:val="nil"/>
              <w:left w:val="nil"/>
              <w:bottom w:val="single" w:sz="4" w:space="0" w:color="auto"/>
              <w:right w:val="single" w:sz="4" w:space="0" w:color="auto"/>
            </w:tcBorders>
            <w:shd w:val="clear" w:color="auto" w:fill="auto"/>
            <w:vAlign w:val="center"/>
            <w:hideMark/>
          </w:tcPr>
          <w:p w14:paraId="592BABCE"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 xml:space="preserve">млн. </w:t>
            </w:r>
            <w:proofErr w:type="spellStart"/>
            <w:r w:rsidRPr="002D41C0">
              <w:rPr>
                <w:rFonts w:ascii="Myriad Pro" w:hAnsi="Myriad Pro"/>
                <w:color w:val="000000"/>
                <w:sz w:val="20"/>
                <w:szCs w:val="20"/>
              </w:rPr>
              <w:t>кВт.ч</w:t>
            </w:r>
            <w:proofErr w:type="spellEnd"/>
            <w:r w:rsidRPr="002D41C0">
              <w:rPr>
                <w:rFonts w:ascii="Myriad Pro" w:hAnsi="Myriad Pro"/>
                <w:color w:val="000000"/>
                <w:sz w:val="20"/>
                <w:szCs w:val="20"/>
              </w:rPr>
              <w:t>.</w:t>
            </w:r>
          </w:p>
        </w:tc>
        <w:tc>
          <w:tcPr>
            <w:tcW w:w="829" w:type="pct"/>
            <w:tcBorders>
              <w:top w:val="nil"/>
              <w:left w:val="nil"/>
              <w:bottom w:val="single" w:sz="4" w:space="0" w:color="auto"/>
              <w:right w:val="single" w:sz="4" w:space="0" w:color="auto"/>
            </w:tcBorders>
            <w:shd w:val="clear" w:color="auto" w:fill="auto"/>
            <w:noWrap/>
            <w:vAlign w:val="center"/>
            <w:hideMark/>
          </w:tcPr>
          <w:p w14:paraId="7B6ADEB7"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color w:val="000000"/>
                <w:sz w:val="20"/>
                <w:szCs w:val="20"/>
              </w:rPr>
              <w:t>1 680,6</w:t>
            </w:r>
          </w:p>
        </w:tc>
        <w:tc>
          <w:tcPr>
            <w:tcW w:w="530" w:type="pct"/>
            <w:tcBorders>
              <w:top w:val="nil"/>
              <w:left w:val="nil"/>
              <w:bottom w:val="single" w:sz="4" w:space="0" w:color="auto"/>
              <w:right w:val="single" w:sz="4" w:space="0" w:color="auto"/>
            </w:tcBorders>
            <w:shd w:val="clear" w:color="auto" w:fill="auto"/>
            <w:noWrap/>
            <w:vAlign w:val="center"/>
            <w:hideMark/>
          </w:tcPr>
          <w:p w14:paraId="4DEF0D5D"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sz w:val="20"/>
                <w:szCs w:val="20"/>
              </w:rPr>
              <w:t>440,5</w:t>
            </w:r>
          </w:p>
        </w:tc>
        <w:tc>
          <w:tcPr>
            <w:tcW w:w="530" w:type="pct"/>
            <w:tcBorders>
              <w:top w:val="nil"/>
              <w:left w:val="nil"/>
              <w:bottom w:val="single" w:sz="4" w:space="0" w:color="auto"/>
              <w:right w:val="single" w:sz="4" w:space="0" w:color="auto"/>
            </w:tcBorders>
            <w:shd w:val="clear" w:color="auto" w:fill="auto"/>
            <w:noWrap/>
            <w:vAlign w:val="center"/>
            <w:hideMark/>
          </w:tcPr>
          <w:p w14:paraId="66E07E6D"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sz w:val="20"/>
                <w:szCs w:val="20"/>
              </w:rPr>
              <w:t>113,8</w:t>
            </w:r>
          </w:p>
        </w:tc>
        <w:tc>
          <w:tcPr>
            <w:tcW w:w="530" w:type="pct"/>
            <w:tcBorders>
              <w:top w:val="nil"/>
              <w:left w:val="nil"/>
              <w:bottom w:val="single" w:sz="4" w:space="0" w:color="auto"/>
              <w:right w:val="single" w:sz="4" w:space="0" w:color="auto"/>
            </w:tcBorders>
            <w:shd w:val="clear" w:color="auto" w:fill="auto"/>
            <w:noWrap/>
            <w:vAlign w:val="center"/>
            <w:hideMark/>
          </w:tcPr>
          <w:p w14:paraId="4D5F0D0A"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sz w:val="20"/>
                <w:szCs w:val="20"/>
              </w:rPr>
              <w:t>724,8</w:t>
            </w:r>
          </w:p>
        </w:tc>
        <w:tc>
          <w:tcPr>
            <w:tcW w:w="530" w:type="pct"/>
            <w:tcBorders>
              <w:top w:val="nil"/>
              <w:left w:val="nil"/>
              <w:bottom w:val="single" w:sz="4" w:space="0" w:color="auto"/>
              <w:right w:val="single" w:sz="4" w:space="0" w:color="auto"/>
            </w:tcBorders>
            <w:shd w:val="clear" w:color="auto" w:fill="auto"/>
            <w:noWrap/>
            <w:vAlign w:val="center"/>
            <w:hideMark/>
          </w:tcPr>
          <w:p w14:paraId="5284129F" w14:textId="77777777" w:rsidR="00EE6FD2" w:rsidRPr="002D41C0" w:rsidRDefault="00EE6FD2" w:rsidP="00A95890">
            <w:pPr>
              <w:spacing w:after="0"/>
              <w:jc w:val="center"/>
              <w:rPr>
                <w:rFonts w:ascii="Myriad Pro" w:hAnsi="Myriad Pro"/>
                <w:color w:val="000000"/>
                <w:sz w:val="20"/>
                <w:szCs w:val="20"/>
              </w:rPr>
            </w:pPr>
            <w:r w:rsidRPr="002D41C0">
              <w:rPr>
                <w:rFonts w:ascii="Myriad Pro" w:hAnsi="Myriad Pro"/>
                <w:sz w:val="20"/>
                <w:szCs w:val="20"/>
              </w:rPr>
              <w:t>401,5</w:t>
            </w:r>
          </w:p>
        </w:tc>
      </w:tr>
    </w:tbl>
    <w:p w14:paraId="22FE36A9" w14:textId="2EF32914" w:rsidR="00EE6FD2" w:rsidRPr="009C1462" w:rsidRDefault="00EE6FD2" w:rsidP="00A95890">
      <w:pPr>
        <w:spacing w:before="240" w:after="0" w:line="360" w:lineRule="auto"/>
        <w:ind w:firstLine="567"/>
        <w:jc w:val="both"/>
        <w:rPr>
          <w:rFonts w:ascii="Myriad Pro" w:hAnsi="Myriad Pro"/>
          <w:bCs/>
          <w:color w:val="000000" w:themeColor="text1"/>
          <w:sz w:val="26"/>
          <w:szCs w:val="26"/>
          <w:shd w:val="clear" w:color="auto" w:fill="FFFFFF"/>
        </w:rPr>
      </w:pPr>
      <w:r w:rsidRPr="009C1462">
        <w:rPr>
          <w:rFonts w:ascii="Myriad Pro" w:hAnsi="Myriad Pro"/>
          <w:bCs/>
          <w:color w:val="000000" w:themeColor="text1"/>
          <w:sz w:val="26"/>
          <w:szCs w:val="26"/>
          <w:shd w:val="clear" w:color="auto" w:fill="FFFFFF"/>
        </w:rPr>
        <w:t xml:space="preserve">Таким образом, Исполнитель подтверждает, что заявленный Филиалом уровень потерь на долгосрочный период регулирования 2018 - 2022 годы в размере 11,62% от объемов поступления электрической энергии в сеть рассчитан в полном соответствии с требованиями Основ ценообразования </w:t>
      </w:r>
      <w:r w:rsidR="0041096B">
        <w:rPr>
          <w:rFonts w:ascii="Myriad Pro" w:hAnsi="Myriad Pro"/>
          <w:bCs/>
          <w:color w:val="000000" w:themeColor="text1"/>
          <w:sz w:val="26"/>
          <w:szCs w:val="26"/>
          <w:shd w:val="clear" w:color="auto" w:fill="FFFFFF"/>
        </w:rPr>
        <w:t>№ </w:t>
      </w:r>
      <w:r w:rsidRPr="009C1462">
        <w:rPr>
          <w:rFonts w:ascii="Myriad Pro" w:hAnsi="Myriad Pro"/>
          <w:bCs/>
          <w:color w:val="000000" w:themeColor="text1"/>
          <w:sz w:val="26"/>
          <w:szCs w:val="26"/>
          <w:shd w:val="clear" w:color="auto" w:fill="FFFFFF"/>
        </w:rPr>
        <w:t xml:space="preserve">1178. Также </w:t>
      </w:r>
      <w:r w:rsidRPr="009C1462">
        <w:rPr>
          <w:rFonts w:ascii="Myriad Pro" w:hAnsi="Myriad Pro"/>
          <w:bCs/>
          <w:color w:val="000000" w:themeColor="text1"/>
          <w:sz w:val="26"/>
          <w:szCs w:val="26"/>
          <w:shd w:val="clear" w:color="auto" w:fill="FFFFFF"/>
        </w:rPr>
        <w:lastRenderedPageBreak/>
        <w:t>Исполнитель отмечает, что РЭК Красноярского края утвердил величину технологического расхода (потерь) электрической энергии для Филиала в размере 10,46% от объемов поступления электрической энергии на весь долгосрочный период регулирования, в составе тарифных решений не указаны основания и порядок расчета указанной величины.</w:t>
      </w:r>
    </w:p>
    <w:p w14:paraId="0D83C05F" w14:textId="77777777" w:rsidR="00EE6FD2" w:rsidRPr="009C1462" w:rsidRDefault="00EE6FD2" w:rsidP="00EE6FD2">
      <w:pPr>
        <w:spacing w:after="0" w:line="360" w:lineRule="auto"/>
        <w:ind w:firstLine="567"/>
        <w:jc w:val="both"/>
        <w:rPr>
          <w:rFonts w:ascii="Myriad Pro" w:hAnsi="Myriad Pro"/>
          <w:bCs/>
          <w:color w:val="000000" w:themeColor="text1"/>
          <w:sz w:val="26"/>
          <w:szCs w:val="26"/>
          <w:shd w:val="clear" w:color="auto" w:fill="FFFFFF"/>
        </w:rPr>
      </w:pPr>
      <w:r w:rsidRPr="009C1462">
        <w:rPr>
          <w:rFonts w:ascii="Myriad Pro" w:hAnsi="Myriad Pro"/>
          <w:bCs/>
          <w:color w:val="000000" w:themeColor="text1"/>
          <w:sz w:val="26"/>
          <w:szCs w:val="26"/>
          <w:shd w:val="clear" w:color="auto" w:fill="FFFFFF"/>
        </w:rPr>
        <w:t xml:space="preserve">Исполнитель отмечает практически полное отсутствие достоверной информации об объемных показателях, принятых Региональной энергетической комиссией Красноярского края при утверждении тарифных решений на 2018 год. Отсутствует экспертное заключение по результатам анализа тарифного предложения Филиала, объемы перетоков электрической энергии, принятых РЭК Красноярского края при установлении индивидуальных тарифов на услуги по передаче электрической энергии между парами электросетевых организаций, существенно отличаются данные РЭК Красноярского края и Филиала по объемам отпуска энергии по группам потребителей, принятых при утверждении тарифных решений. </w:t>
      </w:r>
    </w:p>
    <w:p w14:paraId="1277C139" w14:textId="77777777" w:rsidR="00EE6FD2" w:rsidRPr="009C1462" w:rsidRDefault="00EE6FD2" w:rsidP="00EE6FD2">
      <w:pPr>
        <w:spacing w:after="0" w:line="360" w:lineRule="auto"/>
        <w:ind w:firstLine="567"/>
        <w:jc w:val="both"/>
        <w:rPr>
          <w:rFonts w:ascii="Myriad Pro" w:hAnsi="Myriad Pro"/>
          <w:bCs/>
          <w:color w:val="000000" w:themeColor="text1"/>
          <w:sz w:val="26"/>
          <w:szCs w:val="26"/>
          <w:shd w:val="clear" w:color="auto" w:fill="FFFFFF"/>
        </w:rPr>
      </w:pPr>
      <w:r w:rsidRPr="009C1462">
        <w:rPr>
          <w:rFonts w:ascii="Myriad Pro" w:hAnsi="Myriad Pro"/>
          <w:bCs/>
          <w:color w:val="000000" w:themeColor="text1"/>
          <w:sz w:val="26"/>
          <w:szCs w:val="26"/>
          <w:shd w:val="clear" w:color="auto" w:fill="FFFFFF"/>
        </w:rPr>
        <w:t>Исполнителем дополнительно проанализированы требования п. 13 Порядка формирования сводного прогнозного баланса, который предусматривает необходимость учета заключенных и планируемых к заключению договоров о технологическом присоединении при определении уровня потребности региона в электрической энергии.</w:t>
      </w:r>
    </w:p>
    <w:p w14:paraId="173C70D7" w14:textId="310E35C6" w:rsidR="00EE6FD2" w:rsidRPr="009C1462" w:rsidRDefault="00EE6FD2" w:rsidP="00EE6FD2">
      <w:pPr>
        <w:spacing w:after="0" w:line="360" w:lineRule="auto"/>
        <w:ind w:firstLine="567"/>
        <w:jc w:val="both"/>
        <w:rPr>
          <w:rFonts w:ascii="Myriad Pro" w:hAnsi="Myriad Pro"/>
          <w:bCs/>
          <w:color w:val="000000" w:themeColor="text1"/>
          <w:sz w:val="26"/>
          <w:szCs w:val="26"/>
          <w:shd w:val="clear" w:color="auto" w:fill="FFFFFF"/>
        </w:rPr>
      </w:pPr>
      <w:r w:rsidRPr="009C1462">
        <w:rPr>
          <w:rFonts w:ascii="Myriad Pro" w:hAnsi="Myriad Pro"/>
          <w:bCs/>
          <w:color w:val="000000" w:themeColor="text1"/>
          <w:sz w:val="26"/>
          <w:szCs w:val="26"/>
          <w:shd w:val="clear" w:color="auto" w:fill="FFFFFF"/>
        </w:rPr>
        <w:t xml:space="preserve">На сайте </w:t>
      </w:r>
      <w:r w:rsidR="00F63FA3">
        <w:rPr>
          <w:rFonts w:ascii="Myriad Pro" w:hAnsi="Myriad Pro"/>
          <w:bCs/>
          <w:color w:val="000000" w:themeColor="text1"/>
          <w:sz w:val="26"/>
          <w:szCs w:val="26"/>
          <w:shd w:val="clear" w:color="auto" w:fill="FFFFFF"/>
        </w:rPr>
        <w:t>П</w:t>
      </w:r>
      <w:r w:rsidR="002C7195">
        <w:rPr>
          <w:rFonts w:ascii="Myriad Pro" w:hAnsi="Myriad Pro"/>
          <w:bCs/>
          <w:color w:val="000000" w:themeColor="text1"/>
          <w:sz w:val="26"/>
          <w:szCs w:val="26"/>
          <w:shd w:val="clear" w:color="auto" w:fill="FFFFFF"/>
        </w:rPr>
        <w:t>АО </w:t>
      </w:r>
      <w:r w:rsidRPr="009C1462">
        <w:rPr>
          <w:rFonts w:ascii="Myriad Pro" w:hAnsi="Myriad Pro"/>
          <w:bCs/>
          <w:color w:val="000000" w:themeColor="text1"/>
          <w:sz w:val="26"/>
          <w:szCs w:val="26"/>
          <w:shd w:val="clear" w:color="auto" w:fill="FFFFFF"/>
        </w:rPr>
        <w:t xml:space="preserve">«МРСК Сибири» в разделе Прогнозные сведения о расходах на технологическое присоединение на 2018 год по адресу </w:t>
      </w:r>
      <w:hyperlink r:id="rId68" w:history="1">
        <w:r w:rsidRPr="009C1462">
          <w:rPr>
            <w:rFonts w:ascii="Myriad Pro" w:hAnsi="Myriad Pro"/>
            <w:bCs/>
            <w:color w:val="000000" w:themeColor="text1"/>
            <w:sz w:val="26"/>
            <w:szCs w:val="26"/>
            <w:shd w:val="clear" w:color="auto" w:fill="FFFFFF"/>
          </w:rPr>
          <w:t>https://rosseti-sib.ru/index.php?option=com_content&amp;view=article&amp;id=12617:prognoznye-svedeniya-o-raskhodakh-za-tekhnologicheskoe-prisoedinenie-na-2018-god-20171019-173816&amp;catid=1191:40-raskrytie-informatsii-sub-ektom-optovogo-i-roznichnogo-rynkov-elektroenergii&amp;lang=ru40</w:t>
        </w:r>
      </w:hyperlink>
    </w:p>
    <w:p w14:paraId="04C1A660" w14:textId="552D6A8A" w:rsidR="00EE6FD2" w:rsidRPr="009C1462" w:rsidRDefault="00EE6FD2" w:rsidP="00EE6FD2">
      <w:pPr>
        <w:spacing w:after="0" w:line="360" w:lineRule="auto"/>
        <w:ind w:firstLine="567"/>
        <w:jc w:val="both"/>
        <w:rPr>
          <w:rFonts w:ascii="Myriad Pro" w:hAnsi="Myriad Pro"/>
          <w:bCs/>
          <w:color w:val="000000" w:themeColor="text1"/>
          <w:sz w:val="26"/>
          <w:szCs w:val="26"/>
          <w:shd w:val="clear" w:color="auto" w:fill="FFFFFF"/>
        </w:rPr>
      </w:pPr>
      <w:r w:rsidRPr="009C1462">
        <w:rPr>
          <w:rFonts w:ascii="Myriad Pro" w:hAnsi="Myriad Pro"/>
          <w:bCs/>
          <w:color w:val="000000" w:themeColor="text1"/>
          <w:sz w:val="26"/>
          <w:szCs w:val="26"/>
          <w:shd w:val="clear" w:color="auto" w:fill="FFFFFF"/>
        </w:rPr>
        <w:t xml:space="preserve">раскрыты сведения о планируемых расходах на мероприятия, осуществляемые на технологическое присоединение Филиалом </w:t>
      </w:r>
      <w:r w:rsidR="00F63FA3">
        <w:rPr>
          <w:rFonts w:ascii="Myriad Pro" w:hAnsi="Myriad Pro"/>
          <w:bCs/>
          <w:color w:val="000000" w:themeColor="text1"/>
          <w:sz w:val="26"/>
          <w:szCs w:val="26"/>
          <w:shd w:val="clear" w:color="auto" w:fill="FFFFFF"/>
        </w:rPr>
        <w:t>П</w:t>
      </w:r>
      <w:r w:rsidR="002C7195">
        <w:rPr>
          <w:rFonts w:ascii="Myriad Pro" w:hAnsi="Myriad Pro"/>
          <w:bCs/>
          <w:color w:val="000000" w:themeColor="text1"/>
          <w:sz w:val="26"/>
          <w:szCs w:val="26"/>
          <w:shd w:val="clear" w:color="auto" w:fill="FFFFFF"/>
        </w:rPr>
        <w:t>АО </w:t>
      </w:r>
      <w:r w:rsidRPr="009C1462">
        <w:rPr>
          <w:rFonts w:ascii="Myriad Pro" w:hAnsi="Myriad Pro"/>
          <w:bCs/>
          <w:color w:val="000000" w:themeColor="text1"/>
          <w:sz w:val="26"/>
          <w:szCs w:val="26"/>
          <w:shd w:val="clear" w:color="auto" w:fill="FFFFFF"/>
        </w:rPr>
        <w:t xml:space="preserve">«МРСК Сибири» «Красноярскэнерго» на 2018 год. </w:t>
      </w:r>
    </w:p>
    <w:p w14:paraId="1418622E" w14:textId="77777777" w:rsidR="00EE6FD2" w:rsidRPr="009C1462" w:rsidRDefault="00EE6FD2" w:rsidP="00EE6FD2">
      <w:pPr>
        <w:spacing w:after="0" w:line="360" w:lineRule="auto"/>
        <w:ind w:firstLine="567"/>
        <w:jc w:val="both"/>
        <w:rPr>
          <w:rFonts w:ascii="Myriad Pro" w:hAnsi="Myriad Pro"/>
          <w:bCs/>
          <w:color w:val="000000" w:themeColor="text1"/>
          <w:sz w:val="26"/>
          <w:szCs w:val="26"/>
          <w:shd w:val="clear" w:color="auto" w:fill="FFFFFF"/>
        </w:rPr>
      </w:pPr>
      <w:r w:rsidRPr="009C1462">
        <w:rPr>
          <w:rFonts w:ascii="Myriad Pro" w:hAnsi="Myriad Pro"/>
          <w:bCs/>
          <w:color w:val="000000" w:themeColor="text1"/>
          <w:sz w:val="26"/>
          <w:szCs w:val="26"/>
          <w:shd w:val="clear" w:color="auto" w:fill="FFFFFF"/>
        </w:rPr>
        <w:t xml:space="preserve">В составе информации указаны объемы максимальной присоединяемой мощности на 2018 год в размере 169,693 Мвт. </w:t>
      </w:r>
    </w:p>
    <w:p w14:paraId="067B461F" w14:textId="77777777" w:rsidR="00EE6FD2" w:rsidRPr="009C1462" w:rsidRDefault="00EE6FD2" w:rsidP="00EE6FD2">
      <w:pPr>
        <w:spacing w:after="0" w:line="360" w:lineRule="auto"/>
        <w:ind w:firstLine="567"/>
        <w:jc w:val="both"/>
        <w:rPr>
          <w:rFonts w:ascii="Myriad Pro" w:hAnsi="Myriad Pro"/>
          <w:bCs/>
          <w:color w:val="000000" w:themeColor="text1"/>
          <w:sz w:val="26"/>
          <w:szCs w:val="26"/>
          <w:shd w:val="clear" w:color="auto" w:fill="FFFFFF"/>
        </w:rPr>
      </w:pPr>
      <w:r w:rsidRPr="009C1462">
        <w:rPr>
          <w:rFonts w:ascii="Myriad Pro" w:hAnsi="Myriad Pro"/>
          <w:bCs/>
          <w:color w:val="000000" w:themeColor="text1"/>
          <w:sz w:val="26"/>
          <w:szCs w:val="26"/>
          <w:shd w:val="clear" w:color="auto" w:fill="FFFFFF"/>
        </w:rPr>
        <w:lastRenderedPageBreak/>
        <w:t>Исходя из величины заявленной мощности, направленной в составе Предложения Филиала «Красноярскэнерго» по балансу электроэнергии (мощности) на 2018 год, в размере 1 461,1 Мвт, расчетная величина числа часов использования мощности услуг по передаче на 2018 год составляет 8 746 часов использования мощности.</w:t>
      </w:r>
    </w:p>
    <w:p w14:paraId="423DCAB5" w14:textId="77777777" w:rsidR="00EE6FD2" w:rsidRPr="009C1462" w:rsidRDefault="00EE6FD2" w:rsidP="00EE6FD2">
      <w:pPr>
        <w:spacing w:after="0" w:line="360" w:lineRule="auto"/>
        <w:ind w:firstLine="567"/>
        <w:jc w:val="both"/>
        <w:rPr>
          <w:rFonts w:ascii="Myriad Pro" w:hAnsi="Myriad Pro"/>
          <w:bCs/>
          <w:color w:val="000000" w:themeColor="text1"/>
          <w:sz w:val="26"/>
          <w:szCs w:val="26"/>
          <w:shd w:val="clear" w:color="auto" w:fill="FFFFFF"/>
        </w:rPr>
      </w:pPr>
      <w:r w:rsidRPr="009C1462">
        <w:rPr>
          <w:rFonts w:ascii="Myriad Pro" w:hAnsi="Myriad Pro"/>
          <w:bCs/>
          <w:color w:val="000000" w:themeColor="text1"/>
          <w:sz w:val="26"/>
          <w:szCs w:val="26"/>
          <w:shd w:val="clear" w:color="auto" w:fill="FFFFFF"/>
        </w:rPr>
        <w:t xml:space="preserve">Принимая во внимание, что показатели максимальной, заявленной мощности и используемой мощности отличаются друг от друга, Исполнитель обращает внимание, что Региональной энергетической комиссией Красноярского края при формировании плановых объемов отпуска на регулируемый период может использовать сведения о планируемых технологических присоединениях и расценивать их в качестве прогнозного увеличения объемов отпуска электрической энергии. </w:t>
      </w:r>
    </w:p>
    <w:p w14:paraId="57966B7A" w14:textId="77777777" w:rsidR="00EE6FD2" w:rsidRPr="009C1462" w:rsidRDefault="00EE6FD2" w:rsidP="00EE6FD2">
      <w:pPr>
        <w:spacing w:after="0" w:line="360" w:lineRule="auto"/>
        <w:ind w:firstLine="567"/>
        <w:jc w:val="both"/>
        <w:rPr>
          <w:rFonts w:ascii="Myriad Pro" w:hAnsi="Myriad Pro"/>
          <w:bCs/>
          <w:color w:val="000000" w:themeColor="text1"/>
          <w:sz w:val="26"/>
          <w:szCs w:val="26"/>
          <w:shd w:val="clear" w:color="auto" w:fill="FFFFFF"/>
        </w:rPr>
      </w:pPr>
      <w:r w:rsidRPr="009C1462">
        <w:rPr>
          <w:rFonts w:ascii="Myriad Pro" w:hAnsi="Myriad Pro"/>
          <w:bCs/>
          <w:color w:val="000000" w:themeColor="text1"/>
          <w:sz w:val="26"/>
          <w:szCs w:val="26"/>
          <w:shd w:val="clear" w:color="auto" w:fill="FFFFFF"/>
        </w:rPr>
        <w:t xml:space="preserve">Исполнитель рассчитал, что использование указанных объемов максимальной присоединяемой мощности на 2018 год в размере 169,693 Мвт и расчетной величины ЧЧИМ в размере 8 746 часов дает прирост отпуска электрической энергии на 2018 год в сумме 1 484,1 млн. </w:t>
      </w:r>
      <w:proofErr w:type="spellStart"/>
      <w:r w:rsidRPr="009C1462">
        <w:rPr>
          <w:rFonts w:ascii="Myriad Pro" w:hAnsi="Myriad Pro"/>
          <w:bCs/>
          <w:color w:val="000000" w:themeColor="text1"/>
          <w:sz w:val="26"/>
          <w:szCs w:val="26"/>
          <w:shd w:val="clear" w:color="auto" w:fill="FFFFFF"/>
        </w:rPr>
        <w:t>кВт.ч</w:t>
      </w:r>
      <w:proofErr w:type="spellEnd"/>
      <w:r w:rsidRPr="009C1462">
        <w:rPr>
          <w:rFonts w:ascii="Myriad Pro" w:hAnsi="Myriad Pro"/>
          <w:bCs/>
          <w:color w:val="000000" w:themeColor="text1"/>
          <w:sz w:val="26"/>
          <w:szCs w:val="26"/>
          <w:shd w:val="clear" w:color="auto" w:fill="FFFFFF"/>
        </w:rPr>
        <w:t xml:space="preserve">. или 11,6% к объему полезного отпуска, направленному в составе Предложения Филиала по балансу электроэнергии (мощности) на 2018 год. </w:t>
      </w:r>
    </w:p>
    <w:p w14:paraId="40A60C79" w14:textId="77777777" w:rsidR="00EE6FD2" w:rsidRPr="009C1462" w:rsidRDefault="00EE6FD2" w:rsidP="00EE6FD2">
      <w:pPr>
        <w:spacing w:after="0" w:line="360" w:lineRule="auto"/>
        <w:ind w:firstLine="567"/>
        <w:jc w:val="both"/>
        <w:rPr>
          <w:rFonts w:ascii="Myriad Pro" w:hAnsi="Myriad Pro"/>
          <w:bCs/>
          <w:color w:val="000000" w:themeColor="text1"/>
          <w:sz w:val="26"/>
          <w:szCs w:val="26"/>
          <w:shd w:val="clear" w:color="auto" w:fill="FFFFFF"/>
        </w:rPr>
      </w:pPr>
      <w:r w:rsidRPr="009C1462">
        <w:rPr>
          <w:rFonts w:ascii="Myriad Pro" w:hAnsi="Myriad Pro"/>
          <w:bCs/>
          <w:color w:val="000000" w:themeColor="text1"/>
          <w:sz w:val="26"/>
          <w:szCs w:val="26"/>
          <w:shd w:val="clear" w:color="auto" w:fill="FFFFFF"/>
        </w:rPr>
        <w:t xml:space="preserve">Исполнитель рекомендует Филиалу при подаче предложений в сводный прогнозный баланс и предложений по объемам полезного отпуска электрической энергии в составе тарифной заявки самостоятельно предлагать расчет дополнительного объема отпуска электрической энергии, который будет сформирован по результатам исполнения договоров на технологическое присоединение. </w:t>
      </w:r>
    </w:p>
    <w:p w14:paraId="3D39600A" w14:textId="77777777" w:rsidR="00EE6FD2" w:rsidRPr="009C1462" w:rsidRDefault="00EE6FD2" w:rsidP="00EE6FD2">
      <w:pPr>
        <w:spacing w:after="0" w:line="360" w:lineRule="auto"/>
        <w:ind w:firstLine="567"/>
        <w:jc w:val="both"/>
        <w:rPr>
          <w:rFonts w:ascii="Myriad Pro" w:hAnsi="Myriad Pro"/>
          <w:sz w:val="26"/>
          <w:szCs w:val="26"/>
        </w:rPr>
      </w:pPr>
      <w:r w:rsidRPr="00A95890">
        <w:rPr>
          <w:rFonts w:ascii="Myriad Pro" w:hAnsi="Myriad Pro"/>
          <w:sz w:val="26"/>
          <w:szCs w:val="26"/>
        </w:rPr>
        <w:t>Исполнителем выполнен анализ порядка и размера технологического расхода (потерь) электрической энергии, установленного РЭК Красноярского края в составе долгосрочных параметров регулирования Филиала.</w:t>
      </w:r>
    </w:p>
    <w:p w14:paraId="5D26308E" w14:textId="4B8F4AF0" w:rsidR="00EE6FD2" w:rsidRPr="009C1462" w:rsidRDefault="00EE6FD2" w:rsidP="00996FC6">
      <w:pPr>
        <w:autoSpaceDE w:val="0"/>
        <w:autoSpaceDN w:val="0"/>
        <w:adjustRightInd w:val="0"/>
        <w:spacing w:after="0" w:line="360" w:lineRule="auto"/>
        <w:ind w:firstLine="567"/>
        <w:jc w:val="both"/>
        <w:rPr>
          <w:rFonts w:ascii="Myriad Pro" w:hAnsi="Myriad Pro"/>
          <w:sz w:val="26"/>
          <w:szCs w:val="26"/>
        </w:rPr>
      </w:pPr>
      <w:r w:rsidRPr="009C1462">
        <w:rPr>
          <w:rFonts w:ascii="Myriad Pro" w:hAnsi="Myriad Pro"/>
          <w:sz w:val="26"/>
          <w:szCs w:val="26"/>
        </w:rPr>
        <w:t xml:space="preserve">В соответствии с положениями п. 40 (1) Основ ценообразования </w:t>
      </w:r>
      <w:r w:rsidR="0041096B">
        <w:rPr>
          <w:rFonts w:ascii="Myriad Pro" w:hAnsi="Myriad Pro"/>
          <w:sz w:val="26"/>
          <w:szCs w:val="26"/>
        </w:rPr>
        <w:t>№ </w:t>
      </w:r>
      <w:r w:rsidRPr="009C1462">
        <w:rPr>
          <w:rFonts w:ascii="Myriad Pro" w:hAnsi="Myriad Pro"/>
          <w:sz w:val="26"/>
          <w:szCs w:val="26"/>
        </w:rPr>
        <w:t>1178 размер потерь формируется в процентах от величины суммарного отпуска электрической энергии в сеть территориальной сетевой организации и, с учетом положений п. 38 Основ ценообразования</w:t>
      </w:r>
      <w:r w:rsidR="00996FC6">
        <w:rPr>
          <w:rFonts w:ascii="Myriad Pro" w:hAnsi="Myriad Pro"/>
          <w:sz w:val="26"/>
          <w:szCs w:val="26"/>
        </w:rPr>
        <w:t xml:space="preserve"> </w:t>
      </w:r>
      <w:r w:rsidR="0041096B">
        <w:rPr>
          <w:rFonts w:ascii="Myriad Pro" w:hAnsi="Myriad Pro"/>
          <w:sz w:val="26"/>
          <w:szCs w:val="26"/>
        </w:rPr>
        <w:t>№ </w:t>
      </w:r>
      <w:r w:rsidRPr="009C1462">
        <w:rPr>
          <w:rFonts w:ascii="Myriad Pro" w:hAnsi="Myriad Pro"/>
          <w:sz w:val="26"/>
          <w:szCs w:val="26"/>
        </w:rPr>
        <w:t xml:space="preserve">1178, определен Филиалом в размере </w:t>
      </w:r>
      <w:r w:rsidRPr="009C1462">
        <w:rPr>
          <w:rFonts w:ascii="Myriad Pro" w:hAnsi="Myriad Pro"/>
          <w:sz w:val="26"/>
          <w:szCs w:val="26"/>
        </w:rPr>
        <w:lastRenderedPageBreak/>
        <w:t>11,62% от объемов поступления электрической энергии на весь долгосрочный период регулирования 2018-2022 гг.</w:t>
      </w:r>
    </w:p>
    <w:p w14:paraId="1D219805" w14:textId="757FCE4F" w:rsidR="00EE6FD2" w:rsidRDefault="00EE6FD2" w:rsidP="00996FC6">
      <w:pPr>
        <w:spacing w:after="0" w:line="360" w:lineRule="auto"/>
        <w:ind w:firstLine="567"/>
        <w:jc w:val="both"/>
        <w:rPr>
          <w:rFonts w:ascii="Myriad Pro" w:hAnsi="Myriad Pro"/>
          <w:bCs/>
          <w:color w:val="000000"/>
          <w:sz w:val="26"/>
          <w:szCs w:val="26"/>
          <w:shd w:val="clear" w:color="auto" w:fill="FFFFFF"/>
        </w:rPr>
      </w:pPr>
      <w:r w:rsidRPr="009C1462">
        <w:rPr>
          <w:rFonts w:ascii="Myriad Pro" w:hAnsi="Myriad Pro"/>
          <w:sz w:val="26"/>
          <w:szCs w:val="26"/>
        </w:rPr>
        <w:t xml:space="preserve">Согласно положениям п. 40 (1) Основ ценообразования </w:t>
      </w:r>
      <w:r w:rsidR="0041096B">
        <w:rPr>
          <w:rFonts w:ascii="Myriad Pro" w:hAnsi="Myriad Pro"/>
          <w:sz w:val="26"/>
          <w:szCs w:val="26"/>
        </w:rPr>
        <w:t>№ </w:t>
      </w:r>
      <w:r w:rsidRPr="009C1462">
        <w:rPr>
          <w:rFonts w:ascii="Myriad Pro" w:hAnsi="Myriad Pro"/>
          <w:sz w:val="26"/>
          <w:szCs w:val="26"/>
        </w:rPr>
        <w:t xml:space="preserve">1178, по напряжениям уровни потерь рассчитаны исходя из минимального значения нормативов потерь, определенных по приказу Минэнерго России </w:t>
      </w:r>
      <w:r w:rsidRPr="009C1462">
        <w:rPr>
          <w:rFonts w:ascii="Myriad Pro" w:hAnsi="Myriad Pro"/>
          <w:bCs/>
          <w:color w:val="000000"/>
          <w:sz w:val="26"/>
          <w:szCs w:val="26"/>
          <w:shd w:val="clear" w:color="auto" w:fill="FFFFFF"/>
        </w:rPr>
        <w:t xml:space="preserve">от 30.09.2014 </w:t>
      </w:r>
      <w:r w:rsidR="0041096B">
        <w:rPr>
          <w:rFonts w:ascii="Myriad Pro" w:hAnsi="Myriad Pro"/>
          <w:bCs/>
          <w:color w:val="000000"/>
          <w:sz w:val="26"/>
          <w:szCs w:val="26"/>
          <w:shd w:val="clear" w:color="auto" w:fill="FFFFFF"/>
        </w:rPr>
        <w:t>№ </w:t>
      </w:r>
      <w:r w:rsidRPr="009C1462">
        <w:rPr>
          <w:rFonts w:ascii="Myriad Pro" w:hAnsi="Myriad Pro"/>
          <w:bCs/>
          <w:color w:val="000000"/>
          <w:sz w:val="26"/>
          <w:szCs w:val="26"/>
          <w:shd w:val="clear" w:color="auto" w:fill="FFFFFF"/>
        </w:rPr>
        <w:t>674, и фактических значений уровней потерь за последний истекший период регулирования (2016 год).</w:t>
      </w:r>
    </w:p>
    <w:tbl>
      <w:tblPr>
        <w:tblW w:w="5000" w:type="pct"/>
        <w:tblLook w:val="04A0" w:firstRow="1" w:lastRow="0" w:firstColumn="1" w:lastColumn="0" w:noHBand="0" w:noVBand="1"/>
      </w:tblPr>
      <w:tblGrid>
        <w:gridCol w:w="4483"/>
        <w:gridCol w:w="1114"/>
        <w:gridCol w:w="1639"/>
        <w:gridCol w:w="1049"/>
        <w:gridCol w:w="1049"/>
      </w:tblGrid>
      <w:tr w:rsidR="00EE6FD2" w:rsidRPr="002D41C0" w14:paraId="0305D97D" w14:textId="77777777" w:rsidTr="000711FE">
        <w:trPr>
          <w:trHeight w:val="300"/>
        </w:trPr>
        <w:tc>
          <w:tcPr>
            <w:tcW w:w="2401" w:type="pct"/>
            <w:tcBorders>
              <w:top w:val="single" w:sz="8" w:space="0" w:color="FFFFFF"/>
              <w:left w:val="single" w:sz="8" w:space="0" w:color="FFFFFF"/>
              <w:bottom w:val="nil"/>
              <w:right w:val="single" w:sz="8" w:space="0" w:color="FFFFFF"/>
            </w:tcBorders>
            <w:shd w:val="clear" w:color="000000" w:fill="4F6228"/>
            <w:vAlign w:val="center"/>
            <w:hideMark/>
          </w:tcPr>
          <w:p w14:paraId="2CD1C8E4" w14:textId="77777777" w:rsidR="00EE6FD2" w:rsidRPr="002D41C0" w:rsidRDefault="00EE6FD2" w:rsidP="00A95890">
            <w:pPr>
              <w:spacing w:after="0" w:line="0" w:lineRule="atLeast"/>
              <w:jc w:val="center"/>
              <w:rPr>
                <w:rFonts w:ascii="Myriad Pro" w:hAnsi="Myriad Pro"/>
                <w:b/>
                <w:bCs/>
                <w:color w:val="FFFFFF"/>
                <w:sz w:val="20"/>
                <w:szCs w:val="20"/>
              </w:rPr>
            </w:pPr>
            <w:r w:rsidRPr="002D41C0">
              <w:rPr>
                <w:rFonts w:ascii="Myriad Pro" w:hAnsi="Myriad Pro"/>
                <w:b/>
                <w:bCs/>
                <w:color w:val="FFFFFF"/>
                <w:sz w:val="20"/>
                <w:szCs w:val="20"/>
              </w:rPr>
              <w:t>Всего</w:t>
            </w:r>
          </w:p>
        </w:tc>
        <w:tc>
          <w:tcPr>
            <w:tcW w:w="597" w:type="pct"/>
            <w:tcBorders>
              <w:top w:val="single" w:sz="8" w:space="0" w:color="FFFFFF"/>
              <w:left w:val="nil"/>
              <w:bottom w:val="nil"/>
              <w:right w:val="single" w:sz="8" w:space="0" w:color="FFFFFF"/>
            </w:tcBorders>
            <w:shd w:val="clear" w:color="000000" w:fill="4F6228"/>
            <w:vAlign w:val="center"/>
            <w:hideMark/>
          </w:tcPr>
          <w:p w14:paraId="07149AD7" w14:textId="77777777" w:rsidR="00EE6FD2" w:rsidRPr="002D41C0" w:rsidRDefault="00EE6FD2" w:rsidP="00A95890">
            <w:pPr>
              <w:spacing w:after="0" w:line="0" w:lineRule="atLeast"/>
              <w:jc w:val="center"/>
              <w:rPr>
                <w:rFonts w:ascii="Myriad Pro" w:hAnsi="Myriad Pro"/>
                <w:b/>
                <w:bCs/>
                <w:color w:val="FFFFFF"/>
                <w:sz w:val="20"/>
                <w:szCs w:val="20"/>
              </w:rPr>
            </w:pPr>
            <w:r w:rsidRPr="002D41C0">
              <w:rPr>
                <w:rFonts w:ascii="Myriad Pro" w:hAnsi="Myriad Pro"/>
                <w:b/>
                <w:bCs/>
                <w:color w:val="FFFFFF"/>
                <w:sz w:val="20"/>
                <w:szCs w:val="20"/>
              </w:rPr>
              <w:t>ВН</w:t>
            </w:r>
          </w:p>
        </w:tc>
        <w:tc>
          <w:tcPr>
            <w:tcW w:w="878" w:type="pct"/>
            <w:tcBorders>
              <w:top w:val="single" w:sz="8" w:space="0" w:color="FFFFFF"/>
              <w:left w:val="nil"/>
              <w:bottom w:val="nil"/>
              <w:right w:val="single" w:sz="8" w:space="0" w:color="FFFFFF"/>
            </w:tcBorders>
            <w:shd w:val="clear" w:color="000000" w:fill="4F6228"/>
            <w:vAlign w:val="center"/>
            <w:hideMark/>
          </w:tcPr>
          <w:p w14:paraId="3C84CC93" w14:textId="77777777" w:rsidR="00EE6FD2" w:rsidRPr="002D41C0" w:rsidRDefault="00EE6FD2" w:rsidP="00A95890">
            <w:pPr>
              <w:spacing w:after="0" w:line="0" w:lineRule="atLeast"/>
              <w:jc w:val="center"/>
              <w:rPr>
                <w:rFonts w:ascii="Myriad Pro" w:hAnsi="Myriad Pro"/>
                <w:b/>
                <w:bCs/>
                <w:color w:val="FFFFFF"/>
                <w:sz w:val="20"/>
                <w:szCs w:val="20"/>
              </w:rPr>
            </w:pPr>
            <w:r w:rsidRPr="002D41C0">
              <w:rPr>
                <w:rFonts w:ascii="Myriad Pro" w:hAnsi="Myriad Pro"/>
                <w:b/>
                <w:bCs/>
                <w:color w:val="FFFFFF"/>
                <w:sz w:val="20"/>
                <w:szCs w:val="20"/>
              </w:rPr>
              <w:t>СН1</w:t>
            </w:r>
          </w:p>
        </w:tc>
        <w:tc>
          <w:tcPr>
            <w:tcW w:w="562" w:type="pct"/>
            <w:tcBorders>
              <w:top w:val="single" w:sz="8" w:space="0" w:color="FFFFFF"/>
              <w:left w:val="nil"/>
              <w:bottom w:val="nil"/>
              <w:right w:val="single" w:sz="8" w:space="0" w:color="FFFFFF"/>
            </w:tcBorders>
            <w:shd w:val="clear" w:color="000000" w:fill="4F6228"/>
            <w:vAlign w:val="center"/>
            <w:hideMark/>
          </w:tcPr>
          <w:p w14:paraId="4DA8EC28" w14:textId="77777777" w:rsidR="00EE6FD2" w:rsidRPr="002D41C0" w:rsidRDefault="00EE6FD2" w:rsidP="00A95890">
            <w:pPr>
              <w:spacing w:after="0" w:line="0" w:lineRule="atLeast"/>
              <w:jc w:val="center"/>
              <w:rPr>
                <w:rFonts w:ascii="Myriad Pro" w:hAnsi="Myriad Pro"/>
                <w:b/>
                <w:bCs/>
                <w:color w:val="FFFFFF"/>
                <w:sz w:val="20"/>
                <w:szCs w:val="20"/>
              </w:rPr>
            </w:pPr>
            <w:r w:rsidRPr="002D41C0">
              <w:rPr>
                <w:rFonts w:ascii="Myriad Pro" w:hAnsi="Myriad Pro"/>
                <w:b/>
                <w:bCs/>
                <w:color w:val="FFFFFF"/>
                <w:sz w:val="20"/>
                <w:szCs w:val="20"/>
              </w:rPr>
              <w:t>СН2</w:t>
            </w:r>
          </w:p>
        </w:tc>
        <w:tc>
          <w:tcPr>
            <w:tcW w:w="562" w:type="pct"/>
            <w:tcBorders>
              <w:top w:val="single" w:sz="8" w:space="0" w:color="FFFFFF"/>
              <w:left w:val="nil"/>
              <w:bottom w:val="nil"/>
              <w:right w:val="single" w:sz="8" w:space="0" w:color="FFFFFF"/>
            </w:tcBorders>
            <w:shd w:val="clear" w:color="000000" w:fill="4F6228"/>
            <w:vAlign w:val="center"/>
            <w:hideMark/>
          </w:tcPr>
          <w:p w14:paraId="6478A2AE" w14:textId="77777777" w:rsidR="00EE6FD2" w:rsidRPr="002D41C0" w:rsidRDefault="00EE6FD2" w:rsidP="00A95890">
            <w:pPr>
              <w:spacing w:after="0" w:line="0" w:lineRule="atLeast"/>
              <w:jc w:val="center"/>
              <w:rPr>
                <w:rFonts w:ascii="Myriad Pro" w:hAnsi="Myriad Pro"/>
                <w:b/>
                <w:bCs/>
                <w:color w:val="FFFFFF"/>
                <w:sz w:val="20"/>
                <w:szCs w:val="20"/>
              </w:rPr>
            </w:pPr>
            <w:r w:rsidRPr="002D41C0">
              <w:rPr>
                <w:rFonts w:ascii="Myriad Pro" w:hAnsi="Myriad Pro"/>
                <w:b/>
                <w:bCs/>
                <w:color w:val="FFFFFF"/>
                <w:sz w:val="20"/>
                <w:szCs w:val="20"/>
              </w:rPr>
              <w:t>НН</w:t>
            </w:r>
          </w:p>
        </w:tc>
      </w:tr>
      <w:tr w:rsidR="00EE6FD2" w:rsidRPr="002D41C0" w14:paraId="2953DCD6" w14:textId="77777777" w:rsidTr="00A95890">
        <w:trPr>
          <w:trHeight w:val="564"/>
        </w:trPr>
        <w:tc>
          <w:tcPr>
            <w:tcW w:w="240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752F95" w14:textId="724261D5" w:rsidR="00EE6FD2" w:rsidRPr="002D41C0" w:rsidRDefault="00EE6FD2" w:rsidP="00A95890">
            <w:pPr>
              <w:spacing w:after="0" w:line="0" w:lineRule="atLeast"/>
              <w:rPr>
                <w:rFonts w:ascii="Myriad Pro" w:hAnsi="Myriad Pro"/>
                <w:color w:val="000000"/>
                <w:sz w:val="20"/>
                <w:szCs w:val="20"/>
              </w:rPr>
            </w:pPr>
            <w:r w:rsidRPr="002D41C0">
              <w:rPr>
                <w:rFonts w:ascii="Myriad Pro" w:hAnsi="Myriad Pro"/>
                <w:color w:val="000000"/>
                <w:sz w:val="20"/>
                <w:szCs w:val="20"/>
              </w:rPr>
              <w:t xml:space="preserve">Норматив потерь электрической энергии по приказу Минэнерго России от 30.09.2014 </w:t>
            </w:r>
            <w:r w:rsidR="0041096B">
              <w:rPr>
                <w:rFonts w:ascii="Myriad Pro" w:hAnsi="Myriad Pro"/>
                <w:color w:val="000000"/>
                <w:sz w:val="20"/>
                <w:szCs w:val="20"/>
              </w:rPr>
              <w:t>№ </w:t>
            </w:r>
            <w:r w:rsidRPr="002D41C0">
              <w:rPr>
                <w:rFonts w:ascii="Myriad Pro" w:hAnsi="Myriad Pro"/>
                <w:color w:val="000000"/>
                <w:sz w:val="20"/>
                <w:szCs w:val="20"/>
              </w:rPr>
              <w:t>674</w:t>
            </w:r>
          </w:p>
        </w:tc>
        <w:tc>
          <w:tcPr>
            <w:tcW w:w="597" w:type="pct"/>
            <w:tcBorders>
              <w:top w:val="single" w:sz="4" w:space="0" w:color="auto"/>
              <w:left w:val="nil"/>
              <w:bottom w:val="single" w:sz="4" w:space="0" w:color="auto"/>
              <w:right w:val="single" w:sz="4" w:space="0" w:color="auto"/>
            </w:tcBorders>
            <w:shd w:val="clear" w:color="auto" w:fill="auto"/>
            <w:vAlign w:val="center"/>
            <w:hideMark/>
          </w:tcPr>
          <w:p w14:paraId="34AF3030"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4,00%</w:t>
            </w:r>
          </w:p>
        </w:tc>
        <w:tc>
          <w:tcPr>
            <w:tcW w:w="878" w:type="pct"/>
            <w:tcBorders>
              <w:top w:val="single" w:sz="4" w:space="0" w:color="auto"/>
              <w:left w:val="nil"/>
              <w:bottom w:val="single" w:sz="4" w:space="0" w:color="auto"/>
              <w:right w:val="single" w:sz="4" w:space="0" w:color="auto"/>
            </w:tcBorders>
            <w:shd w:val="clear" w:color="auto" w:fill="auto"/>
            <w:vAlign w:val="center"/>
            <w:hideMark/>
          </w:tcPr>
          <w:p w14:paraId="3FD86FBD"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5,40%</w:t>
            </w:r>
          </w:p>
        </w:tc>
        <w:tc>
          <w:tcPr>
            <w:tcW w:w="562" w:type="pct"/>
            <w:tcBorders>
              <w:top w:val="single" w:sz="4" w:space="0" w:color="auto"/>
              <w:left w:val="nil"/>
              <w:bottom w:val="single" w:sz="4" w:space="0" w:color="auto"/>
              <w:right w:val="single" w:sz="4" w:space="0" w:color="auto"/>
            </w:tcBorders>
            <w:shd w:val="clear" w:color="auto" w:fill="auto"/>
            <w:vAlign w:val="center"/>
            <w:hideMark/>
          </w:tcPr>
          <w:p w14:paraId="6D437861"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7,84%</w:t>
            </w:r>
          </w:p>
        </w:tc>
        <w:tc>
          <w:tcPr>
            <w:tcW w:w="562" w:type="pct"/>
            <w:tcBorders>
              <w:top w:val="single" w:sz="4" w:space="0" w:color="auto"/>
              <w:left w:val="nil"/>
              <w:bottom w:val="single" w:sz="4" w:space="0" w:color="auto"/>
              <w:right w:val="single" w:sz="4" w:space="0" w:color="auto"/>
            </w:tcBorders>
            <w:shd w:val="clear" w:color="auto" w:fill="auto"/>
            <w:vAlign w:val="center"/>
            <w:hideMark/>
          </w:tcPr>
          <w:p w14:paraId="506E0F75"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12,76%</w:t>
            </w:r>
          </w:p>
        </w:tc>
      </w:tr>
      <w:tr w:rsidR="00EE6FD2" w:rsidRPr="002D41C0" w14:paraId="5D2D6D49" w14:textId="77777777" w:rsidTr="000711FE">
        <w:trPr>
          <w:trHeight w:val="300"/>
        </w:trPr>
        <w:tc>
          <w:tcPr>
            <w:tcW w:w="2401" w:type="pct"/>
            <w:tcBorders>
              <w:top w:val="nil"/>
              <w:left w:val="single" w:sz="4" w:space="0" w:color="auto"/>
              <w:bottom w:val="single" w:sz="4" w:space="0" w:color="auto"/>
              <w:right w:val="single" w:sz="4" w:space="0" w:color="auto"/>
            </w:tcBorders>
            <w:shd w:val="clear" w:color="auto" w:fill="auto"/>
            <w:vAlign w:val="center"/>
            <w:hideMark/>
          </w:tcPr>
          <w:p w14:paraId="114BD5B6" w14:textId="77777777" w:rsidR="00EE6FD2" w:rsidRPr="002D41C0" w:rsidRDefault="00EE6FD2" w:rsidP="00A95890">
            <w:pPr>
              <w:spacing w:after="0" w:line="0" w:lineRule="atLeast"/>
              <w:rPr>
                <w:rFonts w:ascii="Myriad Pro" w:hAnsi="Myriad Pro"/>
                <w:color w:val="000000"/>
                <w:sz w:val="20"/>
                <w:szCs w:val="20"/>
              </w:rPr>
            </w:pPr>
            <w:r w:rsidRPr="002D41C0">
              <w:rPr>
                <w:rFonts w:ascii="Myriad Pro" w:hAnsi="Myriad Pro"/>
                <w:color w:val="000000"/>
                <w:sz w:val="20"/>
                <w:szCs w:val="20"/>
              </w:rPr>
              <w:t>Факт за 2016 год</w:t>
            </w:r>
          </w:p>
        </w:tc>
        <w:tc>
          <w:tcPr>
            <w:tcW w:w="597" w:type="pct"/>
            <w:tcBorders>
              <w:top w:val="nil"/>
              <w:left w:val="nil"/>
              <w:bottom w:val="single" w:sz="4" w:space="0" w:color="auto"/>
              <w:right w:val="single" w:sz="4" w:space="0" w:color="auto"/>
            </w:tcBorders>
            <w:shd w:val="clear" w:color="auto" w:fill="auto"/>
            <w:vAlign w:val="center"/>
            <w:hideMark/>
          </w:tcPr>
          <w:p w14:paraId="25526409"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3,26%</w:t>
            </w:r>
          </w:p>
        </w:tc>
        <w:tc>
          <w:tcPr>
            <w:tcW w:w="878" w:type="pct"/>
            <w:tcBorders>
              <w:top w:val="nil"/>
              <w:left w:val="nil"/>
              <w:bottom w:val="single" w:sz="4" w:space="0" w:color="auto"/>
              <w:right w:val="single" w:sz="4" w:space="0" w:color="auto"/>
            </w:tcBorders>
            <w:shd w:val="clear" w:color="auto" w:fill="auto"/>
            <w:vAlign w:val="center"/>
            <w:hideMark/>
          </w:tcPr>
          <w:p w14:paraId="64D47A98"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4,46%</w:t>
            </w:r>
          </w:p>
        </w:tc>
        <w:tc>
          <w:tcPr>
            <w:tcW w:w="562" w:type="pct"/>
            <w:tcBorders>
              <w:top w:val="nil"/>
              <w:left w:val="nil"/>
              <w:bottom w:val="single" w:sz="4" w:space="0" w:color="auto"/>
              <w:right w:val="single" w:sz="4" w:space="0" w:color="auto"/>
            </w:tcBorders>
            <w:shd w:val="clear" w:color="auto" w:fill="auto"/>
            <w:vAlign w:val="center"/>
            <w:hideMark/>
          </w:tcPr>
          <w:p w14:paraId="46700471"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9,15%</w:t>
            </w:r>
          </w:p>
        </w:tc>
        <w:tc>
          <w:tcPr>
            <w:tcW w:w="562" w:type="pct"/>
            <w:tcBorders>
              <w:top w:val="nil"/>
              <w:left w:val="nil"/>
              <w:bottom w:val="single" w:sz="4" w:space="0" w:color="auto"/>
              <w:right w:val="single" w:sz="4" w:space="0" w:color="auto"/>
            </w:tcBorders>
            <w:shd w:val="clear" w:color="auto" w:fill="auto"/>
            <w:vAlign w:val="center"/>
            <w:hideMark/>
          </w:tcPr>
          <w:p w14:paraId="52673A1E"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16,59%</w:t>
            </w:r>
          </w:p>
        </w:tc>
      </w:tr>
      <w:tr w:rsidR="00EE6FD2" w:rsidRPr="002D41C0" w14:paraId="717B5DBC" w14:textId="77777777" w:rsidTr="000711FE">
        <w:trPr>
          <w:trHeight w:val="300"/>
        </w:trPr>
        <w:tc>
          <w:tcPr>
            <w:tcW w:w="2401" w:type="pct"/>
            <w:tcBorders>
              <w:top w:val="nil"/>
              <w:left w:val="single" w:sz="4" w:space="0" w:color="auto"/>
              <w:bottom w:val="single" w:sz="4" w:space="0" w:color="auto"/>
              <w:right w:val="single" w:sz="4" w:space="0" w:color="auto"/>
            </w:tcBorders>
            <w:shd w:val="clear" w:color="auto" w:fill="auto"/>
            <w:vAlign w:val="center"/>
            <w:hideMark/>
          </w:tcPr>
          <w:p w14:paraId="32C661F0" w14:textId="77777777" w:rsidR="00EE6FD2" w:rsidRPr="002D41C0" w:rsidRDefault="00EE6FD2" w:rsidP="00A95890">
            <w:pPr>
              <w:spacing w:after="0" w:line="0" w:lineRule="atLeast"/>
              <w:rPr>
                <w:rFonts w:ascii="Myriad Pro" w:hAnsi="Myriad Pro"/>
                <w:color w:val="000000"/>
                <w:sz w:val="20"/>
                <w:szCs w:val="20"/>
              </w:rPr>
            </w:pPr>
            <w:r w:rsidRPr="002D41C0">
              <w:rPr>
                <w:rFonts w:ascii="Myriad Pro" w:hAnsi="Myriad Pro"/>
                <w:color w:val="000000"/>
                <w:sz w:val="20"/>
                <w:szCs w:val="20"/>
              </w:rPr>
              <w:t>Минимальное значение</w:t>
            </w:r>
          </w:p>
        </w:tc>
        <w:tc>
          <w:tcPr>
            <w:tcW w:w="597" w:type="pct"/>
            <w:tcBorders>
              <w:top w:val="nil"/>
              <w:left w:val="nil"/>
              <w:bottom w:val="single" w:sz="4" w:space="0" w:color="auto"/>
              <w:right w:val="single" w:sz="4" w:space="0" w:color="auto"/>
            </w:tcBorders>
            <w:shd w:val="clear" w:color="auto" w:fill="auto"/>
            <w:vAlign w:val="center"/>
            <w:hideMark/>
          </w:tcPr>
          <w:p w14:paraId="7FA7F48C"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3,26%</w:t>
            </w:r>
          </w:p>
        </w:tc>
        <w:tc>
          <w:tcPr>
            <w:tcW w:w="878" w:type="pct"/>
            <w:tcBorders>
              <w:top w:val="nil"/>
              <w:left w:val="nil"/>
              <w:bottom w:val="single" w:sz="4" w:space="0" w:color="auto"/>
              <w:right w:val="single" w:sz="4" w:space="0" w:color="auto"/>
            </w:tcBorders>
            <w:shd w:val="clear" w:color="auto" w:fill="auto"/>
            <w:vAlign w:val="center"/>
            <w:hideMark/>
          </w:tcPr>
          <w:p w14:paraId="695DA02F"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4,46%</w:t>
            </w:r>
          </w:p>
        </w:tc>
        <w:tc>
          <w:tcPr>
            <w:tcW w:w="562" w:type="pct"/>
            <w:tcBorders>
              <w:top w:val="nil"/>
              <w:left w:val="nil"/>
              <w:bottom w:val="single" w:sz="4" w:space="0" w:color="auto"/>
              <w:right w:val="single" w:sz="4" w:space="0" w:color="auto"/>
            </w:tcBorders>
            <w:shd w:val="clear" w:color="auto" w:fill="auto"/>
            <w:vAlign w:val="center"/>
            <w:hideMark/>
          </w:tcPr>
          <w:p w14:paraId="47D718B2"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7,84%</w:t>
            </w:r>
          </w:p>
        </w:tc>
        <w:tc>
          <w:tcPr>
            <w:tcW w:w="562" w:type="pct"/>
            <w:tcBorders>
              <w:top w:val="nil"/>
              <w:left w:val="nil"/>
              <w:bottom w:val="single" w:sz="4" w:space="0" w:color="auto"/>
              <w:right w:val="single" w:sz="4" w:space="0" w:color="auto"/>
            </w:tcBorders>
            <w:shd w:val="clear" w:color="auto" w:fill="auto"/>
            <w:vAlign w:val="center"/>
            <w:hideMark/>
          </w:tcPr>
          <w:p w14:paraId="21DB348A"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12,76%</w:t>
            </w:r>
          </w:p>
        </w:tc>
      </w:tr>
    </w:tbl>
    <w:p w14:paraId="24C7D9B4" w14:textId="77777777" w:rsidR="00EE6FD2" w:rsidRPr="009C1462" w:rsidRDefault="00EE6FD2" w:rsidP="00A95890">
      <w:pPr>
        <w:spacing w:before="240" w:after="0" w:line="360" w:lineRule="auto"/>
        <w:ind w:firstLine="567"/>
        <w:jc w:val="both"/>
        <w:rPr>
          <w:rFonts w:ascii="Myriad Pro" w:hAnsi="Myriad Pro"/>
          <w:sz w:val="26"/>
          <w:szCs w:val="26"/>
        </w:rPr>
      </w:pPr>
      <w:r w:rsidRPr="009C1462">
        <w:rPr>
          <w:rFonts w:ascii="Myriad Pro" w:hAnsi="Myriad Pro"/>
          <w:sz w:val="26"/>
          <w:szCs w:val="26"/>
        </w:rPr>
        <w:t>Исходя из минимальных значений относительных потерь по уровням напряжения рассчитано средневзвешенное значение уровня потерь электрической энергии при ее передаче по электрическим сетям Филиала на 2018 год (первый год в долгосрочном периоде регулирования).</w:t>
      </w:r>
    </w:p>
    <w:tbl>
      <w:tblPr>
        <w:tblW w:w="5000" w:type="pct"/>
        <w:tblLook w:val="04A0" w:firstRow="1" w:lastRow="0" w:firstColumn="1" w:lastColumn="0" w:noHBand="0" w:noVBand="1"/>
      </w:tblPr>
      <w:tblGrid>
        <w:gridCol w:w="2784"/>
        <w:gridCol w:w="1052"/>
        <w:gridCol w:w="1549"/>
        <w:gridCol w:w="990"/>
        <w:gridCol w:w="990"/>
        <w:gridCol w:w="990"/>
        <w:gridCol w:w="989"/>
      </w:tblGrid>
      <w:tr w:rsidR="00EE6FD2" w:rsidRPr="002D41C0" w14:paraId="40158CD2" w14:textId="77777777" w:rsidTr="000711FE">
        <w:trPr>
          <w:trHeight w:val="300"/>
        </w:trPr>
        <w:tc>
          <w:tcPr>
            <w:tcW w:w="148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1F79127" w14:textId="77777777" w:rsidR="00EE6FD2" w:rsidRPr="002D41C0" w:rsidRDefault="00EE6FD2" w:rsidP="00A95890">
            <w:pPr>
              <w:spacing w:after="0" w:line="0" w:lineRule="atLeast"/>
              <w:jc w:val="center"/>
              <w:rPr>
                <w:rFonts w:ascii="Myriad Pro" w:hAnsi="Myriad Pro"/>
                <w:b/>
                <w:bCs/>
                <w:color w:val="FFFFFF"/>
                <w:sz w:val="20"/>
                <w:szCs w:val="20"/>
              </w:rPr>
            </w:pPr>
            <w:r w:rsidRPr="002D41C0">
              <w:rPr>
                <w:rFonts w:ascii="Myriad Pro" w:hAnsi="Myriad Pro"/>
                <w:b/>
                <w:bCs/>
                <w:color w:val="FFFFFF"/>
                <w:sz w:val="20"/>
                <w:szCs w:val="20"/>
              </w:rPr>
              <w:t>Показатель</w:t>
            </w:r>
          </w:p>
        </w:tc>
        <w:tc>
          <w:tcPr>
            <w:tcW w:w="56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18858F0" w14:textId="77777777" w:rsidR="00EE6FD2" w:rsidRPr="002D41C0" w:rsidRDefault="00EE6FD2" w:rsidP="00A95890">
            <w:pPr>
              <w:spacing w:after="0" w:line="0" w:lineRule="atLeast"/>
              <w:jc w:val="center"/>
              <w:rPr>
                <w:rFonts w:ascii="Myriad Pro" w:hAnsi="Myriad Pro"/>
                <w:b/>
                <w:bCs/>
                <w:color w:val="FFFFFF"/>
                <w:sz w:val="20"/>
                <w:szCs w:val="20"/>
              </w:rPr>
            </w:pPr>
            <w:r w:rsidRPr="002D41C0">
              <w:rPr>
                <w:rFonts w:ascii="Myriad Pro" w:hAnsi="Myriad Pro"/>
                <w:b/>
                <w:bCs/>
                <w:color w:val="FFFFFF"/>
                <w:sz w:val="20"/>
                <w:szCs w:val="20"/>
              </w:rPr>
              <w:t>Ед. изм.</w:t>
            </w:r>
          </w:p>
        </w:tc>
        <w:tc>
          <w:tcPr>
            <w:tcW w:w="82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6C8CBDF" w14:textId="77777777" w:rsidR="00EE6FD2" w:rsidRPr="002D41C0" w:rsidRDefault="00EE6FD2" w:rsidP="00A95890">
            <w:pPr>
              <w:spacing w:after="0" w:line="0" w:lineRule="atLeast"/>
              <w:jc w:val="center"/>
              <w:rPr>
                <w:rFonts w:ascii="Myriad Pro" w:hAnsi="Myriad Pro"/>
                <w:b/>
                <w:bCs/>
                <w:color w:val="FFFFFF"/>
                <w:sz w:val="20"/>
                <w:szCs w:val="20"/>
              </w:rPr>
            </w:pPr>
            <w:r w:rsidRPr="002D41C0">
              <w:rPr>
                <w:rFonts w:ascii="Myriad Pro" w:hAnsi="Myriad Pro"/>
                <w:b/>
                <w:bCs/>
                <w:color w:val="FFFFFF"/>
                <w:sz w:val="20"/>
                <w:szCs w:val="20"/>
              </w:rPr>
              <w:t>Всего</w:t>
            </w:r>
          </w:p>
        </w:tc>
        <w:tc>
          <w:tcPr>
            <w:tcW w:w="53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0421E4C" w14:textId="77777777" w:rsidR="00EE6FD2" w:rsidRPr="002D41C0" w:rsidRDefault="00EE6FD2" w:rsidP="00A95890">
            <w:pPr>
              <w:spacing w:after="0" w:line="0" w:lineRule="atLeast"/>
              <w:jc w:val="center"/>
              <w:rPr>
                <w:rFonts w:ascii="Myriad Pro" w:hAnsi="Myriad Pro"/>
                <w:b/>
                <w:bCs/>
                <w:color w:val="FFFFFF"/>
                <w:sz w:val="20"/>
                <w:szCs w:val="20"/>
              </w:rPr>
            </w:pPr>
            <w:r w:rsidRPr="002D41C0">
              <w:rPr>
                <w:rFonts w:ascii="Myriad Pro" w:hAnsi="Myriad Pro"/>
                <w:b/>
                <w:bCs/>
                <w:color w:val="FFFFFF"/>
                <w:sz w:val="20"/>
                <w:szCs w:val="20"/>
              </w:rPr>
              <w:t>ВН</w:t>
            </w:r>
          </w:p>
        </w:tc>
        <w:tc>
          <w:tcPr>
            <w:tcW w:w="53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3914637" w14:textId="77777777" w:rsidR="00EE6FD2" w:rsidRPr="002D41C0" w:rsidRDefault="00EE6FD2" w:rsidP="00A95890">
            <w:pPr>
              <w:spacing w:after="0" w:line="0" w:lineRule="atLeast"/>
              <w:jc w:val="center"/>
              <w:rPr>
                <w:rFonts w:ascii="Myriad Pro" w:hAnsi="Myriad Pro"/>
                <w:b/>
                <w:bCs/>
                <w:color w:val="FFFFFF"/>
                <w:sz w:val="20"/>
                <w:szCs w:val="20"/>
              </w:rPr>
            </w:pPr>
            <w:r w:rsidRPr="002D41C0">
              <w:rPr>
                <w:rFonts w:ascii="Myriad Pro" w:hAnsi="Myriad Pro"/>
                <w:b/>
                <w:bCs/>
                <w:color w:val="FFFFFF"/>
                <w:sz w:val="20"/>
                <w:szCs w:val="20"/>
              </w:rPr>
              <w:t>СН1</w:t>
            </w:r>
          </w:p>
        </w:tc>
        <w:tc>
          <w:tcPr>
            <w:tcW w:w="53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73F8884" w14:textId="77777777" w:rsidR="00EE6FD2" w:rsidRPr="002D41C0" w:rsidRDefault="00EE6FD2" w:rsidP="00A95890">
            <w:pPr>
              <w:spacing w:after="0" w:line="0" w:lineRule="atLeast"/>
              <w:jc w:val="center"/>
              <w:rPr>
                <w:rFonts w:ascii="Myriad Pro" w:hAnsi="Myriad Pro"/>
                <w:b/>
                <w:bCs/>
                <w:color w:val="FFFFFF"/>
                <w:sz w:val="20"/>
                <w:szCs w:val="20"/>
              </w:rPr>
            </w:pPr>
            <w:r w:rsidRPr="002D41C0">
              <w:rPr>
                <w:rFonts w:ascii="Myriad Pro" w:hAnsi="Myriad Pro"/>
                <w:b/>
                <w:bCs/>
                <w:color w:val="FFFFFF"/>
                <w:sz w:val="20"/>
                <w:szCs w:val="20"/>
              </w:rPr>
              <w:t>СН2</w:t>
            </w:r>
          </w:p>
        </w:tc>
        <w:tc>
          <w:tcPr>
            <w:tcW w:w="53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B65164F" w14:textId="77777777" w:rsidR="00EE6FD2" w:rsidRPr="002D41C0" w:rsidRDefault="00EE6FD2" w:rsidP="00A95890">
            <w:pPr>
              <w:spacing w:after="0" w:line="0" w:lineRule="atLeast"/>
              <w:jc w:val="center"/>
              <w:rPr>
                <w:rFonts w:ascii="Myriad Pro" w:hAnsi="Myriad Pro"/>
                <w:b/>
                <w:bCs/>
                <w:color w:val="FFFFFF"/>
                <w:sz w:val="20"/>
                <w:szCs w:val="20"/>
              </w:rPr>
            </w:pPr>
            <w:r w:rsidRPr="002D41C0">
              <w:rPr>
                <w:rFonts w:ascii="Myriad Pro" w:hAnsi="Myriad Pro"/>
                <w:b/>
                <w:bCs/>
                <w:color w:val="FFFFFF"/>
                <w:sz w:val="20"/>
                <w:szCs w:val="20"/>
              </w:rPr>
              <w:t>НН</w:t>
            </w:r>
          </w:p>
        </w:tc>
      </w:tr>
      <w:tr w:rsidR="00EE6FD2" w:rsidRPr="002D41C0" w14:paraId="17A00831" w14:textId="77777777" w:rsidTr="000711FE">
        <w:trPr>
          <w:trHeight w:val="720"/>
        </w:trPr>
        <w:tc>
          <w:tcPr>
            <w:tcW w:w="1489"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15C83001" w14:textId="77777777" w:rsidR="00EE6FD2" w:rsidRPr="002D41C0" w:rsidRDefault="00EE6FD2" w:rsidP="00A95890">
            <w:pPr>
              <w:spacing w:after="0" w:line="0" w:lineRule="atLeast"/>
              <w:rPr>
                <w:rFonts w:ascii="Myriad Pro" w:hAnsi="Myriad Pro"/>
                <w:color w:val="000000"/>
                <w:sz w:val="20"/>
                <w:szCs w:val="20"/>
              </w:rPr>
            </w:pPr>
            <w:r w:rsidRPr="002D41C0">
              <w:rPr>
                <w:rFonts w:ascii="Myriad Pro" w:hAnsi="Myriad Pro"/>
                <w:color w:val="000000"/>
                <w:sz w:val="20"/>
                <w:szCs w:val="20"/>
              </w:rPr>
              <w:t>Отпуск электрической энергии в сеть (с учетом трансформации)</w:t>
            </w:r>
          </w:p>
        </w:tc>
        <w:tc>
          <w:tcPr>
            <w:tcW w:w="563" w:type="pct"/>
            <w:tcBorders>
              <w:top w:val="single" w:sz="4" w:space="0" w:color="FFFFFF"/>
              <w:left w:val="nil"/>
              <w:bottom w:val="single" w:sz="4" w:space="0" w:color="auto"/>
              <w:right w:val="single" w:sz="4" w:space="0" w:color="auto"/>
            </w:tcBorders>
            <w:shd w:val="clear" w:color="auto" w:fill="auto"/>
            <w:vAlign w:val="center"/>
            <w:hideMark/>
          </w:tcPr>
          <w:p w14:paraId="3BE6566D"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 xml:space="preserve">тыс. </w:t>
            </w:r>
            <w:proofErr w:type="spellStart"/>
            <w:r w:rsidRPr="002D41C0">
              <w:rPr>
                <w:rFonts w:ascii="Myriad Pro" w:hAnsi="Myriad Pro"/>
                <w:color w:val="000000"/>
                <w:sz w:val="20"/>
                <w:szCs w:val="20"/>
              </w:rPr>
              <w:t>кВт.ч</w:t>
            </w:r>
            <w:proofErr w:type="spellEnd"/>
            <w:r w:rsidRPr="002D41C0">
              <w:rPr>
                <w:rFonts w:ascii="Myriad Pro" w:hAnsi="Myriad Pro"/>
                <w:color w:val="000000"/>
                <w:sz w:val="20"/>
                <w:szCs w:val="20"/>
              </w:rPr>
              <w:t>.</w:t>
            </w:r>
          </w:p>
        </w:tc>
        <w:tc>
          <w:tcPr>
            <w:tcW w:w="829" w:type="pct"/>
            <w:tcBorders>
              <w:top w:val="single" w:sz="4" w:space="0" w:color="FFFFFF"/>
              <w:left w:val="nil"/>
              <w:bottom w:val="single" w:sz="4" w:space="0" w:color="auto"/>
              <w:right w:val="single" w:sz="4" w:space="0" w:color="auto"/>
            </w:tcBorders>
            <w:shd w:val="clear" w:color="auto" w:fill="auto"/>
            <w:noWrap/>
            <w:vAlign w:val="center"/>
            <w:hideMark/>
          </w:tcPr>
          <w:p w14:paraId="0E8E790E"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14 459,5</w:t>
            </w:r>
          </w:p>
        </w:tc>
        <w:tc>
          <w:tcPr>
            <w:tcW w:w="530" w:type="pct"/>
            <w:tcBorders>
              <w:top w:val="single" w:sz="4" w:space="0" w:color="FFFFFF"/>
              <w:left w:val="nil"/>
              <w:bottom w:val="single" w:sz="4" w:space="0" w:color="auto"/>
              <w:right w:val="single" w:sz="4" w:space="0" w:color="auto"/>
            </w:tcBorders>
            <w:shd w:val="clear" w:color="auto" w:fill="auto"/>
            <w:noWrap/>
            <w:vAlign w:val="center"/>
            <w:hideMark/>
          </w:tcPr>
          <w:p w14:paraId="0AC6BF51"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13 516,3</w:t>
            </w:r>
          </w:p>
        </w:tc>
        <w:tc>
          <w:tcPr>
            <w:tcW w:w="530" w:type="pct"/>
            <w:tcBorders>
              <w:top w:val="single" w:sz="4" w:space="0" w:color="FFFFFF"/>
              <w:left w:val="nil"/>
              <w:bottom w:val="single" w:sz="4" w:space="0" w:color="auto"/>
              <w:right w:val="single" w:sz="4" w:space="0" w:color="auto"/>
            </w:tcBorders>
            <w:shd w:val="clear" w:color="auto" w:fill="auto"/>
            <w:noWrap/>
            <w:vAlign w:val="center"/>
            <w:hideMark/>
          </w:tcPr>
          <w:p w14:paraId="05A646DE"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2 552,5</w:t>
            </w:r>
          </w:p>
        </w:tc>
        <w:tc>
          <w:tcPr>
            <w:tcW w:w="530" w:type="pct"/>
            <w:tcBorders>
              <w:top w:val="single" w:sz="4" w:space="0" w:color="FFFFFF"/>
              <w:left w:val="nil"/>
              <w:bottom w:val="single" w:sz="4" w:space="0" w:color="auto"/>
              <w:right w:val="single" w:sz="4" w:space="0" w:color="auto"/>
            </w:tcBorders>
            <w:shd w:val="clear" w:color="auto" w:fill="auto"/>
            <w:noWrap/>
            <w:vAlign w:val="center"/>
            <w:hideMark/>
          </w:tcPr>
          <w:p w14:paraId="56F96E37"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9 244,7</w:t>
            </w:r>
          </w:p>
        </w:tc>
        <w:tc>
          <w:tcPr>
            <w:tcW w:w="530" w:type="pct"/>
            <w:tcBorders>
              <w:top w:val="single" w:sz="4" w:space="0" w:color="FFFFFF"/>
              <w:left w:val="nil"/>
              <w:bottom w:val="single" w:sz="4" w:space="0" w:color="auto"/>
              <w:right w:val="single" w:sz="4" w:space="0" w:color="auto"/>
            </w:tcBorders>
            <w:shd w:val="clear" w:color="auto" w:fill="auto"/>
            <w:noWrap/>
            <w:vAlign w:val="center"/>
            <w:hideMark/>
          </w:tcPr>
          <w:p w14:paraId="3A061D55"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3 146,9</w:t>
            </w:r>
          </w:p>
        </w:tc>
      </w:tr>
      <w:tr w:rsidR="00EE6FD2" w:rsidRPr="002D41C0" w14:paraId="19EE5D89" w14:textId="77777777" w:rsidTr="000711FE">
        <w:trPr>
          <w:trHeight w:val="720"/>
        </w:trPr>
        <w:tc>
          <w:tcPr>
            <w:tcW w:w="1489" w:type="pct"/>
            <w:tcBorders>
              <w:top w:val="nil"/>
              <w:left w:val="single" w:sz="4" w:space="0" w:color="auto"/>
              <w:bottom w:val="single" w:sz="4" w:space="0" w:color="auto"/>
              <w:right w:val="single" w:sz="4" w:space="0" w:color="auto"/>
            </w:tcBorders>
            <w:shd w:val="clear" w:color="auto" w:fill="auto"/>
            <w:vAlign w:val="center"/>
            <w:hideMark/>
          </w:tcPr>
          <w:p w14:paraId="7167101F" w14:textId="77777777" w:rsidR="00EE6FD2" w:rsidRPr="002D41C0" w:rsidRDefault="00EE6FD2" w:rsidP="00A95890">
            <w:pPr>
              <w:spacing w:after="0" w:line="0" w:lineRule="atLeast"/>
              <w:rPr>
                <w:rFonts w:ascii="Myriad Pro" w:hAnsi="Myriad Pro"/>
                <w:color w:val="000000"/>
                <w:sz w:val="20"/>
                <w:szCs w:val="20"/>
              </w:rPr>
            </w:pPr>
            <w:r w:rsidRPr="002D41C0">
              <w:rPr>
                <w:rFonts w:ascii="Myriad Pro" w:hAnsi="Myriad Pro"/>
                <w:color w:val="000000"/>
                <w:sz w:val="20"/>
                <w:szCs w:val="20"/>
              </w:rPr>
              <w:t>Плановый объем потерь на 2018 год (первый год в долгосрочном периоде)</w:t>
            </w:r>
          </w:p>
        </w:tc>
        <w:tc>
          <w:tcPr>
            <w:tcW w:w="563" w:type="pct"/>
            <w:tcBorders>
              <w:top w:val="nil"/>
              <w:left w:val="nil"/>
              <w:bottom w:val="single" w:sz="4" w:space="0" w:color="auto"/>
              <w:right w:val="single" w:sz="4" w:space="0" w:color="auto"/>
            </w:tcBorders>
            <w:shd w:val="clear" w:color="auto" w:fill="auto"/>
            <w:noWrap/>
            <w:vAlign w:val="center"/>
            <w:hideMark/>
          </w:tcPr>
          <w:p w14:paraId="19E26AAD"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w:t>
            </w:r>
          </w:p>
        </w:tc>
        <w:tc>
          <w:tcPr>
            <w:tcW w:w="829" w:type="pct"/>
            <w:tcBorders>
              <w:top w:val="nil"/>
              <w:left w:val="nil"/>
              <w:bottom w:val="single" w:sz="4" w:space="0" w:color="auto"/>
              <w:right w:val="single" w:sz="4" w:space="0" w:color="auto"/>
            </w:tcBorders>
            <w:shd w:val="clear" w:color="000000" w:fill="FFFFFF"/>
            <w:noWrap/>
            <w:vAlign w:val="center"/>
            <w:hideMark/>
          </w:tcPr>
          <w:p w14:paraId="1E233A9A"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11,62%</w:t>
            </w:r>
          </w:p>
        </w:tc>
        <w:tc>
          <w:tcPr>
            <w:tcW w:w="530" w:type="pct"/>
            <w:tcBorders>
              <w:top w:val="nil"/>
              <w:left w:val="nil"/>
              <w:bottom w:val="single" w:sz="4" w:space="0" w:color="auto"/>
              <w:right w:val="single" w:sz="4" w:space="0" w:color="auto"/>
            </w:tcBorders>
            <w:shd w:val="clear" w:color="000000" w:fill="FFFFFF"/>
            <w:noWrap/>
            <w:vAlign w:val="center"/>
            <w:hideMark/>
          </w:tcPr>
          <w:p w14:paraId="488BF1EC"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sz w:val="20"/>
                <w:szCs w:val="20"/>
              </w:rPr>
              <w:t>3,26%</w:t>
            </w:r>
          </w:p>
        </w:tc>
        <w:tc>
          <w:tcPr>
            <w:tcW w:w="530" w:type="pct"/>
            <w:tcBorders>
              <w:top w:val="nil"/>
              <w:left w:val="nil"/>
              <w:bottom w:val="single" w:sz="4" w:space="0" w:color="auto"/>
              <w:right w:val="single" w:sz="4" w:space="0" w:color="auto"/>
            </w:tcBorders>
            <w:shd w:val="clear" w:color="000000" w:fill="FFFFFF"/>
            <w:noWrap/>
            <w:vAlign w:val="center"/>
            <w:hideMark/>
          </w:tcPr>
          <w:p w14:paraId="3BCCCB9E"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sz w:val="20"/>
                <w:szCs w:val="20"/>
              </w:rPr>
              <w:t>4,46%</w:t>
            </w:r>
          </w:p>
        </w:tc>
        <w:tc>
          <w:tcPr>
            <w:tcW w:w="530" w:type="pct"/>
            <w:tcBorders>
              <w:top w:val="nil"/>
              <w:left w:val="nil"/>
              <w:bottom w:val="single" w:sz="4" w:space="0" w:color="auto"/>
              <w:right w:val="single" w:sz="4" w:space="0" w:color="auto"/>
            </w:tcBorders>
            <w:shd w:val="clear" w:color="000000" w:fill="FFFFFF"/>
            <w:noWrap/>
            <w:vAlign w:val="center"/>
            <w:hideMark/>
          </w:tcPr>
          <w:p w14:paraId="3AAC40EB"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sz w:val="20"/>
                <w:szCs w:val="20"/>
              </w:rPr>
              <w:t>7,84%</w:t>
            </w:r>
          </w:p>
        </w:tc>
        <w:tc>
          <w:tcPr>
            <w:tcW w:w="530" w:type="pct"/>
            <w:tcBorders>
              <w:top w:val="nil"/>
              <w:left w:val="nil"/>
              <w:bottom w:val="single" w:sz="4" w:space="0" w:color="auto"/>
              <w:right w:val="single" w:sz="4" w:space="0" w:color="auto"/>
            </w:tcBorders>
            <w:shd w:val="clear" w:color="000000" w:fill="FFFFFF"/>
            <w:noWrap/>
            <w:vAlign w:val="center"/>
            <w:hideMark/>
          </w:tcPr>
          <w:p w14:paraId="7D434D03"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sz w:val="20"/>
                <w:szCs w:val="20"/>
              </w:rPr>
              <w:t>12,76%</w:t>
            </w:r>
          </w:p>
        </w:tc>
      </w:tr>
      <w:tr w:rsidR="00EE6FD2" w:rsidRPr="002D41C0" w14:paraId="7A176B01" w14:textId="77777777" w:rsidTr="000711FE">
        <w:trPr>
          <w:trHeight w:val="720"/>
        </w:trPr>
        <w:tc>
          <w:tcPr>
            <w:tcW w:w="1489" w:type="pct"/>
            <w:tcBorders>
              <w:top w:val="nil"/>
              <w:left w:val="single" w:sz="4" w:space="0" w:color="auto"/>
              <w:bottom w:val="single" w:sz="4" w:space="0" w:color="auto"/>
              <w:right w:val="single" w:sz="4" w:space="0" w:color="auto"/>
            </w:tcBorders>
            <w:shd w:val="clear" w:color="auto" w:fill="auto"/>
            <w:vAlign w:val="center"/>
            <w:hideMark/>
          </w:tcPr>
          <w:p w14:paraId="6887048B" w14:textId="77777777" w:rsidR="00EE6FD2" w:rsidRPr="002D41C0" w:rsidRDefault="00EE6FD2" w:rsidP="00A95890">
            <w:pPr>
              <w:spacing w:after="0" w:line="0" w:lineRule="atLeast"/>
              <w:rPr>
                <w:rFonts w:ascii="Myriad Pro" w:hAnsi="Myriad Pro"/>
                <w:color w:val="000000"/>
                <w:sz w:val="20"/>
                <w:szCs w:val="20"/>
              </w:rPr>
            </w:pPr>
            <w:r w:rsidRPr="002D41C0">
              <w:rPr>
                <w:rFonts w:ascii="Myriad Pro" w:hAnsi="Myriad Pro"/>
                <w:color w:val="000000"/>
                <w:sz w:val="20"/>
                <w:szCs w:val="20"/>
              </w:rPr>
              <w:t>Плановый объем потерь на 2018 год (первый год в долгосрочном периоде)</w:t>
            </w:r>
          </w:p>
        </w:tc>
        <w:tc>
          <w:tcPr>
            <w:tcW w:w="563" w:type="pct"/>
            <w:tcBorders>
              <w:top w:val="nil"/>
              <w:left w:val="nil"/>
              <w:bottom w:val="single" w:sz="4" w:space="0" w:color="auto"/>
              <w:right w:val="single" w:sz="4" w:space="0" w:color="auto"/>
            </w:tcBorders>
            <w:shd w:val="clear" w:color="auto" w:fill="auto"/>
            <w:vAlign w:val="center"/>
            <w:hideMark/>
          </w:tcPr>
          <w:p w14:paraId="1EC6360B"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 xml:space="preserve">тыс. </w:t>
            </w:r>
            <w:proofErr w:type="spellStart"/>
            <w:r w:rsidRPr="002D41C0">
              <w:rPr>
                <w:rFonts w:ascii="Myriad Pro" w:hAnsi="Myriad Pro"/>
                <w:color w:val="000000"/>
                <w:sz w:val="20"/>
                <w:szCs w:val="20"/>
              </w:rPr>
              <w:t>кВт.ч</w:t>
            </w:r>
            <w:proofErr w:type="spellEnd"/>
            <w:r w:rsidRPr="002D41C0">
              <w:rPr>
                <w:rFonts w:ascii="Myriad Pro" w:hAnsi="Myriad Pro"/>
                <w:color w:val="000000"/>
                <w:sz w:val="20"/>
                <w:szCs w:val="20"/>
              </w:rPr>
              <w:t>.</w:t>
            </w:r>
          </w:p>
        </w:tc>
        <w:tc>
          <w:tcPr>
            <w:tcW w:w="829" w:type="pct"/>
            <w:tcBorders>
              <w:top w:val="nil"/>
              <w:left w:val="nil"/>
              <w:bottom w:val="single" w:sz="4" w:space="0" w:color="auto"/>
              <w:right w:val="single" w:sz="4" w:space="0" w:color="auto"/>
            </w:tcBorders>
            <w:shd w:val="clear" w:color="auto" w:fill="auto"/>
            <w:noWrap/>
            <w:vAlign w:val="center"/>
            <w:hideMark/>
          </w:tcPr>
          <w:p w14:paraId="35140CE7"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1 680,6</w:t>
            </w:r>
          </w:p>
        </w:tc>
        <w:tc>
          <w:tcPr>
            <w:tcW w:w="530" w:type="pct"/>
            <w:tcBorders>
              <w:top w:val="nil"/>
              <w:left w:val="nil"/>
              <w:bottom w:val="single" w:sz="4" w:space="0" w:color="auto"/>
              <w:right w:val="single" w:sz="4" w:space="0" w:color="auto"/>
            </w:tcBorders>
            <w:shd w:val="clear" w:color="auto" w:fill="auto"/>
            <w:noWrap/>
            <w:vAlign w:val="center"/>
            <w:hideMark/>
          </w:tcPr>
          <w:p w14:paraId="5D3FC9A4"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sz w:val="20"/>
                <w:szCs w:val="20"/>
              </w:rPr>
              <w:t>440,5</w:t>
            </w:r>
          </w:p>
        </w:tc>
        <w:tc>
          <w:tcPr>
            <w:tcW w:w="530" w:type="pct"/>
            <w:tcBorders>
              <w:top w:val="nil"/>
              <w:left w:val="nil"/>
              <w:bottom w:val="single" w:sz="4" w:space="0" w:color="auto"/>
              <w:right w:val="single" w:sz="4" w:space="0" w:color="auto"/>
            </w:tcBorders>
            <w:shd w:val="clear" w:color="auto" w:fill="auto"/>
            <w:noWrap/>
            <w:vAlign w:val="center"/>
            <w:hideMark/>
          </w:tcPr>
          <w:p w14:paraId="73277C9B"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sz w:val="20"/>
                <w:szCs w:val="20"/>
              </w:rPr>
              <w:t>113,8</w:t>
            </w:r>
          </w:p>
        </w:tc>
        <w:tc>
          <w:tcPr>
            <w:tcW w:w="530" w:type="pct"/>
            <w:tcBorders>
              <w:top w:val="nil"/>
              <w:left w:val="nil"/>
              <w:bottom w:val="single" w:sz="4" w:space="0" w:color="auto"/>
              <w:right w:val="single" w:sz="4" w:space="0" w:color="auto"/>
            </w:tcBorders>
            <w:shd w:val="clear" w:color="auto" w:fill="auto"/>
            <w:noWrap/>
            <w:vAlign w:val="center"/>
            <w:hideMark/>
          </w:tcPr>
          <w:p w14:paraId="4CE432F4"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sz w:val="20"/>
                <w:szCs w:val="20"/>
              </w:rPr>
              <w:t>724,8</w:t>
            </w:r>
          </w:p>
        </w:tc>
        <w:tc>
          <w:tcPr>
            <w:tcW w:w="530" w:type="pct"/>
            <w:tcBorders>
              <w:top w:val="nil"/>
              <w:left w:val="nil"/>
              <w:bottom w:val="single" w:sz="4" w:space="0" w:color="auto"/>
              <w:right w:val="single" w:sz="4" w:space="0" w:color="auto"/>
            </w:tcBorders>
            <w:shd w:val="clear" w:color="auto" w:fill="auto"/>
            <w:noWrap/>
            <w:vAlign w:val="center"/>
            <w:hideMark/>
          </w:tcPr>
          <w:p w14:paraId="6983A32A"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sz w:val="20"/>
                <w:szCs w:val="20"/>
              </w:rPr>
              <w:t>401,5</w:t>
            </w:r>
          </w:p>
        </w:tc>
      </w:tr>
    </w:tbl>
    <w:p w14:paraId="6F710304" w14:textId="3C1A4D90" w:rsidR="00EE6FD2" w:rsidRPr="009C1462" w:rsidRDefault="00EE6FD2" w:rsidP="00A95890">
      <w:pPr>
        <w:spacing w:before="240" w:after="0" w:line="360" w:lineRule="auto"/>
        <w:ind w:firstLine="567"/>
        <w:jc w:val="both"/>
        <w:rPr>
          <w:rFonts w:ascii="Myriad Pro" w:hAnsi="Myriad Pro"/>
          <w:sz w:val="26"/>
          <w:szCs w:val="26"/>
        </w:rPr>
      </w:pPr>
      <w:r w:rsidRPr="009C1462">
        <w:rPr>
          <w:rFonts w:ascii="Myriad Pro" w:hAnsi="Myriad Pro"/>
          <w:sz w:val="26"/>
          <w:szCs w:val="26"/>
        </w:rPr>
        <w:t xml:space="preserve">Таким образом, Исполнитель подтверждает, что заявленный Филиалом уровень потерь на долгосрочный период регулирования 2018 - 2022 годы в размере 11,62% от объемов поступления электрической энергии в сеть рассчитан в полном соответствии с требованиями Основ ценообразования </w:t>
      </w:r>
      <w:r w:rsidR="0041096B">
        <w:rPr>
          <w:rFonts w:ascii="Myriad Pro" w:hAnsi="Myriad Pro"/>
          <w:sz w:val="26"/>
          <w:szCs w:val="26"/>
        </w:rPr>
        <w:t>№ </w:t>
      </w:r>
      <w:r w:rsidRPr="009C1462">
        <w:rPr>
          <w:rFonts w:ascii="Myriad Pro" w:hAnsi="Myriad Pro"/>
          <w:sz w:val="26"/>
          <w:szCs w:val="26"/>
        </w:rPr>
        <w:t xml:space="preserve">1178. </w:t>
      </w:r>
    </w:p>
    <w:p w14:paraId="5D8DA1D1" w14:textId="70962D22" w:rsidR="00EE6FD2" w:rsidRPr="009C1462" w:rsidRDefault="00EE6FD2" w:rsidP="00996FC6">
      <w:pPr>
        <w:spacing w:after="0" w:line="360" w:lineRule="auto"/>
        <w:ind w:firstLine="567"/>
        <w:jc w:val="both"/>
        <w:rPr>
          <w:rFonts w:ascii="Myriad Pro" w:hAnsi="Myriad Pro"/>
          <w:sz w:val="26"/>
          <w:szCs w:val="26"/>
        </w:rPr>
      </w:pPr>
      <w:r w:rsidRPr="009C1462">
        <w:rPr>
          <w:rFonts w:ascii="Myriad Pro" w:hAnsi="Myriad Pro"/>
          <w:sz w:val="26"/>
          <w:szCs w:val="26"/>
        </w:rPr>
        <w:t xml:space="preserve">Долгосрочные параметры регулирования для территориальной сетевой организации, в отношении которой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организации, для Филиала </w:t>
      </w:r>
      <w:r w:rsidR="00F63FA3">
        <w:rPr>
          <w:rFonts w:ascii="Myriad Pro" w:hAnsi="Myriad Pro"/>
          <w:sz w:val="26"/>
          <w:szCs w:val="26"/>
        </w:rPr>
        <w:t>П</w:t>
      </w:r>
      <w:r w:rsidR="002C7195">
        <w:rPr>
          <w:rFonts w:ascii="Myriad Pro" w:hAnsi="Myriad Pro"/>
          <w:sz w:val="26"/>
          <w:szCs w:val="26"/>
        </w:rPr>
        <w:t>АО </w:t>
      </w:r>
      <w:r w:rsidRPr="009C1462">
        <w:rPr>
          <w:rFonts w:ascii="Myriad Pro" w:hAnsi="Myriad Pro"/>
          <w:sz w:val="26"/>
          <w:szCs w:val="26"/>
        </w:rPr>
        <w:t xml:space="preserve">«МРСК Сибири» - «Красноярскэнерго» утверждены Приказом Региональной энергетической комиссии Красноярского края от 16.12.2011 №563-п. В </w:t>
      </w:r>
      <w:r w:rsidRPr="009C1462">
        <w:rPr>
          <w:rFonts w:ascii="Myriad Pro" w:hAnsi="Myriad Pro"/>
          <w:sz w:val="26"/>
          <w:szCs w:val="26"/>
        </w:rPr>
        <w:lastRenderedPageBreak/>
        <w:t xml:space="preserve">приложении №1 указанного Приказа величина </w:t>
      </w:r>
      <w:bookmarkStart w:id="77" w:name="_Hlk52485839"/>
      <w:r w:rsidRPr="009C1462">
        <w:rPr>
          <w:rFonts w:ascii="Myriad Pro" w:hAnsi="Myriad Pro"/>
          <w:sz w:val="26"/>
          <w:szCs w:val="26"/>
        </w:rPr>
        <w:t xml:space="preserve">технологического расхода (потерь) электрической энергии для Филиала </w:t>
      </w:r>
      <w:bookmarkEnd w:id="77"/>
      <w:r w:rsidRPr="009C1462">
        <w:rPr>
          <w:rFonts w:ascii="Myriad Pro" w:hAnsi="Myriad Pro"/>
          <w:sz w:val="26"/>
          <w:szCs w:val="26"/>
        </w:rPr>
        <w:t>определена в размере 10,46% от объемов поступления электрической энергии на весь долгосрочный период регулирования. Исполнитель отмечает, что в составе тарифных решений не указаны основания и порядок расчета указанной величины.</w:t>
      </w:r>
    </w:p>
    <w:p w14:paraId="1D85C863" w14:textId="77777777" w:rsidR="00EE6FD2" w:rsidRPr="009C1462" w:rsidRDefault="00EE6FD2" w:rsidP="00EE6FD2">
      <w:pPr>
        <w:spacing w:after="0" w:line="360" w:lineRule="auto"/>
        <w:ind w:firstLine="567"/>
        <w:jc w:val="both"/>
        <w:rPr>
          <w:rFonts w:ascii="Myriad Pro" w:hAnsi="Myriad Pro"/>
          <w:sz w:val="26"/>
          <w:szCs w:val="26"/>
        </w:rPr>
      </w:pPr>
      <w:r w:rsidRPr="009C1462">
        <w:rPr>
          <w:rFonts w:ascii="Myriad Pro" w:hAnsi="Myriad Pro"/>
          <w:sz w:val="26"/>
          <w:szCs w:val="26"/>
        </w:rPr>
        <w:t xml:space="preserve">В абсолютном выражении объем потерь электрической энергии в сетях Филиала принят РЭК Красноярского края на 2018 год в размере 1 486,6 млн. </w:t>
      </w:r>
      <w:proofErr w:type="spellStart"/>
      <w:r w:rsidRPr="009C1462">
        <w:rPr>
          <w:rFonts w:ascii="Myriad Pro" w:hAnsi="Myriad Pro"/>
          <w:sz w:val="26"/>
          <w:szCs w:val="26"/>
        </w:rPr>
        <w:t>кВт.ч</w:t>
      </w:r>
      <w:proofErr w:type="spellEnd"/>
      <w:r w:rsidRPr="009C1462">
        <w:rPr>
          <w:rFonts w:ascii="Myriad Pro" w:hAnsi="Myriad Pro"/>
          <w:sz w:val="26"/>
          <w:szCs w:val="26"/>
        </w:rPr>
        <w:t xml:space="preserve">. </w:t>
      </w:r>
    </w:p>
    <w:p w14:paraId="3065424D" w14:textId="77777777" w:rsidR="00EE6FD2" w:rsidRPr="009C1462" w:rsidRDefault="00EE6FD2" w:rsidP="00EE6FD2">
      <w:pPr>
        <w:spacing w:after="0" w:line="360" w:lineRule="auto"/>
        <w:ind w:firstLine="567"/>
        <w:jc w:val="both"/>
        <w:rPr>
          <w:rFonts w:ascii="Myriad Pro" w:hAnsi="Myriad Pro"/>
          <w:sz w:val="26"/>
          <w:szCs w:val="26"/>
        </w:rPr>
      </w:pPr>
      <w:r w:rsidRPr="009C1462">
        <w:rPr>
          <w:rFonts w:ascii="Myriad Pro" w:hAnsi="Myriad Pro"/>
          <w:sz w:val="26"/>
          <w:szCs w:val="26"/>
        </w:rPr>
        <w:t>При этом Исполнитель отмечает, что значимые разногласия между Филиалом и РЭК Красноярского края по объемам отпуска электрической энергии из сети на 2018 год отсутствуют, что подтверждается следующим.</w:t>
      </w:r>
    </w:p>
    <w:p w14:paraId="37AD50A0" w14:textId="5ADADB20" w:rsidR="00EE6FD2" w:rsidRPr="009C1462" w:rsidRDefault="00EE6FD2" w:rsidP="00EE6FD2">
      <w:pPr>
        <w:spacing w:after="0" w:line="360" w:lineRule="auto"/>
        <w:ind w:firstLine="567"/>
        <w:jc w:val="both"/>
        <w:rPr>
          <w:rFonts w:ascii="Myriad Pro" w:hAnsi="Myriad Pro"/>
          <w:sz w:val="26"/>
          <w:szCs w:val="26"/>
        </w:rPr>
      </w:pPr>
      <w:r w:rsidRPr="009C1462">
        <w:rPr>
          <w:rFonts w:ascii="Myriad Pro" w:hAnsi="Myriad Pro"/>
          <w:sz w:val="26"/>
          <w:szCs w:val="26"/>
        </w:rPr>
        <w:t>В составе Предложение об установлении тарифов на услуги по передаче электрической энергии по распределительным сетям Филиала и долгосрочных параметров на новый долгосрочный период регулирования 2018-2022 г</w:t>
      </w:r>
      <w:r w:rsidR="00F4263D">
        <w:rPr>
          <w:rFonts w:ascii="Myriad Pro" w:hAnsi="Myriad Pro"/>
          <w:sz w:val="26"/>
          <w:szCs w:val="26"/>
        </w:rPr>
        <w:t>г. </w:t>
      </w:r>
      <w:r w:rsidRPr="009C1462">
        <w:rPr>
          <w:rFonts w:ascii="Myriad Pro" w:hAnsi="Myriad Pro"/>
          <w:sz w:val="26"/>
          <w:szCs w:val="26"/>
        </w:rPr>
        <w:t xml:space="preserve">суммарный объем полезного отпуска заявлен Филиалом в размере 12 778,9 млн. </w:t>
      </w:r>
      <w:proofErr w:type="spellStart"/>
      <w:r w:rsidRPr="009C1462">
        <w:rPr>
          <w:rFonts w:ascii="Myriad Pro" w:hAnsi="Myriad Pro"/>
          <w:sz w:val="26"/>
          <w:szCs w:val="26"/>
        </w:rPr>
        <w:t>кВт.ч</w:t>
      </w:r>
      <w:proofErr w:type="spellEnd"/>
      <w:r w:rsidRPr="009C1462">
        <w:rPr>
          <w:rFonts w:ascii="Myriad Pro" w:hAnsi="Myriad Pro"/>
          <w:sz w:val="26"/>
          <w:szCs w:val="26"/>
        </w:rPr>
        <w:t xml:space="preserve">. </w:t>
      </w:r>
    </w:p>
    <w:p w14:paraId="0EFADD00" w14:textId="5D8A8AE7" w:rsidR="00EE6FD2" w:rsidRPr="009C1462" w:rsidRDefault="00EE6FD2" w:rsidP="00EE6FD2">
      <w:pPr>
        <w:spacing w:after="0" w:line="360" w:lineRule="auto"/>
        <w:ind w:firstLine="567"/>
        <w:jc w:val="both"/>
        <w:rPr>
          <w:rFonts w:ascii="Myriad Pro" w:hAnsi="Myriad Pro"/>
          <w:sz w:val="26"/>
          <w:szCs w:val="26"/>
        </w:rPr>
      </w:pPr>
      <w:r w:rsidRPr="009C1462">
        <w:rPr>
          <w:rFonts w:ascii="Myriad Pro" w:hAnsi="Myriad Pro"/>
          <w:sz w:val="26"/>
          <w:szCs w:val="26"/>
        </w:rPr>
        <w:t>Средняя фактическая величина отпуска электрической энергии из сети Филиала за период 2014-2016 г</w:t>
      </w:r>
      <w:r w:rsidR="00F4263D">
        <w:rPr>
          <w:rFonts w:ascii="Myriad Pro" w:hAnsi="Myriad Pro"/>
          <w:sz w:val="26"/>
          <w:szCs w:val="26"/>
        </w:rPr>
        <w:t>г. </w:t>
      </w:r>
      <w:r w:rsidRPr="009C1462">
        <w:rPr>
          <w:rFonts w:ascii="Myriad Pro" w:hAnsi="Myriad Pro"/>
          <w:sz w:val="26"/>
          <w:szCs w:val="26"/>
        </w:rPr>
        <w:t xml:space="preserve">составляет 12 764,4 млн. </w:t>
      </w:r>
      <w:proofErr w:type="spellStart"/>
      <w:r w:rsidRPr="009C1462">
        <w:rPr>
          <w:rFonts w:ascii="Myriad Pro" w:hAnsi="Myriad Pro"/>
          <w:sz w:val="26"/>
          <w:szCs w:val="26"/>
        </w:rPr>
        <w:t>кВт.ч</w:t>
      </w:r>
      <w:proofErr w:type="spellEnd"/>
      <w:r w:rsidRPr="009C1462">
        <w:rPr>
          <w:rFonts w:ascii="Myriad Pro" w:hAnsi="Myriad Pro"/>
          <w:sz w:val="26"/>
          <w:szCs w:val="26"/>
        </w:rPr>
        <w:t xml:space="preserve">. </w:t>
      </w:r>
    </w:p>
    <w:p w14:paraId="48FCF86E" w14:textId="77777777" w:rsidR="00EE6FD2" w:rsidRPr="009C1462" w:rsidRDefault="00EE6FD2" w:rsidP="00EE6FD2">
      <w:pPr>
        <w:spacing w:after="0" w:line="360" w:lineRule="auto"/>
        <w:ind w:firstLine="567"/>
        <w:jc w:val="both"/>
        <w:rPr>
          <w:rFonts w:ascii="Myriad Pro" w:hAnsi="Myriad Pro"/>
          <w:sz w:val="26"/>
          <w:szCs w:val="26"/>
        </w:rPr>
      </w:pPr>
      <w:r w:rsidRPr="009C1462">
        <w:rPr>
          <w:rFonts w:ascii="Myriad Pro" w:hAnsi="Myriad Pro"/>
          <w:sz w:val="26"/>
          <w:szCs w:val="26"/>
        </w:rPr>
        <w:t xml:space="preserve">РЭК Красноярского края по результатам тарифного регулирования приняты объемы отпуска из сети Филиала в размере 12 774,8 млн. </w:t>
      </w:r>
      <w:proofErr w:type="spellStart"/>
      <w:r w:rsidRPr="009C1462">
        <w:rPr>
          <w:rFonts w:ascii="Myriad Pro" w:hAnsi="Myriad Pro"/>
          <w:sz w:val="26"/>
          <w:szCs w:val="26"/>
        </w:rPr>
        <w:t>кВт.ч</w:t>
      </w:r>
      <w:proofErr w:type="spellEnd"/>
      <w:r w:rsidRPr="009C1462">
        <w:rPr>
          <w:rFonts w:ascii="Myriad Pro" w:hAnsi="Myriad Pro"/>
          <w:sz w:val="26"/>
          <w:szCs w:val="26"/>
        </w:rPr>
        <w:t>.</w:t>
      </w:r>
    </w:p>
    <w:p w14:paraId="2BD36CFA" w14:textId="77777777" w:rsidR="00EE6FD2" w:rsidRPr="009C1462" w:rsidRDefault="00EE6FD2" w:rsidP="00EE6FD2">
      <w:pPr>
        <w:spacing w:after="0" w:line="360" w:lineRule="auto"/>
        <w:ind w:firstLine="567"/>
        <w:jc w:val="both"/>
        <w:rPr>
          <w:rFonts w:ascii="Myriad Pro" w:hAnsi="Myriad Pro"/>
          <w:sz w:val="26"/>
          <w:szCs w:val="26"/>
        </w:rPr>
      </w:pPr>
      <w:r w:rsidRPr="009C1462">
        <w:rPr>
          <w:rFonts w:ascii="Myriad Pro" w:hAnsi="Myriad Pro"/>
          <w:sz w:val="26"/>
          <w:szCs w:val="26"/>
        </w:rPr>
        <w:t>Таким образом, между Филиалом и РЭК Красноярского края имеются только существенные разногласия по величине технологического расхода (потерь) электрической энергии для Филиала на весь долгосрочный период регулирования, в том числе на 2018 год.</w:t>
      </w:r>
    </w:p>
    <w:p w14:paraId="69088491" w14:textId="77777777" w:rsidR="00EE6FD2" w:rsidRPr="009C1462" w:rsidRDefault="00EE6FD2" w:rsidP="00996FC6">
      <w:pPr>
        <w:spacing w:after="0" w:line="360" w:lineRule="auto"/>
        <w:ind w:firstLine="567"/>
        <w:jc w:val="both"/>
        <w:rPr>
          <w:rFonts w:ascii="Myriad Pro" w:hAnsi="Myriad Pro"/>
          <w:sz w:val="26"/>
          <w:szCs w:val="26"/>
        </w:rPr>
      </w:pPr>
      <w:r w:rsidRPr="009C1462">
        <w:rPr>
          <w:rFonts w:ascii="Myriad Pro" w:hAnsi="Myriad Pro"/>
          <w:sz w:val="26"/>
          <w:szCs w:val="26"/>
        </w:rPr>
        <w:t>Исполнителем подготовлен сводный анализ объемных и стоимостных отклонений по величине потерь электрической энергии в сети Филиала на 2018 год, возникающих вследствие различий в нормативах технологического расхода, расчет представлен ниже.</w:t>
      </w:r>
    </w:p>
    <w:tbl>
      <w:tblPr>
        <w:tblW w:w="9469" w:type="dxa"/>
        <w:tblLook w:val="04A0" w:firstRow="1" w:lastRow="0" w:firstColumn="1" w:lastColumn="0" w:noHBand="0" w:noVBand="1"/>
      </w:tblPr>
      <w:tblGrid>
        <w:gridCol w:w="2689"/>
        <w:gridCol w:w="1043"/>
        <w:gridCol w:w="1442"/>
        <w:gridCol w:w="1665"/>
        <w:gridCol w:w="1315"/>
        <w:gridCol w:w="1315"/>
      </w:tblGrid>
      <w:tr w:rsidR="00EE6FD2" w:rsidRPr="002D41C0" w14:paraId="55EEEA93" w14:textId="77777777" w:rsidTr="00EF490E">
        <w:trPr>
          <w:trHeight w:val="461"/>
          <w:tblHeader/>
        </w:trPr>
        <w:tc>
          <w:tcPr>
            <w:tcW w:w="26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D28F0A" w14:textId="77777777" w:rsidR="00EE6FD2" w:rsidRPr="002D41C0" w:rsidRDefault="00EE6FD2" w:rsidP="00A95890">
            <w:pPr>
              <w:spacing w:after="0" w:line="0" w:lineRule="atLeast"/>
              <w:jc w:val="center"/>
              <w:rPr>
                <w:rFonts w:ascii="Myriad Pro" w:hAnsi="Myriad Pro"/>
                <w:color w:val="FFFFFF"/>
                <w:sz w:val="20"/>
                <w:szCs w:val="20"/>
              </w:rPr>
            </w:pPr>
            <w:r w:rsidRPr="002D41C0">
              <w:rPr>
                <w:rFonts w:ascii="Myriad Pro" w:hAnsi="Myriad Pro"/>
                <w:color w:val="FFFFFF"/>
                <w:sz w:val="20"/>
                <w:szCs w:val="20"/>
              </w:rPr>
              <w:t>Показатель</w:t>
            </w:r>
          </w:p>
        </w:tc>
        <w:tc>
          <w:tcPr>
            <w:tcW w:w="10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C6165F" w14:textId="77777777" w:rsidR="00EE6FD2" w:rsidRPr="002D41C0" w:rsidRDefault="00EE6FD2" w:rsidP="00A95890">
            <w:pPr>
              <w:spacing w:after="0" w:line="0" w:lineRule="atLeast"/>
              <w:jc w:val="center"/>
              <w:rPr>
                <w:rFonts w:ascii="Myriad Pro" w:hAnsi="Myriad Pro"/>
                <w:color w:val="FFFFFF"/>
                <w:sz w:val="20"/>
                <w:szCs w:val="20"/>
              </w:rPr>
            </w:pPr>
            <w:r w:rsidRPr="002D41C0">
              <w:rPr>
                <w:rFonts w:ascii="Myriad Pro" w:hAnsi="Myriad Pro"/>
                <w:color w:val="FFFFFF"/>
                <w:sz w:val="20"/>
                <w:szCs w:val="20"/>
              </w:rPr>
              <w:t>Ед. изм.</w:t>
            </w:r>
          </w:p>
        </w:tc>
        <w:tc>
          <w:tcPr>
            <w:tcW w:w="14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552D02" w14:textId="77777777" w:rsidR="00EE6FD2" w:rsidRPr="002D41C0" w:rsidRDefault="00EE6FD2" w:rsidP="00A95890">
            <w:pPr>
              <w:spacing w:after="0" w:line="0" w:lineRule="atLeast"/>
              <w:jc w:val="center"/>
              <w:rPr>
                <w:rFonts w:ascii="Myriad Pro" w:hAnsi="Myriad Pro"/>
                <w:color w:val="FFFFFF"/>
                <w:sz w:val="20"/>
                <w:szCs w:val="20"/>
              </w:rPr>
            </w:pPr>
            <w:r w:rsidRPr="002D41C0">
              <w:rPr>
                <w:rFonts w:ascii="Myriad Pro" w:hAnsi="Myriad Pro"/>
                <w:color w:val="FFFFFF"/>
                <w:sz w:val="20"/>
                <w:szCs w:val="20"/>
              </w:rPr>
              <w:t>предложение Филиала</w:t>
            </w:r>
          </w:p>
        </w:tc>
        <w:tc>
          <w:tcPr>
            <w:tcW w:w="16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AC47D2" w14:textId="77777777" w:rsidR="00EE6FD2" w:rsidRPr="002D41C0" w:rsidRDefault="00EE6FD2" w:rsidP="00A95890">
            <w:pPr>
              <w:spacing w:after="0" w:line="0" w:lineRule="atLeast"/>
              <w:jc w:val="center"/>
              <w:rPr>
                <w:rFonts w:ascii="Myriad Pro" w:hAnsi="Myriad Pro"/>
                <w:color w:val="FFFFFF"/>
                <w:sz w:val="20"/>
                <w:szCs w:val="20"/>
              </w:rPr>
            </w:pPr>
            <w:r w:rsidRPr="002D41C0">
              <w:rPr>
                <w:rFonts w:ascii="Myriad Pro" w:hAnsi="Myriad Pro"/>
                <w:color w:val="FFFFFF"/>
                <w:sz w:val="20"/>
                <w:szCs w:val="20"/>
              </w:rPr>
              <w:t>утверждено РЭК Красноярского каря</w:t>
            </w:r>
          </w:p>
        </w:tc>
        <w:tc>
          <w:tcPr>
            <w:tcW w:w="13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4C0F91" w14:textId="77777777" w:rsidR="00EE6FD2" w:rsidRPr="002D41C0" w:rsidRDefault="00EE6FD2" w:rsidP="00A95890">
            <w:pPr>
              <w:spacing w:after="0" w:line="0" w:lineRule="atLeast"/>
              <w:jc w:val="center"/>
              <w:rPr>
                <w:rFonts w:ascii="Myriad Pro" w:hAnsi="Myriad Pro"/>
                <w:color w:val="FFFFFF"/>
                <w:sz w:val="20"/>
                <w:szCs w:val="20"/>
              </w:rPr>
            </w:pPr>
            <w:r w:rsidRPr="002D41C0">
              <w:rPr>
                <w:rFonts w:ascii="Myriad Pro" w:hAnsi="Myriad Pro"/>
                <w:color w:val="FFFFFF"/>
                <w:sz w:val="20"/>
                <w:szCs w:val="20"/>
              </w:rPr>
              <w:t xml:space="preserve">отклонение, </w:t>
            </w:r>
            <w:proofErr w:type="spellStart"/>
            <w:r w:rsidRPr="002D41C0">
              <w:rPr>
                <w:rFonts w:ascii="Myriad Pro" w:hAnsi="Myriad Pro"/>
                <w:color w:val="FFFFFF"/>
                <w:sz w:val="20"/>
                <w:szCs w:val="20"/>
              </w:rPr>
              <w:t>абс</w:t>
            </w:r>
            <w:proofErr w:type="spellEnd"/>
            <w:r w:rsidRPr="002D41C0">
              <w:rPr>
                <w:rFonts w:ascii="Myriad Pro" w:hAnsi="Myriad Pro"/>
                <w:color w:val="FFFFFF"/>
                <w:sz w:val="20"/>
                <w:szCs w:val="20"/>
              </w:rPr>
              <w:t>.</w:t>
            </w:r>
          </w:p>
        </w:tc>
        <w:tc>
          <w:tcPr>
            <w:tcW w:w="13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FE0412" w14:textId="77777777" w:rsidR="00EE6FD2" w:rsidRPr="002D41C0" w:rsidRDefault="00EE6FD2" w:rsidP="00A95890">
            <w:pPr>
              <w:spacing w:after="0" w:line="0" w:lineRule="atLeast"/>
              <w:jc w:val="center"/>
              <w:rPr>
                <w:rFonts w:ascii="Myriad Pro" w:hAnsi="Myriad Pro"/>
                <w:color w:val="FFFFFF"/>
                <w:sz w:val="20"/>
                <w:szCs w:val="20"/>
              </w:rPr>
            </w:pPr>
            <w:r w:rsidRPr="002D41C0">
              <w:rPr>
                <w:rFonts w:ascii="Myriad Pro" w:hAnsi="Myriad Pro"/>
                <w:color w:val="FFFFFF"/>
                <w:sz w:val="20"/>
                <w:szCs w:val="20"/>
              </w:rPr>
              <w:t xml:space="preserve">отклонение, </w:t>
            </w:r>
            <w:proofErr w:type="spellStart"/>
            <w:r w:rsidRPr="002D41C0">
              <w:rPr>
                <w:rFonts w:ascii="Myriad Pro" w:hAnsi="Myriad Pro"/>
                <w:color w:val="FFFFFF"/>
                <w:sz w:val="20"/>
                <w:szCs w:val="20"/>
              </w:rPr>
              <w:t>отн</w:t>
            </w:r>
            <w:proofErr w:type="spellEnd"/>
            <w:r w:rsidRPr="002D41C0">
              <w:rPr>
                <w:rFonts w:ascii="Myriad Pro" w:hAnsi="Myriad Pro"/>
                <w:color w:val="FFFFFF"/>
                <w:sz w:val="20"/>
                <w:szCs w:val="20"/>
              </w:rPr>
              <w:t>.</w:t>
            </w:r>
          </w:p>
        </w:tc>
      </w:tr>
      <w:tr w:rsidR="00EE6FD2" w:rsidRPr="002D41C0" w14:paraId="0E5793BE" w14:textId="77777777" w:rsidTr="00EF490E">
        <w:trPr>
          <w:trHeight w:val="692"/>
        </w:trPr>
        <w:tc>
          <w:tcPr>
            <w:tcW w:w="2689"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9A9E08B" w14:textId="77777777" w:rsidR="00EE6FD2" w:rsidRPr="002D41C0" w:rsidRDefault="00EE6FD2" w:rsidP="00A95890">
            <w:pPr>
              <w:spacing w:after="0" w:line="0" w:lineRule="atLeast"/>
              <w:rPr>
                <w:rFonts w:ascii="Myriad Pro" w:hAnsi="Myriad Pro"/>
                <w:color w:val="000000"/>
                <w:sz w:val="20"/>
                <w:szCs w:val="20"/>
              </w:rPr>
            </w:pPr>
            <w:r w:rsidRPr="002D41C0">
              <w:rPr>
                <w:rFonts w:ascii="Myriad Pro" w:hAnsi="Myriad Pro"/>
                <w:color w:val="000000"/>
                <w:sz w:val="20"/>
                <w:szCs w:val="20"/>
              </w:rPr>
              <w:t>Норматив технологического расхода (потерь) по расчету Филиала</w:t>
            </w:r>
          </w:p>
        </w:tc>
        <w:tc>
          <w:tcPr>
            <w:tcW w:w="104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51817DB"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w:t>
            </w:r>
          </w:p>
        </w:tc>
        <w:tc>
          <w:tcPr>
            <w:tcW w:w="1442"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5857DA7D"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11,62%</w:t>
            </w:r>
          </w:p>
        </w:tc>
        <w:tc>
          <w:tcPr>
            <w:tcW w:w="1665"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3D65D483"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10,42%</w:t>
            </w:r>
          </w:p>
        </w:tc>
        <w:tc>
          <w:tcPr>
            <w:tcW w:w="1315"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06967D09"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-1,20%</w:t>
            </w:r>
          </w:p>
        </w:tc>
        <w:tc>
          <w:tcPr>
            <w:tcW w:w="1315"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564774C5"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-10,31%</w:t>
            </w:r>
          </w:p>
        </w:tc>
      </w:tr>
      <w:tr w:rsidR="00EE6FD2" w:rsidRPr="002D41C0" w14:paraId="3E4AB811" w14:textId="77777777" w:rsidTr="00EF490E">
        <w:trPr>
          <w:trHeight w:val="692"/>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50CBA242" w14:textId="77777777" w:rsidR="00EE6FD2" w:rsidRPr="002D41C0" w:rsidRDefault="00EE6FD2" w:rsidP="00A95890">
            <w:pPr>
              <w:spacing w:after="0" w:line="0" w:lineRule="atLeast"/>
              <w:rPr>
                <w:rFonts w:ascii="Myriad Pro" w:hAnsi="Myriad Pro"/>
                <w:color w:val="000000"/>
                <w:sz w:val="20"/>
                <w:szCs w:val="20"/>
              </w:rPr>
            </w:pPr>
            <w:r w:rsidRPr="002D41C0">
              <w:rPr>
                <w:rFonts w:ascii="Myriad Pro" w:hAnsi="Myriad Pro"/>
                <w:color w:val="000000"/>
                <w:sz w:val="20"/>
                <w:szCs w:val="20"/>
              </w:rPr>
              <w:lastRenderedPageBreak/>
              <w:t>Плановый объем потерь на 2018 год (первый год в долгосрочном периоде)</w:t>
            </w:r>
          </w:p>
        </w:tc>
        <w:tc>
          <w:tcPr>
            <w:tcW w:w="1043" w:type="dxa"/>
            <w:tcBorders>
              <w:top w:val="nil"/>
              <w:left w:val="nil"/>
              <w:bottom w:val="single" w:sz="4" w:space="0" w:color="auto"/>
              <w:right w:val="single" w:sz="4" w:space="0" w:color="auto"/>
            </w:tcBorders>
            <w:shd w:val="clear" w:color="auto" w:fill="auto"/>
            <w:vAlign w:val="center"/>
            <w:hideMark/>
          </w:tcPr>
          <w:p w14:paraId="2F1CADB2"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 xml:space="preserve">млн. </w:t>
            </w:r>
            <w:proofErr w:type="spellStart"/>
            <w:r w:rsidRPr="002D41C0">
              <w:rPr>
                <w:rFonts w:ascii="Myriad Pro" w:hAnsi="Myriad Pro"/>
                <w:color w:val="000000"/>
                <w:sz w:val="20"/>
                <w:szCs w:val="20"/>
              </w:rPr>
              <w:t>кВт.ч</w:t>
            </w:r>
            <w:proofErr w:type="spellEnd"/>
            <w:r w:rsidRPr="002D41C0">
              <w:rPr>
                <w:rFonts w:ascii="Myriad Pro" w:hAnsi="Myriad Pro"/>
                <w:color w:val="000000"/>
                <w:sz w:val="20"/>
                <w:szCs w:val="20"/>
              </w:rPr>
              <w:t>.</w:t>
            </w:r>
          </w:p>
        </w:tc>
        <w:tc>
          <w:tcPr>
            <w:tcW w:w="1442" w:type="dxa"/>
            <w:tcBorders>
              <w:top w:val="nil"/>
              <w:left w:val="nil"/>
              <w:bottom w:val="single" w:sz="4" w:space="0" w:color="auto"/>
              <w:right w:val="single" w:sz="4" w:space="0" w:color="auto"/>
            </w:tcBorders>
            <w:shd w:val="clear" w:color="auto" w:fill="auto"/>
            <w:noWrap/>
            <w:vAlign w:val="center"/>
            <w:hideMark/>
          </w:tcPr>
          <w:p w14:paraId="7A4058D5"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1 680,6</w:t>
            </w:r>
          </w:p>
        </w:tc>
        <w:tc>
          <w:tcPr>
            <w:tcW w:w="1665" w:type="dxa"/>
            <w:tcBorders>
              <w:top w:val="nil"/>
              <w:left w:val="nil"/>
              <w:bottom w:val="single" w:sz="4" w:space="0" w:color="auto"/>
              <w:right w:val="single" w:sz="4" w:space="0" w:color="auto"/>
            </w:tcBorders>
            <w:shd w:val="clear" w:color="auto" w:fill="auto"/>
            <w:noWrap/>
            <w:vAlign w:val="center"/>
            <w:hideMark/>
          </w:tcPr>
          <w:p w14:paraId="119CD50C"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1 486,6</w:t>
            </w:r>
          </w:p>
        </w:tc>
        <w:tc>
          <w:tcPr>
            <w:tcW w:w="1315" w:type="dxa"/>
            <w:tcBorders>
              <w:top w:val="nil"/>
              <w:left w:val="nil"/>
              <w:bottom w:val="single" w:sz="4" w:space="0" w:color="auto"/>
              <w:right w:val="single" w:sz="4" w:space="0" w:color="auto"/>
            </w:tcBorders>
            <w:shd w:val="clear" w:color="auto" w:fill="auto"/>
            <w:noWrap/>
            <w:vAlign w:val="center"/>
            <w:hideMark/>
          </w:tcPr>
          <w:p w14:paraId="48A5F5F7"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-193,9</w:t>
            </w:r>
          </w:p>
        </w:tc>
        <w:tc>
          <w:tcPr>
            <w:tcW w:w="1315" w:type="dxa"/>
            <w:tcBorders>
              <w:top w:val="nil"/>
              <w:left w:val="nil"/>
              <w:bottom w:val="single" w:sz="4" w:space="0" w:color="auto"/>
              <w:right w:val="single" w:sz="4" w:space="0" w:color="auto"/>
            </w:tcBorders>
            <w:shd w:val="clear" w:color="000000" w:fill="FFFFFF"/>
            <w:noWrap/>
            <w:vAlign w:val="center"/>
            <w:hideMark/>
          </w:tcPr>
          <w:p w14:paraId="21D9DEF2"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-11,5%</w:t>
            </w:r>
          </w:p>
        </w:tc>
      </w:tr>
      <w:tr w:rsidR="00EE6FD2" w:rsidRPr="002D41C0" w14:paraId="14732AFA" w14:textId="77777777" w:rsidTr="00EF490E">
        <w:trPr>
          <w:trHeight w:val="692"/>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538428F6" w14:textId="77777777" w:rsidR="00EE6FD2" w:rsidRPr="002D41C0" w:rsidRDefault="00EE6FD2" w:rsidP="00A95890">
            <w:pPr>
              <w:spacing w:after="0" w:line="0" w:lineRule="atLeast"/>
              <w:rPr>
                <w:rFonts w:ascii="Myriad Pro" w:hAnsi="Myriad Pro"/>
                <w:color w:val="000000"/>
                <w:sz w:val="20"/>
                <w:szCs w:val="20"/>
              </w:rPr>
            </w:pPr>
            <w:r w:rsidRPr="002D41C0">
              <w:rPr>
                <w:rFonts w:ascii="Myriad Pro" w:hAnsi="Myriad Pro"/>
                <w:color w:val="000000"/>
                <w:sz w:val="20"/>
                <w:szCs w:val="20"/>
              </w:rPr>
              <w:t>Фактический объем потерь на 2018 год (первый год в долгосрочном периоде)</w:t>
            </w:r>
          </w:p>
        </w:tc>
        <w:tc>
          <w:tcPr>
            <w:tcW w:w="1043" w:type="dxa"/>
            <w:tcBorders>
              <w:top w:val="nil"/>
              <w:left w:val="nil"/>
              <w:bottom w:val="single" w:sz="4" w:space="0" w:color="auto"/>
              <w:right w:val="single" w:sz="4" w:space="0" w:color="auto"/>
            </w:tcBorders>
            <w:shd w:val="clear" w:color="auto" w:fill="auto"/>
            <w:vAlign w:val="center"/>
            <w:hideMark/>
          </w:tcPr>
          <w:p w14:paraId="10243578"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 xml:space="preserve">млн. </w:t>
            </w:r>
            <w:proofErr w:type="spellStart"/>
            <w:r w:rsidRPr="002D41C0">
              <w:rPr>
                <w:rFonts w:ascii="Myriad Pro" w:hAnsi="Myriad Pro"/>
                <w:color w:val="000000"/>
                <w:sz w:val="20"/>
                <w:szCs w:val="20"/>
              </w:rPr>
              <w:t>кВт.ч</w:t>
            </w:r>
            <w:proofErr w:type="spellEnd"/>
            <w:r w:rsidRPr="002D41C0">
              <w:rPr>
                <w:rFonts w:ascii="Myriad Pro" w:hAnsi="Myriad Pro"/>
                <w:color w:val="000000"/>
                <w:sz w:val="20"/>
                <w:szCs w:val="20"/>
              </w:rPr>
              <w:t>.</w:t>
            </w:r>
          </w:p>
        </w:tc>
        <w:tc>
          <w:tcPr>
            <w:tcW w:w="1442" w:type="dxa"/>
            <w:tcBorders>
              <w:top w:val="nil"/>
              <w:left w:val="nil"/>
              <w:bottom w:val="single" w:sz="4" w:space="0" w:color="auto"/>
              <w:right w:val="single" w:sz="4" w:space="0" w:color="auto"/>
            </w:tcBorders>
            <w:shd w:val="clear" w:color="auto" w:fill="auto"/>
            <w:noWrap/>
            <w:vAlign w:val="center"/>
            <w:hideMark/>
          </w:tcPr>
          <w:p w14:paraId="5823F6BD"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1 609,1</w:t>
            </w:r>
          </w:p>
        </w:tc>
        <w:tc>
          <w:tcPr>
            <w:tcW w:w="1665" w:type="dxa"/>
            <w:tcBorders>
              <w:top w:val="nil"/>
              <w:left w:val="nil"/>
              <w:bottom w:val="nil"/>
              <w:right w:val="nil"/>
            </w:tcBorders>
            <w:shd w:val="clear" w:color="auto" w:fill="auto"/>
            <w:noWrap/>
            <w:vAlign w:val="center"/>
            <w:hideMark/>
          </w:tcPr>
          <w:p w14:paraId="76BD88B3"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1 486,6</w:t>
            </w:r>
          </w:p>
        </w:tc>
        <w:tc>
          <w:tcPr>
            <w:tcW w:w="1315" w:type="dxa"/>
            <w:tcBorders>
              <w:top w:val="nil"/>
              <w:left w:val="single" w:sz="4" w:space="0" w:color="auto"/>
              <w:bottom w:val="single" w:sz="4" w:space="0" w:color="auto"/>
              <w:right w:val="single" w:sz="4" w:space="0" w:color="auto"/>
            </w:tcBorders>
            <w:shd w:val="clear" w:color="auto" w:fill="auto"/>
            <w:noWrap/>
            <w:vAlign w:val="center"/>
            <w:hideMark/>
          </w:tcPr>
          <w:p w14:paraId="60322546"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-122,5</w:t>
            </w:r>
          </w:p>
        </w:tc>
        <w:tc>
          <w:tcPr>
            <w:tcW w:w="1315" w:type="dxa"/>
            <w:tcBorders>
              <w:top w:val="nil"/>
              <w:left w:val="nil"/>
              <w:bottom w:val="single" w:sz="4" w:space="0" w:color="auto"/>
              <w:right w:val="single" w:sz="4" w:space="0" w:color="auto"/>
            </w:tcBorders>
            <w:shd w:val="clear" w:color="000000" w:fill="FFFFFF"/>
            <w:noWrap/>
            <w:vAlign w:val="center"/>
            <w:hideMark/>
          </w:tcPr>
          <w:p w14:paraId="7ECCDE25"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-7,6%</w:t>
            </w:r>
          </w:p>
        </w:tc>
      </w:tr>
      <w:tr w:rsidR="00EE6FD2" w:rsidRPr="002D41C0" w14:paraId="30EB8D18" w14:textId="77777777" w:rsidTr="00EF490E">
        <w:trPr>
          <w:trHeight w:val="475"/>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21448446" w14:textId="77777777" w:rsidR="00EE6FD2" w:rsidRPr="002D41C0" w:rsidRDefault="00EE6FD2" w:rsidP="00A95890">
            <w:pPr>
              <w:spacing w:after="0" w:line="0" w:lineRule="atLeast"/>
              <w:rPr>
                <w:rFonts w:ascii="Myriad Pro" w:hAnsi="Myriad Pro"/>
                <w:color w:val="000000"/>
                <w:sz w:val="20"/>
                <w:szCs w:val="20"/>
              </w:rPr>
            </w:pPr>
            <w:r w:rsidRPr="002D41C0">
              <w:rPr>
                <w:rFonts w:ascii="Myriad Pro" w:hAnsi="Myriad Pro"/>
                <w:color w:val="000000"/>
                <w:sz w:val="20"/>
                <w:szCs w:val="20"/>
              </w:rPr>
              <w:t>прогнозная цена приобретения потерь</w:t>
            </w:r>
          </w:p>
        </w:tc>
        <w:tc>
          <w:tcPr>
            <w:tcW w:w="1043" w:type="dxa"/>
            <w:tcBorders>
              <w:top w:val="nil"/>
              <w:left w:val="nil"/>
              <w:bottom w:val="single" w:sz="4" w:space="0" w:color="auto"/>
              <w:right w:val="single" w:sz="4" w:space="0" w:color="auto"/>
            </w:tcBorders>
            <w:shd w:val="clear" w:color="auto" w:fill="auto"/>
            <w:vAlign w:val="center"/>
            <w:hideMark/>
          </w:tcPr>
          <w:p w14:paraId="5C9347E5"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 xml:space="preserve">руб./тыс. </w:t>
            </w:r>
            <w:proofErr w:type="spellStart"/>
            <w:r w:rsidRPr="002D41C0">
              <w:rPr>
                <w:rFonts w:ascii="Myriad Pro" w:hAnsi="Myriad Pro"/>
                <w:color w:val="000000"/>
                <w:sz w:val="20"/>
                <w:szCs w:val="20"/>
              </w:rPr>
              <w:t>кВт.ч</w:t>
            </w:r>
            <w:proofErr w:type="spellEnd"/>
            <w:r w:rsidRPr="002D41C0">
              <w:rPr>
                <w:rFonts w:ascii="Myriad Pro" w:hAnsi="Myriad Pro"/>
                <w:color w:val="000000"/>
                <w:sz w:val="20"/>
                <w:szCs w:val="20"/>
              </w:rPr>
              <w:t>.</w:t>
            </w:r>
          </w:p>
        </w:tc>
        <w:tc>
          <w:tcPr>
            <w:tcW w:w="1442" w:type="dxa"/>
            <w:tcBorders>
              <w:top w:val="nil"/>
              <w:left w:val="nil"/>
              <w:bottom w:val="single" w:sz="4" w:space="0" w:color="auto"/>
              <w:right w:val="single" w:sz="4" w:space="0" w:color="auto"/>
            </w:tcBorders>
            <w:shd w:val="clear" w:color="auto" w:fill="auto"/>
            <w:noWrap/>
            <w:vAlign w:val="center"/>
            <w:hideMark/>
          </w:tcPr>
          <w:p w14:paraId="193A0D90"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1 735,48</w:t>
            </w:r>
          </w:p>
        </w:tc>
        <w:tc>
          <w:tcPr>
            <w:tcW w:w="1665" w:type="dxa"/>
            <w:tcBorders>
              <w:top w:val="single" w:sz="4" w:space="0" w:color="auto"/>
              <w:left w:val="nil"/>
              <w:bottom w:val="single" w:sz="4" w:space="0" w:color="auto"/>
              <w:right w:val="single" w:sz="4" w:space="0" w:color="auto"/>
            </w:tcBorders>
            <w:shd w:val="clear" w:color="auto" w:fill="auto"/>
            <w:noWrap/>
            <w:vAlign w:val="center"/>
            <w:hideMark/>
          </w:tcPr>
          <w:p w14:paraId="6326F9F8"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1 725,99</w:t>
            </w:r>
          </w:p>
        </w:tc>
        <w:tc>
          <w:tcPr>
            <w:tcW w:w="1315" w:type="dxa"/>
            <w:tcBorders>
              <w:top w:val="nil"/>
              <w:left w:val="nil"/>
              <w:bottom w:val="single" w:sz="4" w:space="0" w:color="auto"/>
              <w:right w:val="single" w:sz="4" w:space="0" w:color="auto"/>
            </w:tcBorders>
            <w:shd w:val="clear" w:color="auto" w:fill="auto"/>
            <w:noWrap/>
            <w:vAlign w:val="center"/>
            <w:hideMark/>
          </w:tcPr>
          <w:p w14:paraId="695082D2"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-9,5</w:t>
            </w:r>
          </w:p>
        </w:tc>
        <w:tc>
          <w:tcPr>
            <w:tcW w:w="1315" w:type="dxa"/>
            <w:tcBorders>
              <w:top w:val="nil"/>
              <w:left w:val="nil"/>
              <w:bottom w:val="single" w:sz="4" w:space="0" w:color="auto"/>
              <w:right w:val="single" w:sz="4" w:space="0" w:color="auto"/>
            </w:tcBorders>
            <w:shd w:val="clear" w:color="000000" w:fill="FFFFFF"/>
            <w:noWrap/>
            <w:vAlign w:val="center"/>
            <w:hideMark/>
          </w:tcPr>
          <w:p w14:paraId="50B7A96D"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-0,6%</w:t>
            </w:r>
          </w:p>
        </w:tc>
      </w:tr>
      <w:tr w:rsidR="00EE6FD2" w:rsidRPr="002D41C0" w14:paraId="7C11B820" w14:textId="77777777" w:rsidTr="00EF490E">
        <w:trPr>
          <w:trHeight w:val="461"/>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5790AB08" w14:textId="77777777" w:rsidR="00EE6FD2" w:rsidRPr="002D41C0" w:rsidRDefault="00EE6FD2" w:rsidP="00A95890">
            <w:pPr>
              <w:spacing w:after="0" w:line="0" w:lineRule="atLeast"/>
              <w:rPr>
                <w:rFonts w:ascii="Myriad Pro" w:hAnsi="Myriad Pro"/>
                <w:color w:val="000000"/>
                <w:sz w:val="20"/>
                <w:szCs w:val="20"/>
              </w:rPr>
            </w:pPr>
            <w:r w:rsidRPr="002D41C0">
              <w:rPr>
                <w:rFonts w:ascii="Myriad Pro" w:hAnsi="Myriad Pro"/>
                <w:color w:val="000000"/>
                <w:sz w:val="20"/>
                <w:szCs w:val="20"/>
              </w:rPr>
              <w:t>фактическая цена приобретения потерь</w:t>
            </w:r>
          </w:p>
        </w:tc>
        <w:tc>
          <w:tcPr>
            <w:tcW w:w="1043" w:type="dxa"/>
            <w:tcBorders>
              <w:top w:val="nil"/>
              <w:left w:val="nil"/>
              <w:bottom w:val="single" w:sz="4" w:space="0" w:color="auto"/>
              <w:right w:val="single" w:sz="4" w:space="0" w:color="auto"/>
            </w:tcBorders>
            <w:shd w:val="clear" w:color="auto" w:fill="auto"/>
            <w:vAlign w:val="center"/>
            <w:hideMark/>
          </w:tcPr>
          <w:p w14:paraId="63FE3F86"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 xml:space="preserve">руб./тыс. </w:t>
            </w:r>
            <w:proofErr w:type="spellStart"/>
            <w:r w:rsidRPr="002D41C0">
              <w:rPr>
                <w:rFonts w:ascii="Myriad Pro" w:hAnsi="Myriad Pro"/>
                <w:color w:val="000000"/>
                <w:sz w:val="20"/>
                <w:szCs w:val="20"/>
              </w:rPr>
              <w:t>кВт.ч</w:t>
            </w:r>
            <w:proofErr w:type="spellEnd"/>
            <w:r w:rsidRPr="002D41C0">
              <w:rPr>
                <w:rFonts w:ascii="Myriad Pro" w:hAnsi="Myriad Pro"/>
                <w:color w:val="000000"/>
                <w:sz w:val="20"/>
                <w:szCs w:val="20"/>
              </w:rPr>
              <w:t>.</w:t>
            </w:r>
          </w:p>
        </w:tc>
        <w:tc>
          <w:tcPr>
            <w:tcW w:w="1442" w:type="dxa"/>
            <w:tcBorders>
              <w:top w:val="nil"/>
              <w:left w:val="nil"/>
              <w:bottom w:val="single" w:sz="4" w:space="0" w:color="auto"/>
              <w:right w:val="single" w:sz="4" w:space="0" w:color="auto"/>
            </w:tcBorders>
            <w:shd w:val="clear" w:color="auto" w:fill="auto"/>
            <w:noWrap/>
            <w:vAlign w:val="center"/>
            <w:hideMark/>
          </w:tcPr>
          <w:p w14:paraId="2BD7EDEB"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1 765,59</w:t>
            </w:r>
          </w:p>
        </w:tc>
        <w:tc>
          <w:tcPr>
            <w:tcW w:w="1665" w:type="dxa"/>
            <w:tcBorders>
              <w:top w:val="nil"/>
              <w:left w:val="nil"/>
              <w:bottom w:val="single" w:sz="4" w:space="0" w:color="auto"/>
              <w:right w:val="single" w:sz="4" w:space="0" w:color="auto"/>
            </w:tcBorders>
            <w:shd w:val="clear" w:color="auto" w:fill="auto"/>
            <w:noWrap/>
            <w:vAlign w:val="center"/>
            <w:hideMark/>
          </w:tcPr>
          <w:p w14:paraId="15CF1BFA"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1 725,99</w:t>
            </w:r>
          </w:p>
        </w:tc>
        <w:tc>
          <w:tcPr>
            <w:tcW w:w="1315" w:type="dxa"/>
            <w:tcBorders>
              <w:top w:val="nil"/>
              <w:left w:val="nil"/>
              <w:bottom w:val="single" w:sz="4" w:space="0" w:color="auto"/>
              <w:right w:val="single" w:sz="4" w:space="0" w:color="auto"/>
            </w:tcBorders>
            <w:shd w:val="clear" w:color="auto" w:fill="auto"/>
            <w:noWrap/>
            <w:vAlign w:val="center"/>
            <w:hideMark/>
          </w:tcPr>
          <w:p w14:paraId="457103DC"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-39,6</w:t>
            </w:r>
          </w:p>
        </w:tc>
        <w:tc>
          <w:tcPr>
            <w:tcW w:w="1315" w:type="dxa"/>
            <w:tcBorders>
              <w:top w:val="nil"/>
              <w:left w:val="nil"/>
              <w:bottom w:val="single" w:sz="4" w:space="0" w:color="auto"/>
              <w:right w:val="single" w:sz="4" w:space="0" w:color="auto"/>
            </w:tcBorders>
            <w:shd w:val="clear" w:color="000000" w:fill="FFFFFF"/>
            <w:noWrap/>
            <w:vAlign w:val="center"/>
            <w:hideMark/>
          </w:tcPr>
          <w:p w14:paraId="1BADF80C"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-2,2%</w:t>
            </w:r>
          </w:p>
        </w:tc>
      </w:tr>
      <w:tr w:rsidR="00EE6FD2" w:rsidRPr="002D41C0" w14:paraId="4E0710B9" w14:textId="77777777" w:rsidTr="00EF490E">
        <w:trPr>
          <w:trHeight w:val="561"/>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4ED1A6AD" w14:textId="77777777" w:rsidR="00EE6FD2" w:rsidRPr="002D41C0" w:rsidRDefault="00EE6FD2" w:rsidP="00A95890">
            <w:pPr>
              <w:spacing w:after="0" w:line="0" w:lineRule="atLeast"/>
              <w:rPr>
                <w:rFonts w:ascii="Myriad Pro" w:hAnsi="Myriad Pro"/>
                <w:color w:val="000000"/>
                <w:sz w:val="20"/>
                <w:szCs w:val="20"/>
              </w:rPr>
            </w:pPr>
            <w:r w:rsidRPr="002D41C0">
              <w:rPr>
                <w:rFonts w:ascii="Myriad Pro" w:hAnsi="Myriad Pro"/>
                <w:color w:val="000000"/>
                <w:sz w:val="20"/>
                <w:szCs w:val="20"/>
              </w:rPr>
              <w:t>Плановая стоимость потерь на 2018 год</w:t>
            </w:r>
          </w:p>
        </w:tc>
        <w:tc>
          <w:tcPr>
            <w:tcW w:w="1043" w:type="dxa"/>
            <w:tcBorders>
              <w:top w:val="nil"/>
              <w:left w:val="nil"/>
              <w:bottom w:val="single" w:sz="4" w:space="0" w:color="auto"/>
              <w:right w:val="single" w:sz="4" w:space="0" w:color="auto"/>
            </w:tcBorders>
            <w:shd w:val="clear" w:color="auto" w:fill="auto"/>
            <w:vAlign w:val="center"/>
            <w:hideMark/>
          </w:tcPr>
          <w:p w14:paraId="5BF408D9"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тыс. руб.</w:t>
            </w:r>
          </w:p>
        </w:tc>
        <w:tc>
          <w:tcPr>
            <w:tcW w:w="1442" w:type="dxa"/>
            <w:tcBorders>
              <w:top w:val="nil"/>
              <w:left w:val="nil"/>
              <w:bottom w:val="single" w:sz="4" w:space="0" w:color="auto"/>
              <w:right w:val="single" w:sz="4" w:space="0" w:color="auto"/>
            </w:tcBorders>
            <w:shd w:val="clear" w:color="auto" w:fill="auto"/>
            <w:noWrap/>
            <w:vAlign w:val="center"/>
            <w:hideMark/>
          </w:tcPr>
          <w:p w14:paraId="3C044A0B" w14:textId="77777777" w:rsidR="00EE6FD2" w:rsidRPr="002D41C0" w:rsidRDefault="00EE6FD2" w:rsidP="00A95890">
            <w:pPr>
              <w:spacing w:after="0" w:line="0" w:lineRule="atLeast"/>
              <w:jc w:val="right"/>
              <w:rPr>
                <w:rFonts w:ascii="Myriad Pro" w:hAnsi="Myriad Pro"/>
                <w:color w:val="000000"/>
                <w:sz w:val="20"/>
                <w:szCs w:val="20"/>
              </w:rPr>
            </w:pPr>
            <w:r w:rsidRPr="002D41C0">
              <w:rPr>
                <w:rFonts w:ascii="Myriad Pro" w:hAnsi="Myriad Pro"/>
                <w:color w:val="000000"/>
                <w:sz w:val="20"/>
                <w:szCs w:val="20"/>
              </w:rPr>
              <w:t>2 916 618,8</w:t>
            </w:r>
          </w:p>
        </w:tc>
        <w:tc>
          <w:tcPr>
            <w:tcW w:w="1665" w:type="dxa"/>
            <w:tcBorders>
              <w:top w:val="nil"/>
              <w:left w:val="nil"/>
              <w:bottom w:val="single" w:sz="4" w:space="0" w:color="auto"/>
              <w:right w:val="single" w:sz="4" w:space="0" w:color="auto"/>
            </w:tcBorders>
            <w:shd w:val="clear" w:color="auto" w:fill="auto"/>
            <w:noWrap/>
            <w:vAlign w:val="center"/>
            <w:hideMark/>
          </w:tcPr>
          <w:p w14:paraId="0B996057" w14:textId="77777777" w:rsidR="00EE6FD2" w:rsidRPr="002D41C0" w:rsidRDefault="00EE6FD2" w:rsidP="00A95890">
            <w:pPr>
              <w:spacing w:after="0" w:line="0" w:lineRule="atLeast"/>
              <w:jc w:val="right"/>
              <w:rPr>
                <w:rFonts w:ascii="Myriad Pro" w:hAnsi="Myriad Pro"/>
                <w:color w:val="000000"/>
                <w:sz w:val="20"/>
                <w:szCs w:val="20"/>
              </w:rPr>
            </w:pPr>
            <w:r w:rsidRPr="002D41C0">
              <w:rPr>
                <w:rFonts w:ascii="Myriad Pro" w:hAnsi="Myriad Pro"/>
                <w:color w:val="000000"/>
                <w:sz w:val="20"/>
                <w:szCs w:val="20"/>
              </w:rPr>
              <w:t>2 565 911,5</w:t>
            </w:r>
          </w:p>
        </w:tc>
        <w:tc>
          <w:tcPr>
            <w:tcW w:w="1315" w:type="dxa"/>
            <w:tcBorders>
              <w:top w:val="nil"/>
              <w:left w:val="nil"/>
              <w:bottom w:val="single" w:sz="4" w:space="0" w:color="auto"/>
              <w:right w:val="single" w:sz="4" w:space="0" w:color="auto"/>
            </w:tcBorders>
            <w:shd w:val="clear" w:color="auto" w:fill="auto"/>
            <w:noWrap/>
            <w:vAlign w:val="center"/>
            <w:hideMark/>
          </w:tcPr>
          <w:p w14:paraId="1611A301"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-350 707,3</w:t>
            </w:r>
          </w:p>
        </w:tc>
        <w:tc>
          <w:tcPr>
            <w:tcW w:w="1315" w:type="dxa"/>
            <w:tcBorders>
              <w:top w:val="nil"/>
              <w:left w:val="nil"/>
              <w:bottom w:val="single" w:sz="4" w:space="0" w:color="auto"/>
              <w:right w:val="single" w:sz="4" w:space="0" w:color="auto"/>
            </w:tcBorders>
            <w:shd w:val="clear" w:color="000000" w:fill="FFFFFF"/>
            <w:noWrap/>
            <w:vAlign w:val="center"/>
            <w:hideMark/>
          </w:tcPr>
          <w:p w14:paraId="3DA71616"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-12,0%</w:t>
            </w:r>
          </w:p>
        </w:tc>
      </w:tr>
      <w:tr w:rsidR="00EE6FD2" w:rsidRPr="002D41C0" w14:paraId="130AAE56" w14:textId="77777777" w:rsidTr="00EF490E">
        <w:trPr>
          <w:trHeight w:val="461"/>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00197508" w14:textId="77777777" w:rsidR="00EE6FD2" w:rsidRPr="002D41C0" w:rsidRDefault="00EE6FD2" w:rsidP="00A95890">
            <w:pPr>
              <w:spacing w:after="0" w:line="0" w:lineRule="atLeast"/>
              <w:jc w:val="right"/>
              <w:rPr>
                <w:rFonts w:ascii="Myriad Pro" w:hAnsi="Myriad Pro"/>
                <w:b/>
                <w:bCs/>
                <w:color w:val="000000"/>
                <w:sz w:val="20"/>
                <w:szCs w:val="20"/>
              </w:rPr>
            </w:pPr>
            <w:r w:rsidRPr="002D41C0">
              <w:rPr>
                <w:rFonts w:ascii="Myriad Pro" w:hAnsi="Myriad Pro"/>
                <w:b/>
                <w:bCs/>
                <w:color w:val="000000"/>
                <w:sz w:val="20"/>
                <w:szCs w:val="20"/>
              </w:rPr>
              <w:t>в том числе отклонение по объемному фактору</w:t>
            </w:r>
          </w:p>
        </w:tc>
        <w:tc>
          <w:tcPr>
            <w:tcW w:w="1043" w:type="dxa"/>
            <w:tcBorders>
              <w:top w:val="nil"/>
              <w:left w:val="nil"/>
              <w:bottom w:val="single" w:sz="4" w:space="0" w:color="auto"/>
              <w:right w:val="single" w:sz="4" w:space="0" w:color="auto"/>
            </w:tcBorders>
            <w:shd w:val="clear" w:color="auto" w:fill="auto"/>
            <w:vAlign w:val="center"/>
            <w:hideMark/>
          </w:tcPr>
          <w:p w14:paraId="6BAB75FE" w14:textId="77777777" w:rsidR="00EE6FD2" w:rsidRPr="002D41C0" w:rsidRDefault="00EE6FD2" w:rsidP="00A95890">
            <w:pPr>
              <w:spacing w:after="0" w:line="0" w:lineRule="atLeast"/>
              <w:jc w:val="center"/>
              <w:rPr>
                <w:rFonts w:ascii="Myriad Pro" w:hAnsi="Myriad Pro"/>
                <w:b/>
                <w:bCs/>
                <w:color w:val="000000"/>
                <w:sz w:val="20"/>
                <w:szCs w:val="20"/>
              </w:rPr>
            </w:pPr>
            <w:r w:rsidRPr="002D41C0">
              <w:rPr>
                <w:rFonts w:ascii="Myriad Pro" w:hAnsi="Myriad Pro"/>
                <w:b/>
                <w:bCs/>
                <w:color w:val="000000"/>
                <w:sz w:val="20"/>
                <w:szCs w:val="20"/>
              </w:rPr>
              <w:t>тыс. руб.</w:t>
            </w:r>
          </w:p>
        </w:tc>
        <w:tc>
          <w:tcPr>
            <w:tcW w:w="1442" w:type="dxa"/>
            <w:tcBorders>
              <w:top w:val="nil"/>
              <w:left w:val="nil"/>
              <w:bottom w:val="single" w:sz="4" w:space="0" w:color="auto"/>
              <w:right w:val="single" w:sz="4" w:space="0" w:color="auto"/>
            </w:tcBorders>
            <w:shd w:val="clear" w:color="auto" w:fill="auto"/>
            <w:noWrap/>
            <w:vAlign w:val="center"/>
            <w:hideMark/>
          </w:tcPr>
          <w:p w14:paraId="2BDA730F" w14:textId="77777777" w:rsidR="00EE6FD2" w:rsidRPr="002D41C0" w:rsidRDefault="00EE6FD2" w:rsidP="00A95890">
            <w:pPr>
              <w:spacing w:after="0" w:line="0" w:lineRule="atLeast"/>
              <w:jc w:val="right"/>
              <w:rPr>
                <w:rFonts w:ascii="Myriad Pro" w:hAnsi="Myriad Pro"/>
                <w:b/>
                <w:bCs/>
                <w:color w:val="000000"/>
                <w:sz w:val="20"/>
                <w:szCs w:val="20"/>
              </w:rPr>
            </w:pPr>
            <w:r w:rsidRPr="002D41C0">
              <w:rPr>
                <w:rFonts w:ascii="Myriad Pro" w:hAnsi="Myriad Pro"/>
                <w:b/>
                <w:bCs/>
                <w:color w:val="000000"/>
                <w:sz w:val="20"/>
                <w:szCs w:val="20"/>
              </w:rPr>
              <w:t> </w:t>
            </w:r>
          </w:p>
        </w:tc>
        <w:tc>
          <w:tcPr>
            <w:tcW w:w="1665" w:type="dxa"/>
            <w:tcBorders>
              <w:top w:val="nil"/>
              <w:left w:val="nil"/>
              <w:bottom w:val="single" w:sz="4" w:space="0" w:color="auto"/>
              <w:right w:val="single" w:sz="4" w:space="0" w:color="auto"/>
            </w:tcBorders>
            <w:shd w:val="clear" w:color="auto" w:fill="auto"/>
            <w:noWrap/>
            <w:vAlign w:val="center"/>
            <w:hideMark/>
          </w:tcPr>
          <w:p w14:paraId="767CC935" w14:textId="77777777" w:rsidR="00EE6FD2" w:rsidRPr="002D41C0" w:rsidRDefault="00EE6FD2" w:rsidP="00A95890">
            <w:pPr>
              <w:spacing w:after="0" w:line="0" w:lineRule="atLeast"/>
              <w:jc w:val="right"/>
              <w:rPr>
                <w:rFonts w:ascii="Myriad Pro" w:hAnsi="Myriad Pro"/>
                <w:b/>
                <w:bCs/>
                <w:color w:val="000000"/>
                <w:sz w:val="20"/>
                <w:szCs w:val="20"/>
              </w:rPr>
            </w:pPr>
            <w:r w:rsidRPr="002D41C0">
              <w:rPr>
                <w:rFonts w:ascii="Myriad Pro" w:hAnsi="Myriad Pro"/>
                <w:b/>
                <w:bCs/>
                <w:color w:val="000000"/>
                <w:sz w:val="20"/>
                <w:szCs w:val="20"/>
              </w:rPr>
              <w:t> </w:t>
            </w:r>
          </w:p>
        </w:tc>
        <w:tc>
          <w:tcPr>
            <w:tcW w:w="1315" w:type="dxa"/>
            <w:tcBorders>
              <w:top w:val="nil"/>
              <w:left w:val="nil"/>
              <w:bottom w:val="single" w:sz="4" w:space="0" w:color="auto"/>
              <w:right w:val="single" w:sz="4" w:space="0" w:color="auto"/>
            </w:tcBorders>
            <w:shd w:val="clear" w:color="auto" w:fill="auto"/>
            <w:noWrap/>
            <w:vAlign w:val="center"/>
            <w:hideMark/>
          </w:tcPr>
          <w:p w14:paraId="2C3FF063" w14:textId="77777777" w:rsidR="00EE6FD2" w:rsidRPr="002D41C0" w:rsidRDefault="00EE6FD2" w:rsidP="00A95890">
            <w:pPr>
              <w:spacing w:after="0" w:line="0" w:lineRule="atLeast"/>
              <w:jc w:val="center"/>
              <w:rPr>
                <w:rFonts w:ascii="Myriad Pro" w:hAnsi="Myriad Pro"/>
                <w:b/>
                <w:bCs/>
                <w:color w:val="000000"/>
                <w:sz w:val="20"/>
                <w:szCs w:val="20"/>
              </w:rPr>
            </w:pPr>
            <w:r w:rsidRPr="002D41C0">
              <w:rPr>
                <w:rFonts w:ascii="Myriad Pro" w:hAnsi="Myriad Pro"/>
                <w:b/>
                <w:bCs/>
                <w:color w:val="000000"/>
                <w:sz w:val="20"/>
                <w:szCs w:val="20"/>
              </w:rPr>
              <w:t>-334 751,0</w:t>
            </w:r>
          </w:p>
        </w:tc>
        <w:tc>
          <w:tcPr>
            <w:tcW w:w="1315" w:type="dxa"/>
            <w:tcBorders>
              <w:top w:val="nil"/>
              <w:left w:val="nil"/>
              <w:bottom w:val="single" w:sz="4" w:space="0" w:color="auto"/>
              <w:right w:val="single" w:sz="4" w:space="0" w:color="auto"/>
            </w:tcBorders>
            <w:shd w:val="clear" w:color="000000" w:fill="FFFFFF"/>
            <w:noWrap/>
            <w:vAlign w:val="center"/>
            <w:hideMark/>
          </w:tcPr>
          <w:p w14:paraId="2BF5E2CD" w14:textId="77777777" w:rsidR="00EE6FD2" w:rsidRPr="002D41C0" w:rsidRDefault="00EE6FD2" w:rsidP="00A95890">
            <w:pPr>
              <w:spacing w:after="0" w:line="0" w:lineRule="atLeast"/>
              <w:jc w:val="center"/>
              <w:rPr>
                <w:rFonts w:ascii="Myriad Pro" w:hAnsi="Myriad Pro"/>
                <w:b/>
                <w:bCs/>
                <w:color w:val="000000"/>
                <w:sz w:val="20"/>
                <w:szCs w:val="20"/>
              </w:rPr>
            </w:pPr>
            <w:r w:rsidRPr="002D41C0">
              <w:rPr>
                <w:rFonts w:ascii="Myriad Pro" w:hAnsi="Myriad Pro"/>
                <w:b/>
                <w:bCs/>
                <w:color w:val="000000"/>
                <w:sz w:val="20"/>
                <w:szCs w:val="20"/>
              </w:rPr>
              <w:t>-11,4%</w:t>
            </w:r>
          </w:p>
        </w:tc>
      </w:tr>
      <w:tr w:rsidR="00EE6FD2" w:rsidRPr="002D41C0" w14:paraId="1AF08D19" w14:textId="77777777" w:rsidTr="00EF490E">
        <w:trPr>
          <w:trHeight w:val="461"/>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1BCEE73F" w14:textId="77777777" w:rsidR="00EE6FD2" w:rsidRPr="002D41C0" w:rsidRDefault="00EE6FD2" w:rsidP="00A95890">
            <w:pPr>
              <w:spacing w:after="0" w:line="0" w:lineRule="atLeast"/>
              <w:rPr>
                <w:rFonts w:ascii="Myriad Pro" w:hAnsi="Myriad Pro"/>
                <w:color w:val="000000"/>
                <w:sz w:val="20"/>
                <w:szCs w:val="20"/>
              </w:rPr>
            </w:pPr>
            <w:r w:rsidRPr="002D41C0">
              <w:rPr>
                <w:rFonts w:ascii="Myriad Pro" w:hAnsi="Myriad Pro"/>
                <w:color w:val="000000"/>
                <w:sz w:val="20"/>
                <w:szCs w:val="20"/>
              </w:rPr>
              <w:t>Фактическая стоимость потерь на 2018 год</w:t>
            </w:r>
          </w:p>
        </w:tc>
        <w:tc>
          <w:tcPr>
            <w:tcW w:w="1043" w:type="dxa"/>
            <w:tcBorders>
              <w:top w:val="nil"/>
              <w:left w:val="nil"/>
              <w:bottom w:val="single" w:sz="4" w:space="0" w:color="auto"/>
              <w:right w:val="single" w:sz="4" w:space="0" w:color="auto"/>
            </w:tcBorders>
            <w:shd w:val="clear" w:color="auto" w:fill="auto"/>
            <w:vAlign w:val="center"/>
            <w:hideMark/>
          </w:tcPr>
          <w:p w14:paraId="6B8A12BB"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тыс. руб.</w:t>
            </w:r>
          </w:p>
        </w:tc>
        <w:tc>
          <w:tcPr>
            <w:tcW w:w="1442" w:type="dxa"/>
            <w:tcBorders>
              <w:top w:val="nil"/>
              <w:left w:val="nil"/>
              <w:bottom w:val="single" w:sz="4" w:space="0" w:color="auto"/>
              <w:right w:val="single" w:sz="4" w:space="0" w:color="auto"/>
            </w:tcBorders>
            <w:shd w:val="clear" w:color="auto" w:fill="auto"/>
            <w:noWrap/>
            <w:vAlign w:val="center"/>
            <w:hideMark/>
          </w:tcPr>
          <w:p w14:paraId="2AFD8EA4" w14:textId="77777777" w:rsidR="00EE6FD2" w:rsidRPr="002D41C0" w:rsidRDefault="00EE6FD2" w:rsidP="00A95890">
            <w:pPr>
              <w:spacing w:after="0" w:line="0" w:lineRule="atLeast"/>
              <w:jc w:val="right"/>
              <w:rPr>
                <w:rFonts w:ascii="Myriad Pro" w:hAnsi="Myriad Pro"/>
                <w:color w:val="000000"/>
                <w:sz w:val="20"/>
                <w:szCs w:val="20"/>
              </w:rPr>
            </w:pPr>
            <w:r w:rsidRPr="002D41C0">
              <w:rPr>
                <w:rFonts w:ascii="Myriad Pro" w:hAnsi="Myriad Pro"/>
                <w:color w:val="000000"/>
                <w:sz w:val="20"/>
                <w:szCs w:val="20"/>
              </w:rPr>
              <w:t>2 841 080,3</w:t>
            </w:r>
          </w:p>
        </w:tc>
        <w:tc>
          <w:tcPr>
            <w:tcW w:w="1665" w:type="dxa"/>
            <w:tcBorders>
              <w:top w:val="nil"/>
              <w:left w:val="nil"/>
              <w:bottom w:val="single" w:sz="4" w:space="0" w:color="auto"/>
              <w:right w:val="single" w:sz="4" w:space="0" w:color="auto"/>
            </w:tcBorders>
            <w:shd w:val="clear" w:color="auto" w:fill="auto"/>
            <w:noWrap/>
            <w:vAlign w:val="center"/>
            <w:hideMark/>
          </w:tcPr>
          <w:p w14:paraId="5C55E30C" w14:textId="77777777" w:rsidR="00EE6FD2" w:rsidRPr="002D41C0" w:rsidRDefault="00EE6FD2" w:rsidP="00A95890">
            <w:pPr>
              <w:spacing w:after="0" w:line="0" w:lineRule="atLeast"/>
              <w:jc w:val="right"/>
              <w:rPr>
                <w:rFonts w:ascii="Myriad Pro" w:hAnsi="Myriad Pro"/>
                <w:color w:val="000000"/>
                <w:sz w:val="20"/>
                <w:szCs w:val="20"/>
              </w:rPr>
            </w:pPr>
            <w:r w:rsidRPr="002D41C0">
              <w:rPr>
                <w:rFonts w:ascii="Myriad Pro" w:hAnsi="Myriad Pro"/>
                <w:color w:val="000000"/>
                <w:sz w:val="20"/>
                <w:szCs w:val="20"/>
              </w:rPr>
              <w:t>2 565 911,5</w:t>
            </w:r>
          </w:p>
        </w:tc>
        <w:tc>
          <w:tcPr>
            <w:tcW w:w="1315" w:type="dxa"/>
            <w:tcBorders>
              <w:top w:val="nil"/>
              <w:left w:val="nil"/>
              <w:bottom w:val="single" w:sz="4" w:space="0" w:color="auto"/>
              <w:right w:val="single" w:sz="4" w:space="0" w:color="auto"/>
            </w:tcBorders>
            <w:shd w:val="clear" w:color="auto" w:fill="auto"/>
            <w:noWrap/>
            <w:vAlign w:val="center"/>
            <w:hideMark/>
          </w:tcPr>
          <w:p w14:paraId="65F42969"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-275 168,8</w:t>
            </w:r>
          </w:p>
        </w:tc>
        <w:tc>
          <w:tcPr>
            <w:tcW w:w="1315" w:type="dxa"/>
            <w:tcBorders>
              <w:top w:val="nil"/>
              <w:left w:val="nil"/>
              <w:bottom w:val="single" w:sz="4" w:space="0" w:color="auto"/>
              <w:right w:val="single" w:sz="4" w:space="0" w:color="auto"/>
            </w:tcBorders>
            <w:shd w:val="clear" w:color="000000" w:fill="FFFFFF"/>
            <w:noWrap/>
            <w:vAlign w:val="center"/>
            <w:hideMark/>
          </w:tcPr>
          <w:p w14:paraId="62E58A1E" w14:textId="77777777" w:rsidR="00EE6FD2" w:rsidRPr="002D41C0" w:rsidRDefault="00EE6FD2" w:rsidP="00A95890">
            <w:pPr>
              <w:spacing w:after="0" w:line="0" w:lineRule="atLeast"/>
              <w:jc w:val="center"/>
              <w:rPr>
                <w:rFonts w:ascii="Myriad Pro" w:hAnsi="Myriad Pro"/>
                <w:color w:val="000000"/>
                <w:sz w:val="20"/>
                <w:szCs w:val="20"/>
              </w:rPr>
            </w:pPr>
            <w:r w:rsidRPr="002D41C0">
              <w:rPr>
                <w:rFonts w:ascii="Myriad Pro" w:hAnsi="Myriad Pro"/>
                <w:color w:val="000000"/>
                <w:sz w:val="20"/>
                <w:szCs w:val="20"/>
              </w:rPr>
              <w:t>-9,7%</w:t>
            </w:r>
          </w:p>
        </w:tc>
      </w:tr>
      <w:tr w:rsidR="00EE6FD2" w:rsidRPr="002D41C0" w14:paraId="3F0B1012" w14:textId="77777777" w:rsidTr="00EF490E">
        <w:trPr>
          <w:trHeight w:val="461"/>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1961B6A6" w14:textId="77777777" w:rsidR="00EE6FD2" w:rsidRPr="002D41C0" w:rsidRDefault="00EE6FD2" w:rsidP="00A95890">
            <w:pPr>
              <w:spacing w:after="0" w:line="0" w:lineRule="atLeast"/>
              <w:jc w:val="right"/>
              <w:rPr>
                <w:rFonts w:ascii="Myriad Pro" w:hAnsi="Myriad Pro"/>
                <w:b/>
                <w:bCs/>
                <w:color w:val="000000"/>
                <w:sz w:val="20"/>
                <w:szCs w:val="20"/>
              </w:rPr>
            </w:pPr>
            <w:r w:rsidRPr="002D41C0">
              <w:rPr>
                <w:rFonts w:ascii="Myriad Pro" w:hAnsi="Myriad Pro"/>
                <w:b/>
                <w:bCs/>
                <w:color w:val="000000"/>
                <w:sz w:val="20"/>
                <w:szCs w:val="20"/>
              </w:rPr>
              <w:t>в том числе отклонение по объемному фактору</w:t>
            </w:r>
          </w:p>
        </w:tc>
        <w:tc>
          <w:tcPr>
            <w:tcW w:w="1043" w:type="dxa"/>
            <w:tcBorders>
              <w:top w:val="nil"/>
              <w:left w:val="nil"/>
              <w:bottom w:val="single" w:sz="4" w:space="0" w:color="auto"/>
              <w:right w:val="single" w:sz="4" w:space="0" w:color="auto"/>
            </w:tcBorders>
            <w:shd w:val="clear" w:color="auto" w:fill="auto"/>
            <w:vAlign w:val="center"/>
            <w:hideMark/>
          </w:tcPr>
          <w:p w14:paraId="54A8CB7B" w14:textId="77777777" w:rsidR="00EE6FD2" w:rsidRPr="002D41C0" w:rsidRDefault="00EE6FD2" w:rsidP="00A95890">
            <w:pPr>
              <w:spacing w:after="0" w:line="0" w:lineRule="atLeast"/>
              <w:jc w:val="center"/>
              <w:rPr>
                <w:rFonts w:ascii="Myriad Pro" w:hAnsi="Myriad Pro"/>
                <w:b/>
                <w:bCs/>
                <w:color w:val="000000"/>
                <w:sz w:val="20"/>
                <w:szCs w:val="20"/>
              </w:rPr>
            </w:pPr>
            <w:r w:rsidRPr="002D41C0">
              <w:rPr>
                <w:rFonts w:ascii="Myriad Pro" w:hAnsi="Myriad Pro"/>
                <w:b/>
                <w:bCs/>
                <w:color w:val="000000"/>
                <w:sz w:val="20"/>
                <w:szCs w:val="20"/>
              </w:rPr>
              <w:t>тыс. руб.</w:t>
            </w:r>
          </w:p>
        </w:tc>
        <w:tc>
          <w:tcPr>
            <w:tcW w:w="1442" w:type="dxa"/>
            <w:tcBorders>
              <w:top w:val="nil"/>
              <w:left w:val="nil"/>
              <w:bottom w:val="single" w:sz="4" w:space="0" w:color="auto"/>
              <w:right w:val="single" w:sz="4" w:space="0" w:color="auto"/>
            </w:tcBorders>
            <w:shd w:val="clear" w:color="auto" w:fill="auto"/>
            <w:noWrap/>
            <w:vAlign w:val="center"/>
            <w:hideMark/>
          </w:tcPr>
          <w:p w14:paraId="6A930AF8" w14:textId="77777777" w:rsidR="00EE6FD2" w:rsidRPr="002D41C0" w:rsidRDefault="00EE6FD2" w:rsidP="00A95890">
            <w:pPr>
              <w:spacing w:after="0" w:line="0" w:lineRule="atLeast"/>
              <w:jc w:val="right"/>
              <w:rPr>
                <w:rFonts w:ascii="Myriad Pro" w:hAnsi="Myriad Pro"/>
                <w:b/>
                <w:bCs/>
                <w:color w:val="000000"/>
                <w:sz w:val="20"/>
                <w:szCs w:val="20"/>
              </w:rPr>
            </w:pPr>
            <w:r w:rsidRPr="002D41C0">
              <w:rPr>
                <w:rFonts w:ascii="Myriad Pro" w:hAnsi="Myriad Pro"/>
                <w:b/>
                <w:bCs/>
                <w:color w:val="000000"/>
                <w:sz w:val="20"/>
                <w:szCs w:val="20"/>
              </w:rPr>
              <w:t> </w:t>
            </w:r>
          </w:p>
        </w:tc>
        <w:tc>
          <w:tcPr>
            <w:tcW w:w="1665" w:type="dxa"/>
            <w:tcBorders>
              <w:top w:val="nil"/>
              <w:left w:val="nil"/>
              <w:bottom w:val="single" w:sz="4" w:space="0" w:color="auto"/>
              <w:right w:val="single" w:sz="4" w:space="0" w:color="auto"/>
            </w:tcBorders>
            <w:shd w:val="clear" w:color="auto" w:fill="auto"/>
            <w:noWrap/>
            <w:vAlign w:val="center"/>
            <w:hideMark/>
          </w:tcPr>
          <w:p w14:paraId="2618AB68" w14:textId="77777777" w:rsidR="00EE6FD2" w:rsidRPr="002D41C0" w:rsidRDefault="00EE6FD2" w:rsidP="00A95890">
            <w:pPr>
              <w:spacing w:after="0" w:line="0" w:lineRule="atLeast"/>
              <w:jc w:val="right"/>
              <w:rPr>
                <w:rFonts w:ascii="Myriad Pro" w:hAnsi="Myriad Pro"/>
                <w:b/>
                <w:bCs/>
                <w:color w:val="000000"/>
                <w:sz w:val="20"/>
                <w:szCs w:val="20"/>
              </w:rPr>
            </w:pPr>
            <w:r w:rsidRPr="002D41C0">
              <w:rPr>
                <w:rFonts w:ascii="Myriad Pro" w:hAnsi="Myriad Pro"/>
                <w:b/>
                <w:bCs/>
                <w:color w:val="000000"/>
                <w:sz w:val="20"/>
                <w:szCs w:val="20"/>
              </w:rPr>
              <w:t> </w:t>
            </w:r>
          </w:p>
        </w:tc>
        <w:tc>
          <w:tcPr>
            <w:tcW w:w="1315" w:type="dxa"/>
            <w:tcBorders>
              <w:top w:val="nil"/>
              <w:left w:val="nil"/>
              <w:bottom w:val="single" w:sz="4" w:space="0" w:color="auto"/>
              <w:right w:val="single" w:sz="4" w:space="0" w:color="auto"/>
            </w:tcBorders>
            <w:shd w:val="clear" w:color="auto" w:fill="auto"/>
            <w:noWrap/>
            <w:vAlign w:val="center"/>
            <w:hideMark/>
          </w:tcPr>
          <w:p w14:paraId="1B746A0F" w14:textId="77777777" w:rsidR="00EE6FD2" w:rsidRPr="002D41C0" w:rsidRDefault="00EE6FD2" w:rsidP="00A95890">
            <w:pPr>
              <w:spacing w:after="0" w:line="0" w:lineRule="atLeast"/>
              <w:jc w:val="center"/>
              <w:rPr>
                <w:rFonts w:ascii="Myriad Pro" w:hAnsi="Myriad Pro"/>
                <w:b/>
                <w:bCs/>
                <w:color w:val="000000"/>
                <w:sz w:val="20"/>
                <w:szCs w:val="20"/>
              </w:rPr>
            </w:pPr>
            <w:r w:rsidRPr="002D41C0">
              <w:rPr>
                <w:rFonts w:ascii="Myriad Pro" w:hAnsi="Myriad Pro"/>
                <w:b/>
                <w:bCs/>
                <w:color w:val="000000"/>
                <w:sz w:val="20"/>
                <w:szCs w:val="20"/>
              </w:rPr>
              <w:t>-211 442,9</w:t>
            </w:r>
          </w:p>
        </w:tc>
        <w:tc>
          <w:tcPr>
            <w:tcW w:w="1315" w:type="dxa"/>
            <w:tcBorders>
              <w:top w:val="nil"/>
              <w:left w:val="nil"/>
              <w:bottom w:val="single" w:sz="4" w:space="0" w:color="auto"/>
              <w:right w:val="single" w:sz="4" w:space="0" w:color="auto"/>
            </w:tcBorders>
            <w:shd w:val="clear" w:color="000000" w:fill="FFFFFF"/>
            <w:noWrap/>
            <w:vAlign w:val="center"/>
            <w:hideMark/>
          </w:tcPr>
          <w:p w14:paraId="5C157A8B" w14:textId="77777777" w:rsidR="00EE6FD2" w:rsidRPr="002D41C0" w:rsidRDefault="00EE6FD2" w:rsidP="00A95890">
            <w:pPr>
              <w:spacing w:after="0" w:line="0" w:lineRule="atLeast"/>
              <w:jc w:val="center"/>
              <w:rPr>
                <w:rFonts w:ascii="Myriad Pro" w:hAnsi="Myriad Pro"/>
                <w:b/>
                <w:bCs/>
                <w:color w:val="000000"/>
                <w:sz w:val="20"/>
                <w:szCs w:val="20"/>
              </w:rPr>
            </w:pPr>
            <w:r w:rsidRPr="002D41C0">
              <w:rPr>
                <w:rFonts w:ascii="Myriad Pro" w:hAnsi="Myriad Pro"/>
                <w:b/>
                <w:bCs/>
                <w:color w:val="000000"/>
                <w:sz w:val="20"/>
                <w:szCs w:val="20"/>
              </w:rPr>
              <w:t>-7,4%</w:t>
            </w:r>
          </w:p>
        </w:tc>
      </w:tr>
    </w:tbl>
    <w:p w14:paraId="267459C2" w14:textId="77777777" w:rsidR="00EE6FD2" w:rsidRPr="009C1462" w:rsidRDefault="00EE6FD2" w:rsidP="00A95890">
      <w:pPr>
        <w:spacing w:before="240" w:after="0" w:line="360" w:lineRule="auto"/>
        <w:ind w:firstLine="567"/>
        <w:jc w:val="both"/>
        <w:rPr>
          <w:rFonts w:ascii="Myriad Pro" w:hAnsi="Myriad Pro"/>
          <w:sz w:val="26"/>
          <w:szCs w:val="26"/>
        </w:rPr>
      </w:pPr>
      <w:r w:rsidRPr="009C1462">
        <w:rPr>
          <w:rFonts w:ascii="Myriad Pro" w:hAnsi="Myriad Pro"/>
          <w:sz w:val="26"/>
          <w:szCs w:val="26"/>
        </w:rPr>
        <w:t xml:space="preserve">Таким образом, уменьшение РЭК Красноярского края величины технологического расхода (потерь) электрической энергии в составе долгосрочных параметров регулирования для Филиала в сравнении с заявленной Филиалом величиной формирует уменьшение объема потерь электрической энергии в абсолютном выражении на 2018 год в размере 193,9 млн. </w:t>
      </w:r>
      <w:proofErr w:type="spellStart"/>
      <w:r w:rsidRPr="009C1462">
        <w:rPr>
          <w:rFonts w:ascii="Myriad Pro" w:hAnsi="Myriad Pro"/>
          <w:sz w:val="26"/>
          <w:szCs w:val="26"/>
        </w:rPr>
        <w:t>кВт.ч</w:t>
      </w:r>
      <w:proofErr w:type="spellEnd"/>
      <w:r w:rsidRPr="009C1462">
        <w:rPr>
          <w:rFonts w:ascii="Myriad Pro" w:hAnsi="Myriad Pro"/>
          <w:sz w:val="26"/>
          <w:szCs w:val="26"/>
        </w:rPr>
        <w:t>. или 11,5%. В стоимостном выражении указанное уменьшение РЭК Красноярского края величины технологического расхода (потерь) электрической энергии, без учета ценового фактора, формирует уменьшение плановой стоимости покупки электрической энергии в целях компенсации потерь в размере 334 751,0 тыс. руб. или 11,4%.</w:t>
      </w:r>
    </w:p>
    <w:p w14:paraId="58A42B6F" w14:textId="77777777" w:rsidR="00EE6FD2" w:rsidRPr="009C1462" w:rsidRDefault="00EE6FD2" w:rsidP="000711FE">
      <w:pPr>
        <w:spacing w:after="0" w:line="360" w:lineRule="auto"/>
        <w:ind w:firstLine="567"/>
        <w:jc w:val="both"/>
        <w:rPr>
          <w:rFonts w:ascii="Myriad Pro" w:hAnsi="Myriad Pro"/>
          <w:sz w:val="26"/>
          <w:szCs w:val="26"/>
        </w:rPr>
      </w:pPr>
      <w:r w:rsidRPr="009C1462">
        <w:rPr>
          <w:rFonts w:ascii="Myriad Pro" w:hAnsi="Myriad Pro"/>
          <w:sz w:val="26"/>
          <w:szCs w:val="26"/>
        </w:rPr>
        <w:t>С учетом проведенного анализа требований действующего законодательства и судебной практики по спорам по вопросу утверждения для электросетевых организаций величины технологического расхода (потерь) электрической энергии в составе долгосрочных параметров регулирования, Исполнитель отмечает следующее.</w:t>
      </w:r>
    </w:p>
    <w:p w14:paraId="2D2337DD" w14:textId="5D45BA9B" w:rsidR="00EE6FD2" w:rsidRPr="009C1462" w:rsidRDefault="00EE6FD2" w:rsidP="00A95890">
      <w:pPr>
        <w:pStyle w:val="a5"/>
        <w:widowControl w:val="0"/>
        <w:numPr>
          <w:ilvl w:val="0"/>
          <w:numId w:val="114"/>
        </w:numPr>
        <w:tabs>
          <w:tab w:val="left" w:pos="993"/>
          <w:tab w:val="left" w:pos="1418"/>
        </w:tabs>
        <w:autoSpaceDE w:val="0"/>
        <w:autoSpaceDN w:val="0"/>
        <w:spacing w:after="0" w:line="360" w:lineRule="auto"/>
        <w:ind w:left="0" w:firstLine="567"/>
        <w:jc w:val="both"/>
        <w:rPr>
          <w:rFonts w:ascii="Myriad Pro" w:hAnsi="Myriad Pro"/>
          <w:bCs/>
          <w:color w:val="000000"/>
          <w:sz w:val="26"/>
          <w:szCs w:val="26"/>
          <w:shd w:val="clear" w:color="auto" w:fill="FFFFFF"/>
        </w:rPr>
      </w:pPr>
      <w:r w:rsidRPr="009C1462">
        <w:rPr>
          <w:rFonts w:ascii="Myriad Pro" w:hAnsi="Myriad Pro"/>
          <w:sz w:val="26"/>
          <w:szCs w:val="26"/>
        </w:rPr>
        <w:t xml:space="preserve">Согласно положениям п. 40 (1) Основ ценообразования </w:t>
      </w:r>
      <w:r w:rsidR="0041096B">
        <w:rPr>
          <w:rFonts w:ascii="Myriad Pro" w:hAnsi="Myriad Pro"/>
          <w:sz w:val="26"/>
          <w:szCs w:val="26"/>
        </w:rPr>
        <w:t>№ </w:t>
      </w:r>
      <w:r w:rsidRPr="009C1462">
        <w:rPr>
          <w:rFonts w:ascii="Myriad Pro" w:hAnsi="Myriad Pro"/>
          <w:sz w:val="26"/>
          <w:szCs w:val="26"/>
        </w:rPr>
        <w:t xml:space="preserve">1178, по напряжениям уровни потерь рассчитываются исходя из минимального значения нормативов потерь, определенных по приказу Минэнерго России </w:t>
      </w:r>
      <w:r w:rsidRPr="009C1462">
        <w:rPr>
          <w:rFonts w:ascii="Myriad Pro" w:hAnsi="Myriad Pro"/>
          <w:bCs/>
          <w:color w:val="000000"/>
          <w:sz w:val="26"/>
          <w:szCs w:val="26"/>
          <w:shd w:val="clear" w:color="auto" w:fill="FFFFFF"/>
        </w:rPr>
        <w:t xml:space="preserve">от 30.09.2014 </w:t>
      </w:r>
      <w:r w:rsidR="0041096B">
        <w:rPr>
          <w:rFonts w:ascii="Myriad Pro" w:hAnsi="Myriad Pro"/>
          <w:bCs/>
          <w:color w:val="000000"/>
          <w:sz w:val="26"/>
          <w:szCs w:val="26"/>
          <w:shd w:val="clear" w:color="auto" w:fill="FFFFFF"/>
        </w:rPr>
        <w:t>№ </w:t>
      </w:r>
      <w:r w:rsidRPr="009C1462">
        <w:rPr>
          <w:rFonts w:ascii="Myriad Pro" w:hAnsi="Myriad Pro"/>
          <w:bCs/>
          <w:color w:val="000000"/>
          <w:sz w:val="26"/>
          <w:szCs w:val="26"/>
          <w:shd w:val="clear" w:color="auto" w:fill="FFFFFF"/>
        </w:rPr>
        <w:t xml:space="preserve">674, и фактических значений уровней потерь за последний истекший период </w:t>
      </w:r>
      <w:r w:rsidRPr="009C1462">
        <w:rPr>
          <w:rFonts w:ascii="Myriad Pro" w:hAnsi="Myriad Pro"/>
          <w:bCs/>
          <w:color w:val="000000"/>
          <w:sz w:val="26"/>
          <w:szCs w:val="26"/>
          <w:shd w:val="clear" w:color="auto" w:fill="FFFFFF"/>
        </w:rPr>
        <w:lastRenderedPageBreak/>
        <w:t>регулирования. Другой порядок определения размера потерь в сетях сетевой организации при установлении тарифов на услуги по передаче электрической энергии действующим законодательством не предусмотрен.</w:t>
      </w:r>
    </w:p>
    <w:p w14:paraId="3B22DA66" w14:textId="77777777" w:rsidR="00EE6FD2" w:rsidRPr="009C1462" w:rsidRDefault="00EE6FD2" w:rsidP="00A95890">
      <w:pPr>
        <w:widowControl w:val="0"/>
        <w:numPr>
          <w:ilvl w:val="0"/>
          <w:numId w:val="114"/>
        </w:numPr>
        <w:tabs>
          <w:tab w:val="left" w:pos="993"/>
          <w:tab w:val="left" w:pos="1418"/>
        </w:tabs>
        <w:autoSpaceDE w:val="0"/>
        <w:autoSpaceDN w:val="0"/>
        <w:spacing w:after="0" w:line="360" w:lineRule="auto"/>
        <w:ind w:left="0" w:firstLine="567"/>
        <w:jc w:val="both"/>
        <w:rPr>
          <w:rFonts w:ascii="Myriad Pro" w:hAnsi="Myriad Pro"/>
          <w:bCs/>
          <w:color w:val="000000"/>
          <w:sz w:val="26"/>
          <w:szCs w:val="26"/>
          <w:shd w:val="clear" w:color="auto" w:fill="FFFFFF"/>
        </w:rPr>
      </w:pPr>
      <w:r w:rsidRPr="009C1462">
        <w:rPr>
          <w:rFonts w:ascii="Myriad Pro" w:hAnsi="Myriad Pro"/>
          <w:bCs/>
          <w:color w:val="000000"/>
          <w:sz w:val="26"/>
          <w:szCs w:val="26"/>
          <w:shd w:val="clear" w:color="auto" w:fill="FFFFFF"/>
        </w:rPr>
        <w:t xml:space="preserve">Нормативные потери рассчитываются электросетевой организацией в соответствии с таблицами, предусмотренными </w:t>
      </w:r>
      <w:r w:rsidRPr="009C1462">
        <w:rPr>
          <w:rFonts w:ascii="Myriad Pro" w:hAnsi="Myriad Pro"/>
          <w:sz w:val="26"/>
          <w:szCs w:val="26"/>
        </w:rPr>
        <w:t xml:space="preserve">Приказом Минэнерго России </w:t>
      </w:r>
      <w:r w:rsidRPr="009C1462">
        <w:rPr>
          <w:rFonts w:ascii="Myriad Pro" w:hAnsi="Myriad Pro"/>
          <w:bCs/>
          <w:color w:val="000000"/>
          <w:sz w:val="26"/>
          <w:szCs w:val="26"/>
          <w:shd w:val="clear" w:color="auto" w:fill="FFFFFF"/>
        </w:rPr>
        <w:t>от 30.09.2014 №674, являются фиксированной величиной и, по мнению Исполнителя, достаточны для использования в расчетах Филиала без дополнительных пояснений и обоснований.</w:t>
      </w:r>
    </w:p>
    <w:p w14:paraId="43214EF9" w14:textId="77777777" w:rsidR="00EE6FD2" w:rsidRPr="009C1462" w:rsidRDefault="00EE6FD2" w:rsidP="00A95890">
      <w:pPr>
        <w:widowControl w:val="0"/>
        <w:numPr>
          <w:ilvl w:val="0"/>
          <w:numId w:val="114"/>
        </w:numPr>
        <w:tabs>
          <w:tab w:val="left" w:pos="993"/>
          <w:tab w:val="left" w:pos="1418"/>
        </w:tabs>
        <w:autoSpaceDE w:val="0"/>
        <w:autoSpaceDN w:val="0"/>
        <w:spacing w:after="0" w:line="360" w:lineRule="auto"/>
        <w:ind w:left="0" w:firstLine="567"/>
        <w:jc w:val="both"/>
        <w:rPr>
          <w:rFonts w:ascii="Myriad Pro" w:hAnsi="Myriad Pro"/>
          <w:bCs/>
          <w:color w:val="000000"/>
          <w:sz w:val="26"/>
          <w:szCs w:val="26"/>
          <w:shd w:val="clear" w:color="auto" w:fill="FFFFFF"/>
        </w:rPr>
      </w:pPr>
      <w:r w:rsidRPr="009C1462">
        <w:rPr>
          <w:rFonts w:ascii="Myriad Pro" w:hAnsi="Myriad Pro"/>
          <w:sz w:val="26"/>
          <w:szCs w:val="26"/>
        </w:rPr>
        <w:t xml:space="preserve">В судебной практике встречается вывод судов, что действующее законодательство ограничивает компенсацию регулируемой организации ненормативных потерь электрической энергии за счет потребителей, причем с оговоркой, что </w:t>
      </w:r>
      <w:hyperlink r:id="rId69" w:history="1">
        <w:r w:rsidRPr="009C1462">
          <w:rPr>
            <w:rFonts w:ascii="Myriad Pro" w:hAnsi="Myriad Pro"/>
            <w:sz w:val="26"/>
            <w:szCs w:val="26"/>
          </w:rPr>
          <w:t>Основами</w:t>
        </w:r>
      </w:hyperlink>
      <w:r w:rsidRPr="009C1462">
        <w:rPr>
          <w:rFonts w:ascii="Myriad Pro" w:hAnsi="Myriad Pro"/>
          <w:sz w:val="26"/>
          <w:szCs w:val="26"/>
        </w:rPr>
        <w:t xml:space="preserve"> ценообразования №1178 не предусмотрено обязательное установление уровня потерь для организаций в размере, равном нормативам потерь электрической энергии при ее передаче по электрическим сетям, утвержденным Министерством энергетики РФ, но предусмотрено условие о </w:t>
      </w:r>
      <w:proofErr w:type="spellStart"/>
      <w:r w:rsidRPr="009C1462">
        <w:rPr>
          <w:rFonts w:ascii="Myriad Pro" w:hAnsi="Myriad Pro"/>
          <w:sz w:val="26"/>
          <w:szCs w:val="26"/>
        </w:rPr>
        <w:t>непревышении</w:t>
      </w:r>
      <w:proofErr w:type="spellEnd"/>
      <w:r w:rsidRPr="009C1462">
        <w:rPr>
          <w:rFonts w:ascii="Myriad Pro" w:hAnsi="Myriad Pro"/>
          <w:sz w:val="26"/>
          <w:szCs w:val="26"/>
        </w:rPr>
        <w:t xml:space="preserve"> таких нормативов.</w:t>
      </w:r>
    </w:p>
    <w:p w14:paraId="6FDF9114" w14:textId="77777777" w:rsidR="00EE6FD2" w:rsidRPr="009C1462" w:rsidRDefault="00EE6FD2" w:rsidP="00996FC6">
      <w:pPr>
        <w:widowControl w:val="0"/>
        <w:tabs>
          <w:tab w:val="left" w:pos="851"/>
        </w:tabs>
        <w:autoSpaceDE w:val="0"/>
        <w:autoSpaceDN w:val="0"/>
        <w:spacing w:after="0" w:line="360" w:lineRule="auto"/>
        <w:ind w:firstLine="567"/>
        <w:jc w:val="both"/>
        <w:rPr>
          <w:rFonts w:ascii="Myriad Pro" w:hAnsi="Myriad Pro"/>
          <w:bCs/>
          <w:color w:val="000000"/>
          <w:sz w:val="26"/>
          <w:szCs w:val="26"/>
          <w:shd w:val="clear" w:color="auto" w:fill="FFFFFF"/>
        </w:rPr>
      </w:pPr>
      <w:r w:rsidRPr="009C1462">
        <w:rPr>
          <w:rFonts w:ascii="Myriad Pro" w:hAnsi="Myriad Pro"/>
          <w:sz w:val="26"/>
          <w:szCs w:val="26"/>
        </w:rPr>
        <w:t xml:space="preserve">Таким образом, ключевое обоснование при расчете величины технологического расхода (потерь) электрической энергии, необходимое при утверждении данной величины в составе долгосрочных параметров регулирования, заключается в максимальном обосновании </w:t>
      </w:r>
      <w:r w:rsidRPr="009C1462">
        <w:rPr>
          <w:rFonts w:ascii="Myriad Pro" w:hAnsi="Myriad Pro"/>
          <w:bCs/>
          <w:color w:val="000000"/>
          <w:sz w:val="26"/>
          <w:szCs w:val="26"/>
          <w:shd w:val="clear" w:color="auto" w:fill="FFFFFF"/>
        </w:rPr>
        <w:t>фактического значения уровней потерь электрической энергии.</w:t>
      </w:r>
    </w:p>
    <w:p w14:paraId="6ECD984F" w14:textId="77777777" w:rsidR="00EE6FD2" w:rsidRPr="009C1462" w:rsidRDefault="00EE6FD2" w:rsidP="00A95890">
      <w:pPr>
        <w:widowControl w:val="0"/>
        <w:numPr>
          <w:ilvl w:val="0"/>
          <w:numId w:val="114"/>
        </w:numPr>
        <w:tabs>
          <w:tab w:val="left" w:pos="993"/>
          <w:tab w:val="left" w:pos="1418"/>
        </w:tabs>
        <w:autoSpaceDE w:val="0"/>
        <w:autoSpaceDN w:val="0"/>
        <w:spacing w:after="0" w:line="360" w:lineRule="auto"/>
        <w:ind w:left="0" w:firstLine="567"/>
        <w:jc w:val="both"/>
        <w:rPr>
          <w:rFonts w:ascii="Myriad Pro" w:hAnsi="Myriad Pro"/>
          <w:sz w:val="26"/>
          <w:szCs w:val="26"/>
        </w:rPr>
      </w:pPr>
      <w:r w:rsidRPr="009C1462">
        <w:rPr>
          <w:rFonts w:ascii="Myriad Pro" w:hAnsi="Myriad Pro"/>
          <w:sz w:val="26"/>
          <w:szCs w:val="26"/>
        </w:rPr>
        <w:t xml:space="preserve">В соответствии с </w:t>
      </w:r>
      <w:hyperlink r:id="rId70" w:history="1">
        <w:r w:rsidRPr="009C1462">
          <w:rPr>
            <w:rFonts w:ascii="Myriad Pro" w:hAnsi="Myriad Pro"/>
            <w:sz w:val="26"/>
            <w:szCs w:val="26"/>
          </w:rPr>
          <w:t>п. 50</w:t>
        </w:r>
      </w:hyperlink>
      <w:r w:rsidRPr="009C1462">
        <w:rPr>
          <w:rFonts w:ascii="Myriad Pro" w:hAnsi="Myriad Pro"/>
          <w:sz w:val="26"/>
          <w:szCs w:val="26"/>
        </w:rPr>
        <w:t xml:space="preserve"> Правил недискриминационного доступа к услугам по передаче электрической энергии и оказания этих услуг, утвержденных Постановлением Правительства Российской Федерации от 27.12.2004 №861 размер фактических потерь электрической энергии в электрических сетях определяется как разница между объемом электрической энергии, поставленной в электрическую сеть из других сетей или от производителей электрической энергии, и объемом электрической энергии, потребленной энергопринимающими устройствами, присоединенными к этой сети, а также переданной в другие сетевые организации. </w:t>
      </w:r>
    </w:p>
    <w:p w14:paraId="60590C34" w14:textId="77777777" w:rsidR="00EE6FD2" w:rsidRPr="009C1462" w:rsidRDefault="00EE6FD2" w:rsidP="000711FE">
      <w:pPr>
        <w:widowControl w:val="0"/>
        <w:tabs>
          <w:tab w:val="left" w:pos="851"/>
        </w:tabs>
        <w:autoSpaceDE w:val="0"/>
        <w:autoSpaceDN w:val="0"/>
        <w:spacing w:after="0" w:line="360" w:lineRule="auto"/>
        <w:ind w:firstLine="567"/>
        <w:jc w:val="both"/>
        <w:rPr>
          <w:rFonts w:ascii="Myriad Pro" w:hAnsi="Myriad Pro"/>
          <w:sz w:val="26"/>
          <w:szCs w:val="26"/>
        </w:rPr>
      </w:pPr>
      <w:r w:rsidRPr="009C1462">
        <w:rPr>
          <w:rFonts w:ascii="Myriad Pro" w:hAnsi="Myriad Pro"/>
          <w:sz w:val="26"/>
          <w:szCs w:val="26"/>
        </w:rPr>
        <w:t xml:space="preserve">При этом в силу </w:t>
      </w:r>
      <w:hyperlink r:id="rId71" w:history="1">
        <w:r w:rsidRPr="009C1462">
          <w:rPr>
            <w:rFonts w:ascii="Myriad Pro" w:hAnsi="Myriad Pro"/>
            <w:sz w:val="26"/>
            <w:szCs w:val="26"/>
          </w:rPr>
          <w:t>части 1 ст. 13</w:t>
        </w:r>
      </w:hyperlink>
      <w:r w:rsidRPr="009C1462">
        <w:rPr>
          <w:rFonts w:ascii="Myriad Pro" w:hAnsi="Myriad Pro"/>
          <w:sz w:val="26"/>
          <w:szCs w:val="26"/>
        </w:rPr>
        <w:t xml:space="preserve"> Федерального закона от 23.11.2009 №261-ФЗ </w:t>
      </w:r>
      <w:r w:rsidRPr="009C1462">
        <w:rPr>
          <w:rFonts w:ascii="Myriad Pro" w:hAnsi="Myriad Pro"/>
          <w:sz w:val="26"/>
          <w:szCs w:val="26"/>
        </w:rPr>
        <w:lastRenderedPageBreak/>
        <w:t xml:space="preserve">«Об энергосбережении и о повышении энергетической эффективности и о внесении изменений в отдельные законодательные акты Российской Федерации» производимые, передаваемые, потребляемые энергетические ресурсы подлежат обязательному учеты с применением приборов учета используемых энергетических ресурсов. Стимулирование организаций, осуществляющих передачу энергетических ресурсов, проводить мероприятия по сокращению потерь энергетических ресурсов согласно </w:t>
      </w:r>
      <w:hyperlink r:id="rId72" w:history="1">
        <w:r w:rsidRPr="009C1462">
          <w:rPr>
            <w:rFonts w:ascii="Myriad Pro" w:hAnsi="Myriad Pro"/>
            <w:sz w:val="26"/>
            <w:szCs w:val="26"/>
          </w:rPr>
          <w:t>ст. 14</w:t>
        </w:r>
      </w:hyperlink>
      <w:r w:rsidRPr="009C1462">
        <w:rPr>
          <w:rFonts w:ascii="Myriad Pro" w:hAnsi="Myriad Pro"/>
          <w:sz w:val="26"/>
          <w:szCs w:val="26"/>
        </w:rPr>
        <w:t xml:space="preserve"> №261-ФЗ является одним из мероприятий по энергосбережению и повышению энергетической эффективности, подлежащих включению в региональные, муниципальные программы в области энергосбережения и повышения энергетической эффективности.</w:t>
      </w:r>
    </w:p>
    <w:p w14:paraId="53360A52" w14:textId="77777777" w:rsidR="00EE6FD2" w:rsidRPr="009C1462" w:rsidRDefault="00EE6FD2" w:rsidP="000711FE">
      <w:pPr>
        <w:widowControl w:val="0"/>
        <w:tabs>
          <w:tab w:val="left" w:pos="851"/>
        </w:tabs>
        <w:autoSpaceDE w:val="0"/>
        <w:autoSpaceDN w:val="0"/>
        <w:spacing w:after="0" w:line="360" w:lineRule="auto"/>
        <w:ind w:firstLine="567"/>
        <w:jc w:val="both"/>
        <w:rPr>
          <w:rFonts w:ascii="Myriad Pro" w:hAnsi="Myriad Pro"/>
          <w:sz w:val="26"/>
          <w:szCs w:val="26"/>
        </w:rPr>
      </w:pPr>
      <w:r w:rsidRPr="009C1462">
        <w:rPr>
          <w:rFonts w:ascii="Myriad Pro" w:hAnsi="Myriad Pro"/>
          <w:sz w:val="26"/>
          <w:szCs w:val="26"/>
        </w:rPr>
        <w:t xml:space="preserve">Порядок определения объема потребления электрической энергии (мощности) на розничных рынках установлен </w:t>
      </w:r>
      <w:hyperlink r:id="rId73" w:history="1">
        <w:r w:rsidRPr="009C1462">
          <w:rPr>
            <w:rFonts w:ascii="Myriad Pro" w:hAnsi="Myriad Pro"/>
            <w:sz w:val="26"/>
            <w:szCs w:val="26"/>
          </w:rPr>
          <w:t>разделом Х</w:t>
        </w:r>
      </w:hyperlink>
      <w:r w:rsidRPr="009C1462">
        <w:rPr>
          <w:rFonts w:ascii="Myriad Pro" w:hAnsi="Myriad Pro"/>
          <w:sz w:val="26"/>
          <w:szCs w:val="26"/>
        </w:rPr>
        <w:t xml:space="preserve"> Основных положений функционирования розничных рынков электрической энергии, утвержденных Постановлением Правительства Российской Федерации от 04.05.2012 №442.</w:t>
      </w:r>
    </w:p>
    <w:p w14:paraId="5B36C70D" w14:textId="77777777" w:rsidR="00EE6FD2" w:rsidRPr="009C1462" w:rsidRDefault="00EE6FD2" w:rsidP="000711FE">
      <w:pPr>
        <w:widowControl w:val="0"/>
        <w:tabs>
          <w:tab w:val="left" w:pos="851"/>
        </w:tabs>
        <w:autoSpaceDE w:val="0"/>
        <w:autoSpaceDN w:val="0"/>
        <w:spacing w:after="0" w:line="360" w:lineRule="auto"/>
        <w:ind w:firstLine="567"/>
        <w:jc w:val="both"/>
        <w:rPr>
          <w:rFonts w:ascii="Myriad Pro" w:hAnsi="Myriad Pro"/>
          <w:sz w:val="26"/>
          <w:szCs w:val="26"/>
        </w:rPr>
      </w:pPr>
      <w:r w:rsidRPr="009C1462">
        <w:rPr>
          <w:rFonts w:ascii="Myriad Pro" w:hAnsi="Myriad Pro"/>
          <w:sz w:val="26"/>
          <w:szCs w:val="26"/>
        </w:rPr>
        <w:t xml:space="preserve">Согласно </w:t>
      </w:r>
      <w:hyperlink r:id="rId74" w:history="1">
        <w:r w:rsidRPr="009C1462">
          <w:rPr>
            <w:rFonts w:ascii="Myriad Pro" w:hAnsi="Myriad Pro"/>
            <w:sz w:val="26"/>
            <w:szCs w:val="26"/>
          </w:rPr>
          <w:t>пункту 136</w:t>
        </w:r>
      </w:hyperlink>
      <w:r w:rsidRPr="009C1462">
        <w:rPr>
          <w:rFonts w:ascii="Myriad Pro" w:hAnsi="Myriad Pro"/>
          <w:sz w:val="26"/>
          <w:szCs w:val="26"/>
        </w:rPr>
        <w:t xml:space="preserve"> Основных положений №442 при отсутствии приборов учета объем потребленной электрической энергии (мощности) определяется расчетным способом, предусмотренным Основными </w:t>
      </w:r>
      <w:hyperlink r:id="rId75" w:history="1">
        <w:r w:rsidRPr="009C1462">
          <w:rPr>
            <w:rFonts w:ascii="Myriad Pro" w:hAnsi="Myriad Pro"/>
            <w:sz w:val="26"/>
            <w:szCs w:val="26"/>
          </w:rPr>
          <w:t>положениями</w:t>
        </w:r>
      </w:hyperlink>
      <w:r w:rsidRPr="009C1462">
        <w:rPr>
          <w:rFonts w:ascii="Myriad Pro" w:hAnsi="Myriad Pro"/>
          <w:sz w:val="26"/>
          <w:szCs w:val="26"/>
        </w:rPr>
        <w:t xml:space="preserve"> и </w:t>
      </w:r>
      <w:hyperlink r:id="rId76" w:history="1">
        <w:r w:rsidRPr="009C1462">
          <w:rPr>
            <w:rFonts w:ascii="Myriad Pro" w:hAnsi="Myriad Pro"/>
            <w:sz w:val="26"/>
            <w:szCs w:val="26"/>
          </w:rPr>
          <w:t>приложением №3</w:t>
        </w:r>
      </w:hyperlink>
      <w:r w:rsidRPr="009C1462">
        <w:rPr>
          <w:rFonts w:ascii="Myriad Pro" w:hAnsi="Myriad Pro"/>
          <w:sz w:val="26"/>
          <w:szCs w:val="26"/>
        </w:rPr>
        <w:t xml:space="preserve"> Основных положений.</w:t>
      </w:r>
    </w:p>
    <w:p w14:paraId="5F7F20B4" w14:textId="77777777" w:rsidR="00EE6FD2" w:rsidRPr="009C1462" w:rsidRDefault="00EE6FD2" w:rsidP="000711FE">
      <w:pPr>
        <w:widowControl w:val="0"/>
        <w:numPr>
          <w:ilvl w:val="0"/>
          <w:numId w:val="114"/>
        </w:numPr>
        <w:tabs>
          <w:tab w:val="left" w:pos="1418"/>
        </w:tabs>
        <w:autoSpaceDE w:val="0"/>
        <w:autoSpaceDN w:val="0"/>
        <w:spacing w:after="0" w:line="360" w:lineRule="auto"/>
        <w:ind w:left="0" w:firstLine="567"/>
        <w:jc w:val="both"/>
        <w:rPr>
          <w:rFonts w:ascii="Myriad Pro" w:hAnsi="Myriad Pro"/>
          <w:sz w:val="26"/>
          <w:szCs w:val="26"/>
        </w:rPr>
      </w:pPr>
      <w:r w:rsidRPr="009C1462">
        <w:rPr>
          <w:rFonts w:ascii="Myriad Pro" w:hAnsi="Myriad Pro"/>
          <w:sz w:val="26"/>
          <w:szCs w:val="26"/>
        </w:rPr>
        <w:t>Учитывая обозначенные в п. 4 требования законодательства, суды в мотивировочной части решений указывали следующие обстоятельства, послужившие причиной для отказа в удовлетворении требований электросетевых организаций по установлению величины технологического расхода (потерь) электрической энергии, либо, наоборот, правомерность позиции органа регулирования:</w:t>
      </w:r>
    </w:p>
    <w:p w14:paraId="2B167135" w14:textId="77777777" w:rsidR="00EE6FD2" w:rsidRPr="009C1462" w:rsidRDefault="00EE6FD2" w:rsidP="00EE6FD2">
      <w:pPr>
        <w:widowControl w:val="0"/>
        <w:numPr>
          <w:ilvl w:val="1"/>
          <w:numId w:val="114"/>
        </w:numPr>
        <w:tabs>
          <w:tab w:val="left" w:pos="1418"/>
        </w:tabs>
        <w:autoSpaceDE w:val="0"/>
        <w:autoSpaceDN w:val="0"/>
        <w:spacing w:after="0" w:line="360" w:lineRule="auto"/>
        <w:ind w:left="0" w:firstLine="567"/>
        <w:jc w:val="both"/>
        <w:rPr>
          <w:rFonts w:ascii="Myriad Pro" w:hAnsi="Myriad Pro"/>
          <w:sz w:val="26"/>
          <w:szCs w:val="26"/>
        </w:rPr>
      </w:pPr>
      <w:r w:rsidRPr="009C1462">
        <w:rPr>
          <w:rFonts w:ascii="Myriad Pro" w:hAnsi="Myriad Pro"/>
          <w:sz w:val="26"/>
          <w:szCs w:val="26"/>
        </w:rPr>
        <w:t xml:space="preserve"> Отсутствие документов, подтверждающих границы балансовой принадлежности объектов электросетевого хозяйства сетевой организации и смежных субъектов рынка электроэнергии.</w:t>
      </w:r>
    </w:p>
    <w:p w14:paraId="1701D39A" w14:textId="77777777" w:rsidR="00EE6FD2" w:rsidRPr="009C1462" w:rsidRDefault="00EE6FD2" w:rsidP="00EE6FD2">
      <w:pPr>
        <w:widowControl w:val="0"/>
        <w:numPr>
          <w:ilvl w:val="1"/>
          <w:numId w:val="114"/>
        </w:numPr>
        <w:tabs>
          <w:tab w:val="left" w:pos="1418"/>
        </w:tabs>
        <w:autoSpaceDE w:val="0"/>
        <w:autoSpaceDN w:val="0"/>
        <w:spacing w:after="0" w:line="360" w:lineRule="auto"/>
        <w:ind w:left="0" w:firstLine="567"/>
        <w:jc w:val="both"/>
        <w:rPr>
          <w:rFonts w:ascii="Myriad Pro" w:hAnsi="Myriad Pro"/>
          <w:sz w:val="26"/>
          <w:szCs w:val="26"/>
        </w:rPr>
      </w:pPr>
      <w:r w:rsidRPr="009C1462">
        <w:rPr>
          <w:rFonts w:ascii="Myriad Pro" w:hAnsi="Myriad Pro"/>
          <w:sz w:val="26"/>
          <w:szCs w:val="26"/>
        </w:rPr>
        <w:t xml:space="preserve"> Отсутствие информации по полному составу приборов учета электрической энергии, используемых при определении перетоков между сетевыми организации, отпуску электрической энергии потребителями и </w:t>
      </w:r>
      <w:r w:rsidRPr="009C1462">
        <w:rPr>
          <w:rFonts w:ascii="Myriad Pro" w:hAnsi="Myriad Pro"/>
          <w:sz w:val="26"/>
          <w:szCs w:val="26"/>
        </w:rPr>
        <w:lastRenderedPageBreak/>
        <w:t>приборам учета, используемых для определения потребления электрической энергии на собственные (хозяйственные) нужды конкретной электросетевой организации.</w:t>
      </w:r>
    </w:p>
    <w:p w14:paraId="3C1F6A27" w14:textId="77777777" w:rsidR="00EE6FD2" w:rsidRPr="009C1462" w:rsidRDefault="00EE6FD2" w:rsidP="00EE6FD2">
      <w:pPr>
        <w:widowControl w:val="0"/>
        <w:numPr>
          <w:ilvl w:val="1"/>
          <w:numId w:val="114"/>
        </w:numPr>
        <w:tabs>
          <w:tab w:val="left" w:pos="1418"/>
        </w:tabs>
        <w:autoSpaceDE w:val="0"/>
        <w:autoSpaceDN w:val="0"/>
        <w:spacing w:after="0" w:line="360" w:lineRule="auto"/>
        <w:ind w:left="0" w:firstLine="567"/>
        <w:jc w:val="both"/>
        <w:rPr>
          <w:rFonts w:ascii="Myriad Pro" w:hAnsi="Myriad Pro"/>
          <w:sz w:val="26"/>
          <w:szCs w:val="26"/>
        </w:rPr>
      </w:pPr>
      <w:r w:rsidRPr="009C1462">
        <w:rPr>
          <w:rFonts w:ascii="Myriad Pro" w:hAnsi="Myriad Pro"/>
          <w:sz w:val="26"/>
          <w:szCs w:val="26"/>
        </w:rPr>
        <w:t xml:space="preserve"> Непредставление в составе тарифной заявки договоров купли-продажи потерь электрической энергии, расчетов баланса поступления, отпуска и потерь электрической энергии за каждый расчетный период, первичных бухгалтерских документов (актов) и налоговых документов (счета-фактуры).</w:t>
      </w:r>
    </w:p>
    <w:p w14:paraId="1C381E48" w14:textId="77777777" w:rsidR="00EE6FD2" w:rsidRPr="009C1462" w:rsidRDefault="00EE6FD2" w:rsidP="00EE6FD2">
      <w:pPr>
        <w:widowControl w:val="0"/>
        <w:numPr>
          <w:ilvl w:val="1"/>
          <w:numId w:val="114"/>
        </w:numPr>
        <w:tabs>
          <w:tab w:val="left" w:pos="1418"/>
        </w:tabs>
        <w:autoSpaceDE w:val="0"/>
        <w:autoSpaceDN w:val="0"/>
        <w:spacing w:after="0" w:line="360" w:lineRule="auto"/>
        <w:ind w:left="0" w:firstLine="567"/>
        <w:jc w:val="both"/>
        <w:rPr>
          <w:rFonts w:ascii="Myriad Pro" w:hAnsi="Myriad Pro"/>
          <w:sz w:val="26"/>
          <w:szCs w:val="26"/>
        </w:rPr>
      </w:pPr>
      <w:r w:rsidRPr="009C1462">
        <w:rPr>
          <w:rFonts w:ascii="Myriad Pro" w:hAnsi="Myriad Pro"/>
          <w:sz w:val="26"/>
          <w:szCs w:val="26"/>
        </w:rPr>
        <w:t xml:space="preserve"> Возможность использования органом регулирования данных о фактическом уровне потерь электрической энергии не только за последний истекший период регулирования, но и более ранние периоды. При этом органом регулирования правомерно, по мнению судов, выбираются минимальные величины фактических потерь из выборки, а также делается вывод, что для исключения данного подхода или его ограниченного применения органом регулирования сетевой организации необходимо представлять пояснения по значимым отклонениям в размере фактических потерь по периодам.</w:t>
      </w:r>
    </w:p>
    <w:p w14:paraId="2FEE67E7" w14:textId="77777777" w:rsidR="00EE6FD2" w:rsidRPr="009C1462" w:rsidRDefault="00EE6FD2" w:rsidP="00EE6FD2">
      <w:pPr>
        <w:widowControl w:val="0"/>
        <w:numPr>
          <w:ilvl w:val="0"/>
          <w:numId w:val="114"/>
        </w:numPr>
        <w:tabs>
          <w:tab w:val="left" w:pos="1418"/>
        </w:tabs>
        <w:autoSpaceDE w:val="0"/>
        <w:autoSpaceDN w:val="0"/>
        <w:spacing w:after="0" w:line="360" w:lineRule="auto"/>
        <w:ind w:left="0" w:firstLine="540"/>
        <w:jc w:val="both"/>
        <w:rPr>
          <w:rFonts w:ascii="Myriad Pro" w:hAnsi="Myriad Pro"/>
          <w:sz w:val="26"/>
          <w:szCs w:val="26"/>
        </w:rPr>
      </w:pPr>
      <w:r w:rsidRPr="009C1462">
        <w:rPr>
          <w:rFonts w:ascii="Myriad Pro" w:hAnsi="Myriad Pro"/>
          <w:sz w:val="26"/>
          <w:szCs w:val="26"/>
        </w:rPr>
        <w:t>С учетом изложенного, Исполнитель рекомендует Заказчику для обоснования уровня потерь электрической энергии, утверждаемых в составе долгосрочных параметров регулирования, представлять в адрес РЭК Красноярского края следующие документы (копии), обоснования и информацию.</w:t>
      </w:r>
    </w:p>
    <w:p w14:paraId="6814E826" w14:textId="77777777" w:rsidR="00EE6FD2" w:rsidRPr="009C1462" w:rsidRDefault="00EE6FD2" w:rsidP="000711FE">
      <w:pPr>
        <w:widowControl w:val="0"/>
        <w:numPr>
          <w:ilvl w:val="1"/>
          <w:numId w:val="114"/>
        </w:numPr>
        <w:tabs>
          <w:tab w:val="left" w:pos="1418"/>
        </w:tabs>
        <w:autoSpaceDE w:val="0"/>
        <w:autoSpaceDN w:val="0"/>
        <w:spacing w:after="0" w:line="360" w:lineRule="auto"/>
        <w:ind w:left="0" w:firstLine="540"/>
        <w:jc w:val="both"/>
        <w:rPr>
          <w:rFonts w:ascii="Myriad Pro" w:hAnsi="Myriad Pro"/>
          <w:sz w:val="26"/>
          <w:szCs w:val="26"/>
        </w:rPr>
      </w:pPr>
      <w:r w:rsidRPr="009C1462">
        <w:rPr>
          <w:rFonts w:ascii="Myriad Pro" w:hAnsi="Myriad Pro"/>
          <w:sz w:val="26"/>
          <w:szCs w:val="26"/>
        </w:rPr>
        <w:t xml:space="preserve"> Документы, подтверждающих границы балансовой принадлежности объектов электросетевого хозяйства сетевой организации и смежных субъектов рынка электроэнергии (АРБП).</w:t>
      </w:r>
    </w:p>
    <w:p w14:paraId="051AF4D7" w14:textId="77777777" w:rsidR="00EE6FD2" w:rsidRPr="009C1462" w:rsidRDefault="00EE6FD2" w:rsidP="000711FE">
      <w:pPr>
        <w:widowControl w:val="0"/>
        <w:numPr>
          <w:ilvl w:val="1"/>
          <w:numId w:val="114"/>
        </w:numPr>
        <w:tabs>
          <w:tab w:val="left" w:pos="1418"/>
        </w:tabs>
        <w:autoSpaceDE w:val="0"/>
        <w:autoSpaceDN w:val="0"/>
        <w:spacing w:after="0" w:line="360" w:lineRule="auto"/>
        <w:ind w:left="0" w:firstLine="540"/>
        <w:jc w:val="both"/>
        <w:rPr>
          <w:rFonts w:ascii="Myriad Pro" w:hAnsi="Myriad Pro"/>
          <w:sz w:val="26"/>
          <w:szCs w:val="26"/>
        </w:rPr>
      </w:pPr>
      <w:r w:rsidRPr="009C1462">
        <w:rPr>
          <w:rFonts w:ascii="Myriad Pro" w:hAnsi="Myriad Pro"/>
          <w:sz w:val="26"/>
          <w:szCs w:val="26"/>
        </w:rPr>
        <w:t>Реестр используемых приборов учета электрической энергии при определении перетоков между сетевыми организации, отпуску электрической энергии потребителями и приборов учета, используемых для определения потребления электрической энергии на собственные (хозяйственные) нужды Филиала.</w:t>
      </w:r>
    </w:p>
    <w:p w14:paraId="762F9952" w14:textId="77777777" w:rsidR="00EE6FD2" w:rsidRPr="009C1462" w:rsidRDefault="00EE6FD2" w:rsidP="000711FE">
      <w:pPr>
        <w:widowControl w:val="0"/>
        <w:numPr>
          <w:ilvl w:val="1"/>
          <w:numId w:val="114"/>
        </w:numPr>
        <w:tabs>
          <w:tab w:val="left" w:pos="1418"/>
        </w:tabs>
        <w:autoSpaceDE w:val="0"/>
        <w:autoSpaceDN w:val="0"/>
        <w:spacing w:after="0" w:line="360" w:lineRule="auto"/>
        <w:ind w:left="0" w:firstLine="540"/>
        <w:jc w:val="both"/>
        <w:rPr>
          <w:rFonts w:ascii="Myriad Pro" w:hAnsi="Myriad Pro"/>
          <w:sz w:val="26"/>
          <w:szCs w:val="26"/>
        </w:rPr>
      </w:pPr>
      <w:r w:rsidRPr="009C1462">
        <w:rPr>
          <w:rFonts w:ascii="Myriad Pro" w:hAnsi="Myriad Pro"/>
          <w:sz w:val="26"/>
          <w:szCs w:val="26"/>
        </w:rPr>
        <w:t xml:space="preserve"> Договор(ы) купли-продажи потерь электрической энергии, расчеты баланса поступления, отпуска и потерь электрической энергии за каждый расчетный период, первичные бухгалтерские документы (акты) и налоговые документы (счета-фактуры).</w:t>
      </w:r>
    </w:p>
    <w:p w14:paraId="1B19C7FE" w14:textId="77777777" w:rsidR="00EE6FD2" w:rsidRPr="009C1462" w:rsidRDefault="00EE6FD2" w:rsidP="000711FE">
      <w:pPr>
        <w:widowControl w:val="0"/>
        <w:numPr>
          <w:ilvl w:val="1"/>
          <w:numId w:val="114"/>
        </w:numPr>
        <w:tabs>
          <w:tab w:val="left" w:pos="1418"/>
        </w:tabs>
        <w:autoSpaceDE w:val="0"/>
        <w:autoSpaceDN w:val="0"/>
        <w:spacing w:after="0" w:line="360" w:lineRule="auto"/>
        <w:ind w:left="0" w:firstLine="540"/>
        <w:jc w:val="both"/>
        <w:rPr>
          <w:rFonts w:ascii="Myriad Pro" w:hAnsi="Myriad Pro"/>
          <w:sz w:val="26"/>
          <w:szCs w:val="26"/>
        </w:rPr>
      </w:pPr>
      <w:r w:rsidRPr="009C1462">
        <w:rPr>
          <w:rFonts w:ascii="Myriad Pro" w:hAnsi="Myriad Pro"/>
          <w:sz w:val="26"/>
          <w:szCs w:val="26"/>
        </w:rPr>
        <w:lastRenderedPageBreak/>
        <w:t xml:space="preserve">Пояснения по значимым отклонениям в размере фактических потерь по периодам. </w:t>
      </w:r>
    </w:p>
    <w:p w14:paraId="2705FF1D" w14:textId="5934DBCE" w:rsidR="003504DE" w:rsidRPr="00207005" w:rsidRDefault="00EE6FD2" w:rsidP="008135CE">
      <w:pPr>
        <w:widowControl w:val="0"/>
        <w:tabs>
          <w:tab w:val="left" w:pos="567"/>
          <w:tab w:val="left" w:pos="1134"/>
        </w:tabs>
        <w:autoSpaceDE w:val="0"/>
        <w:autoSpaceDN w:val="0"/>
        <w:spacing w:after="0" w:line="360" w:lineRule="auto"/>
        <w:ind w:firstLine="540"/>
        <w:jc w:val="both"/>
        <w:rPr>
          <w:rFonts w:ascii="Myriad Pro" w:eastAsia="Calibri" w:hAnsi="Myriad Pro" w:cs="Times New Roman"/>
          <w:color w:val="FF0000"/>
          <w:sz w:val="26"/>
          <w:szCs w:val="26"/>
        </w:rPr>
      </w:pPr>
      <w:r w:rsidRPr="009C1462">
        <w:rPr>
          <w:rFonts w:ascii="Myriad Pro" w:hAnsi="Myriad Pro"/>
          <w:sz w:val="26"/>
          <w:szCs w:val="26"/>
        </w:rPr>
        <w:t>По аналогии с положениями п. 13 Порядка формирования сводного прогнозного баланса, Исполнитель рекомендует Заказчику представлять указанные документы (копии), обоснования и информацию за 3 последних года, по которым имеется фактическая информация</w:t>
      </w:r>
      <w:r w:rsidR="008135CE">
        <w:rPr>
          <w:rFonts w:ascii="Myriad Pro" w:hAnsi="Myriad Pro"/>
          <w:sz w:val="26"/>
          <w:szCs w:val="26"/>
        </w:rPr>
        <w:t>.</w:t>
      </w:r>
      <w:bookmarkEnd w:id="71"/>
    </w:p>
    <w:sectPr w:rsidR="003504DE" w:rsidRPr="00207005" w:rsidSect="006056B6">
      <w:pgSz w:w="11906" w:h="16838"/>
      <w:pgMar w:top="1134" w:right="851" w:bottom="1134" w:left="1701" w:header="709" w:footer="3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81839E" w14:textId="77777777" w:rsidR="00941FE2" w:rsidRDefault="00941FE2" w:rsidP="00ED6FA2">
      <w:pPr>
        <w:spacing w:after="0" w:line="240" w:lineRule="auto"/>
      </w:pPr>
      <w:r>
        <w:separator/>
      </w:r>
    </w:p>
  </w:endnote>
  <w:endnote w:type="continuationSeparator" w:id="0">
    <w:p w14:paraId="2E9AA703" w14:textId="77777777" w:rsidR="00941FE2" w:rsidRDefault="00941FE2" w:rsidP="00ED6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Corbe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harterC">
    <w:altName w:val="Arial"/>
    <w:panose1 w:val="00000000000000000000"/>
    <w:charset w:val="CC"/>
    <w:family w:val="auto"/>
    <w:notTrueType/>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Furore">
    <w:altName w:val="Microsoft YaHei"/>
    <w:panose1 w:val="02000503020000020004"/>
    <w:charset w:val="00"/>
    <w:family w:val="modern"/>
    <w:notTrueType/>
    <w:pitch w:val="variable"/>
    <w:sig w:usb0="80000283" w:usb1="0000000A" w:usb2="00000000" w:usb3="00000000" w:csb0="00000005" w:csb1="00000000"/>
  </w:font>
  <w:font w:name="Arial CYR">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2495949"/>
      <w:docPartObj>
        <w:docPartGallery w:val="Page Numbers (Bottom of Page)"/>
        <w:docPartUnique/>
      </w:docPartObj>
    </w:sdtPr>
    <w:sdtEndPr>
      <w:rPr>
        <w:rFonts w:ascii="Furore" w:hAnsi="Furore"/>
        <w:color w:val="4F6228"/>
      </w:rPr>
    </w:sdtEndPr>
    <w:sdtContent>
      <w:p w14:paraId="2164B21D" w14:textId="199DABB1" w:rsidR="009D2A5F" w:rsidRPr="00CB06BD" w:rsidRDefault="009D2A5F">
        <w:pPr>
          <w:pStyle w:val="af6"/>
          <w:jc w:val="right"/>
          <w:rPr>
            <w:rFonts w:ascii="Furore" w:hAnsi="Furore"/>
            <w:color w:val="4F6228"/>
          </w:rPr>
        </w:pPr>
        <w:r w:rsidRPr="00CB06BD">
          <w:rPr>
            <w:rFonts w:ascii="Furore" w:hAnsi="Furore"/>
            <w:color w:val="4F6228"/>
          </w:rPr>
          <w:fldChar w:fldCharType="begin"/>
        </w:r>
        <w:r w:rsidRPr="00CB06BD">
          <w:rPr>
            <w:rFonts w:ascii="Furore" w:hAnsi="Furore"/>
            <w:color w:val="4F6228"/>
          </w:rPr>
          <w:instrText>PAGE   \* MERGEFORMAT</w:instrText>
        </w:r>
        <w:r w:rsidRPr="00CB06BD">
          <w:rPr>
            <w:rFonts w:ascii="Furore" w:hAnsi="Furore"/>
            <w:color w:val="4F6228"/>
          </w:rPr>
          <w:fldChar w:fldCharType="separate"/>
        </w:r>
        <w:r>
          <w:rPr>
            <w:rFonts w:ascii="Furore" w:hAnsi="Furore"/>
            <w:noProof/>
            <w:color w:val="4F6228"/>
          </w:rPr>
          <w:t>6</w:t>
        </w:r>
        <w:r w:rsidRPr="00CB06BD">
          <w:rPr>
            <w:rFonts w:ascii="Furore" w:hAnsi="Furore"/>
            <w:color w:val="4F6228"/>
          </w:rPr>
          <w:fldChar w:fldCharType="end"/>
        </w:r>
      </w:p>
    </w:sdtContent>
  </w:sdt>
  <w:p w14:paraId="2F11B989" w14:textId="77777777" w:rsidR="009D2A5F" w:rsidRDefault="009D2A5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2153790"/>
      <w:docPartObj>
        <w:docPartGallery w:val="Page Numbers (Bottom of Page)"/>
        <w:docPartUnique/>
      </w:docPartObj>
    </w:sdtPr>
    <w:sdtEndPr>
      <w:rPr>
        <w:rFonts w:ascii="Furore" w:hAnsi="Furore"/>
        <w:color w:val="4F6228" w:themeColor="accent3" w:themeShade="80"/>
      </w:rPr>
    </w:sdtEndPr>
    <w:sdtContent>
      <w:p w14:paraId="4C70327C" w14:textId="66AB765B" w:rsidR="009D2A5F" w:rsidRPr="008F12F6" w:rsidRDefault="009D2A5F">
        <w:pPr>
          <w:pStyle w:val="af6"/>
          <w:jc w:val="right"/>
          <w:rPr>
            <w:rFonts w:ascii="Furore" w:hAnsi="Furore"/>
            <w:color w:val="4F6228" w:themeColor="accent3" w:themeShade="80"/>
          </w:rPr>
        </w:pPr>
        <w:r w:rsidRPr="008F12F6">
          <w:rPr>
            <w:rFonts w:ascii="Furore" w:hAnsi="Furore"/>
            <w:color w:val="4F6228" w:themeColor="accent3" w:themeShade="80"/>
          </w:rPr>
          <w:fldChar w:fldCharType="begin"/>
        </w:r>
        <w:r w:rsidRPr="008F12F6">
          <w:rPr>
            <w:rFonts w:ascii="Furore" w:hAnsi="Furore"/>
            <w:color w:val="4F6228" w:themeColor="accent3" w:themeShade="80"/>
          </w:rPr>
          <w:instrText>PAGE   \* MERGEFORMAT</w:instrText>
        </w:r>
        <w:r w:rsidRPr="008F12F6">
          <w:rPr>
            <w:rFonts w:ascii="Furore" w:hAnsi="Furore"/>
            <w:color w:val="4F6228" w:themeColor="accent3" w:themeShade="80"/>
          </w:rPr>
          <w:fldChar w:fldCharType="separate"/>
        </w:r>
        <w:r>
          <w:rPr>
            <w:rFonts w:ascii="Furore" w:hAnsi="Furore"/>
            <w:noProof/>
            <w:color w:val="4F6228" w:themeColor="accent3" w:themeShade="80"/>
          </w:rPr>
          <w:t>1</w:t>
        </w:r>
        <w:r w:rsidRPr="008F12F6">
          <w:rPr>
            <w:rFonts w:ascii="Furore" w:hAnsi="Furore"/>
            <w:color w:val="4F6228" w:themeColor="accent3" w:themeShade="80"/>
          </w:rPr>
          <w:fldChar w:fldCharType="end"/>
        </w:r>
      </w:p>
    </w:sdtContent>
  </w:sdt>
  <w:p w14:paraId="4DD05596" w14:textId="77777777" w:rsidR="009D2A5F" w:rsidRDefault="009D2A5F">
    <w:pPr>
      <w:pStyle w:val="af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1189743"/>
      <w:docPartObj>
        <w:docPartGallery w:val="Page Numbers (Bottom of Page)"/>
        <w:docPartUnique/>
      </w:docPartObj>
    </w:sdtPr>
    <w:sdtEndPr>
      <w:rPr>
        <w:rFonts w:ascii="Furore" w:hAnsi="Furore"/>
        <w:color w:val="4F6228"/>
      </w:rPr>
    </w:sdtEndPr>
    <w:sdtContent>
      <w:p w14:paraId="6F6CA690" w14:textId="5C929F3D" w:rsidR="009D2A5F" w:rsidRPr="001E2266" w:rsidRDefault="009D2A5F" w:rsidP="00ED6FA2">
        <w:pPr>
          <w:pStyle w:val="af6"/>
          <w:jc w:val="right"/>
          <w:rPr>
            <w:rFonts w:ascii="Furore" w:hAnsi="Furore"/>
            <w:color w:val="4F6228"/>
          </w:rPr>
        </w:pPr>
        <w:r w:rsidRPr="001E2266">
          <w:rPr>
            <w:rFonts w:ascii="Furore" w:hAnsi="Furore"/>
            <w:color w:val="4F6228"/>
          </w:rPr>
          <w:fldChar w:fldCharType="begin"/>
        </w:r>
        <w:r w:rsidRPr="001E2266">
          <w:rPr>
            <w:rFonts w:ascii="Furore" w:hAnsi="Furore"/>
            <w:color w:val="4F6228"/>
          </w:rPr>
          <w:instrText>PAGE   \* MERGEFORMAT</w:instrText>
        </w:r>
        <w:r w:rsidRPr="001E2266">
          <w:rPr>
            <w:rFonts w:ascii="Furore" w:hAnsi="Furore"/>
            <w:color w:val="4F6228"/>
          </w:rPr>
          <w:fldChar w:fldCharType="separate"/>
        </w:r>
        <w:r>
          <w:rPr>
            <w:rFonts w:ascii="Furore" w:hAnsi="Furore"/>
            <w:noProof/>
            <w:color w:val="4F6228"/>
          </w:rPr>
          <w:t>27</w:t>
        </w:r>
        <w:r w:rsidRPr="001E2266">
          <w:rPr>
            <w:rFonts w:ascii="Furore" w:hAnsi="Furore"/>
            <w:color w:val="4F6228"/>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9547261"/>
      <w:docPartObj>
        <w:docPartGallery w:val="Page Numbers (Bottom of Page)"/>
        <w:docPartUnique/>
      </w:docPartObj>
    </w:sdtPr>
    <w:sdtEndPr>
      <w:rPr>
        <w:rFonts w:ascii="Furore" w:hAnsi="Furore"/>
        <w:color w:val="4F6228"/>
      </w:rPr>
    </w:sdtEndPr>
    <w:sdtContent>
      <w:p w14:paraId="1ACD0676" w14:textId="77777777" w:rsidR="009D2A5F" w:rsidRPr="001E2266" w:rsidRDefault="009D2A5F" w:rsidP="00ED6FA2">
        <w:pPr>
          <w:pStyle w:val="af6"/>
          <w:jc w:val="right"/>
          <w:rPr>
            <w:rFonts w:ascii="Furore" w:hAnsi="Furore"/>
            <w:color w:val="4F6228"/>
          </w:rPr>
        </w:pPr>
        <w:r w:rsidRPr="001E2266">
          <w:rPr>
            <w:rFonts w:ascii="Furore" w:hAnsi="Furore"/>
            <w:color w:val="4F6228"/>
          </w:rPr>
          <w:fldChar w:fldCharType="begin"/>
        </w:r>
        <w:r w:rsidRPr="001E2266">
          <w:rPr>
            <w:rFonts w:ascii="Furore" w:hAnsi="Furore"/>
            <w:color w:val="4F6228"/>
          </w:rPr>
          <w:instrText>PAGE   \* MERGEFORMAT</w:instrText>
        </w:r>
        <w:r w:rsidRPr="001E2266">
          <w:rPr>
            <w:rFonts w:ascii="Furore" w:hAnsi="Furore"/>
            <w:color w:val="4F6228"/>
          </w:rPr>
          <w:fldChar w:fldCharType="separate"/>
        </w:r>
        <w:r>
          <w:rPr>
            <w:rFonts w:ascii="Furore" w:hAnsi="Furore"/>
            <w:noProof/>
            <w:color w:val="4F6228"/>
          </w:rPr>
          <w:t>90</w:t>
        </w:r>
        <w:r w:rsidRPr="001E2266">
          <w:rPr>
            <w:rFonts w:ascii="Furore" w:hAnsi="Furore"/>
            <w:color w:val="4F6228"/>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0811771"/>
      <w:docPartObj>
        <w:docPartGallery w:val="Page Numbers (Bottom of Page)"/>
        <w:docPartUnique/>
      </w:docPartObj>
    </w:sdtPr>
    <w:sdtEndPr>
      <w:rPr>
        <w:rFonts w:ascii="Furore" w:hAnsi="Furore"/>
        <w:color w:val="4F6228"/>
      </w:rPr>
    </w:sdtEndPr>
    <w:sdtContent>
      <w:p w14:paraId="243C8DF8" w14:textId="77777777" w:rsidR="009D2A5F" w:rsidRPr="001E2266" w:rsidRDefault="009D2A5F" w:rsidP="00ED6FA2">
        <w:pPr>
          <w:pStyle w:val="af6"/>
          <w:jc w:val="right"/>
          <w:rPr>
            <w:rFonts w:ascii="Furore" w:hAnsi="Furore"/>
            <w:color w:val="4F6228"/>
          </w:rPr>
        </w:pPr>
        <w:r w:rsidRPr="001E2266">
          <w:rPr>
            <w:rFonts w:ascii="Furore" w:hAnsi="Furore"/>
            <w:color w:val="4F6228"/>
          </w:rPr>
          <w:fldChar w:fldCharType="begin"/>
        </w:r>
        <w:r w:rsidRPr="001E2266">
          <w:rPr>
            <w:rFonts w:ascii="Furore" w:hAnsi="Furore"/>
            <w:color w:val="4F6228"/>
          </w:rPr>
          <w:instrText>PAGE   \* MERGEFORMAT</w:instrText>
        </w:r>
        <w:r w:rsidRPr="001E2266">
          <w:rPr>
            <w:rFonts w:ascii="Furore" w:hAnsi="Furore"/>
            <w:color w:val="4F6228"/>
          </w:rPr>
          <w:fldChar w:fldCharType="separate"/>
        </w:r>
        <w:r>
          <w:rPr>
            <w:rFonts w:ascii="Furore" w:hAnsi="Furore"/>
            <w:noProof/>
            <w:color w:val="4F6228"/>
          </w:rPr>
          <w:t>112</w:t>
        </w:r>
        <w:r w:rsidRPr="001E2266">
          <w:rPr>
            <w:rFonts w:ascii="Furore" w:hAnsi="Furore"/>
            <w:color w:val="4F6228"/>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7765604"/>
      <w:docPartObj>
        <w:docPartGallery w:val="Page Numbers (Bottom of Page)"/>
        <w:docPartUnique/>
      </w:docPartObj>
    </w:sdtPr>
    <w:sdtEndPr>
      <w:rPr>
        <w:rFonts w:ascii="Furore" w:hAnsi="Furore"/>
        <w:color w:val="4F6228"/>
      </w:rPr>
    </w:sdtEndPr>
    <w:sdtContent>
      <w:p w14:paraId="100AEF53" w14:textId="77777777" w:rsidR="009D2A5F" w:rsidRPr="001E2266" w:rsidRDefault="009D2A5F" w:rsidP="00ED6FA2">
        <w:pPr>
          <w:pStyle w:val="af6"/>
          <w:jc w:val="right"/>
          <w:rPr>
            <w:rFonts w:ascii="Furore" w:hAnsi="Furore"/>
            <w:color w:val="4F6228"/>
          </w:rPr>
        </w:pPr>
        <w:r w:rsidRPr="001E2266">
          <w:rPr>
            <w:rFonts w:ascii="Furore" w:hAnsi="Furore"/>
            <w:color w:val="4F6228"/>
          </w:rPr>
          <w:fldChar w:fldCharType="begin"/>
        </w:r>
        <w:r w:rsidRPr="001E2266">
          <w:rPr>
            <w:rFonts w:ascii="Furore" w:hAnsi="Furore"/>
            <w:color w:val="4F6228"/>
          </w:rPr>
          <w:instrText>PAGE   \* MERGEFORMAT</w:instrText>
        </w:r>
        <w:r w:rsidRPr="001E2266">
          <w:rPr>
            <w:rFonts w:ascii="Furore" w:hAnsi="Furore"/>
            <w:color w:val="4F6228"/>
          </w:rPr>
          <w:fldChar w:fldCharType="separate"/>
        </w:r>
        <w:r>
          <w:rPr>
            <w:rFonts w:ascii="Furore" w:hAnsi="Furore"/>
            <w:noProof/>
            <w:color w:val="4F6228"/>
          </w:rPr>
          <w:t>444</w:t>
        </w:r>
        <w:r w:rsidRPr="001E2266">
          <w:rPr>
            <w:rFonts w:ascii="Furore" w:hAnsi="Furore"/>
            <w:color w:val="4F62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D5B9D9" w14:textId="77777777" w:rsidR="00941FE2" w:rsidRDefault="00941FE2" w:rsidP="00ED6FA2">
      <w:pPr>
        <w:spacing w:after="0" w:line="240" w:lineRule="auto"/>
      </w:pPr>
      <w:r>
        <w:separator/>
      </w:r>
    </w:p>
  </w:footnote>
  <w:footnote w:type="continuationSeparator" w:id="0">
    <w:p w14:paraId="346665C1" w14:textId="77777777" w:rsidR="00941FE2" w:rsidRDefault="00941FE2" w:rsidP="00ED6F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A88A8" w14:textId="77777777" w:rsidR="009D2A5F" w:rsidRPr="0084482D" w:rsidRDefault="009D2A5F" w:rsidP="001955B7">
    <w:pPr>
      <w:pBdr>
        <w:bottom w:val="single" w:sz="4" w:space="1" w:color="4F6228"/>
      </w:pBdr>
      <w:tabs>
        <w:tab w:val="center" w:pos="4677"/>
        <w:tab w:val="right" w:pos="9355"/>
      </w:tabs>
      <w:spacing w:after="8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78928" w14:textId="77777777" w:rsidR="009D2A5F" w:rsidRDefault="009D2A5F">
    <w:pPr>
      <w:pStyle w:val="af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71D16" w14:textId="77777777" w:rsidR="009D2A5F" w:rsidRPr="0047427C" w:rsidRDefault="009D2A5F" w:rsidP="006056B6">
    <w:pPr>
      <w:pBdr>
        <w:bottom w:val="single" w:sz="4" w:space="1" w:color="4F6228"/>
      </w:pBdr>
      <w:tabs>
        <w:tab w:val="left" w:pos="1905"/>
        <w:tab w:val="center" w:pos="4677"/>
        <w:tab w:val="left" w:pos="7928"/>
        <w:tab w:val="right" w:pos="9355"/>
      </w:tabs>
      <w:spacing w:after="0" w:line="240" w:lineRule="auto"/>
      <w:jc w:val="center"/>
      <w:rPr>
        <w:rFonts w:ascii="Furore" w:eastAsia="Calibri" w:hAnsi="Furore" w:cs="Times New Roman"/>
        <w:b/>
        <w:noProof/>
        <w:color w:val="4F6228"/>
        <w:spacing w:val="20"/>
      </w:rPr>
    </w:pPr>
    <w:r w:rsidRPr="0047427C">
      <w:rPr>
        <w:rFonts w:ascii="Furore" w:eastAsia="Calibri" w:hAnsi="Furore" w:cs="Times New Roman"/>
        <w:b/>
        <w:noProof/>
        <w:color w:val="4F6228"/>
        <w:spacing w:val="20"/>
      </w:rPr>
      <w:t>ООО «экспертная компания эпар»</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AEE61" w14:textId="77777777" w:rsidR="009D2A5F" w:rsidRPr="0047427C" w:rsidRDefault="009D2A5F" w:rsidP="006056B6">
    <w:pPr>
      <w:pBdr>
        <w:bottom w:val="single" w:sz="4" w:space="1" w:color="4F6228"/>
      </w:pBdr>
      <w:tabs>
        <w:tab w:val="left" w:pos="1905"/>
        <w:tab w:val="center" w:pos="4677"/>
        <w:tab w:val="left" w:pos="7928"/>
        <w:tab w:val="right" w:pos="9355"/>
      </w:tabs>
      <w:spacing w:after="0" w:line="240" w:lineRule="auto"/>
      <w:jc w:val="center"/>
      <w:rPr>
        <w:rFonts w:ascii="Furore" w:eastAsia="Calibri" w:hAnsi="Furore" w:cs="Times New Roman"/>
        <w:b/>
        <w:noProof/>
        <w:color w:val="4F6228"/>
        <w:spacing w:val="20"/>
      </w:rPr>
    </w:pPr>
    <w:r w:rsidRPr="0047427C">
      <w:rPr>
        <w:rFonts w:ascii="Furore" w:eastAsia="Calibri" w:hAnsi="Furore" w:cs="Times New Roman"/>
        <w:b/>
        <w:noProof/>
        <w:color w:val="4F6228"/>
        <w:spacing w:val="20"/>
      </w:rPr>
      <w:t>ООО «экспертная компания эпар»</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1A3E5" w14:textId="77777777" w:rsidR="009D2A5F" w:rsidRPr="0047427C" w:rsidRDefault="009D2A5F" w:rsidP="006056B6">
    <w:pPr>
      <w:pBdr>
        <w:bottom w:val="single" w:sz="4" w:space="1" w:color="4F6228"/>
      </w:pBdr>
      <w:tabs>
        <w:tab w:val="left" w:pos="1905"/>
        <w:tab w:val="center" w:pos="4677"/>
        <w:tab w:val="left" w:pos="7928"/>
        <w:tab w:val="right" w:pos="9355"/>
      </w:tabs>
      <w:spacing w:after="0" w:line="240" w:lineRule="auto"/>
      <w:jc w:val="center"/>
      <w:rPr>
        <w:rFonts w:ascii="Furore" w:eastAsia="Calibri" w:hAnsi="Furore" w:cs="Times New Roman"/>
        <w:b/>
        <w:noProof/>
        <w:color w:val="4F6228"/>
        <w:spacing w:val="20"/>
      </w:rPr>
    </w:pPr>
    <w:r w:rsidRPr="0047427C">
      <w:rPr>
        <w:rFonts w:ascii="Furore" w:eastAsia="Calibri" w:hAnsi="Furore" w:cs="Times New Roman"/>
        <w:b/>
        <w:noProof/>
        <w:color w:val="4F6228"/>
        <w:spacing w:val="20"/>
      </w:rPr>
      <w:t>ООО «экспертная компания эпар»</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AB145" w14:textId="77777777" w:rsidR="009D2A5F" w:rsidRPr="0047427C" w:rsidRDefault="009D2A5F" w:rsidP="006056B6">
    <w:pPr>
      <w:pBdr>
        <w:bottom w:val="single" w:sz="4" w:space="1" w:color="4F6228"/>
      </w:pBdr>
      <w:tabs>
        <w:tab w:val="left" w:pos="1905"/>
        <w:tab w:val="center" w:pos="4677"/>
        <w:tab w:val="left" w:pos="7928"/>
        <w:tab w:val="right" w:pos="9355"/>
      </w:tabs>
      <w:spacing w:after="0" w:line="240" w:lineRule="auto"/>
      <w:jc w:val="center"/>
      <w:rPr>
        <w:rFonts w:ascii="Furore" w:eastAsia="Calibri" w:hAnsi="Furore" w:cs="Times New Roman"/>
        <w:b/>
        <w:noProof/>
        <w:color w:val="4F6228"/>
        <w:spacing w:val="20"/>
      </w:rPr>
    </w:pPr>
    <w:r w:rsidRPr="0047427C">
      <w:rPr>
        <w:rFonts w:ascii="Furore" w:eastAsia="Calibri" w:hAnsi="Furore" w:cs="Times New Roman"/>
        <w:b/>
        <w:noProof/>
        <w:color w:val="4F6228"/>
        <w:spacing w:val="20"/>
      </w:rPr>
      <w:t>ООО «экспертная компания эпар»</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C11C3"/>
    <w:multiLevelType w:val="hybridMultilevel"/>
    <w:tmpl w:val="9CA8431C"/>
    <w:lvl w:ilvl="0" w:tplc="0419000B">
      <w:start w:val="1"/>
      <w:numFmt w:val="bullet"/>
      <w:lvlText w:val=""/>
      <w:lvlJc w:val="left"/>
      <w:pPr>
        <w:ind w:left="2136" w:hanging="360"/>
      </w:pPr>
      <w:rPr>
        <w:rFonts w:ascii="Wingdings" w:hAnsi="Wingding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 w15:restartNumberingAfterBreak="0">
    <w:nsid w:val="020C3A01"/>
    <w:multiLevelType w:val="hybridMultilevel"/>
    <w:tmpl w:val="DE60950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946357"/>
    <w:multiLevelType w:val="hybridMultilevel"/>
    <w:tmpl w:val="9C7A7650"/>
    <w:lvl w:ilvl="0" w:tplc="0419000B">
      <w:start w:val="1"/>
      <w:numFmt w:val="bullet"/>
      <w:lvlText w:val=""/>
      <w:lvlJc w:val="left"/>
      <w:pPr>
        <w:ind w:left="1647" w:hanging="360"/>
      </w:pPr>
      <w:rPr>
        <w:rFonts w:ascii="Wingdings" w:hAnsi="Wingdings"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3" w15:restartNumberingAfterBreak="0">
    <w:nsid w:val="04457E03"/>
    <w:multiLevelType w:val="hybridMultilevel"/>
    <w:tmpl w:val="F29E20D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5344A1E"/>
    <w:multiLevelType w:val="hybridMultilevel"/>
    <w:tmpl w:val="3F9CBA1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65F0F0C"/>
    <w:multiLevelType w:val="hybridMultilevel"/>
    <w:tmpl w:val="E05A92AC"/>
    <w:lvl w:ilvl="0" w:tplc="997EDFBE">
      <w:start w:val="1"/>
      <w:numFmt w:val="bullet"/>
      <w:lvlText w:val="‐"/>
      <w:lvlJc w:val="left"/>
      <w:pPr>
        <w:ind w:left="1287" w:hanging="360"/>
      </w:pPr>
      <w:rPr>
        <w:rFonts w:ascii="Myriad Pro" w:eastAsia="Times New Roman" w:hAnsi="Myriad Pro"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7F56407"/>
    <w:multiLevelType w:val="hybridMultilevel"/>
    <w:tmpl w:val="AB2EA810"/>
    <w:lvl w:ilvl="0" w:tplc="0419000B">
      <w:start w:val="1"/>
      <w:numFmt w:val="bullet"/>
      <w:lvlText w:val=""/>
      <w:lvlJc w:val="left"/>
      <w:pPr>
        <w:ind w:left="1212"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09E30891"/>
    <w:multiLevelType w:val="hybridMultilevel"/>
    <w:tmpl w:val="B5BED6F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0A272CAF"/>
    <w:multiLevelType w:val="hybridMultilevel"/>
    <w:tmpl w:val="200267D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B2C5463"/>
    <w:multiLevelType w:val="hybridMultilevel"/>
    <w:tmpl w:val="677A10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0B8822AC"/>
    <w:multiLevelType w:val="hybridMultilevel"/>
    <w:tmpl w:val="BD5E634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0DD14B29"/>
    <w:multiLevelType w:val="multilevel"/>
    <w:tmpl w:val="9A7C36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4F6228" w:themeColor="accent3" w:themeShade="8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DFC2FFA"/>
    <w:multiLevelType w:val="hybridMultilevel"/>
    <w:tmpl w:val="7F6E029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0E201A44"/>
    <w:multiLevelType w:val="hybridMultilevel"/>
    <w:tmpl w:val="78888C5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0F184D40"/>
    <w:multiLevelType w:val="hybridMultilevel"/>
    <w:tmpl w:val="4D262EA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0FA55282"/>
    <w:multiLevelType w:val="hybridMultilevel"/>
    <w:tmpl w:val="F3B0601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0FFD1C89"/>
    <w:multiLevelType w:val="hybridMultilevel"/>
    <w:tmpl w:val="C4A2F36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11F91F35"/>
    <w:multiLevelType w:val="hybridMultilevel"/>
    <w:tmpl w:val="216EFD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14400CE0"/>
    <w:multiLevelType w:val="hybridMultilevel"/>
    <w:tmpl w:val="2D4E74D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155A5966"/>
    <w:multiLevelType w:val="hybridMultilevel"/>
    <w:tmpl w:val="96DAACF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16DD5147"/>
    <w:multiLevelType w:val="hybridMultilevel"/>
    <w:tmpl w:val="9B00D2DC"/>
    <w:lvl w:ilvl="0" w:tplc="997EDFBE">
      <w:start w:val="1"/>
      <w:numFmt w:val="bullet"/>
      <w:lvlText w:val="‐"/>
      <w:lvlJc w:val="left"/>
      <w:pPr>
        <w:ind w:left="1287" w:hanging="360"/>
      </w:pPr>
      <w:rPr>
        <w:rFonts w:ascii="Myriad Pro" w:eastAsia="Times New Roman" w:hAnsi="Myriad Pro"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16F03188"/>
    <w:multiLevelType w:val="hybridMultilevel"/>
    <w:tmpl w:val="EA9E572C"/>
    <w:lvl w:ilvl="0" w:tplc="0419000B">
      <w:start w:val="1"/>
      <w:numFmt w:val="bullet"/>
      <w:lvlText w:val=""/>
      <w:lvlJc w:val="left"/>
      <w:pPr>
        <w:ind w:left="1133" w:hanging="360"/>
      </w:pPr>
      <w:rPr>
        <w:rFonts w:ascii="Wingdings" w:hAnsi="Wingdings" w:hint="default"/>
      </w:rPr>
    </w:lvl>
    <w:lvl w:ilvl="1" w:tplc="04190003" w:tentative="1">
      <w:start w:val="1"/>
      <w:numFmt w:val="bullet"/>
      <w:lvlText w:val="o"/>
      <w:lvlJc w:val="left"/>
      <w:pPr>
        <w:ind w:left="1853" w:hanging="360"/>
      </w:pPr>
      <w:rPr>
        <w:rFonts w:ascii="Courier New" w:hAnsi="Courier New" w:cs="Courier New" w:hint="default"/>
      </w:rPr>
    </w:lvl>
    <w:lvl w:ilvl="2" w:tplc="04190005" w:tentative="1">
      <w:start w:val="1"/>
      <w:numFmt w:val="bullet"/>
      <w:lvlText w:val=""/>
      <w:lvlJc w:val="left"/>
      <w:pPr>
        <w:ind w:left="2573" w:hanging="360"/>
      </w:pPr>
      <w:rPr>
        <w:rFonts w:ascii="Wingdings" w:hAnsi="Wingdings" w:hint="default"/>
      </w:rPr>
    </w:lvl>
    <w:lvl w:ilvl="3" w:tplc="04190001" w:tentative="1">
      <w:start w:val="1"/>
      <w:numFmt w:val="bullet"/>
      <w:lvlText w:val=""/>
      <w:lvlJc w:val="left"/>
      <w:pPr>
        <w:ind w:left="3293" w:hanging="360"/>
      </w:pPr>
      <w:rPr>
        <w:rFonts w:ascii="Symbol" w:hAnsi="Symbol" w:hint="default"/>
      </w:rPr>
    </w:lvl>
    <w:lvl w:ilvl="4" w:tplc="04190003" w:tentative="1">
      <w:start w:val="1"/>
      <w:numFmt w:val="bullet"/>
      <w:lvlText w:val="o"/>
      <w:lvlJc w:val="left"/>
      <w:pPr>
        <w:ind w:left="4013" w:hanging="360"/>
      </w:pPr>
      <w:rPr>
        <w:rFonts w:ascii="Courier New" w:hAnsi="Courier New" w:cs="Courier New" w:hint="default"/>
      </w:rPr>
    </w:lvl>
    <w:lvl w:ilvl="5" w:tplc="04190005" w:tentative="1">
      <w:start w:val="1"/>
      <w:numFmt w:val="bullet"/>
      <w:lvlText w:val=""/>
      <w:lvlJc w:val="left"/>
      <w:pPr>
        <w:ind w:left="4733" w:hanging="360"/>
      </w:pPr>
      <w:rPr>
        <w:rFonts w:ascii="Wingdings" w:hAnsi="Wingdings" w:hint="default"/>
      </w:rPr>
    </w:lvl>
    <w:lvl w:ilvl="6" w:tplc="04190001" w:tentative="1">
      <w:start w:val="1"/>
      <w:numFmt w:val="bullet"/>
      <w:lvlText w:val=""/>
      <w:lvlJc w:val="left"/>
      <w:pPr>
        <w:ind w:left="5453" w:hanging="360"/>
      </w:pPr>
      <w:rPr>
        <w:rFonts w:ascii="Symbol" w:hAnsi="Symbol" w:hint="default"/>
      </w:rPr>
    </w:lvl>
    <w:lvl w:ilvl="7" w:tplc="04190003" w:tentative="1">
      <w:start w:val="1"/>
      <w:numFmt w:val="bullet"/>
      <w:lvlText w:val="o"/>
      <w:lvlJc w:val="left"/>
      <w:pPr>
        <w:ind w:left="6173" w:hanging="360"/>
      </w:pPr>
      <w:rPr>
        <w:rFonts w:ascii="Courier New" w:hAnsi="Courier New" w:cs="Courier New" w:hint="default"/>
      </w:rPr>
    </w:lvl>
    <w:lvl w:ilvl="8" w:tplc="04190005" w:tentative="1">
      <w:start w:val="1"/>
      <w:numFmt w:val="bullet"/>
      <w:lvlText w:val=""/>
      <w:lvlJc w:val="left"/>
      <w:pPr>
        <w:ind w:left="6893" w:hanging="360"/>
      </w:pPr>
      <w:rPr>
        <w:rFonts w:ascii="Wingdings" w:hAnsi="Wingdings" w:hint="default"/>
      </w:rPr>
    </w:lvl>
  </w:abstractNum>
  <w:abstractNum w:abstractNumId="23" w15:restartNumberingAfterBreak="0">
    <w:nsid w:val="18AC2803"/>
    <w:multiLevelType w:val="hybridMultilevel"/>
    <w:tmpl w:val="18A0385E"/>
    <w:lvl w:ilvl="0" w:tplc="C7407DA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4" w15:restartNumberingAfterBreak="0">
    <w:nsid w:val="19EB7477"/>
    <w:multiLevelType w:val="hybridMultilevel"/>
    <w:tmpl w:val="54467232"/>
    <w:lvl w:ilvl="0" w:tplc="C76617F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5" w15:restartNumberingAfterBreak="0">
    <w:nsid w:val="1A5433FA"/>
    <w:multiLevelType w:val="hybridMultilevel"/>
    <w:tmpl w:val="EA86A88C"/>
    <w:lvl w:ilvl="0" w:tplc="9EA46B64">
      <w:start w:val="1"/>
      <w:numFmt w:val="bullet"/>
      <w:lvlText w:val=""/>
      <w:lvlJc w:val="left"/>
      <w:pPr>
        <w:ind w:left="1428" w:hanging="360"/>
      </w:pPr>
      <w:rPr>
        <w:rFonts w:ascii="Wingdings" w:hAnsi="Wingdings" w:hint="default"/>
        <w:color w:val="auto"/>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15:restartNumberingAfterBreak="0">
    <w:nsid w:val="1A7356A5"/>
    <w:multiLevelType w:val="hybridMultilevel"/>
    <w:tmpl w:val="D160DACA"/>
    <w:lvl w:ilvl="0" w:tplc="11DC8DA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7" w15:restartNumberingAfterBreak="0">
    <w:nsid w:val="1B0E0EBB"/>
    <w:multiLevelType w:val="hybridMultilevel"/>
    <w:tmpl w:val="8FBC8CF2"/>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8" w15:restartNumberingAfterBreak="0">
    <w:nsid w:val="1C773686"/>
    <w:multiLevelType w:val="hybridMultilevel"/>
    <w:tmpl w:val="E508014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1D3821A7"/>
    <w:multiLevelType w:val="hybridMultilevel"/>
    <w:tmpl w:val="7EF27CB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1DB27073"/>
    <w:multiLevelType w:val="hybridMultilevel"/>
    <w:tmpl w:val="8FAAD8B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1F221722"/>
    <w:multiLevelType w:val="hybridMultilevel"/>
    <w:tmpl w:val="756643AC"/>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2" w15:restartNumberingAfterBreak="0">
    <w:nsid w:val="20C72052"/>
    <w:multiLevelType w:val="hybridMultilevel"/>
    <w:tmpl w:val="4192082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21700069"/>
    <w:multiLevelType w:val="hybridMultilevel"/>
    <w:tmpl w:val="DB841B2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245518A5"/>
    <w:multiLevelType w:val="multilevel"/>
    <w:tmpl w:val="693482AE"/>
    <w:styleLink w:val="3"/>
    <w:lvl w:ilvl="0">
      <w:start w:val="1"/>
      <w:numFmt w:val="none"/>
      <w:lvlText w:val="3."/>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245756FC"/>
    <w:multiLevelType w:val="hybridMultilevel"/>
    <w:tmpl w:val="E8080854"/>
    <w:lvl w:ilvl="0" w:tplc="C938083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6" w15:restartNumberingAfterBreak="0">
    <w:nsid w:val="24CA1339"/>
    <w:multiLevelType w:val="hybridMultilevel"/>
    <w:tmpl w:val="62F6E086"/>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7" w15:restartNumberingAfterBreak="0">
    <w:nsid w:val="2620585E"/>
    <w:multiLevelType w:val="hybridMultilevel"/>
    <w:tmpl w:val="952EB3F8"/>
    <w:lvl w:ilvl="0" w:tplc="0419000B">
      <w:start w:val="1"/>
      <w:numFmt w:val="bullet"/>
      <w:lvlText w:val=""/>
      <w:lvlJc w:val="left"/>
      <w:pPr>
        <w:ind w:left="1356" w:hanging="360"/>
      </w:pPr>
      <w:rPr>
        <w:rFonts w:ascii="Wingdings" w:hAnsi="Wingdings" w:hint="default"/>
      </w:rPr>
    </w:lvl>
    <w:lvl w:ilvl="1" w:tplc="04190003" w:tentative="1">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38" w15:restartNumberingAfterBreak="0">
    <w:nsid w:val="26304868"/>
    <w:multiLevelType w:val="hybridMultilevel"/>
    <w:tmpl w:val="0FC4455E"/>
    <w:lvl w:ilvl="0" w:tplc="0419000B">
      <w:start w:val="1"/>
      <w:numFmt w:val="bullet"/>
      <w:lvlText w:val=""/>
      <w:lvlJc w:val="left"/>
      <w:pPr>
        <w:ind w:left="1484" w:hanging="360"/>
      </w:pPr>
      <w:rPr>
        <w:rFonts w:ascii="Wingdings" w:hAnsi="Wingdings" w:hint="default"/>
      </w:rPr>
    </w:lvl>
    <w:lvl w:ilvl="1" w:tplc="04190003" w:tentative="1">
      <w:start w:val="1"/>
      <w:numFmt w:val="bullet"/>
      <w:lvlText w:val="o"/>
      <w:lvlJc w:val="left"/>
      <w:pPr>
        <w:ind w:left="2204" w:hanging="360"/>
      </w:pPr>
      <w:rPr>
        <w:rFonts w:ascii="Courier New" w:hAnsi="Courier New" w:cs="Courier New" w:hint="default"/>
      </w:rPr>
    </w:lvl>
    <w:lvl w:ilvl="2" w:tplc="04190005" w:tentative="1">
      <w:start w:val="1"/>
      <w:numFmt w:val="bullet"/>
      <w:lvlText w:val=""/>
      <w:lvlJc w:val="left"/>
      <w:pPr>
        <w:ind w:left="2924" w:hanging="360"/>
      </w:pPr>
      <w:rPr>
        <w:rFonts w:ascii="Wingdings" w:hAnsi="Wingdings" w:hint="default"/>
      </w:rPr>
    </w:lvl>
    <w:lvl w:ilvl="3" w:tplc="04190001" w:tentative="1">
      <w:start w:val="1"/>
      <w:numFmt w:val="bullet"/>
      <w:lvlText w:val=""/>
      <w:lvlJc w:val="left"/>
      <w:pPr>
        <w:ind w:left="3644" w:hanging="360"/>
      </w:pPr>
      <w:rPr>
        <w:rFonts w:ascii="Symbol" w:hAnsi="Symbol" w:hint="default"/>
      </w:rPr>
    </w:lvl>
    <w:lvl w:ilvl="4" w:tplc="04190003" w:tentative="1">
      <w:start w:val="1"/>
      <w:numFmt w:val="bullet"/>
      <w:lvlText w:val="o"/>
      <w:lvlJc w:val="left"/>
      <w:pPr>
        <w:ind w:left="4364" w:hanging="360"/>
      </w:pPr>
      <w:rPr>
        <w:rFonts w:ascii="Courier New" w:hAnsi="Courier New" w:cs="Courier New" w:hint="default"/>
      </w:rPr>
    </w:lvl>
    <w:lvl w:ilvl="5" w:tplc="04190005" w:tentative="1">
      <w:start w:val="1"/>
      <w:numFmt w:val="bullet"/>
      <w:lvlText w:val=""/>
      <w:lvlJc w:val="left"/>
      <w:pPr>
        <w:ind w:left="5084" w:hanging="360"/>
      </w:pPr>
      <w:rPr>
        <w:rFonts w:ascii="Wingdings" w:hAnsi="Wingdings" w:hint="default"/>
      </w:rPr>
    </w:lvl>
    <w:lvl w:ilvl="6" w:tplc="04190001" w:tentative="1">
      <w:start w:val="1"/>
      <w:numFmt w:val="bullet"/>
      <w:lvlText w:val=""/>
      <w:lvlJc w:val="left"/>
      <w:pPr>
        <w:ind w:left="5804" w:hanging="360"/>
      </w:pPr>
      <w:rPr>
        <w:rFonts w:ascii="Symbol" w:hAnsi="Symbol" w:hint="default"/>
      </w:rPr>
    </w:lvl>
    <w:lvl w:ilvl="7" w:tplc="04190003" w:tentative="1">
      <w:start w:val="1"/>
      <w:numFmt w:val="bullet"/>
      <w:lvlText w:val="o"/>
      <w:lvlJc w:val="left"/>
      <w:pPr>
        <w:ind w:left="6524" w:hanging="360"/>
      </w:pPr>
      <w:rPr>
        <w:rFonts w:ascii="Courier New" w:hAnsi="Courier New" w:cs="Courier New" w:hint="default"/>
      </w:rPr>
    </w:lvl>
    <w:lvl w:ilvl="8" w:tplc="04190005" w:tentative="1">
      <w:start w:val="1"/>
      <w:numFmt w:val="bullet"/>
      <w:lvlText w:val=""/>
      <w:lvlJc w:val="left"/>
      <w:pPr>
        <w:ind w:left="7244" w:hanging="360"/>
      </w:pPr>
      <w:rPr>
        <w:rFonts w:ascii="Wingdings" w:hAnsi="Wingdings" w:hint="default"/>
      </w:rPr>
    </w:lvl>
  </w:abstractNum>
  <w:abstractNum w:abstractNumId="39" w15:restartNumberingAfterBreak="0">
    <w:nsid w:val="269C6A9B"/>
    <w:multiLevelType w:val="hybridMultilevel"/>
    <w:tmpl w:val="32BCD66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15:restartNumberingAfterBreak="0">
    <w:nsid w:val="27E53ABF"/>
    <w:multiLevelType w:val="hybridMultilevel"/>
    <w:tmpl w:val="86B2CB94"/>
    <w:lvl w:ilvl="0" w:tplc="20407E6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1" w15:restartNumberingAfterBreak="0">
    <w:nsid w:val="28C54725"/>
    <w:multiLevelType w:val="hybridMultilevel"/>
    <w:tmpl w:val="9CF4B200"/>
    <w:lvl w:ilvl="0" w:tplc="13E4864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2" w15:restartNumberingAfterBreak="0">
    <w:nsid w:val="29E9152F"/>
    <w:multiLevelType w:val="hybridMultilevel"/>
    <w:tmpl w:val="D92C050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15:restartNumberingAfterBreak="0">
    <w:nsid w:val="2A6352A0"/>
    <w:multiLevelType w:val="hybridMultilevel"/>
    <w:tmpl w:val="08BEA55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15:restartNumberingAfterBreak="0">
    <w:nsid w:val="2A732C27"/>
    <w:multiLevelType w:val="hybridMultilevel"/>
    <w:tmpl w:val="17603D7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15:restartNumberingAfterBreak="0">
    <w:nsid w:val="2BE817F9"/>
    <w:multiLevelType w:val="hybridMultilevel"/>
    <w:tmpl w:val="B0206F84"/>
    <w:lvl w:ilvl="0" w:tplc="997EDFBE">
      <w:start w:val="1"/>
      <w:numFmt w:val="bullet"/>
      <w:lvlText w:val="‐"/>
      <w:lvlJc w:val="left"/>
      <w:pPr>
        <w:ind w:left="1429" w:hanging="360"/>
      </w:pPr>
      <w:rPr>
        <w:rFonts w:ascii="Myriad Pro" w:eastAsia="Times New Roman" w:hAnsi="Myriad Pro"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2CA50049"/>
    <w:multiLevelType w:val="hybridMultilevel"/>
    <w:tmpl w:val="3E70D97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2EC33A64"/>
    <w:multiLevelType w:val="hybridMultilevel"/>
    <w:tmpl w:val="CFEE8674"/>
    <w:lvl w:ilvl="0" w:tplc="A6069D3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8" w15:restartNumberingAfterBreak="0">
    <w:nsid w:val="2FE81FFF"/>
    <w:multiLevelType w:val="hybridMultilevel"/>
    <w:tmpl w:val="470638A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15:restartNumberingAfterBreak="0">
    <w:nsid w:val="2FFB7416"/>
    <w:multiLevelType w:val="hybridMultilevel"/>
    <w:tmpl w:val="C2BC44F2"/>
    <w:lvl w:ilvl="0" w:tplc="4B9896A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0" w15:restartNumberingAfterBreak="0">
    <w:nsid w:val="30E453F3"/>
    <w:multiLevelType w:val="hybridMultilevel"/>
    <w:tmpl w:val="B0AEAF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15:restartNumberingAfterBreak="0">
    <w:nsid w:val="325C3D9E"/>
    <w:multiLevelType w:val="hybridMultilevel"/>
    <w:tmpl w:val="128621C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2" w15:restartNumberingAfterBreak="0">
    <w:nsid w:val="33800238"/>
    <w:multiLevelType w:val="hybridMultilevel"/>
    <w:tmpl w:val="BEE4D00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3" w15:restartNumberingAfterBreak="0">
    <w:nsid w:val="343806AF"/>
    <w:multiLevelType w:val="hybridMultilevel"/>
    <w:tmpl w:val="4CD0523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3474711D"/>
    <w:multiLevelType w:val="hybridMultilevel"/>
    <w:tmpl w:val="2D5220E2"/>
    <w:lvl w:ilvl="0" w:tplc="BF12A6C4">
      <w:start w:val="1"/>
      <w:numFmt w:val="decimal"/>
      <w:lvlText w:val="%1."/>
      <w:lvlJc w:val="left"/>
      <w:pPr>
        <w:ind w:left="1065" w:hanging="360"/>
      </w:pPr>
      <w:rPr>
        <w:rFonts w:hint="default"/>
      </w:rPr>
    </w:lvl>
    <w:lvl w:ilvl="1" w:tplc="04190019">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5" w15:restartNumberingAfterBreak="0">
    <w:nsid w:val="35791BFA"/>
    <w:multiLevelType w:val="hybridMultilevel"/>
    <w:tmpl w:val="D63653E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378C2604"/>
    <w:multiLevelType w:val="hybridMultilevel"/>
    <w:tmpl w:val="6734C07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381001B0"/>
    <w:multiLevelType w:val="hybridMultilevel"/>
    <w:tmpl w:val="B8F05E3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8" w15:restartNumberingAfterBreak="0">
    <w:nsid w:val="38A13C5A"/>
    <w:multiLevelType w:val="hybridMultilevel"/>
    <w:tmpl w:val="24448A4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9" w15:restartNumberingAfterBreak="0">
    <w:nsid w:val="394009A9"/>
    <w:multiLevelType w:val="hybridMultilevel"/>
    <w:tmpl w:val="B25C07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0" w15:restartNumberingAfterBreak="0">
    <w:nsid w:val="39437568"/>
    <w:multiLevelType w:val="hybridMultilevel"/>
    <w:tmpl w:val="F09C237E"/>
    <w:lvl w:ilvl="0" w:tplc="0419000B">
      <w:start w:val="1"/>
      <w:numFmt w:val="bullet"/>
      <w:lvlText w:val=""/>
      <w:lvlJc w:val="left"/>
      <w:pPr>
        <w:ind w:left="1644" w:hanging="360"/>
      </w:pPr>
      <w:rPr>
        <w:rFonts w:ascii="Wingdings" w:hAnsi="Wingdings" w:hint="default"/>
      </w:rPr>
    </w:lvl>
    <w:lvl w:ilvl="1" w:tplc="04190003" w:tentative="1">
      <w:start w:val="1"/>
      <w:numFmt w:val="bullet"/>
      <w:lvlText w:val="o"/>
      <w:lvlJc w:val="left"/>
      <w:pPr>
        <w:ind w:left="2364" w:hanging="360"/>
      </w:pPr>
      <w:rPr>
        <w:rFonts w:ascii="Courier New" w:hAnsi="Courier New" w:cs="Courier New" w:hint="default"/>
      </w:rPr>
    </w:lvl>
    <w:lvl w:ilvl="2" w:tplc="04190005" w:tentative="1">
      <w:start w:val="1"/>
      <w:numFmt w:val="bullet"/>
      <w:lvlText w:val=""/>
      <w:lvlJc w:val="left"/>
      <w:pPr>
        <w:ind w:left="3084" w:hanging="360"/>
      </w:pPr>
      <w:rPr>
        <w:rFonts w:ascii="Wingdings" w:hAnsi="Wingdings" w:hint="default"/>
      </w:rPr>
    </w:lvl>
    <w:lvl w:ilvl="3" w:tplc="04190001" w:tentative="1">
      <w:start w:val="1"/>
      <w:numFmt w:val="bullet"/>
      <w:lvlText w:val=""/>
      <w:lvlJc w:val="left"/>
      <w:pPr>
        <w:ind w:left="3804" w:hanging="360"/>
      </w:pPr>
      <w:rPr>
        <w:rFonts w:ascii="Symbol" w:hAnsi="Symbol" w:hint="default"/>
      </w:rPr>
    </w:lvl>
    <w:lvl w:ilvl="4" w:tplc="04190003" w:tentative="1">
      <w:start w:val="1"/>
      <w:numFmt w:val="bullet"/>
      <w:lvlText w:val="o"/>
      <w:lvlJc w:val="left"/>
      <w:pPr>
        <w:ind w:left="4524" w:hanging="360"/>
      </w:pPr>
      <w:rPr>
        <w:rFonts w:ascii="Courier New" w:hAnsi="Courier New" w:cs="Courier New" w:hint="default"/>
      </w:rPr>
    </w:lvl>
    <w:lvl w:ilvl="5" w:tplc="04190005" w:tentative="1">
      <w:start w:val="1"/>
      <w:numFmt w:val="bullet"/>
      <w:lvlText w:val=""/>
      <w:lvlJc w:val="left"/>
      <w:pPr>
        <w:ind w:left="5244" w:hanging="360"/>
      </w:pPr>
      <w:rPr>
        <w:rFonts w:ascii="Wingdings" w:hAnsi="Wingdings" w:hint="default"/>
      </w:rPr>
    </w:lvl>
    <w:lvl w:ilvl="6" w:tplc="04190001" w:tentative="1">
      <w:start w:val="1"/>
      <w:numFmt w:val="bullet"/>
      <w:lvlText w:val=""/>
      <w:lvlJc w:val="left"/>
      <w:pPr>
        <w:ind w:left="5964" w:hanging="360"/>
      </w:pPr>
      <w:rPr>
        <w:rFonts w:ascii="Symbol" w:hAnsi="Symbol" w:hint="default"/>
      </w:rPr>
    </w:lvl>
    <w:lvl w:ilvl="7" w:tplc="04190003" w:tentative="1">
      <w:start w:val="1"/>
      <w:numFmt w:val="bullet"/>
      <w:lvlText w:val="o"/>
      <w:lvlJc w:val="left"/>
      <w:pPr>
        <w:ind w:left="6684" w:hanging="360"/>
      </w:pPr>
      <w:rPr>
        <w:rFonts w:ascii="Courier New" w:hAnsi="Courier New" w:cs="Courier New" w:hint="default"/>
      </w:rPr>
    </w:lvl>
    <w:lvl w:ilvl="8" w:tplc="04190005" w:tentative="1">
      <w:start w:val="1"/>
      <w:numFmt w:val="bullet"/>
      <w:lvlText w:val=""/>
      <w:lvlJc w:val="left"/>
      <w:pPr>
        <w:ind w:left="7404" w:hanging="360"/>
      </w:pPr>
      <w:rPr>
        <w:rFonts w:ascii="Wingdings" w:hAnsi="Wingdings" w:hint="default"/>
      </w:rPr>
    </w:lvl>
  </w:abstractNum>
  <w:abstractNum w:abstractNumId="61" w15:restartNumberingAfterBreak="0">
    <w:nsid w:val="39F66131"/>
    <w:multiLevelType w:val="hybridMultilevel"/>
    <w:tmpl w:val="E56010E2"/>
    <w:lvl w:ilvl="0" w:tplc="1144D44A">
      <w:start w:val="1"/>
      <w:numFmt w:val="bullet"/>
      <w:pStyle w:val="a"/>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62" w15:restartNumberingAfterBreak="0">
    <w:nsid w:val="3AF74A51"/>
    <w:multiLevelType w:val="hybridMultilevel"/>
    <w:tmpl w:val="9176BFA4"/>
    <w:lvl w:ilvl="0" w:tplc="0419000B">
      <w:start w:val="1"/>
      <w:numFmt w:val="bullet"/>
      <w:lvlText w:val=""/>
      <w:lvlJc w:val="left"/>
      <w:pPr>
        <w:ind w:left="786" w:hanging="360"/>
      </w:pPr>
      <w:rPr>
        <w:rFonts w:ascii="Wingdings" w:hAnsi="Wingdings"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63" w15:restartNumberingAfterBreak="0">
    <w:nsid w:val="3B8D5C79"/>
    <w:multiLevelType w:val="hybridMultilevel"/>
    <w:tmpl w:val="9174A70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4" w15:restartNumberingAfterBreak="0">
    <w:nsid w:val="3C583236"/>
    <w:multiLevelType w:val="hybridMultilevel"/>
    <w:tmpl w:val="F5FAF85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5" w15:restartNumberingAfterBreak="0">
    <w:nsid w:val="3E2E30A8"/>
    <w:multiLevelType w:val="hybridMultilevel"/>
    <w:tmpl w:val="686670A4"/>
    <w:lvl w:ilvl="0" w:tplc="12EC4FC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6" w15:restartNumberingAfterBreak="0">
    <w:nsid w:val="41A34D13"/>
    <w:multiLevelType w:val="hybridMultilevel"/>
    <w:tmpl w:val="AA0CFB48"/>
    <w:lvl w:ilvl="0" w:tplc="72080E2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7" w15:restartNumberingAfterBreak="0">
    <w:nsid w:val="430A25C9"/>
    <w:multiLevelType w:val="multilevel"/>
    <w:tmpl w:val="7D6AB430"/>
    <w:lvl w:ilvl="0">
      <w:start w:val="1"/>
      <w:numFmt w:val="decimal"/>
      <w:lvlText w:val="%1."/>
      <w:lvlJc w:val="left"/>
      <w:pPr>
        <w:ind w:left="927" w:hanging="360"/>
      </w:pPr>
      <w:rPr>
        <w:rFonts w:hint="default"/>
      </w:rPr>
    </w:lvl>
    <w:lvl w:ilvl="1">
      <w:start w:val="1"/>
      <w:numFmt w:val="decimal"/>
      <w:isLgl/>
      <w:lvlText w:val="%1.%2."/>
      <w:lvlJc w:val="left"/>
      <w:pPr>
        <w:ind w:left="1647" w:hanging="72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727" w:hanging="1080"/>
      </w:pPr>
      <w:rPr>
        <w:rFonts w:hint="default"/>
      </w:rPr>
    </w:lvl>
    <w:lvl w:ilvl="4">
      <w:start w:val="1"/>
      <w:numFmt w:val="decimal"/>
      <w:isLgl/>
      <w:lvlText w:val="%1.%2.%3.%4.%5."/>
      <w:lvlJc w:val="left"/>
      <w:pPr>
        <w:ind w:left="3447" w:hanging="144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527" w:hanging="180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607" w:hanging="2160"/>
      </w:pPr>
      <w:rPr>
        <w:rFonts w:hint="default"/>
      </w:rPr>
    </w:lvl>
  </w:abstractNum>
  <w:abstractNum w:abstractNumId="68" w15:restartNumberingAfterBreak="0">
    <w:nsid w:val="44BA5115"/>
    <w:multiLevelType w:val="hybridMultilevel"/>
    <w:tmpl w:val="3EF4AA6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9" w15:restartNumberingAfterBreak="0">
    <w:nsid w:val="452144EF"/>
    <w:multiLevelType w:val="hybridMultilevel"/>
    <w:tmpl w:val="A68610E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0" w15:restartNumberingAfterBreak="0">
    <w:nsid w:val="460B56ED"/>
    <w:multiLevelType w:val="multilevel"/>
    <w:tmpl w:val="3AC2B3B4"/>
    <w:lvl w:ilvl="0">
      <w:start w:val="6"/>
      <w:numFmt w:val="decimal"/>
      <w:lvlText w:val="%1"/>
      <w:lvlJc w:val="left"/>
      <w:pPr>
        <w:ind w:left="570" w:hanging="570"/>
      </w:pPr>
      <w:rPr>
        <w:rFonts w:hint="default"/>
      </w:rPr>
    </w:lvl>
    <w:lvl w:ilvl="1">
      <w:start w:val="3"/>
      <w:numFmt w:val="decimal"/>
      <w:lvlText w:val="%1.%2"/>
      <w:lvlJc w:val="left"/>
      <w:pPr>
        <w:ind w:left="712" w:hanging="570"/>
      </w:pPr>
      <w:rPr>
        <w:rFonts w:hint="default"/>
      </w:rPr>
    </w:lvl>
    <w:lvl w:ilvl="2">
      <w:start w:val="2"/>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71" w15:restartNumberingAfterBreak="0">
    <w:nsid w:val="460C7647"/>
    <w:multiLevelType w:val="hybridMultilevel"/>
    <w:tmpl w:val="EAAC8EF6"/>
    <w:lvl w:ilvl="0" w:tplc="0419000B">
      <w:start w:val="1"/>
      <w:numFmt w:val="bullet"/>
      <w:lvlText w:val=""/>
      <w:lvlJc w:val="left"/>
      <w:pPr>
        <w:ind w:left="1495"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2" w15:restartNumberingAfterBreak="0">
    <w:nsid w:val="46915CDD"/>
    <w:multiLevelType w:val="hybridMultilevel"/>
    <w:tmpl w:val="0980D91A"/>
    <w:lvl w:ilvl="0" w:tplc="53E25DDA">
      <w:start w:val="1"/>
      <w:numFmt w:val="bullet"/>
      <w:lvlText w:val=""/>
      <w:lvlJc w:val="left"/>
      <w:pPr>
        <w:ind w:left="720" w:hanging="360"/>
      </w:pPr>
      <w:rPr>
        <w:rFonts w:ascii="Symbol" w:hAnsi="Symbol" w:hint="default"/>
        <w:color w:val="0D0D0D" w:themeColor="text1" w:themeTint="F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3" w15:restartNumberingAfterBreak="0">
    <w:nsid w:val="4779226A"/>
    <w:multiLevelType w:val="hybridMultilevel"/>
    <w:tmpl w:val="EC503654"/>
    <w:lvl w:ilvl="0" w:tplc="0419000B">
      <w:start w:val="1"/>
      <w:numFmt w:val="bullet"/>
      <w:lvlText w:val=""/>
      <w:lvlJc w:val="left"/>
      <w:pPr>
        <w:ind w:left="1146" w:hanging="360"/>
      </w:pPr>
      <w:rPr>
        <w:rFonts w:ascii="Wingdings" w:hAnsi="Wingding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74" w15:restartNumberingAfterBreak="0">
    <w:nsid w:val="48D4408F"/>
    <w:multiLevelType w:val="hybridMultilevel"/>
    <w:tmpl w:val="00C4ADF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5" w15:restartNumberingAfterBreak="0">
    <w:nsid w:val="49DD7890"/>
    <w:multiLevelType w:val="multilevel"/>
    <w:tmpl w:val="14460E5A"/>
    <w:lvl w:ilvl="0">
      <w:start w:val="6"/>
      <w:numFmt w:val="decimal"/>
      <w:lvlText w:val="%1"/>
      <w:lvlJc w:val="left"/>
      <w:pPr>
        <w:ind w:left="570" w:hanging="570"/>
      </w:pPr>
      <w:rPr>
        <w:rFonts w:hint="default"/>
      </w:rPr>
    </w:lvl>
    <w:lvl w:ilvl="1">
      <w:start w:val="4"/>
      <w:numFmt w:val="decimal"/>
      <w:lvlText w:val="%1.%2"/>
      <w:lvlJc w:val="left"/>
      <w:pPr>
        <w:ind w:left="641" w:hanging="57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293" w:hanging="108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728" w:hanging="2160"/>
      </w:pPr>
      <w:rPr>
        <w:rFonts w:hint="default"/>
      </w:rPr>
    </w:lvl>
  </w:abstractNum>
  <w:abstractNum w:abstractNumId="76" w15:restartNumberingAfterBreak="0">
    <w:nsid w:val="4A032855"/>
    <w:multiLevelType w:val="hybridMultilevel"/>
    <w:tmpl w:val="985A3F2A"/>
    <w:lvl w:ilvl="0" w:tplc="9EA46B64">
      <w:start w:val="1"/>
      <w:numFmt w:val="bullet"/>
      <w:lvlText w:val=""/>
      <w:lvlJc w:val="left"/>
      <w:pPr>
        <w:ind w:left="720" w:hanging="360"/>
      </w:pPr>
      <w:rPr>
        <w:rFonts w:ascii="Wingdings" w:hAnsi="Wingdings"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7" w15:restartNumberingAfterBreak="0">
    <w:nsid w:val="4AAD0EF9"/>
    <w:multiLevelType w:val="hybridMultilevel"/>
    <w:tmpl w:val="539AB4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8" w15:restartNumberingAfterBreak="0">
    <w:nsid w:val="4B3624D1"/>
    <w:multiLevelType w:val="hybridMultilevel"/>
    <w:tmpl w:val="2544122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9" w15:restartNumberingAfterBreak="0">
    <w:nsid w:val="4BA37F32"/>
    <w:multiLevelType w:val="hybridMultilevel"/>
    <w:tmpl w:val="F5F41D2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0" w15:restartNumberingAfterBreak="0">
    <w:nsid w:val="4E892772"/>
    <w:multiLevelType w:val="hybridMultilevel"/>
    <w:tmpl w:val="05F49FC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1" w15:restartNumberingAfterBreak="0">
    <w:nsid w:val="4EE84E52"/>
    <w:multiLevelType w:val="hybridMultilevel"/>
    <w:tmpl w:val="B00061D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2" w15:restartNumberingAfterBreak="0">
    <w:nsid w:val="4F4559D7"/>
    <w:multiLevelType w:val="hybridMultilevel"/>
    <w:tmpl w:val="9B66012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3" w15:restartNumberingAfterBreak="0">
    <w:nsid w:val="503F51E9"/>
    <w:multiLevelType w:val="hybridMultilevel"/>
    <w:tmpl w:val="365CC12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4" w15:restartNumberingAfterBreak="0">
    <w:nsid w:val="505D39F2"/>
    <w:multiLevelType w:val="hybridMultilevel"/>
    <w:tmpl w:val="6720CBD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5" w15:restartNumberingAfterBreak="0">
    <w:nsid w:val="509647DF"/>
    <w:multiLevelType w:val="hybridMultilevel"/>
    <w:tmpl w:val="F162DEB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6" w15:restartNumberingAfterBreak="0">
    <w:nsid w:val="519B7E29"/>
    <w:multiLevelType w:val="hybridMultilevel"/>
    <w:tmpl w:val="23C47F3C"/>
    <w:lvl w:ilvl="0" w:tplc="4DC62DA2">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7" w15:restartNumberingAfterBreak="0">
    <w:nsid w:val="53541753"/>
    <w:multiLevelType w:val="multilevel"/>
    <w:tmpl w:val="76FAE0AA"/>
    <w:lvl w:ilvl="0">
      <w:start w:val="1"/>
      <w:numFmt w:val="decimal"/>
      <w:lvlText w:val="%1."/>
      <w:lvlJc w:val="left"/>
      <w:pPr>
        <w:ind w:left="1065" w:hanging="360"/>
      </w:pPr>
      <w:rPr>
        <w:rFonts w:hint="default"/>
      </w:rPr>
    </w:lvl>
    <w:lvl w:ilvl="1">
      <w:start w:val="1"/>
      <w:numFmt w:val="decimal"/>
      <w:isLgl/>
      <w:lvlText w:val="%1.%2."/>
      <w:lvlJc w:val="left"/>
      <w:pPr>
        <w:ind w:left="1785" w:hanging="720"/>
      </w:pPr>
      <w:rPr>
        <w:rFonts w:hint="default"/>
      </w:rPr>
    </w:lvl>
    <w:lvl w:ilvl="2">
      <w:start w:val="1"/>
      <w:numFmt w:val="decimal"/>
      <w:isLgl/>
      <w:lvlText w:val="%1.%2.%3."/>
      <w:lvlJc w:val="left"/>
      <w:pPr>
        <w:ind w:left="2145" w:hanging="720"/>
      </w:pPr>
      <w:rPr>
        <w:rFonts w:hint="default"/>
      </w:rPr>
    </w:lvl>
    <w:lvl w:ilvl="3">
      <w:start w:val="1"/>
      <w:numFmt w:val="decimal"/>
      <w:isLgl/>
      <w:lvlText w:val="%1.%2.%3.%4."/>
      <w:lvlJc w:val="left"/>
      <w:pPr>
        <w:ind w:left="2865" w:hanging="1080"/>
      </w:pPr>
      <w:rPr>
        <w:rFonts w:hint="default"/>
      </w:rPr>
    </w:lvl>
    <w:lvl w:ilvl="4">
      <w:start w:val="1"/>
      <w:numFmt w:val="decimal"/>
      <w:isLgl/>
      <w:lvlText w:val="%1.%2.%3.%4.%5."/>
      <w:lvlJc w:val="left"/>
      <w:pPr>
        <w:ind w:left="3225" w:hanging="1080"/>
      </w:pPr>
      <w:rPr>
        <w:rFonts w:hint="default"/>
      </w:rPr>
    </w:lvl>
    <w:lvl w:ilvl="5">
      <w:start w:val="1"/>
      <w:numFmt w:val="decimal"/>
      <w:isLgl/>
      <w:lvlText w:val="%1.%2.%3.%4.%5.%6."/>
      <w:lvlJc w:val="left"/>
      <w:pPr>
        <w:ind w:left="3945" w:hanging="1440"/>
      </w:pPr>
      <w:rPr>
        <w:rFonts w:hint="default"/>
      </w:rPr>
    </w:lvl>
    <w:lvl w:ilvl="6">
      <w:start w:val="1"/>
      <w:numFmt w:val="decimal"/>
      <w:isLgl/>
      <w:lvlText w:val="%1.%2.%3.%4.%5.%6.%7."/>
      <w:lvlJc w:val="left"/>
      <w:pPr>
        <w:ind w:left="4305" w:hanging="1440"/>
      </w:pPr>
      <w:rPr>
        <w:rFonts w:hint="default"/>
      </w:rPr>
    </w:lvl>
    <w:lvl w:ilvl="7">
      <w:start w:val="1"/>
      <w:numFmt w:val="decimal"/>
      <w:isLgl/>
      <w:lvlText w:val="%1.%2.%3.%4.%5.%6.%7.%8."/>
      <w:lvlJc w:val="left"/>
      <w:pPr>
        <w:ind w:left="5025" w:hanging="1800"/>
      </w:pPr>
      <w:rPr>
        <w:rFonts w:hint="default"/>
      </w:rPr>
    </w:lvl>
    <w:lvl w:ilvl="8">
      <w:start w:val="1"/>
      <w:numFmt w:val="decimal"/>
      <w:isLgl/>
      <w:lvlText w:val="%1.%2.%3.%4.%5.%6.%7.%8.%9."/>
      <w:lvlJc w:val="left"/>
      <w:pPr>
        <w:ind w:left="5385" w:hanging="1800"/>
      </w:pPr>
      <w:rPr>
        <w:rFonts w:hint="default"/>
      </w:rPr>
    </w:lvl>
  </w:abstractNum>
  <w:abstractNum w:abstractNumId="88" w15:restartNumberingAfterBreak="0">
    <w:nsid w:val="53E83834"/>
    <w:multiLevelType w:val="multilevel"/>
    <w:tmpl w:val="A544994C"/>
    <w:lvl w:ilvl="0">
      <w:start w:val="8"/>
      <w:numFmt w:val="decimal"/>
      <w:lvlText w:val="%1"/>
      <w:lvlJc w:val="left"/>
      <w:pPr>
        <w:ind w:left="360" w:hanging="360"/>
      </w:pPr>
      <w:rPr>
        <w:rFonts w:hint="default"/>
      </w:rPr>
    </w:lvl>
    <w:lvl w:ilvl="1">
      <w:start w:val="1"/>
      <w:numFmt w:val="decimal"/>
      <w:lvlText w:val="%1.%2"/>
      <w:lvlJc w:val="left"/>
      <w:pPr>
        <w:ind w:left="431" w:hanging="360"/>
      </w:pPr>
      <w:rPr>
        <w:rFonts w:hint="default"/>
        <w:color w:val="4F6228" w:themeColor="accent3" w:themeShade="80"/>
      </w:rPr>
    </w:lvl>
    <w:lvl w:ilvl="2">
      <w:start w:val="1"/>
      <w:numFmt w:val="decimal"/>
      <w:lvlText w:val="%1.%2.%3"/>
      <w:lvlJc w:val="left"/>
      <w:pPr>
        <w:ind w:left="862" w:hanging="720"/>
      </w:pPr>
      <w:rPr>
        <w:rFonts w:hint="default"/>
      </w:rPr>
    </w:lvl>
    <w:lvl w:ilvl="3">
      <w:start w:val="1"/>
      <w:numFmt w:val="decimal"/>
      <w:lvlText w:val="%1.%2.%3.%4"/>
      <w:lvlJc w:val="left"/>
      <w:pPr>
        <w:ind w:left="1293" w:hanging="108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728" w:hanging="2160"/>
      </w:pPr>
      <w:rPr>
        <w:rFonts w:hint="default"/>
      </w:rPr>
    </w:lvl>
  </w:abstractNum>
  <w:abstractNum w:abstractNumId="89" w15:restartNumberingAfterBreak="0">
    <w:nsid w:val="55101DD4"/>
    <w:multiLevelType w:val="hybridMultilevel"/>
    <w:tmpl w:val="ECC6FEA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0" w15:restartNumberingAfterBreak="0">
    <w:nsid w:val="5519573B"/>
    <w:multiLevelType w:val="hybridMultilevel"/>
    <w:tmpl w:val="7898D27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1" w15:restartNumberingAfterBreak="0">
    <w:nsid w:val="55B66ED9"/>
    <w:multiLevelType w:val="hybridMultilevel"/>
    <w:tmpl w:val="9AB6E5B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2" w15:restartNumberingAfterBreak="0">
    <w:nsid w:val="561D62EB"/>
    <w:multiLevelType w:val="hybridMultilevel"/>
    <w:tmpl w:val="2E2CBB9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3" w15:restartNumberingAfterBreak="0">
    <w:nsid w:val="599024A5"/>
    <w:multiLevelType w:val="hybridMultilevel"/>
    <w:tmpl w:val="9C641996"/>
    <w:lvl w:ilvl="0" w:tplc="0419000B">
      <w:start w:val="1"/>
      <w:numFmt w:val="bullet"/>
      <w:lvlText w:val=""/>
      <w:lvlJc w:val="left"/>
      <w:pPr>
        <w:ind w:left="2136" w:hanging="360"/>
      </w:pPr>
      <w:rPr>
        <w:rFonts w:ascii="Wingdings" w:hAnsi="Wingding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94" w15:restartNumberingAfterBreak="0">
    <w:nsid w:val="5A651493"/>
    <w:multiLevelType w:val="hybridMultilevel"/>
    <w:tmpl w:val="F39C572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5" w15:restartNumberingAfterBreak="0">
    <w:nsid w:val="5B256A8C"/>
    <w:multiLevelType w:val="hybridMultilevel"/>
    <w:tmpl w:val="C54EBD34"/>
    <w:lvl w:ilvl="0" w:tplc="2712359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6" w15:restartNumberingAfterBreak="0">
    <w:nsid w:val="5B4B1CED"/>
    <w:multiLevelType w:val="hybridMultilevel"/>
    <w:tmpl w:val="C8A60E3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7" w15:restartNumberingAfterBreak="0">
    <w:nsid w:val="5BEC25C2"/>
    <w:multiLevelType w:val="hybridMultilevel"/>
    <w:tmpl w:val="913AC8C4"/>
    <w:lvl w:ilvl="0" w:tplc="0419000B">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8" w15:restartNumberingAfterBreak="0">
    <w:nsid w:val="5CD516EA"/>
    <w:multiLevelType w:val="hybridMultilevel"/>
    <w:tmpl w:val="CB7249E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9" w15:restartNumberingAfterBreak="0">
    <w:nsid w:val="5CE17C4A"/>
    <w:multiLevelType w:val="multilevel"/>
    <w:tmpl w:val="5F7C8ABA"/>
    <w:lvl w:ilvl="0">
      <w:start w:val="1"/>
      <w:numFmt w:val="decimal"/>
      <w:lvlText w:val="%1."/>
      <w:lvlJc w:val="left"/>
      <w:pPr>
        <w:ind w:left="0" w:firstLine="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1.%2."/>
      <w:lvlJc w:val="left"/>
      <w:pPr>
        <w:ind w:left="0" w:firstLine="0"/>
      </w:pPr>
      <w:rPr>
        <w:rFonts w:ascii="Myriad Pro" w:eastAsia="Times New Roman" w:hAnsi="Myriad Pro" w:cs="Times New Roman" w:hint="default"/>
        <w:b w:val="0"/>
        <w:i w:val="0"/>
        <w:smallCaps w:val="0"/>
        <w:strike w:val="0"/>
        <w:color w:val="000000"/>
        <w:sz w:val="26"/>
        <w:szCs w:val="26"/>
        <w:u w:val="none"/>
        <w:vertAlign w:val="baseline"/>
      </w:rPr>
    </w:lvl>
    <w:lvl w:ilvl="2">
      <w:start w:val="1"/>
      <w:numFmt w:val="decimal"/>
      <w:lvlText w:val="%1.%2.%3."/>
      <w:lvlJc w:val="left"/>
      <w:pPr>
        <w:ind w:left="0" w:firstLine="0"/>
      </w:pPr>
      <w:rPr>
        <w:rFonts w:ascii="Myriad Pro" w:eastAsia="Times New Roman" w:hAnsi="Myriad Pro" w:cs="Times New Roman" w:hint="default"/>
        <w:b w:val="0"/>
        <w:i w:val="0"/>
        <w:smallCaps w:val="0"/>
        <w:strike w:val="0"/>
        <w:color w:val="000000"/>
        <w:sz w:val="26"/>
        <w:szCs w:val="24"/>
        <w:u w:val="none"/>
        <w:vertAlign w:val="baseline"/>
      </w:r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00" w15:restartNumberingAfterBreak="0">
    <w:nsid w:val="5EB46D55"/>
    <w:multiLevelType w:val="hybridMultilevel"/>
    <w:tmpl w:val="8DF69302"/>
    <w:lvl w:ilvl="0" w:tplc="25546DB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1" w15:restartNumberingAfterBreak="0">
    <w:nsid w:val="5F852C76"/>
    <w:multiLevelType w:val="hybridMultilevel"/>
    <w:tmpl w:val="E34C96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2"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03" w15:restartNumberingAfterBreak="0">
    <w:nsid w:val="60AE4F15"/>
    <w:multiLevelType w:val="hybridMultilevel"/>
    <w:tmpl w:val="45D8C7CA"/>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4" w15:restartNumberingAfterBreak="0">
    <w:nsid w:val="62314505"/>
    <w:multiLevelType w:val="multilevel"/>
    <w:tmpl w:val="C0DA0CCC"/>
    <w:lvl w:ilvl="0">
      <w:start w:val="1"/>
      <w:numFmt w:val="decimal"/>
      <w:lvlText w:val="%1."/>
      <w:lvlJc w:val="left"/>
      <w:pPr>
        <w:ind w:left="0" w:firstLine="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1.%2."/>
      <w:lvlJc w:val="left"/>
      <w:pPr>
        <w:ind w:left="0" w:firstLine="0"/>
      </w:pPr>
      <w:rPr>
        <w:rFonts w:ascii="Myriad Pro" w:eastAsia="Times New Roman" w:hAnsi="Myriad Pro" w:cs="Times New Roman" w:hint="default"/>
        <w:b w:val="0"/>
        <w:i w:val="0"/>
        <w:smallCaps w:val="0"/>
        <w:strike w:val="0"/>
        <w:color w:val="000000"/>
        <w:sz w:val="26"/>
        <w:szCs w:val="26"/>
        <w:u w:val="none"/>
        <w:vertAlign w:val="baseline"/>
      </w:rPr>
    </w:lvl>
    <w:lvl w:ilvl="2">
      <w:start w:val="1"/>
      <w:numFmt w:val="decimal"/>
      <w:lvlText w:val="%1.%2.%3."/>
      <w:lvlJc w:val="left"/>
      <w:pPr>
        <w:ind w:left="0" w:firstLine="0"/>
      </w:pPr>
      <w:rPr>
        <w:rFonts w:ascii="Myriad Pro" w:eastAsia="Times New Roman" w:hAnsi="Myriad Pro" w:cs="Times New Roman" w:hint="default"/>
        <w:b w:val="0"/>
        <w:i w:val="0"/>
        <w:smallCaps w:val="0"/>
        <w:strike w:val="0"/>
        <w:color w:val="000000"/>
        <w:sz w:val="24"/>
        <w:szCs w:val="24"/>
        <w:u w:val="none"/>
        <w:vertAlign w:val="baseline"/>
      </w:r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05" w15:restartNumberingAfterBreak="0">
    <w:nsid w:val="637A0AAA"/>
    <w:multiLevelType w:val="hybridMultilevel"/>
    <w:tmpl w:val="8928342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6" w15:restartNumberingAfterBreak="0">
    <w:nsid w:val="63D24C89"/>
    <w:multiLevelType w:val="hybridMultilevel"/>
    <w:tmpl w:val="270C824C"/>
    <w:lvl w:ilvl="0" w:tplc="81D4249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7" w15:restartNumberingAfterBreak="0">
    <w:nsid w:val="64571DFB"/>
    <w:multiLevelType w:val="hybridMultilevel"/>
    <w:tmpl w:val="9A726DBE"/>
    <w:lvl w:ilvl="0" w:tplc="7F36C3A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8" w15:restartNumberingAfterBreak="0">
    <w:nsid w:val="64E0200E"/>
    <w:multiLevelType w:val="multilevel"/>
    <w:tmpl w:val="2632B1F8"/>
    <w:lvl w:ilvl="0">
      <w:start w:val="1"/>
      <w:numFmt w:val="decimal"/>
      <w:lvlText w:val="%1."/>
      <w:lvlJc w:val="left"/>
      <w:pPr>
        <w:ind w:left="900" w:hanging="360"/>
      </w:pPr>
      <w:rPr>
        <w:rFonts w:hint="default"/>
      </w:rPr>
    </w:lvl>
    <w:lvl w:ilvl="1">
      <w:start w:val="1"/>
      <w:numFmt w:val="decimal"/>
      <w:isLgl/>
      <w:lvlText w:val="%1.%2."/>
      <w:lvlJc w:val="left"/>
      <w:pPr>
        <w:ind w:left="1260" w:hanging="36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500" w:hanging="1440"/>
      </w:pPr>
      <w:rPr>
        <w:rFonts w:hint="default"/>
      </w:rPr>
    </w:lvl>
    <w:lvl w:ilvl="8">
      <w:start w:val="1"/>
      <w:numFmt w:val="decimal"/>
      <w:isLgl/>
      <w:lvlText w:val="%1.%2.%3.%4.%5.%6.%7.%8.%9."/>
      <w:lvlJc w:val="left"/>
      <w:pPr>
        <w:ind w:left="5220" w:hanging="1800"/>
      </w:pPr>
      <w:rPr>
        <w:rFonts w:hint="default"/>
      </w:rPr>
    </w:lvl>
  </w:abstractNum>
  <w:abstractNum w:abstractNumId="109" w15:restartNumberingAfterBreak="0">
    <w:nsid w:val="64E27ADD"/>
    <w:multiLevelType w:val="hybridMultilevel"/>
    <w:tmpl w:val="8A5A07B0"/>
    <w:lvl w:ilvl="0" w:tplc="0419000B">
      <w:start w:val="1"/>
      <w:numFmt w:val="bullet"/>
      <w:lvlText w:val=""/>
      <w:lvlJc w:val="left"/>
      <w:pPr>
        <w:ind w:left="1644" w:hanging="360"/>
      </w:pPr>
      <w:rPr>
        <w:rFonts w:ascii="Wingdings" w:hAnsi="Wingdings" w:hint="default"/>
      </w:rPr>
    </w:lvl>
    <w:lvl w:ilvl="1" w:tplc="04190003" w:tentative="1">
      <w:start w:val="1"/>
      <w:numFmt w:val="bullet"/>
      <w:lvlText w:val="o"/>
      <w:lvlJc w:val="left"/>
      <w:pPr>
        <w:ind w:left="2364" w:hanging="360"/>
      </w:pPr>
      <w:rPr>
        <w:rFonts w:ascii="Courier New" w:hAnsi="Courier New" w:cs="Courier New" w:hint="default"/>
      </w:rPr>
    </w:lvl>
    <w:lvl w:ilvl="2" w:tplc="04190005" w:tentative="1">
      <w:start w:val="1"/>
      <w:numFmt w:val="bullet"/>
      <w:lvlText w:val=""/>
      <w:lvlJc w:val="left"/>
      <w:pPr>
        <w:ind w:left="3084" w:hanging="360"/>
      </w:pPr>
      <w:rPr>
        <w:rFonts w:ascii="Wingdings" w:hAnsi="Wingdings" w:hint="default"/>
      </w:rPr>
    </w:lvl>
    <w:lvl w:ilvl="3" w:tplc="04190001" w:tentative="1">
      <w:start w:val="1"/>
      <w:numFmt w:val="bullet"/>
      <w:lvlText w:val=""/>
      <w:lvlJc w:val="left"/>
      <w:pPr>
        <w:ind w:left="3804" w:hanging="360"/>
      </w:pPr>
      <w:rPr>
        <w:rFonts w:ascii="Symbol" w:hAnsi="Symbol" w:hint="default"/>
      </w:rPr>
    </w:lvl>
    <w:lvl w:ilvl="4" w:tplc="04190003" w:tentative="1">
      <w:start w:val="1"/>
      <w:numFmt w:val="bullet"/>
      <w:lvlText w:val="o"/>
      <w:lvlJc w:val="left"/>
      <w:pPr>
        <w:ind w:left="4524" w:hanging="360"/>
      </w:pPr>
      <w:rPr>
        <w:rFonts w:ascii="Courier New" w:hAnsi="Courier New" w:cs="Courier New" w:hint="default"/>
      </w:rPr>
    </w:lvl>
    <w:lvl w:ilvl="5" w:tplc="04190005" w:tentative="1">
      <w:start w:val="1"/>
      <w:numFmt w:val="bullet"/>
      <w:lvlText w:val=""/>
      <w:lvlJc w:val="left"/>
      <w:pPr>
        <w:ind w:left="5244" w:hanging="360"/>
      </w:pPr>
      <w:rPr>
        <w:rFonts w:ascii="Wingdings" w:hAnsi="Wingdings" w:hint="default"/>
      </w:rPr>
    </w:lvl>
    <w:lvl w:ilvl="6" w:tplc="04190001" w:tentative="1">
      <w:start w:val="1"/>
      <w:numFmt w:val="bullet"/>
      <w:lvlText w:val=""/>
      <w:lvlJc w:val="left"/>
      <w:pPr>
        <w:ind w:left="5964" w:hanging="360"/>
      </w:pPr>
      <w:rPr>
        <w:rFonts w:ascii="Symbol" w:hAnsi="Symbol" w:hint="default"/>
      </w:rPr>
    </w:lvl>
    <w:lvl w:ilvl="7" w:tplc="04190003" w:tentative="1">
      <w:start w:val="1"/>
      <w:numFmt w:val="bullet"/>
      <w:lvlText w:val="o"/>
      <w:lvlJc w:val="left"/>
      <w:pPr>
        <w:ind w:left="6684" w:hanging="360"/>
      </w:pPr>
      <w:rPr>
        <w:rFonts w:ascii="Courier New" w:hAnsi="Courier New" w:cs="Courier New" w:hint="default"/>
      </w:rPr>
    </w:lvl>
    <w:lvl w:ilvl="8" w:tplc="04190005" w:tentative="1">
      <w:start w:val="1"/>
      <w:numFmt w:val="bullet"/>
      <w:lvlText w:val=""/>
      <w:lvlJc w:val="left"/>
      <w:pPr>
        <w:ind w:left="7404" w:hanging="360"/>
      </w:pPr>
      <w:rPr>
        <w:rFonts w:ascii="Wingdings" w:hAnsi="Wingdings" w:hint="default"/>
      </w:rPr>
    </w:lvl>
  </w:abstractNum>
  <w:abstractNum w:abstractNumId="110" w15:restartNumberingAfterBreak="0">
    <w:nsid w:val="65263223"/>
    <w:multiLevelType w:val="hybridMultilevel"/>
    <w:tmpl w:val="60AC0D66"/>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1" w15:restartNumberingAfterBreak="0">
    <w:nsid w:val="65BB0740"/>
    <w:multiLevelType w:val="hybridMultilevel"/>
    <w:tmpl w:val="BAF604D2"/>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2" w15:restartNumberingAfterBreak="0">
    <w:nsid w:val="66A75410"/>
    <w:multiLevelType w:val="hybridMultilevel"/>
    <w:tmpl w:val="5B1CAC3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3" w15:restartNumberingAfterBreak="0">
    <w:nsid w:val="6A1B616B"/>
    <w:multiLevelType w:val="hybridMultilevel"/>
    <w:tmpl w:val="18E806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4" w15:restartNumberingAfterBreak="0">
    <w:nsid w:val="6AD11C81"/>
    <w:multiLevelType w:val="hybridMultilevel"/>
    <w:tmpl w:val="48845D90"/>
    <w:lvl w:ilvl="0" w:tplc="129A094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5" w15:restartNumberingAfterBreak="0">
    <w:nsid w:val="6EDC4FD7"/>
    <w:multiLevelType w:val="hybridMultilevel"/>
    <w:tmpl w:val="2E66528E"/>
    <w:lvl w:ilvl="0" w:tplc="7ABC11E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6" w15:restartNumberingAfterBreak="0">
    <w:nsid w:val="6F0A1F24"/>
    <w:multiLevelType w:val="hybridMultilevel"/>
    <w:tmpl w:val="A11AE01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7" w15:restartNumberingAfterBreak="0">
    <w:nsid w:val="6F427FBF"/>
    <w:multiLevelType w:val="hybridMultilevel"/>
    <w:tmpl w:val="172C61A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8" w15:restartNumberingAfterBreak="0">
    <w:nsid w:val="6F8C0FE5"/>
    <w:multiLevelType w:val="hybridMultilevel"/>
    <w:tmpl w:val="FA2030C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9" w15:restartNumberingAfterBreak="0">
    <w:nsid w:val="6F921696"/>
    <w:multiLevelType w:val="hybridMultilevel"/>
    <w:tmpl w:val="5412BFC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0" w15:restartNumberingAfterBreak="0">
    <w:nsid w:val="70FA7DCE"/>
    <w:multiLevelType w:val="hybridMultilevel"/>
    <w:tmpl w:val="41ACF0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1" w15:restartNumberingAfterBreak="0">
    <w:nsid w:val="71FB6E1B"/>
    <w:multiLevelType w:val="hybridMultilevel"/>
    <w:tmpl w:val="9ECC67C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2" w15:restartNumberingAfterBreak="0">
    <w:nsid w:val="72167C11"/>
    <w:multiLevelType w:val="multilevel"/>
    <w:tmpl w:val="EDC2B49A"/>
    <w:lvl w:ilvl="0">
      <w:start w:val="6"/>
      <w:numFmt w:val="decimal"/>
      <w:lvlText w:val="%1"/>
      <w:lvlJc w:val="left"/>
      <w:pPr>
        <w:ind w:left="570" w:hanging="570"/>
      </w:pPr>
      <w:rPr>
        <w:rFonts w:hint="default"/>
      </w:rPr>
    </w:lvl>
    <w:lvl w:ilvl="1">
      <w:start w:val="1"/>
      <w:numFmt w:val="decimal"/>
      <w:lvlText w:val="%1.%2"/>
      <w:lvlJc w:val="left"/>
      <w:pPr>
        <w:ind w:left="854" w:hanging="57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23" w15:restartNumberingAfterBreak="0">
    <w:nsid w:val="747622FC"/>
    <w:multiLevelType w:val="hybridMultilevel"/>
    <w:tmpl w:val="CDF4A99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4" w15:restartNumberingAfterBreak="0">
    <w:nsid w:val="74BC24F7"/>
    <w:multiLevelType w:val="hybridMultilevel"/>
    <w:tmpl w:val="81C605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5" w15:restartNumberingAfterBreak="0">
    <w:nsid w:val="78A519A1"/>
    <w:multiLevelType w:val="hybridMultilevel"/>
    <w:tmpl w:val="59D23356"/>
    <w:lvl w:ilvl="0" w:tplc="0ED20AFA">
      <w:start w:val="1"/>
      <w:numFmt w:val="decimal"/>
      <w:lvlText w:val="%1."/>
      <w:lvlJc w:val="left"/>
      <w:pPr>
        <w:ind w:left="927" w:hanging="360"/>
      </w:pPr>
      <w:rPr>
        <w:rFonts w:hint="default"/>
        <w:color w:val="auto"/>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6" w15:restartNumberingAfterBreak="0">
    <w:nsid w:val="79463514"/>
    <w:multiLevelType w:val="hybridMultilevel"/>
    <w:tmpl w:val="F87C66E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7" w15:restartNumberingAfterBreak="0">
    <w:nsid w:val="79DF3D82"/>
    <w:multiLevelType w:val="hybridMultilevel"/>
    <w:tmpl w:val="9DB83890"/>
    <w:lvl w:ilvl="0" w:tplc="3B3A84AC">
      <w:start w:val="1"/>
      <w:numFmt w:val="bullet"/>
      <w:pStyle w:val="a0"/>
      <w:lvlText w:val=""/>
      <w:lvlJc w:val="left"/>
      <w:pPr>
        <w:ind w:left="720" w:hanging="360"/>
      </w:pPr>
      <w:rPr>
        <w:rFonts w:ascii="Wingdings" w:hAnsi="Wingdings" w:hint="default"/>
        <w:color w:val="0D0D0D" w:themeColor="text1" w:themeTint="F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8" w15:restartNumberingAfterBreak="0">
    <w:nsid w:val="7B5D69ED"/>
    <w:multiLevelType w:val="hybridMultilevel"/>
    <w:tmpl w:val="E67CEA3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9" w15:restartNumberingAfterBreak="0">
    <w:nsid w:val="7B8A4052"/>
    <w:multiLevelType w:val="hybridMultilevel"/>
    <w:tmpl w:val="A12A599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30" w15:restartNumberingAfterBreak="0">
    <w:nsid w:val="7C1F7348"/>
    <w:multiLevelType w:val="multilevel"/>
    <w:tmpl w:val="D8C80C22"/>
    <w:lvl w:ilvl="0">
      <w:start w:val="12"/>
      <w:numFmt w:val="decimal"/>
      <w:lvlText w:val="%1."/>
      <w:lvlJc w:val="left"/>
      <w:pPr>
        <w:ind w:left="570" w:hanging="570"/>
      </w:pPr>
      <w:rPr>
        <w:rFonts w:hint="default"/>
        <w:color w:val="4F6228"/>
      </w:rPr>
    </w:lvl>
    <w:lvl w:ilvl="1">
      <w:start w:val="9"/>
      <w:numFmt w:val="decimal"/>
      <w:lvlText w:val="%1.%2."/>
      <w:lvlJc w:val="left"/>
      <w:pPr>
        <w:ind w:left="1080" w:hanging="720"/>
      </w:pPr>
      <w:rPr>
        <w:rFonts w:hint="default"/>
        <w:color w:val="4F6228"/>
      </w:rPr>
    </w:lvl>
    <w:lvl w:ilvl="2">
      <w:start w:val="1"/>
      <w:numFmt w:val="decimal"/>
      <w:lvlText w:val="%1.%2.%3."/>
      <w:lvlJc w:val="left"/>
      <w:pPr>
        <w:ind w:left="1440" w:hanging="720"/>
      </w:pPr>
      <w:rPr>
        <w:rFonts w:hint="default"/>
        <w:color w:val="4F6228"/>
      </w:rPr>
    </w:lvl>
    <w:lvl w:ilvl="3">
      <w:start w:val="1"/>
      <w:numFmt w:val="decimal"/>
      <w:lvlText w:val="%1.%2.%3.%4."/>
      <w:lvlJc w:val="left"/>
      <w:pPr>
        <w:ind w:left="2160" w:hanging="1080"/>
      </w:pPr>
      <w:rPr>
        <w:rFonts w:hint="default"/>
        <w:color w:val="4F6228"/>
      </w:rPr>
    </w:lvl>
    <w:lvl w:ilvl="4">
      <w:start w:val="1"/>
      <w:numFmt w:val="decimal"/>
      <w:lvlText w:val="%1.%2.%3.%4.%5."/>
      <w:lvlJc w:val="left"/>
      <w:pPr>
        <w:ind w:left="2520" w:hanging="1080"/>
      </w:pPr>
      <w:rPr>
        <w:rFonts w:hint="default"/>
        <w:color w:val="4F6228"/>
      </w:rPr>
    </w:lvl>
    <w:lvl w:ilvl="5">
      <w:start w:val="1"/>
      <w:numFmt w:val="decimal"/>
      <w:lvlText w:val="%1.%2.%3.%4.%5.%6."/>
      <w:lvlJc w:val="left"/>
      <w:pPr>
        <w:ind w:left="3240" w:hanging="1440"/>
      </w:pPr>
      <w:rPr>
        <w:rFonts w:hint="default"/>
        <w:color w:val="4F6228"/>
      </w:rPr>
    </w:lvl>
    <w:lvl w:ilvl="6">
      <w:start w:val="1"/>
      <w:numFmt w:val="decimal"/>
      <w:lvlText w:val="%1.%2.%3.%4.%5.%6.%7."/>
      <w:lvlJc w:val="left"/>
      <w:pPr>
        <w:ind w:left="3960" w:hanging="1800"/>
      </w:pPr>
      <w:rPr>
        <w:rFonts w:hint="default"/>
        <w:color w:val="4F6228"/>
      </w:rPr>
    </w:lvl>
    <w:lvl w:ilvl="7">
      <w:start w:val="1"/>
      <w:numFmt w:val="decimal"/>
      <w:lvlText w:val="%1.%2.%3.%4.%5.%6.%7.%8."/>
      <w:lvlJc w:val="left"/>
      <w:pPr>
        <w:ind w:left="4320" w:hanging="1800"/>
      </w:pPr>
      <w:rPr>
        <w:rFonts w:hint="default"/>
        <w:color w:val="4F6228"/>
      </w:rPr>
    </w:lvl>
    <w:lvl w:ilvl="8">
      <w:start w:val="1"/>
      <w:numFmt w:val="decimal"/>
      <w:lvlText w:val="%1.%2.%3.%4.%5.%6.%7.%8.%9."/>
      <w:lvlJc w:val="left"/>
      <w:pPr>
        <w:ind w:left="5040" w:hanging="2160"/>
      </w:pPr>
      <w:rPr>
        <w:rFonts w:hint="default"/>
        <w:color w:val="4F6228"/>
      </w:rPr>
    </w:lvl>
  </w:abstractNum>
  <w:abstractNum w:abstractNumId="131" w15:restartNumberingAfterBreak="0">
    <w:nsid w:val="7C297D81"/>
    <w:multiLevelType w:val="hybridMultilevel"/>
    <w:tmpl w:val="27F2F1FC"/>
    <w:lvl w:ilvl="0" w:tplc="0419000B">
      <w:start w:val="1"/>
      <w:numFmt w:val="bullet"/>
      <w:lvlText w:val=""/>
      <w:lvlJc w:val="left"/>
      <w:pPr>
        <w:ind w:left="1353"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2" w15:restartNumberingAfterBreak="0">
    <w:nsid w:val="7D394620"/>
    <w:multiLevelType w:val="hybridMultilevel"/>
    <w:tmpl w:val="F882422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3" w15:restartNumberingAfterBreak="0">
    <w:nsid w:val="7D3E7BB4"/>
    <w:multiLevelType w:val="hybridMultilevel"/>
    <w:tmpl w:val="F1B8C23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02"/>
  </w:num>
  <w:num w:numId="2">
    <w:abstractNumId w:val="83"/>
  </w:num>
  <w:num w:numId="3">
    <w:abstractNumId w:val="124"/>
  </w:num>
  <w:num w:numId="4">
    <w:abstractNumId w:val="121"/>
  </w:num>
  <w:num w:numId="5">
    <w:abstractNumId w:val="7"/>
  </w:num>
  <w:num w:numId="6">
    <w:abstractNumId w:val="101"/>
  </w:num>
  <w:num w:numId="7">
    <w:abstractNumId w:val="3"/>
  </w:num>
  <w:num w:numId="8">
    <w:abstractNumId w:val="13"/>
  </w:num>
  <w:num w:numId="9">
    <w:abstractNumId w:val="92"/>
  </w:num>
  <w:num w:numId="10">
    <w:abstractNumId w:val="62"/>
  </w:num>
  <w:num w:numId="11">
    <w:abstractNumId w:val="97"/>
  </w:num>
  <w:num w:numId="12">
    <w:abstractNumId w:val="43"/>
  </w:num>
  <w:num w:numId="13">
    <w:abstractNumId w:val="69"/>
  </w:num>
  <w:num w:numId="14">
    <w:abstractNumId w:val="14"/>
  </w:num>
  <w:num w:numId="15">
    <w:abstractNumId w:val="22"/>
  </w:num>
  <w:num w:numId="16">
    <w:abstractNumId w:val="132"/>
  </w:num>
  <w:num w:numId="17">
    <w:abstractNumId w:val="118"/>
  </w:num>
  <w:num w:numId="18">
    <w:abstractNumId w:val="36"/>
  </w:num>
  <w:num w:numId="19">
    <w:abstractNumId w:val="28"/>
  </w:num>
  <w:num w:numId="20">
    <w:abstractNumId w:val="31"/>
  </w:num>
  <w:num w:numId="21">
    <w:abstractNumId w:val="103"/>
  </w:num>
  <w:num w:numId="22">
    <w:abstractNumId w:val="25"/>
  </w:num>
  <w:num w:numId="23">
    <w:abstractNumId w:val="38"/>
  </w:num>
  <w:num w:numId="24">
    <w:abstractNumId w:val="0"/>
  </w:num>
  <w:num w:numId="25">
    <w:abstractNumId w:val="93"/>
  </w:num>
  <w:num w:numId="26">
    <w:abstractNumId w:val="19"/>
  </w:num>
  <w:num w:numId="27">
    <w:abstractNumId w:val="1"/>
  </w:num>
  <w:num w:numId="28">
    <w:abstractNumId w:val="111"/>
  </w:num>
  <w:num w:numId="29">
    <w:abstractNumId w:val="123"/>
  </w:num>
  <w:num w:numId="30">
    <w:abstractNumId w:val="56"/>
  </w:num>
  <w:num w:numId="31">
    <w:abstractNumId w:val="120"/>
  </w:num>
  <w:num w:numId="32">
    <w:abstractNumId w:val="58"/>
  </w:num>
  <w:num w:numId="33">
    <w:abstractNumId w:val="128"/>
  </w:num>
  <w:num w:numId="34">
    <w:abstractNumId w:val="105"/>
  </w:num>
  <w:num w:numId="35">
    <w:abstractNumId w:val="74"/>
  </w:num>
  <w:num w:numId="36">
    <w:abstractNumId w:val="39"/>
  </w:num>
  <w:num w:numId="37">
    <w:abstractNumId w:val="10"/>
  </w:num>
  <w:num w:numId="38">
    <w:abstractNumId w:val="29"/>
  </w:num>
  <w:num w:numId="39">
    <w:abstractNumId w:val="114"/>
  </w:num>
  <w:num w:numId="40">
    <w:abstractNumId w:val="106"/>
  </w:num>
  <w:num w:numId="41">
    <w:abstractNumId w:val="2"/>
  </w:num>
  <w:num w:numId="42">
    <w:abstractNumId w:val="27"/>
  </w:num>
  <w:num w:numId="43">
    <w:abstractNumId w:val="98"/>
  </w:num>
  <w:num w:numId="44">
    <w:abstractNumId w:val="24"/>
  </w:num>
  <w:num w:numId="45">
    <w:abstractNumId w:val="46"/>
  </w:num>
  <w:num w:numId="46">
    <w:abstractNumId w:val="15"/>
  </w:num>
  <w:num w:numId="47">
    <w:abstractNumId w:val="68"/>
  </w:num>
  <w:num w:numId="48">
    <w:abstractNumId w:val="110"/>
  </w:num>
  <w:num w:numId="49">
    <w:abstractNumId w:val="8"/>
  </w:num>
  <w:num w:numId="50">
    <w:abstractNumId w:val="94"/>
  </w:num>
  <w:num w:numId="51">
    <w:abstractNumId w:val="12"/>
  </w:num>
  <w:num w:numId="52">
    <w:abstractNumId w:val="96"/>
  </w:num>
  <w:num w:numId="53">
    <w:abstractNumId w:val="63"/>
  </w:num>
  <w:num w:numId="54">
    <w:abstractNumId w:val="84"/>
  </w:num>
  <w:num w:numId="55">
    <w:abstractNumId w:val="117"/>
  </w:num>
  <w:num w:numId="56">
    <w:abstractNumId w:val="76"/>
  </w:num>
  <w:num w:numId="57">
    <w:abstractNumId w:val="71"/>
  </w:num>
  <w:num w:numId="58">
    <w:abstractNumId w:val="82"/>
  </w:num>
  <w:num w:numId="59">
    <w:abstractNumId w:val="73"/>
  </w:num>
  <w:num w:numId="60">
    <w:abstractNumId w:val="89"/>
  </w:num>
  <w:num w:numId="61">
    <w:abstractNumId w:val="9"/>
  </w:num>
  <w:num w:numId="62">
    <w:abstractNumId w:val="32"/>
  </w:num>
  <w:num w:numId="63">
    <w:abstractNumId w:val="85"/>
  </w:num>
  <w:num w:numId="64">
    <w:abstractNumId w:val="91"/>
  </w:num>
  <w:num w:numId="65">
    <w:abstractNumId w:val="55"/>
  </w:num>
  <w:num w:numId="66">
    <w:abstractNumId w:val="53"/>
  </w:num>
  <w:num w:numId="67">
    <w:abstractNumId w:val="126"/>
  </w:num>
  <w:num w:numId="68">
    <w:abstractNumId w:val="51"/>
  </w:num>
  <w:num w:numId="69">
    <w:abstractNumId w:val="18"/>
  </w:num>
  <w:num w:numId="70">
    <w:abstractNumId w:val="20"/>
  </w:num>
  <w:num w:numId="71">
    <w:abstractNumId w:val="33"/>
  </w:num>
  <w:num w:numId="72">
    <w:abstractNumId w:val="129"/>
  </w:num>
  <w:num w:numId="73">
    <w:abstractNumId w:val="17"/>
  </w:num>
  <w:num w:numId="74">
    <w:abstractNumId w:val="81"/>
  </w:num>
  <w:num w:numId="75">
    <w:abstractNumId w:val="109"/>
  </w:num>
  <w:num w:numId="76">
    <w:abstractNumId w:val="64"/>
  </w:num>
  <w:num w:numId="77">
    <w:abstractNumId w:val="60"/>
  </w:num>
  <w:num w:numId="78">
    <w:abstractNumId w:val="48"/>
  </w:num>
  <w:num w:numId="79">
    <w:abstractNumId w:val="42"/>
  </w:num>
  <w:num w:numId="80">
    <w:abstractNumId w:val="77"/>
  </w:num>
  <w:num w:numId="81">
    <w:abstractNumId w:val="57"/>
  </w:num>
  <w:num w:numId="82">
    <w:abstractNumId w:val="6"/>
  </w:num>
  <w:num w:numId="83">
    <w:abstractNumId w:val="16"/>
  </w:num>
  <w:num w:numId="84">
    <w:abstractNumId w:val="37"/>
  </w:num>
  <w:num w:numId="85">
    <w:abstractNumId w:val="45"/>
  </w:num>
  <w:num w:numId="86">
    <w:abstractNumId w:val="133"/>
  </w:num>
  <w:num w:numId="87">
    <w:abstractNumId w:val="113"/>
  </w:num>
  <w:num w:numId="88">
    <w:abstractNumId w:val="21"/>
  </w:num>
  <w:num w:numId="89">
    <w:abstractNumId w:val="5"/>
  </w:num>
  <w:num w:numId="90">
    <w:abstractNumId w:val="104"/>
  </w:num>
  <w:num w:numId="91">
    <w:abstractNumId w:val="99"/>
  </w:num>
  <w:num w:numId="92">
    <w:abstractNumId w:val="59"/>
  </w:num>
  <w:num w:numId="93">
    <w:abstractNumId w:val="90"/>
  </w:num>
  <w:num w:numId="94">
    <w:abstractNumId w:val="52"/>
  </w:num>
  <w:num w:numId="95">
    <w:abstractNumId w:val="80"/>
  </w:num>
  <w:num w:numId="96">
    <w:abstractNumId w:val="4"/>
  </w:num>
  <w:num w:numId="97">
    <w:abstractNumId w:val="78"/>
  </w:num>
  <w:num w:numId="98">
    <w:abstractNumId w:val="107"/>
  </w:num>
  <w:num w:numId="99">
    <w:abstractNumId w:val="115"/>
  </w:num>
  <w:num w:numId="100">
    <w:abstractNumId w:val="87"/>
  </w:num>
  <w:num w:numId="101">
    <w:abstractNumId w:val="50"/>
  </w:num>
  <w:num w:numId="102">
    <w:abstractNumId w:val="35"/>
  </w:num>
  <w:num w:numId="103">
    <w:abstractNumId w:val="54"/>
  </w:num>
  <w:num w:numId="104">
    <w:abstractNumId w:val="23"/>
  </w:num>
  <w:num w:numId="105">
    <w:abstractNumId w:val="47"/>
  </w:num>
  <w:num w:numId="106">
    <w:abstractNumId w:val="125"/>
  </w:num>
  <w:num w:numId="107">
    <w:abstractNumId w:val="26"/>
  </w:num>
  <w:num w:numId="108">
    <w:abstractNumId w:val="66"/>
  </w:num>
  <w:num w:numId="109">
    <w:abstractNumId w:val="95"/>
  </w:num>
  <w:num w:numId="110">
    <w:abstractNumId w:val="41"/>
  </w:num>
  <w:num w:numId="111">
    <w:abstractNumId w:val="100"/>
  </w:num>
  <w:num w:numId="112">
    <w:abstractNumId w:val="34"/>
  </w:num>
  <w:num w:numId="113">
    <w:abstractNumId w:val="65"/>
  </w:num>
  <w:num w:numId="114">
    <w:abstractNumId w:val="108"/>
  </w:num>
  <w:num w:numId="115">
    <w:abstractNumId w:val="49"/>
  </w:num>
  <w:num w:numId="116">
    <w:abstractNumId w:val="40"/>
  </w:num>
  <w:num w:numId="117">
    <w:abstractNumId w:val="122"/>
  </w:num>
  <w:num w:numId="118">
    <w:abstractNumId w:val="70"/>
  </w:num>
  <w:num w:numId="119">
    <w:abstractNumId w:val="75"/>
  </w:num>
  <w:num w:numId="120">
    <w:abstractNumId w:val="88"/>
  </w:num>
  <w:num w:numId="121">
    <w:abstractNumId w:val="61"/>
  </w:num>
  <w:num w:numId="122">
    <w:abstractNumId w:val="131"/>
  </w:num>
  <w:num w:numId="123">
    <w:abstractNumId w:val="72"/>
  </w:num>
  <w:num w:numId="124">
    <w:abstractNumId w:val="127"/>
  </w:num>
  <w:num w:numId="125">
    <w:abstractNumId w:val="67"/>
  </w:num>
  <w:num w:numId="126">
    <w:abstractNumId w:val="30"/>
  </w:num>
  <w:num w:numId="127">
    <w:abstractNumId w:val="86"/>
  </w:num>
  <w:num w:numId="128">
    <w:abstractNumId w:val="119"/>
  </w:num>
  <w:num w:numId="129">
    <w:abstractNumId w:val="112"/>
  </w:num>
  <w:num w:numId="130">
    <w:abstractNumId w:val="116"/>
  </w:num>
  <w:num w:numId="131">
    <w:abstractNumId w:val="44"/>
  </w:num>
  <w:num w:numId="132">
    <w:abstractNumId w:val="79"/>
  </w:num>
  <w:num w:numId="133">
    <w:abstractNumId w:val="11"/>
  </w:num>
  <w:num w:numId="134">
    <w:abstractNumId w:val="130"/>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activeWritingStyle w:appName="MSWord" w:lang="ru-RU" w:vendorID="64" w:dllVersion="6" w:nlCheck="1" w:checkStyle="0"/>
  <w:activeWritingStyle w:appName="MSWord" w:lang="en-US" w:vendorID="64" w:dllVersion="6" w:nlCheck="1" w:checkStyle="1"/>
  <w:activeWritingStyle w:appName="MSWord" w:lang="de-DE" w:vendorID="64" w:dllVersion="6" w:nlCheck="1" w:checkStyle="1"/>
  <w:activeWritingStyle w:appName="MSWord" w:lang="ru-RU"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activeWritingStyle w:appName="MSWord" w:lang="de-DE" w:vendorID="64" w:dllVersion="0" w:nlCheck="1" w:checkStyle="0"/>
  <w:proofState w:spelling="clean"/>
  <w:defaultTabStop w:val="709"/>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BB"/>
    <w:rsid w:val="000008F7"/>
    <w:rsid w:val="000021A0"/>
    <w:rsid w:val="00002BF1"/>
    <w:rsid w:val="00002EEC"/>
    <w:rsid w:val="000033DB"/>
    <w:rsid w:val="00003C61"/>
    <w:rsid w:val="0000420A"/>
    <w:rsid w:val="000048C9"/>
    <w:rsid w:val="000054F1"/>
    <w:rsid w:val="00006002"/>
    <w:rsid w:val="00006BB3"/>
    <w:rsid w:val="00010F0F"/>
    <w:rsid w:val="0001341A"/>
    <w:rsid w:val="000142A2"/>
    <w:rsid w:val="0001450C"/>
    <w:rsid w:val="00015417"/>
    <w:rsid w:val="000157B3"/>
    <w:rsid w:val="00015C42"/>
    <w:rsid w:val="00015F9D"/>
    <w:rsid w:val="0001773A"/>
    <w:rsid w:val="00017BD1"/>
    <w:rsid w:val="00021866"/>
    <w:rsid w:val="00021DCE"/>
    <w:rsid w:val="00022CE0"/>
    <w:rsid w:val="00024786"/>
    <w:rsid w:val="00025850"/>
    <w:rsid w:val="0002733B"/>
    <w:rsid w:val="00027838"/>
    <w:rsid w:val="00030251"/>
    <w:rsid w:val="00031767"/>
    <w:rsid w:val="00032EF0"/>
    <w:rsid w:val="00033072"/>
    <w:rsid w:val="000340F9"/>
    <w:rsid w:val="000341FC"/>
    <w:rsid w:val="00037146"/>
    <w:rsid w:val="000413DB"/>
    <w:rsid w:val="000425EE"/>
    <w:rsid w:val="0004265C"/>
    <w:rsid w:val="00044539"/>
    <w:rsid w:val="00044DDC"/>
    <w:rsid w:val="00044E45"/>
    <w:rsid w:val="000534CB"/>
    <w:rsid w:val="000538AA"/>
    <w:rsid w:val="00053912"/>
    <w:rsid w:val="00053AD3"/>
    <w:rsid w:val="000549A5"/>
    <w:rsid w:val="00055D9C"/>
    <w:rsid w:val="00056BE0"/>
    <w:rsid w:val="00060BA1"/>
    <w:rsid w:val="00060FDC"/>
    <w:rsid w:val="000620F5"/>
    <w:rsid w:val="0006378E"/>
    <w:rsid w:val="000646EC"/>
    <w:rsid w:val="00064E95"/>
    <w:rsid w:val="00065927"/>
    <w:rsid w:val="00070E86"/>
    <w:rsid w:val="000711FE"/>
    <w:rsid w:val="00071240"/>
    <w:rsid w:val="000717CE"/>
    <w:rsid w:val="000723AE"/>
    <w:rsid w:val="00074C01"/>
    <w:rsid w:val="00074EBE"/>
    <w:rsid w:val="00076559"/>
    <w:rsid w:val="00076670"/>
    <w:rsid w:val="000768EE"/>
    <w:rsid w:val="000775A4"/>
    <w:rsid w:val="00077FB1"/>
    <w:rsid w:val="00082B59"/>
    <w:rsid w:val="00082F41"/>
    <w:rsid w:val="00083500"/>
    <w:rsid w:val="00084EAD"/>
    <w:rsid w:val="000856E8"/>
    <w:rsid w:val="00085B4D"/>
    <w:rsid w:val="0008617A"/>
    <w:rsid w:val="000874D2"/>
    <w:rsid w:val="000909BA"/>
    <w:rsid w:val="00090A80"/>
    <w:rsid w:val="0009132E"/>
    <w:rsid w:val="0009158B"/>
    <w:rsid w:val="00092936"/>
    <w:rsid w:val="00092D79"/>
    <w:rsid w:val="0009503E"/>
    <w:rsid w:val="00097157"/>
    <w:rsid w:val="0009726F"/>
    <w:rsid w:val="000A0289"/>
    <w:rsid w:val="000A0FE8"/>
    <w:rsid w:val="000A173F"/>
    <w:rsid w:val="000A23B0"/>
    <w:rsid w:val="000A23D3"/>
    <w:rsid w:val="000A2892"/>
    <w:rsid w:val="000A2D45"/>
    <w:rsid w:val="000A43C2"/>
    <w:rsid w:val="000A471F"/>
    <w:rsid w:val="000A4A59"/>
    <w:rsid w:val="000A5DA6"/>
    <w:rsid w:val="000A73D4"/>
    <w:rsid w:val="000A778D"/>
    <w:rsid w:val="000A7856"/>
    <w:rsid w:val="000B0A06"/>
    <w:rsid w:val="000B1915"/>
    <w:rsid w:val="000B2085"/>
    <w:rsid w:val="000B27DE"/>
    <w:rsid w:val="000B28F2"/>
    <w:rsid w:val="000B3D8A"/>
    <w:rsid w:val="000B5183"/>
    <w:rsid w:val="000B53CC"/>
    <w:rsid w:val="000B5857"/>
    <w:rsid w:val="000B60DE"/>
    <w:rsid w:val="000B7317"/>
    <w:rsid w:val="000B7723"/>
    <w:rsid w:val="000B7CA4"/>
    <w:rsid w:val="000C19CF"/>
    <w:rsid w:val="000C20D6"/>
    <w:rsid w:val="000C2942"/>
    <w:rsid w:val="000C2D61"/>
    <w:rsid w:val="000C38DE"/>
    <w:rsid w:val="000C4097"/>
    <w:rsid w:val="000C41F0"/>
    <w:rsid w:val="000C5A96"/>
    <w:rsid w:val="000C6225"/>
    <w:rsid w:val="000D1204"/>
    <w:rsid w:val="000D127D"/>
    <w:rsid w:val="000D1B9A"/>
    <w:rsid w:val="000D1F61"/>
    <w:rsid w:val="000D2F05"/>
    <w:rsid w:val="000D30F4"/>
    <w:rsid w:val="000D370B"/>
    <w:rsid w:val="000D5631"/>
    <w:rsid w:val="000D639A"/>
    <w:rsid w:val="000D687D"/>
    <w:rsid w:val="000D6F79"/>
    <w:rsid w:val="000D7DD8"/>
    <w:rsid w:val="000E0214"/>
    <w:rsid w:val="000E022C"/>
    <w:rsid w:val="000E0E85"/>
    <w:rsid w:val="000E1B68"/>
    <w:rsid w:val="000E2BBF"/>
    <w:rsid w:val="000E2DFB"/>
    <w:rsid w:val="000E3F93"/>
    <w:rsid w:val="000E4148"/>
    <w:rsid w:val="000E5364"/>
    <w:rsid w:val="000E5DB7"/>
    <w:rsid w:val="000F0DE0"/>
    <w:rsid w:val="000F1964"/>
    <w:rsid w:val="000F1C1A"/>
    <w:rsid w:val="000F1C1E"/>
    <w:rsid w:val="000F2E07"/>
    <w:rsid w:val="000F465D"/>
    <w:rsid w:val="000F4C21"/>
    <w:rsid w:val="000F565A"/>
    <w:rsid w:val="000F56A9"/>
    <w:rsid w:val="000F5F9D"/>
    <w:rsid w:val="000F6165"/>
    <w:rsid w:val="000F6241"/>
    <w:rsid w:val="000F7C05"/>
    <w:rsid w:val="00101BE8"/>
    <w:rsid w:val="0010287F"/>
    <w:rsid w:val="00102E03"/>
    <w:rsid w:val="00103A26"/>
    <w:rsid w:val="001046A5"/>
    <w:rsid w:val="001046BE"/>
    <w:rsid w:val="001051A7"/>
    <w:rsid w:val="00105522"/>
    <w:rsid w:val="00106407"/>
    <w:rsid w:val="00106A34"/>
    <w:rsid w:val="00107027"/>
    <w:rsid w:val="00110236"/>
    <w:rsid w:val="0011244E"/>
    <w:rsid w:val="00113A71"/>
    <w:rsid w:val="001143FE"/>
    <w:rsid w:val="001157D1"/>
    <w:rsid w:val="00115A50"/>
    <w:rsid w:val="00116781"/>
    <w:rsid w:val="00116C97"/>
    <w:rsid w:val="001172E5"/>
    <w:rsid w:val="00117A64"/>
    <w:rsid w:val="0012019B"/>
    <w:rsid w:val="0012038E"/>
    <w:rsid w:val="0012066C"/>
    <w:rsid w:val="00120DDA"/>
    <w:rsid w:val="001216F3"/>
    <w:rsid w:val="00121AD8"/>
    <w:rsid w:val="00121B12"/>
    <w:rsid w:val="001225BC"/>
    <w:rsid w:val="001226F5"/>
    <w:rsid w:val="001231F9"/>
    <w:rsid w:val="00123366"/>
    <w:rsid w:val="00124F03"/>
    <w:rsid w:val="00126094"/>
    <w:rsid w:val="00126BE4"/>
    <w:rsid w:val="00130845"/>
    <w:rsid w:val="00131A81"/>
    <w:rsid w:val="00131E6E"/>
    <w:rsid w:val="00131F46"/>
    <w:rsid w:val="00132EB4"/>
    <w:rsid w:val="00133172"/>
    <w:rsid w:val="0013336E"/>
    <w:rsid w:val="00133871"/>
    <w:rsid w:val="00134348"/>
    <w:rsid w:val="00134657"/>
    <w:rsid w:val="00135632"/>
    <w:rsid w:val="00142CB3"/>
    <w:rsid w:val="00143283"/>
    <w:rsid w:val="001433B8"/>
    <w:rsid w:val="00146EE1"/>
    <w:rsid w:val="00150442"/>
    <w:rsid w:val="00150B70"/>
    <w:rsid w:val="00151733"/>
    <w:rsid w:val="00152267"/>
    <w:rsid w:val="0015294F"/>
    <w:rsid w:val="00153AB6"/>
    <w:rsid w:val="00155ABA"/>
    <w:rsid w:val="00156122"/>
    <w:rsid w:val="001601E5"/>
    <w:rsid w:val="00160292"/>
    <w:rsid w:val="0016091C"/>
    <w:rsid w:val="00161923"/>
    <w:rsid w:val="00161F6E"/>
    <w:rsid w:val="00162E5B"/>
    <w:rsid w:val="001630B2"/>
    <w:rsid w:val="00165ACA"/>
    <w:rsid w:val="001666BF"/>
    <w:rsid w:val="0016672B"/>
    <w:rsid w:val="00166A80"/>
    <w:rsid w:val="00166E20"/>
    <w:rsid w:val="00167425"/>
    <w:rsid w:val="001675D4"/>
    <w:rsid w:val="001727A2"/>
    <w:rsid w:val="00173246"/>
    <w:rsid w:val="001739E9"/>
    <w:rsid w:val="00173FF3"/>
    <w:rsid w:val="001742CF"/>
    <w:rsid w:val="001742F7"/>
    <w:rsid w:val="00174C8D"/>
    <w:rsid w:val="00175E4A"/>
    <w:rsid w:val="001760C6"/>
    <w:rsid w:val="0017620F"/>
    <w:rsid w:val="00177F72"/>
    <w:rsid w:val="00180447"/>
    <w:rsid w:val="00180AF4"/>
    <w:rsid w:val="001811D6"/>
    <w:rsid w:val="0018136B"/>
    <w:rsid w:val="0018345D"/>
    <w:rsid w:val="0018358A"/>
    <w:rsid w:val="0018392D"/>
    <w:rsid w:val="00184238"/>
    <w:rsid w:val="00186263"/>
    <w:rsid w:val="001873C7"/>
    <w:rsid w:val="00187F35"/>
    <w:rsid w:val="0019016E"/>
    <w:rsid w:val="00190525"/>
    <w:rsid w:val="001909F9"/>
    <w:rsid w:val="001921BD"/>
    <w:rsid w:val="00192C17"/>
    <w:rsid w:val="00193B8B"/>
    <w:rsid w:val="001943DB"/>
    <w:rsid w:val="00194B12"/>
    <w:rsid w:val="00194EF3"/>
    <w:rsid w:val="001955B7"/>
    <w:rsid w:val="00195FD2"/>
    <w:rsid w:val="00196340"/>
    <w:rsid w:val="00196997"/>
    <w:rsid w:val="00196C4D"/>
    <w:rsid w:val="001978A5"/>
    <w:rsid w:val="00197B0C"/>
    <w:rsid w:val="00197DE8"/>
    <w:rsid w:val="001A08FE"/>
    <w:rsid w:val="001A2994"/>
    <w:rsid w:val="001A3410"/>
    <w:rsid w:val="001A3BD1"/>
    <w:rsid w:val="001A3CBC"/>
    <w:rsid w:val="001A4BCA"/>
    <w:rsid w:val="001A6409"/>
    <w:rsid w:val="001A6CA3"/>
    <w:rsid w:val="001A70DC"/>
    <w:rsid w:val="001A758C"/>
    <w:rsid w:val="001A7874"/>
    <w:rsid w:val="001B3001"/>
    <w:rsid w:val="001B38CE"/>
    <w:rsid w:val="001B51B6"/>
    <w:rsid w:val="001C1435"/>
    <w:rsid w:val="001C45F5"/>
    <w:rsid w:val="001C68E5"/>
    <w:rsid w:val="001D0A22"/>
    <w:rsid w:val="001D0D99"/>
    <w:rsid w:val="001D1321"/>
    <w:rsid w:val="001D19E3"/>
    <w:rsid w:val="001D1A12"/>
    <w:rsid w:val="001D35AD"/>
    <w:rsid w:val="001D392C"/>
    <w:rsid w:val="001D3D33"/>
    <w:rsid w:val="001D584B"/>
    <w:rsid w:val="001D5F88"/>
    <w:rsid w:val="001D6D4A"/>
    <w:rsid w:val="001D6DF5"/>
    <w:rsid w:val="001D7C77"/>
    <w:rsid w:val="001E089E"/>
    <w:rsid w:val="001E142C"/>
    <w:rsid w:val="001E2266"/>
    <w:rsid w:val="001E25D1"/>
    <w:rsid w:val="001E2662"/>
    <w:rsid w:val="001E33EF"/>
    <w:rsid w:val="001E3F35"/>
    <w:rsid w:val="001E4669"/>
    <w:rsid w:val="001E5B75"/>
    <w:rsid w:val="001E5BE1"/>
    <w:rsid w:val="001E776D"/>
    <w:rsid w:val="001E780C"/>
    <w:rsid w:val="001E7962"/>
    <w:rsid w:val="001E7D38"/>
    <w:rsid w:val="001F2994"/>
    <w:rsid w:val="001F3105"/>
    <w:rsid w:val="001F63DB"/>
    <w:rsid w:val="001F75A4"/>
    <w:rsid w:val="001F7BA4"/>
    <w:rsid w:val="002000CC"/>
    <w:rsid w:val="0020035F"/>
    <w:rsid w:val="00201157"/>
    <w:rsid w:val="002015F7"/>
    <w:rsid w:val="00201F7C"/>
    <w:rsid w:val="00202DA1"/>
    <w:rsid w:val="002034C8"/>
    <w:rsid w:val="0020482F"/>
    <w:rsid w:val="00204E2A"/>
    <w:rsid w:val="0020543A"/>
    <w:rsid w:val="00206293"/>
    <w:rsid w:val="00206D75"/>
    <w:rsid w:val="00206EFC"/>
    <w:rsid w:val="00206F0B"/>
    <w:rsid w:val="00207005"/>
    <w:rsid w:val="00207D07"/>
    <w:rsid w:val="00207F5A"/>
    <w:rsid w:val="00210A1D"/>
    <w:rsid w:val="0021161B"/>
    <w:rsid w:val="00211DBE"/>
    <w:rsid w:val="00212192"/>
    <w:rsid w:val="002129AE"/>
    <w:rsid w:val="00213FA6"/>
    <w:rsid w:val="00215203"/>
    <w:rsid w:val="002155AE"/>
    <w:rsid w:val="00216696"/>
    <w:rsid w:val="00220919"/>
    <w:rsid w:val="00220CEC"/>
    <w:rsid w:val="00221119"/>
    <w:rsid w:val="00221D1C"/>
    <w:rsid w:val="00221F48"/>
    <w:rsid w:val="0022397E"/>
    <w:rsid w:val="002247B8"/>
    <w:rsid w:val="00225532"/>
    <w:rsid w:val="0022556E"/>
    <w:rsid w:val="00226D7F"/>
    <w:rsid w:val="0022718E"/>
    <w:rsid w:val="00227B73"/>
    <w:rsid w:val="00227F6B"/>
    <w:rsid w:val="002312A0"/>
    <w:rsid w:val="00231DD0"/>
    <w:rsid w:val="00232935"/>
    <w:rsid w:val="002345B4"/>
    <w:rsid w:val="00234FD0"/>
    <w:rsid w:val="002353C0"/>
    <w:rsid w:val="002354BB"/>
    <w:rsid w:val="00235602"/>
    <w:rsid w:val="00235819"/>
    <w:rsid w:val="00236946"/>
    <w:rsid w:val="00236FB0"/>
    <w:rsid w:val="0024062E"/>
    <w:rsid w:val="00242897"/>
    <w:rsid w:val="00242DB8"/>
    <w:rsid w:val="0024339A"/>
    <w:rsid w:val="00243E9C"/>
    <w:rsid w:val="00244D3D"/>
    <w:rsid w:val="00245043"/>
    <w:rsid w:val="00245827"/>
    <w:rsid w:val="00246521"/>
    <w:rsid w:val="00247FC9"/>
    <w:rsid w:val="00247FF7"/>
    <w:rsid w:val="00250B89"/>
    <w:rsid w:val="0025271A"/>
    <w:rsid w:val="00253F22"/>
    <w:rsid w:val="00254B5B"/>
    <w:rsid w:val="00254C41"/>
    <w:rsid w:val="002621B9"/>
    <w:rsid w:val="00263CE2"/>
    <w:rsid w:val="00266030"/>
    <w:rsid w:val="00266F6C"/>
    <w:rsid w:val="0027107B"/>
    <w:rsid w:val="00271F01"/>
    <w:rsid w:val="00272498"/>
    <w:rsid w:val="00273340"/>
    <w:rsid w:val="00273772"/>
    <w:rsid w:val="0027628D"/>
    <w:rsid w:val="002766B6"/>
    <w:rsid w:val="00277E05"/>
    <w:rsid w:val="00277EE9"/>
    <w:rsid w:val="0028171F"/>
    <w:rsid w:val="00281F80"/>
    <w:rsid w:val="0028236D"/>
    <w:rsid w:val="002825E7"/>
    <w:rsid w:val="00282BDF"/>
    <w:rsid w:val="00284CDF"/>
    <w:rsid w:val="0028602B"/>
    <w:rsid w:val="00286084"/>
    <w:rsid w:val="00286F85"/>
    <w:rsid w:val="00286F89"/>
    <w:rsid w:val="002871EE"/>
    <w:rsid w:val="002909C9"/>
    <w:rsid w:val="00293E2D"/>
    <w:rsid w:val="0029590F"/>
    <w:rsid w:val="002969C5"/>
    <w:rsid w:val="00296E69"/>
    <w:rsid w:val="0029737A"/>
    <w:rsid w:val="002A0385"/>
    <w:rsid w:val="002A10CD"/>
    <w:rsid w:val="002A21F6"/>
    <w:rsid w:val="002A2992"/>
    <w:rsid w:val="002A3B99"/>
    <w:rsid w:val="002A5419"/>
    <w:rsid w:val="002A5867"/>
    <w:rsid w:val="002A637F"/>
    <w:rsid w:val="002A73C1"/>
    <w:rsid w:val="002A7D28"/>
    <w:rsid w:val="002A7D49"/>
    <w:rsid w:val="002B185B"/>
    <w:rsid w:val="002B24B0"/>
    <w:rsid w:val="002B2854"/>
    <w:rsid w:val="002B322A"/>
    <w:rsid w:val="002B366F"/>
    <w:rsid w:val="002B39AB"/>
    <w:rsid w:val="002B3B01"/>
    <w:rsid w:val="002B44F0"/>
    <w:rsid w:val="002B51CB"/>
    <w:rsid w:val="002B5526"/>
    <w:rsid w:val="002B711F"/>
    <w:rsid w:val="002C0DB8"/>
    <w:rsid w:val="002C10B2"/>
    <w:rsid w:val="002C1650"/>
    <w:rsid w:val="002C1F62"/>
    <w:rsid w:val="002C2122"/>
    <w:rsid w:val="002C2261"/>
    <w:rsid w:val="002C26D1"/>
    <w:rsid w:val="002C2F79"/>
    <w:rsid w:val="002C338E"/>
    <w:rsid w:val="002C3D2D"/>
    <w:rsid w:val="002C6596"/>
    <w:rsid w:val="002C7195"/>
    <w:rsid w:val="002C722F"/>
    <w:rsid w:val="002D05EA"/>
    <w:rsid w:val="002D2A45"/>
    <w:rsid w:val="002D2C24"/>
    <w:rsid w:val="002D30E0"/>
    <w:rsid w:val="002D3D2D"/>
    <w:rsid w:val="002D40DF"/>
    <w:rsid w:val="002D4E27"/>
    <w:rsid w:val="002D5DD9"/>
    <w:rsid w:val="002D6280"/>
    <w:rsid w:val="002D722D"/>
    <w:rsid w:val="002D7743"/>
    <w:rsid w:val="002D787F"/>
    <w:rsid w:val="002E06E2"/>
    <w:rsid w:val="002E0DD2"/>
    <w:rsid w:val="002E14F6"/>
    <w:rsid w:val="002E1A2D"/>
    <w:rsid w:val="002E1AD8"/>
    <w:rsid w:val="002E2198"/>
    <w:rsid w:val="002E412F"/>
    <w:rsid w:val="002E46FC"/>
    <w:rsid w:val="002E4FCB"/>
    <w:rsid w:val="002E5DC6"/>
    <w:rsid w:val="002E5FA2"/>
    <w:rsid w:val="002E613D"/>
    <w:rsid w:val="002E6F05"/>
    <w:rsid w:val="002E7A44"/>
    <w:rsid w:val="002E7F86"/>
    <w:rsid w:val="002F04B3"/>
    <w:rsid w:val="002F0614"/>
    <w:rsid w:val="002F137F"/>
    <w:rsid w:val="002F36A8"/>
    <w:rsid w:val="002F39AC"/>
    <w:rsid w:val="002F39CD"/>
    <w:rsid w:val="002F468C"/>
    <w:rsid w:val="002F4714"/>
    <w:rsid w:val="002F7A11"/>
    <w:rsid w:val="002F7AA8"/>
    <w:rsid w:val="00300EE4"/>
    <w:rsid w:val="00301924"/>
    <w:rsid w:val="00303A63"/>
    <w:rsid w:val="00303D94"/>
    <w:rsid w:val="00304684"/>
    <w:rsid w:val="0030526A"/>
    <w:rsid w:val="0030578F"/>
    <w:rsid w:val="003064D6"/>
    <w:rsid w:val="00310FC5"/>
    <w:rsid w:val="0031200F"/>
    <w:rsid w:val="00312292"/>
    <w:rsid w:val="00312A4D"/>
    <w:rsid w:val="00315832"/>
    <w:rsid w:val="00315FC3"/>
    <w:rsid w:val="00316A38"/>
    <w:rsid w:val="0031747F"/>
    <w:rsid w:val="003205D9"/>
    <w:rsid w:val="003214E3"/>
    <w:rsid w:val="00322810"/>
    <w:rsid w:val="003233A5"/>
    <w:rsid w:val="003239D1"/>
    <w:rsid w:val="003247EA"/>
    <w:rsid w:val="0032556F"/>
    <w:rsid w:val="00326D66"/>
    <w:rsid w:val="00330378"/>
    <w:rsid w:val="003309C8"/>
    <w:rsid w:val="00332BE1"/>
    <w:rsid w:val="0033350C"/>
    <w:rsid w:val="003338FE"/>
    <w:rsid w:val="0033546C"/>
    <w:rsid w:val="0033596D"/>
    <w:rsid w:val="00335FF9"/>
    <w:rsid w:val="003362A1"/>
    <w:rsid w:val="003364D8"/>
    <w:rsid w:val="00337074"/>
    <w:rsid w:val="00337575"/>
    <w:rsid w:val="0034099C"/>
    <w:rsid w:val="00341991"/>
    <w:rsid w:val="003422DA"/>
    <w:rsid w:val="00344422"/>
    <w:rsid w:val="00344CA6"/>
    <w:rsid w:val="00344D7D"/>
    <w:rsid w:val="003470BC"/>
    <w:rsid w:val="003501EB"/>
    <w:rsid w:val="003504DE"/>
    <w:rsid w:val="00350EC5"/>
    <w:rsid w:val="00351229"/>
    <w:rsid w:val="00351E11"/>
    <w:rsid w:val="00352348"/>
    <w:rsid w:val="003551B9"/>
    <w:rsid w:val="003555E1"/>
    <w:rsid w:val="00355D36"/>
    <w:rsid w:val="00356550"/>
    <w:rsid w:val="00356810"/>
    <w:rsid w:val="00356B39"/>
    <w:rsid w:val="00356BA0"/>
    <w:rsid w:val="00356E9C"/>
    <w:rsid w:val="003575A7"/>
    <w:rsid w:val="00357C9F"/>
    <w:rsid w:val="00357FBF"/>
    <w:rsid w:val="00360F28"/>
    <w:rsid w:val="003613A8"/>
    <w:rsid w:val="003618C0"/>
    <w:rsid w:val="00364533"/>
    <w:rsid w:val="00364791"/>
    <w:rsid w:val="00365302"/>
    <w:rsid w:val="003657E0"/>
    <w:rsid w:val="00365BBF"/>
    <w:rsid w:val="00365C44"/>
    <w:rsid w:val="00366A58"/>
    <w:rsid w:val="003670B8"/>
    <w:rsid w:val="003671A9"/>
    <w:rsid w:val="00367496"/>
    <w:rsid w:val="00367D83"/>
    <w:rsid w:val="00370737"/>
    <w:rsid w:val="00370834"/>
    <w:rsid w:val="00370EB7"/>
    <w:rsid w:val="00371F3A"/>
    <w:rsid w:val="003726B6"/>
    <w:rsid w:val="00372BFB"/>
    <w:rsid w:val="00372D34"/>
    <w:rsid w:val="00373153"/>
    <w:rsid w:val="00373BB0"/>
    <w:rsid w:val="00377814"/>
    <w:rsid w:val="0038005B"/>
    <w:rsid w:val="00382212"/>
    <w:rsid w:val="0038305F"/>
    <w:rsid w:val="00383724"/>
    <w:rsid w:val="00384C12"/>
    <w:rsid w:val="003871E6"/>
    <w:rsid w:val="0038730C"/>
    <w:rsid w:val="00387F74"/>
    <w:rsid w:val="00390C5A"/>
    <w:rsid w:val="00390D9F"/>
    <w:rsid w:val="00391249"/>
    <w:rsid w:val="003920E6"/>
    <w:rsid w:val="003920F2"/>
    <w:rsid w:val="00392966"/>
    <w:rsid w:val="00392D84"/>
    <w:rsid w:val="0039309C"/>
    <w:rsid w:val="003934DF"/>
    <w:rsid w:val="003938D7"/>
    <w:rsid w:val="003946B3"/>
    <w:rsid w:val="00395879"/>
    <w:rsid w:val="00395E8F"/>
    <w:rsid w:val="00396036"/>
    <w:rsid w:val="003962B6"/>
    <w:rsid w:val="0039644E"/>
    <w:rsid w:val="003A151A"/>
    <w:rsid w:val="003A1FC0"/>
    <w:rsid w:val="003A3D43"/>
    <w:rsid w:val="003A5D23"/>
    <w:rsid w:val="003A6EC5"/>
    <w:rsid w:val="003A7158"/>
    <w:rsid w:val="003B529A"/>
    <w:rsid w:val="003B5E5F"/>
    <w:rsid w:val="003B6CBB"/>
    <w:rsid w:val="003B766B"/>
    <w:rsid w:val="003B7DEE"/>
    <w:rsid w:val="003C1A74"/>
    <w:rsid w:val="003C23B9"/>
    <w:rsid w:val="003C23C2"/>
    <w:rsid w:val="003C26F3"/>
    <w:rsid w:val="003C32A5"/>
    <w:rsid w:val="003C33BA"/>
    <w:rsid w:val="003C4A64"/>
    <w:rsid w:val="003C5E74"/>
    <w:rsid w:val="003C6F54"/>
    <w:rsid w:val="003C7411"/>
    <w:rsid w:val="003D021B"/>
    <w:rsid w:val="003D057D"/>
    <w:rsid w:val="003D06FA"/>
    <w:rsid w:val="003D15D9"/>
    <w:rsid w:val="003D1DE6"/>
    <w:rsid w:val="003D2745"/>
    <w:rsid w:val="003D2ABA"/>
    <w:rsid w:val="003D3648"/>
    <w:rsid w:val="003D3B29"/>
    <w:rsid w:val="003D5728"/>
    <w:rsid w:val="003D5B68"/>
    <w:rsid w:val="003D5C96"/>
    <w:rsid w:val="003D60A7"/>
    <w:rsid w:val="003E0F83"/>
    <w:rsid w:val="003E1F31"/>
    <w:rsid w:val="003E30F4"/>
    <w:rsid w:val="003E417C"/>
    <w:rsid w:val="003E575C"/>
    <w:rsid w:val="003E607B"/>
    <w:rsid w:val="003E75C8"/>
    <w:rsid w:val="003E7F73"/>
    <w:rsid w:val="003F0557"/>
    <w:rsid w:val="003F0FB1"/>
    <w:rsid w:val="003F1AFF"/>
    <w:rsid w:val="003F1F22"/>
    <w:rsid w:val="003F289E"/>
    <w:rsid w:val="003F3590"/>
    <w:rsid w:val="003F3ED4"/>
    <w:rsid w:val="003F4324"/>
    <w:rsid w:val="003F4B82"/>
    <w:rsid w:val="003F52DE"/>
    <w:rsid w:val="003F62DD"/>
    <w:rsid w:val="003F6C0F"/>
    <w:rsid w:val="00400104"/>
    <w:rsid w:val="0040208B"/>
    <w:rsid w:val="004024B7"/>
    <w:rsid w:val="00403353"/>
    <w:rsid w:val="0040448F"/>
    <w:rsid w:val="00405021"/>
    <w:rsid w:val="004060F3"/>
    <w:rsid w:val="004066A9"/>
    <w:rsid w:val="00406D0D"/>
    <w:rsid w:val="00407EBA"/>
    <w:rsid w:val="0041013B"/>
    <w:rsid w:val="004104BD"/>
    <w:rsid w:val="004107C6"/>
    <w:rsid w:val="0041096B"/>
    <w:rsid w:val="00411948"/>
    <w:rsid w:val="00412D5C"/>
    <w:rsid w:val="00412E0D"/>
    <w:rsid w:val="004138E5"/>
    <w:rsid w:val="00414896"/>
    <w:rsid w:val="00414EE0"/>
    <w:rsid w:val="00416007"/>
    <w:rsid w:val="004168B7"/>
    <w:rsid w:val="00416AC4"/>
    <w:rsid w:val="0041736A"/>
    <w:rsid w:val="004202D7"/>
    <w:rsid w:val="0042163A"/>
    <w:rsid w:val="00421D79"/>
    <w:rsid w:val="004244AC"/>
    <w:rsid w:val="00424E34"/>
    <w:rsid w:val="004255F6"/>
    <w:rsid w:val="00425B16"/>
    <w:rsid w:val="00426884"/>
    <w:rsid w:val="00426C28"/>
    <w:rsid w:val="004270A9"/>
    <w:rsid w:val="004274BE"/>
    <w:rsid w:val="004305B9"/>
    <w:rsid w:val="0043135E"/>
    <w:rsid w:val="004320E7"/>
    <w:rsid w:val="00432AA2"/>
    <w:rsid w:val="00432CB7"/>
    <w:rsid w:val="00432F20"/>
    <w:rsid w:val="0043358E"/>
    <w:rsid w:val="00433899"/>
    <w:rsid w:val="004346BB"/>
    <w:rsid w:val="00434E1D"/>
    <w:rsid w:val="00434EFC"/>
    <w:rsid w:val="0043531A"/>
    <w:rsid w:val="0043660F"/>
    <w:rsid w:val="00436B73"/>
    <w:rsid w:val="00436FEA"/>
    <w:rsid w:val="00440D69"/>
    <w:rsid w:val="004412E4"/>
    <w:rsid w:val="00441BA3"/>
    <w:rsid w:val="00442089"/>
    <w:rsid w:val="00442B70"/>
    <w:rsid w:val="00442C13"/>
    <w:rsid w:val="00443025"/>
    <w:rsid w:val="004433DA"/>
    <w:rsid w:val="004435E0"/>
    <w:rsid w:val="00443DAA"/>
    <w:rsid w:val="00443F9F"/>
    <w:rsid w:val="0044555C"/>
    <w:rsid w:val="00446A7D"/>
    <w:rsid w:val="00447084"/>
    <w:rsid w:val="00447896"/>
    <w:rsid w:val="004502CC"/>
    <w:rsid w:val="00450516"/>
    <w:rsid w:val="004522D8"/>
    <w:rsid w:val="00455A8D"/>
    <w:rsid w:val="00455DB7"/>
    <w:rsid w:val="00455FC2"/>
    <w:rsid w:val="0045671F"/>
    <w:rsid w:val="004575FD"/>
    <w:rsid w:val="00460C69"/>
    <w:rsid w:val="004646EC"/>
    <w:rsid w:val="00465258"/>
    <w:rsid w:val="0046604C"/>
    <w:rsid w:val="004674B3"/>
    <w:rsid w:val="00467A40"/>
    <w:rsid w:val="00467C45"/>
    <w:rsid w:val="0047427C"/>
    <w:rsid w:val="004755C8"/>
    <w:rsid w:val="00475D60"/>
    <w:rsid w:val="00481054"/>
    <w:rsid w:val="00481114"/>
    <w:rsid w:val="004811A8"/>
    <w:rsid w:val="00481982"/>
    <w:rsid w:val="00481BE5"/>
    <w:rsid w:val="00481FC3"/>
    <w:rsid w:val="0048216D"/>
    <w:rsid w:val="004828EF"/>
    <w:rsid w:val="00483AD3"/>
    <w:rsid w:val="00483D03"/>
    <w:rsid w:val="004846E7"/>
    <w:rsid w:val="00485DE5"/>
    <w:rsid w:val="00487F4B"/>
    <w:rsid w:val="00490039"/>
    <w:rsid w:val="0049108E"/>
    <w:rsid w:val="00493615"/>
    <w:rsid w:val="00493CEF"/>
    <w:rsid w:val="0049406E"/>
    <w:rsid w:val="004954C4"/>
    <w:rsid w:val="00495BE3"/>
    <w:rsid w:val="00495C4C"/>
    <w:rsid w:val="004960B4"/>
    <w:rsid w:val="00496CB4"/>
    <w:rsid w:val="00497AEA"/>
    <w:rsid w:val="004A04E0"/>
    <w:rsid w:val="004A0E1C"/>
    <w:rsid w:val="004A1065"/>
    <w:rsid w:val="004A153F"/>
    <w:rsid w:val="004A19B2"/>
    <w:rsid w:val="004A1FA6"/>
    <w:rsid w:val="004A2051"/>
    <w:rsid w:val="004A3E9C"/>
    <w:rsid w:val="004A4197"/>
    <w:rsid w:val="004A4DF3"/>
    <w:rsid w:val="004A55F3"/>
    <w:rsid w:val="004A652A"/>
    <w:rsid w:val="004A7D7B"/>
    <w:rsid w:val="004B0941"/>
    <w:rsid w:val="004B1393"/>
    <w:rsid w:val="004B210D"/>
    <w:rsid w:val="004B2A93"/>
    <w:rsid w:val="004B321F"/>
    <w:rsid w:val="004B372A"/>
    <w:rsid w:val="004B402C"/>
    <w:rsid w:val="004B4F00"/>
    <w:rsid w:val="004B4FDE"/>
    <w:rsid w:val="004B52EC"/>
    <w:rsid w:val="004B6699"/>
    <w:rsid w:val="004B718C"/>
    <w:rsid w:val="004C01AF"/>
    <w:rsid w:val="004C090F"/>
    <w:rsid w:val="004C187C"/>
    <w:rsid w:val="004C1A2A"/>
    <w:rsid w:val="004C1BFD"/>
    <w:rsid w:val="004C30D3"/>
    <w:rsid w:val="004C3751"/>
    <w:rsid w:val="004C37B5"/>
    <w:rsid w:val="004C3BC1"/>
    <w:rsid w:val="004C3F5B"/>
    <w:rsid w:val="004C3F7E"/>
    <w:rsid w:val="004C473D"/>
    <w:rsid w:val="004C514C"/>
    <w:rsid w:val="004C674B"/>
    <w:rsid w:val="004C6E99"/>
    <w:rsid w:val="004C7CB0"/>
    <w:rsid w:val="004C7D64"/>
    <w:rsid w:val="004D0447"/>
    <w:rsid w:val="004D2838"/>
    <w:rsid w:val="004D7DAB"/>
    <w:rsid w:val="004E0BDD"/>
    <w:rsid w:val="004E167F"/>
    <w:rsid w:val="004E2EC4"/>
    <w:rsid w:val="004E5318"/>
    <w:rsid w:val="004E5E11"/>
    <w:rsid w:val="004E699A"/>
    <w:rsid w:val="004E6CC8"/>
    <w:rsid w:val="004E73D5"/>
    <w:rsid w:val="004E78B3"/>
    <w:rsid w:val="004F1C49"/>
    <w:rsid w:val="004F1C5D"/>
    <w:rsid w:val="004F22B2"/>
    <w:rsid w:val="004F42B4"/>
    <w:rsid w:val="004F47E9"/>
    <w:rsid w:val="004F517F"/>
    <w:rsid w:val="004F6348"/>
    <w:rsid w:val="005009B4"/>
    <w:rsid w:val="00500D3D"/>
    <w:rsid w:val="005028E7"/>
    <w:rsid w:val="005030EE"/>
    <w:rsid w:val="00504E44"/>
    <w:rsid w:val="0050534A"/>
    <w:rsid w:val="00505866"/>
    <w:rsid w:val="00505AE8"/>
    <w:rsid w:val="005063A4"/>
    <w:rsid w:val="0050677D"/>
    <w:rsid w:val="00506DE7"/>
    <w:rsid w:val="00507220"/>
    <w:rsid w:val="0050780F"/>
    <w:rsid w:val="005119F1"/>
    <w:rsid w:val="00511F74"/>
    <w:rsid w:val="005124E0"/>
    <w:rsid w:val="0051277E"/>
    <w:rsid w:val="005128EF"/>
    <w:rsid w:val="005134A2"/>
    <w:rsid w:val="00513AD0"/>
    <w:rsid w:val="005147EC"/>
    <w:rsid w:val="00515B32"/>
    <w:rsid w:val="00515FB1"/>
    <w:rsid w:val="005177B2"/>
    <w:rsid w:val="00520A2F"/>
    <w:rsid w:val="00520DA6"/>
    <w:rsid w:val="00521730"/>
    <w:rsid w:val="00522F64"/>
    <w:rsid w:val="00523FC5"/>
    <w:rsid w:val="005241AF"/>
    <w:rsid w:val="00524D59"/>
    <w:rsid w:val="00525D3F"/>
    <w:rsid w:val="00525E20"/>
    <w:rsid w:val="005270D1"/>
    <w:rsid w:val="00530D34"/>
    <w:rsid w:val="00531BDE"/>
    <w:rsid w:val="00533476"/>
    <w:rsid w:val="005338CA"/>
    <w:rsid w:val="00533E41"/>
    <w:rsid w:val="00534219"/>
    <w:rsid w:val="00534E7E"/>
    <w:rsid w:val="00535725"/>
    <w:rsid w:val="005362AA"/>
    <w:rsid w:val="00536842"/>
    <w:rsid w:val="00536A3A"/>
    <w:rsid w:val="00540A23"/>
    <w:rsid w:val="00541687"/>
    <w:rsid w:val="00541892"/>
    <w:rsid w:val="005418D1"/>
    <w:rsid w:val="005425BD"/>
    <w:rsid w:val="0054270D"/>
    <w:rsid w:val="00542BE6"/>
    <w:rsid w:val="00543B84"/>
    <w:rsid w:val="00543F7D"/>
    <w:rsid w:val="005446BC"/>
    <w:rsid w:val="00544D66"/>
    <w:rsid w:val="00546B87"/>
    <w:rsid w:val="005476B2"/>
    <w:rsid w:val="0055016B"/>
    <w:rsid w:val="005516C6"/>
    <w:rsid w:val="00551F34"/>
    <w:rsid w:val="00551FF5"/>
    <w:rsid w:val="005523DA"/>
    <w:rsid w:val="0055316B"/>
    <w:rsid w:val="00553BFF"/>
    <w:rsid w:val="00554220"/>
    <w:rsid w:val="005552C7"/>
    <w:rsid w:val="00555F4B"/>
    <w:rsid w:val="005561A3"/>
    <w:rsid w:val="0055654B"/>
    <w:rsid w:val="0055725D"/>
    <w:rsid w:val="005606EE"/>
    <w:rsid w:val="00561299"/>
    <w:rsid w:val="005613BA"/>
    <w:rsid w:val="00561BEA"/>
    <w:rsid w:val="00563632"/>
    <w:rsid w:val="00565692"/>
    <w:rsid w:val="005659CA"/>
    <w:rsid w:val="00565CCF"/>
    <w:rsid w:val="00565CFF"/>
    <w:rsid w:val="0057405B"/>
    <w:rsid w:val="0057486E"/>
    <w:rsid w:val="005759E3"/>
    <w:rsid w:val="00575A31"/>
    <w:rsid w:val="00575D8A"/>
    <w:rsid w:val="00576468"/>
    <w:rsid w:val="0057667C"/>
    <w:rsid w:val="00576DC9"/>
    <w:rsid w:val="005779DE"/>
    <w:rsid w:val="00577D27"/>
    <w:rsid w:val="00580478"/>
    <w:rsid w:val="00580F7A"/>
    <w:rsid w:val="0058108A"/>
    <w:rsid w:val="00581272"/>
    <w:rsid w:val="00581784"/>
    <w:rsid w:val="00581984"/>
    <w:rsid w:val="005819EA"/>
    <w:rsid w:val="0058240D"/>
    <w:rsid w:val="005826C6"/>
    <w:rsid w:val="00584D70"/>
    <w:rsid w:val="0058572C"/>
    <w:rsid w:val="005866B7"/>
    <w:rsid w:val="00587F55"/>
    <w:rsid w:val="005948A8"/>
    <w:rsid w:val="00595026"/>
    <w:rsid w:val="0059654E"/>
    <w:rsid w:val="005A0D9A"/>
    <w:rsid w:val="005A1353"/>
    <w:rsid w:val="005A39FB"/>
    <w:rsid w:val="005A58EE"/>
    <w:rsid w:val="005A72D6"/>
    <w:rsid w:val="005A7EE6"/>
    <w:rsid w:val="005B0B30"/>
    <w:rsid w:val="005B0F72"/>
    <w:rsid w:val="005B0F9F"/>
    <w:rsid w:val="005B1D47"/>
    <w:rsid w:val="005B2F7C"/>
    <w:rsid w:val="005B2F9A"/>
    <w:rsid w:val="005B33BB"/>
    <w:rsid w:val="005B3430"/>
    <w:rsid w:val="005B4B48"/>
    <w:rsid w:val="005B4E32"/>
    <w:rsid w:val="005B5F42"/>
    <w:rsid w:val="005B60D2"/>
    <w:rsid w:val="005B7494"/>
    <w:rsid w:val="005C00FD"/>
    <w:rsid w:val="005C1A7B"/>
    <w:rsid w:val="005C31E2"/>
    <w:rsid w:val="005C6099"/>
    <w:rsid w:val="005C6564"/>
    <w:rsid w:val="005D0438"/>
    <w:rsid w:val="005D0658"/>
    <w:rsid w:val="005D0CCE"/>
    <w:rsid w:val="005D1421"/>
    <w:rsid w:val="005D15E8"/>
    <w:rsid w:val="005D1F00"/>
    <w:rsid w:val="005D306D"/>
    <w:rsid w:val="005D330A"/>
    <w:rsid w:val="005D331A"/>
    <w:rsid w:val="005D42E6"/>
    <w:rsid w:val="005D4315"/>
    <w:rsid w:val="005D4696"/>
    <w:rsid w:val="005D4D9C"/>
    <w:rsid w:val="005D4DD0"/>
    <w:rsid w:val="005D5AC4"/>
    <w:rsid w:val="005D60B6"/>
    <w:rsid w:val="005D77C4"/>
    <w:rsid w:val="005D7812"/>
    <w:rsid w:val="005D7BE1"/>
    <w:rsid w:val="005E2866"/>
    <w:rsid w:val="005E2A2B"/>
    <w:rsid w:val="005E2E64"/>
    <w:rsid w:val="005E2F8B"/>
    <w:rsid w:val="005E49ED"/>
    <w:rsid w:val="005E5955"/>
    <w:rsid w:val="005E5D67"/>
    <w:rsid w:val="005E693E"/>
    <w:rsid w:val="005E6BB3"/>
    <w:rsid w:val="005E6E58"/>
    <w:rsid w:val="005E7779"/>
    <w:rsid w:val="005F0C39"/>
    <w:rsid w:val="005F1502"/>
    <w:rsid w:val="005F2ED5"/>
    <w:rsid w:val="005F36A2"/>
    <w:rsid w:val="005F3AC9"/>
    <w:rsid w:val="005F4206"/>
    <w:rsid w:val="005F44C2"/>
    <w:rsid w:val="005F4ADE"/>
    <w:rsid w:val="005F4C31"/>
    <w:rsid w:val="005F5B74"/>
    <w:rsid w:val="005F5F82"/>
    <w:rsid w:val="00600A96"/>
    <w:rsid w:val="0060101D"/>
    <w:rsid w:val="006028CE"/>
    <w:rsid w:val="006029A8"/>
    <w:rsid w:val="00602A42"/>
    <w:rsid w:val="006056B6"/>
    <w:rsid w:val="0060703A"/>
    <w:rsid w:val="00607E3C"/>
    <w:rsid w:val="006111EE"/>
    <w:rsid w:val="00611474"/>
    <w:rsid w:val="0061193F"/>
    <w:rsid w:val="00612129"/>
    <w:rsid w:val="0061334B"/>
    <w:rsid w:val="00614134"/>
    <w:rsid w:val="0061554E"/>
    <w:rsid w:val="00616431"/>
    <w:rsid w:val="00616AB1"/>
    <w:rsid w:val="00617115"/>
    <w:rsid w:val="00617E0B"/>
    <w:rsid w:val="00620F36"/>
    <w:rsid w:val="006211C4"/>
    <w:rsid w:val="00621695"/>
    <w:rsid w:val="0062264D"/>
    <w:rsid w:val="0062338D"/>
    <w:rsid w:val="006236D8"/>
    <w:rsid w:val="00623E93"/>
    <w:rsid w:val="00624CF5"/>
    <w:rsid w:val="00625D6B"/>
    <w:rsid w:val="006270EA"/>
    <w:rsid w:val="0063019D"/>
    <w:rsid w:val="0063107F"/>
    <w:rsid w:val="006329F9"/>
    <w:rsid w:val="00632C3F"/>
    <w:rsid w:val="00633143"/>
    <w:rsid w:val="00633AAD"/>
    <w:rsid w:val="00633BD0"/>
    <w:rsid w:val="0063510E"/>
    <w:rsid w:val="00635A3A"/>
    <w:rsid w:val="00635FD9"/>
    <w:rsid w:val="0063672D"/>
    <w:rsid w:val="00636E23"/>
    <w:rsid w:val="00637038"/>
    <w:rsid w:val="006377FF"/>
    <w:rsid w:val="00637DE3"/>
    <w:rsid w:val="00637F2A"/>
    <w:rsid w:val="00641181"/>
    <w:rsid w:val="00642EAB"/>
    <w:rsid w:val="00644206"/>
    <w:rsid w:val="006462AB"/>
    <w:rsid w:val="00646E13"/>
    <w:rsid w:val="00647379"/>
    <w:rsid w:val="00652702"/>
    <w:rsid w:val="00653896"/>
    <w:rsid w:val="006540A1"/>
    <w:rsid w:val="006552EA"/>
    <w:rsid w:val="00655525"/>
    <w:rsid w:val="00655A41"/>
    <w:rsid w:val="00655A62"/>
    <w:rsid w:val="00655BA5"/>
    <w:rsid w:val="00656DCA"/>
    <w:rsid w:val="00657DB2"/>
    <w:rsid w:val="00660D7A"/>
    <w:rsid w:val="006611E3"/>
    <w:rsid w:val="006616BA"/>
    <w:rsid w:val="00661B94"/>
    <w:rsid w:val="006621BC"/>
    <w:rsid w:val="006622C1"/>
    <w:rsid w:val="00662DA1"/>
    <w:rsid w:val="00663154"/>
    <w:rsid w:val="00664721"/>
    <w:rsid w:val="00664A02"/>
    <w:rsid w:val="0066501B"/>
    <w:rsid w:val="006667EF"/>
    <w:rsid w:val="00667E42"/>
    <w:rsid w:val="0067152C"/>
    <w:rsid w:val="00671C3A"/>
    <w:rsid w:val="006739A0"/>
    <w:rsid w:val="0067450A"/>
    <w:rsid w:val="006749CC"/>
    <w:rsid w:val="00674B86"/>
    <w:rsid w:val="0067736D"/>
    <w:rsid w:val="00677C44"/>
    <w:rsid w:val="00677EB9"/>
    <w:rsid w:val="00680C7B"/>
    <w:rsid w:val="00681DB6"/>
    <w:rsid w:val="00683516"/>
    <w:rsid w:val="006853E7"/>
    <w:rsid w:val="00690127"/>
    <w:rsid w:val="00692900"/>
    <w:rsid w:val="00694111"/>
    <w:rsid w:val="00694208"/>
    <w:rsid w:val="00695FDC"/>
    <w:rsid w:val="00696E4C"/>
    <w:rsid w:val="006A0F2C"/>
    <w:rsid w:val="006A0F5B"/>
    <w:rsid w:val="006A0F77"/>
    <w:rsid w:val="006A1E62"/>
    <w:rsid w:val="006A246A"/>
    <w:rsid w:val="006A3138"/>
    <w:rsid w:val="006A4016"/>
    <w:rsid w:val="006A5885"/>
    <w:rsid w:val="006A5C3D"/>
    <w:rsid w:val="006B2139"/>
    <w:rsid w:val="006B31FB"/>
    <w:rsid w:val="006B39DB"/>
    <w:rsid w:val="006B3EAD"/>
    <w:rsid w:val="006B590D"/>
    <w:rsid w:val="006B7A77"/>
    <w:rsid w:val="006C2FEF"/>
    <w:rsid w:val="006C5C68"/>
    <w:rsid w:val="006C6101"/>
    <w:rsid w:val="006C743B"/>
    <w:rsid w:val="006D0389"/>
    <w:rsid w:val="006D0AAC"/>
    <w:rsid w:val="006D0F06"/>
    <w:rsid w:val="006D1104"/>
    <w:rsid w:val="006D1ADB"/>
    <w:rsid w:val="006D2628"/>
    <w:rsid w:val="006D3220"/>
    <w:rsid w:val="006D34D1"/>
    <w:rsid w:val="006D379C"/>
    <w:rsid w:val="006D37E2"/>
    <w:rsid w:val="006D4296"/>
    <w:rsid w:val="006D4A0B"/>
    <w:rsid w:val="006D5AE5"/>
    <w:rsid w:val="006D7460"/>
    <w:rsid w:val="006E3F3D"/>
    <w:rsid w:val="006E436F"/>
    <w:rsid w:val="006E43F7"/>
    <w:rsid w:val="006E543C"/>
    <w:rsid w:val="006E55E5"/>
    <w:rsid w:val="006E5932"/>
    <w:rsid w:val="006E60A6"/>
    <w:rsid w:val="006E64CC"/>
    <w:rsid w:val="006E7096"/>
    <w:rsid w:val="006E7D4E"/>
    <w:rsid w:val="006F08AD"/>
    <w:rsid w:val="006F0A0B"/>
    <w:rsid w:val="006F0C6A"/>
    <w:rsid w:val="006F14A2"/>
    <w:rsid w:val="006F1E72"/>
    <w:rsid w:val="006F243F"/>
    <w:rsid w:val="006F28F0"/>
    <w:rsid w:val="006F30BD"/>
    <w:rsid w:val="006F4037"/>
    <w:rsid w:val="006F56C5"/>
    <w:rsid w:val="006F643A"/>
    <w:rsid w:val="006F6B8E"/>
    <w:rsid w:val="006F791C"/>
    <w:rsid w:val="006F7B71"/>
    <w:rsid w:val="00700568"/>
    <w:rsid w:val="0070136E"/>
    <w:rsid w:val="00702025"/>
    <w:rsid w:val="007027C7"/>
    <w:rsid w:val="00702CE1"/>
    <w:rsid w:val="00702D0C"/>
    <w:rsid w:val="00704081"/>
    <w:rsid w:val="007043AC"/>
    <w:rsid w:val="0070496E"/>
    <w:rsid w:val="00704DE5"/>
    <w:rsid w:val="00704E4D"/>
    <w:rsid w:val="00705880"/>
    <w:rsid w:val="00705CB3"/>
    <w:rsid w:val="00706CF6"/>
    <w:rsid w:val="0070755F"/>
    <w:rsid w:val="00711398"/>
    <w:rsid w:val="00713264"/>
    <w:rsid w:val="0071389A"/>
    <w:rsid w:val="007178AD"/>
    <w:rsid w:val="0071793D"/>
    <w:rsid w:val="007238DC"/>
    <w:rsid w:val="0072390E"/>
    <w:rsid w:val="007244E3"/>
    <w:rsid w:val="0072474F"/>
    <w:rsid w:val="007249BF"/>
    <w:rsid w:val="00725E78"/>
    <w:rsid w:val="007268A5"/>
    <w:rsid w:val="00726A57"/>
    <w:rsid w:val="00726EC6"/>
    <w:rsid w:val="007276FA"/>
    <w:rsid w:val="0072799E"/>
    <w:rsid w:val="007303C6"/>
    <w:rsid w:val="00730A12"/>
    <w:rsid w:val="00732D2D"/>
    <w:rsid w:val="00732E1B"/>
    <w:rsid w:val="007334DF"/>
    <w:rsid w:val="007339D3"/>
    <w:rsid w:val="0073411F"/>
    <w:rsid w:val="0073529D"/>
    <w:rsid w:val="007356A2"/>
    <w:rsid w:val="007367EF"/>
    <w:rsid w:val="007367F9"/>
    <w:rsid w:val="00737222"/>
    <w:rsid w:val="0073781E"/>
    <w:rsid w:val="007379D9"/>
    <w:rsid w:val="007400C7"/>
    <w:rsid w:val="00742080"/>
    <w:rsid w:val="0074294D"/>
    <w:rsid w:val="007437EB"/>
    <w:rsid w:val="00743975"/>
    <w:rsid w:val="00743FDD"/>
    <w:rsid w:val="007442A4"/>
    <w:rsid w:val="00744595"/>
    <w:rsid w:val="00744AE4"/>
    <w:rsid w:val="00744C1E"/>
    <w:rsid w:val="0074511A"/>
    <w:rsid w:val="007457A9"/>
    <w:rsid w:val="00745C8C"/>
    <w:rsid w:val="00745F08"/>
    <w:rsid w:val="0074767F"/>
    <w:rsid w:val="00747CD4"/>
    <w:rsid w:val="007502BC"/>
    <w:rsid w:val="00753B45"/>
    <w:rsid w:val="00753BA8"/>
    <w:rsid w:val="00753D41"/>
    <w:rsid w:val="007552F7"/>
    <w:rsid w:val="00755320"/>
    <w:rsid w:val="00755601"/>
    <w:rsid w:val="007563EB"/>
    <w:rsid w:val="0075665A"/>
    <w:rsid w:val="00756B1A"/>
    <w:rsid w:val="00757D92"/>
    <w:rsid w:val="00760267"/>
    <w:rsid w:val="0076179B"/>
    <w:rsid w:val="0076237E"/>
    <w:rsid w:val="00763187"/>
    <w:rsid w:val="007635C9"/>
    <w:rsid w:val="00763E8A"/>
    <w:rsid w:val="007656C9"/>
    <w:rsid w:val="00765C9E"/>
    <w:rsid w:val="00766020"/>
    <w:rsid w:val="0076781A"/>
    <w:rsid w:val="00770A50"/>
    <w:rsid w:val="00771304"/>
    <w:rsid w:val="00772E91"/>
    <w:rsid w:val="00773715"/>
    <w:rsid w:val="0077426C"/>
    <w:rsid w:val="00774ACE"/>
    <w:rsid w:val="007750F8"/>
    <w:rsid w:val="007753D1"/>
    <w:rsid w:val="00775874"/>
    <w:rsid w:val="00776296"/>
    <w:rsid w:val="00777A44"/>
    <w:rsid w:val="00780A81"/>
    <w:rsid w:val="00781157"/>
    <w:rsid w:val="00781D41"/>
    <w:rsid w:val="00781DAE"/>
    <w:rsid w:val="00782482"/>
    <w:rsid w:val="007827FC"/>
    <w:rsid w:val="00782EFC"/>
    <w:rsid w:val="00782FA3"/>
    <w:rsid w:val="0078372F"/>
    <w:rsid w:val="00783CB6"/>
    <w:rsid w:val="0078468C"/>
    <w:rsid w:val="00784E04"/>
    <w:rsid w:val="007871AC"/>
    <w:rsid w:val="007874E8"/>
    <w:rsid w:val="00787C9C"/>
    <w:rsid w:val="00790328"/>
    <w:rsid w:val="007907DF"/>
    <w:rsid w:val="00791CE8"/>
    <w:rsid w:val="00792208"/>
    <w:rsid w:val="00792B8E"/>
    <w:rsid w:val="00793352"/>
    <w:rsid w:val="00794118"/>
    <w:rsid w:val="00795CEA"/>
    <w:rsid w:val="00795CF3"/>
    <w:rsid w:val="00797AA9"/>
    <w:rsid w:val="007A0448"/>
    <w:rsid w:val="007A0481"/>
    <w:rsid w:val="007A1A24"/>
    <w:rsid w:val="007A2796"/>
    <w:rsid w:val="007A4E3C"/>
    <w:rsid w:val="007A538A"/>
    <w:rsid w:val="007A6269"/>
    <w:rsid w:val="007A62A4"/>
    <w:rsid w:val="007A733F"/>
    <w:rsid w:val="007A76BC"/>
    <w:rsid w:val="007B1AAC"/>
    <w:rsid w:val="007B3371"/>
    <w:rsid w:val="007B376C"/>
    <w:rsid w:val="007B3BE4"/>
    <w:rsid w:val="007B4427"/>
    <w:rsid w:val="007B4D80"/>
    <w:rsid w:val="007B64CF"/>
    <w:rsid w:val="007B7335"/>
    <w:rsid w:val="007C17C8"/>
    <w:rsid w:val="007C1991"/>
    <w:rsid w:val="007C1DA7"/>
    <w:rsid w:val="007C1DE3"/>
    <w:rsid w:val="007C3581"/>
    <w:rsid w:val="007C4B3D"/>
    <w:rsid w:val="007C4E4C"/>
    <w:rsid w:val="007C63E9"/>
    <w:rsid w:val="007C6411"/>
    <w:rsid w:val="007C6C9F"/>
    <w:rsid w:val="007C6F26"/>
    <w:rsid w:val="007C70CE"/>
    <w:rsid w:val="007C728E"/>
    <w:rsid w:val="007D03DD"/>
    <w:rsid w:val="007D1A4C"/>
    <w:rsid w:val="007D258E"/>
    <w:rsid w:val="007D37E3"/>
    <w:rsid w:val="007D6780"/>
    <w:rsid w:val="007D7969"/>
    <w:rsid w:val="007D7A0D"/>
    <w:rsid w:val="007E1910"/>
    <w:rsid w:val="007E3865"/>
    <w:rsid w:val="007E3C1D"/>
    <w:rsid w:val="007E4005"/>
    <w:rsid w:val="007E4363"/>
    <w:rsid w:val="007E4377"/>
    <w:rsid w:val="007E45C7"/>
    <w:rsid w:val="007E4832"/>
    <w:rsid w:val="007E6B9F"/>
    <w:rsid w:val="007E7863"/>
    <w:rsid w:val="007F14A8"/>
    <w:rsid w:val="007F1C23"/>
    <w:rsid w:val="007F1CFC"/>
    <w:rsid w:val="007F1DBE"/>
    <w:rsid w:val="007F2E7F"/>
    <w:rsid w:val="007F4B75"/>
    <w:rsid w:val="007F4DF3"/>
    <w:rsid w:val="007F4E4F"/>
    <w:rsid w:val="00800217"/>
    <w:rsid w:val="0080023C"/>
    <w:rsid w:val="00800256"/>
    <w:rsid w:val="008011FB"/>
    <w:rsid w:val="00801738"/>
    <w:rsid w:val="00802886"/>
    <w:rsid w:val="00802E91"/>
    <w:rsid w:val="0080537E"/>
    <w:rsid w:val="0080556E"/>
    <w:rsid w:val="00805FD9"/>
    <w:rsid w:val="00806097"/>
    <w:rsid w:val="0080686F"/>
    <w:rsid w:val="008073E7"/>
    <w:rsid w:val="00807AED"/>
    <w:rsid w:val="008103A7"/>
    <w:rsid w:val="00811DA6"/>
    <w:rsid w:val="0081230C"/>
    <w:rsid w:val="008135CE"/>
    <w:rsid w:val="00814086"/>
    <w:rsid w:val="00814FCC"/>
    <w:rsid w:val="008155F4"/>
    <w:rsid w:val="008167F2"/>
    <w:rsid w:val="008219BE"/>
    <w:rsid w:val="0082247B"/>
    <w:rsid w:val="00822655"/>
    <w:rsid w:val="008227BC"/>
    <w:rsid w:val="008232C8"/>
    <w:rsid w:val="00825022"/>
    <w:rsid w:val="00825491"/>
    <w:rsid w:val="008302C6"/>
    <w:rsid w:val="00830914"/>
    <w:rsid w:val="00830B1D"/>
    <w:rsid w:val="00831662"/>
    <w:rsid w:val="00831848"/>
    <w:rsid w:val="00832D2F"/>
    <w:rsid w:val="0083374A"/>
    <w:rsid w:val="008337AA"/>
    <w:rsid w:val="00834499"/>
    <w:rsid w:val="00835987"/>
    <w:rsid w:val="00835DEC"/>
    <w:rsid w:val="00837C01"/>
    <w:rsid w:val="00840174"/>
    <w:rsid w:val="00840597"/>
    <w:rsid w:val="00840968"/>
    <w:rsid w:val="008410E1"/>
    <w:rsid w:val="008414F8"/>
    <w:rsid w:val="00842A44"/>
    <w:rsid w:val="00842BAA"/>
    <w:rsid w:val="0084314A"/>
    <w:rsid w:val="0084360E"/>
    <w:rsid w:val="00843D3C"/>
    <w:rsid w:val="00843FB6"/>
    <w:rsid w:val="008448AD"/>
    <w:rsid w:val="008455B4"/>
    <w:rsid w:val="0084581E"/>
    <w:rsid w:val="008464BB"/>
    <w:rsid w:val="0084669A"/>
    <w:rsid w:val="00850C74"/>
    <w:rsid w:val="00851215"/>
    <w:rsid w:val="0085124D"/>
    <w:rsid w:val="00851593"/>
    <w:rsid w:val="00852D54"/>
    <w:rsid w:val="00854714"/>
    <w:rsid w:val="008550F3"/>
    <w:rsid w:val="00855F31"/>
    <w:rsid w:val="00856820"/>
    <w:rsid w:val="00856903"/>
    <w:rsid w:val="00856C89"/>
    <w:rsid w:val="00856DDD"/>
    <w:rsid w:val="008600B1"/>
    <w:rsid w:val="00861562"/>
    <w:rsid w:val="00861A0F"/>
    <w:rsid w:val="00861CD6"/>
    <w:rsid w:val="008621EE"/>
    <w:rsid w:val="0086405E"/>
    <w:rsid w:val="00864E10"/>
    <w:rsid w:val="00865174"/>
    <w:rsid w:val="00865580"/>
    <w:rsid w:val="008666E5"/>
    <w:rsid w:val="00867905"/>
    <w:rsid w:val="00867989"/>
    <w:rsid w:val="00870150"/>
    <w:rsid w:val="00870F7B"/>
    <w:rsid w:val="00873C1A"/>
    <w:rsid w:val="00873ED1"/>
    <w:rsid w:val="00874459"/>
    <w:rsid w:val="008752E3"/>
    <w:rsid w:val="008759B4"/>
    <w:rsid w:val="00875AC6"/>
    <w:rsid w:val="00876947"/>
    <w:rsid w:val="0087756B"/>
    <w:rsid w:val="00881345"/>
    <w:rsid w:val="00881D04"/>
    <w:rsid w:val="00886265"/>
    <w:rsid w:val="00887059"/>
    <w:rsid w:val="00887E26"/>
    <w:rsid w:val="00890BC9"/>
    <w:rsid w:val="00894A67"/>
    <w:rsid w:val="0089517B"/>
    <w:rsid w:val="0089533B"/>
    <w:rsid w:val="00896B65"/>
    <w:rsid w:val="008979BE"/>
    <w:rsid w:val="00897FA0"/>
    <w:rsid w:val="008A0A7F"/>
    <w:rsid w:val="008A1737"/>
    <w:rsid w:val="008A22A9"/>
    <w:rsid w:val="008A4065"/>
    <w:rsid w:val="008A43D6"/>
    <w:rsid w:val="008A5056"/>
    <w:rsid w:val="008A6890"/>
    <w:rsid w:val="008A7DDE"/>
    <w:rsid w:val="008B22B6"/>
    <w:rsid w:val="008B3D0C"/>
    <w:rsid w:val="008B3FEA"/>
    <w:rsid w:val="008B4F5A"/>
    <w:rsid w:val="008B50D5"/>
    <w:rsid w:val="008B5528"/>
    <w:rsid w:val="008B5DDB"/>
    <w:rsid w:val="008B5DF7"/>
    <w:rsid w:val="008B5F59"/>
    <w:rsid w:val="008B67B6"/>
    <w:rsid w:val="008B68E0"/>
    <w:rsid w:val="008C0B9F"/>
    <w:rsid w:val="008C18B5"/>
    <w:rsid w:val="008C2FFB"/>
    <w:rsid w:val="008C4ED5"/>
    <w:rsid w:val="008C522C"/>
    <w:rsid w:val="008C674E"/>
    <w:rsid w:val="008D41E3"/>
    <w:rsid w:val="008D55C3"/>
    <w:rsid w:val="008D7167"/>
    <w:rsid w:val="008E05BA"/>
    <w:rsid w:val="008E0A1A"/>
    <w:rsid w:val="008E2E41"/>
    <w:rsid w:val="008E346C"/>
    <w:rsid w:val="008E472A"/>
    <w:rsid w:val="008E5787"/>
    <w:rsid w:val="008E61C4"/>
    <w:rsid w:val="008E692E"/>
    <w:rsid w:val="008E72D5"/>
    <w:rsid w:val="008F0351"/>
    <w:rsid w:val="008F12F6"/>
    <w:rsid w:val="008F270B"/>
    <w:rsid w:val="008F279B"/>
    <w:rsid w:val="008F358F"/>
    <w:rsid w:val="008F3597"/>
    <w:rsid w:val="008F37A0"/>
    <w:rsid w:val="008F4620"/>
    <w:rsid w:val="008F4E55"/>
    <w:rsid w:val="008F5C45"/>
    <w:rsid w:val="008F5E73"/>
    <w:rsid w:val="008F77FF"/>
    <w:rsid w:val="008F7EDA"/>
    <w:rsid w:val="009001BC"/>
    <w:rsid w:val="00900827"/>
    <w:rsid w:val="009009FB"/>
    <w:rsid w:val="00900A93"/>
    <w:rsid w:val="00901057"/>
    <w:rsid w:val="0090188D"/>
    <w:rsid w:val="009018E5"/>
    <w:rsid w:val="00902055"/>
    <w:rsid w:val="00902B4D"/>
    <w:rsid w:val="00903353"/>
    <w:rsid w:val="0090363A"/>
    <w:rsid w:val="00904BD5"/>
    <w:rsid w:val="00906FBC"/>
    <w:rsid w:val="009074D2"/>
    <w:rsid w:val="00910159"/>
    <w:rsid w:val="00910881"/>
    <w:rsid w:val="00910F26"/>
    <w:rsid w:val="00911758"/>
    <w:rsid w:val="00911ABD"/>
    <w:rsid w:val="00911FDC"/>
    <w:rsid w:val="00912697"/>
    <w:rsid w:val="009133CF"/>
    <w:rsid w:val="00914444"/>
    <w:rsid w:val="0091453C"/>
    <w:rsid w:val="00916B35"/>
    <w:rsid w:val="009202B6"/>
    <w:rsid w:val="00920896"/>
    <w:rsid w:val="009208EE"/>
    <w:rsid w:val="00921A0D"/>
    <w:rsid w:val="0092228D"/>
    <w:rsid w:val="0092267B"/>
    <w:rsid w:val="0092286C"/>
    <w:rsid w:val="0092382A"/>
    <w:rsid w:val="009239EE"/>
    <w:rsid w:val="009263CD"/>
    <w:rsid w:val="0092669B"/>
    <w:rsid w:val="00927805"/>
    <w:rsid w:val="00930055"/>
    <w:rsid w:val="009300D5"/>
    <w:rsid w:val="00930A4A"/>
    <w:rsid w:val="00931126"/>
    <w:rsid w:val="009323CA"/>
    <w:rsid w:val="00932658"/>
    <w:rsid w:val="00937087"/>
    <w:rsid w:val="009371EA"/>
    <w:rsid w:val="00940ECE"/>
    <w:rsid w:val="009416D5"/>
    <w:rsid w:val="00941FE2"/>
    <w:rsid w:val="00942225"/>
    <w:rsid w:val="00942D87"/>
    <w:rsid w:val="00943306"/>
    <w:rsid w:val="009433DA"/>
    <w:rsid w:val="00947DDF"/>
    <w:rsid w:val="009501D5"/>
    <w:rsid w:val="009505CE"/>
    <w:rsid w:val="00950BFD"/>
    <w:rsid w:val="0095267C"/>
    <w:rsid w:val="00953539"/>
    <w:rsid w:val="00953D8F"/>
    <w:rsid w:val="00955680"/>
    <w:rsid w:val="00955892"/>
    <w:rsid w:val="00955CDC"/>
    <w:rsid w:val="00956A23"/>
    <w:rsid w:val="00956B06"/>
    <w:rsid w:val="00956DE0"/>
    <w:rsid w:val="00956F1B"/>
    <w:rsid w:val="0096111D"/>
    <w:rsid w:val="00962EAD"/>
    <w:rsid w:val="009663F3"/>
    <w:rsid w:val="00967E2E"/>
    <w:rsid w:val="00970F22"/>
    <w:rsid w:val="00971A22"/>
    <w:rsid w:val="009728A7"/>
    <w:rsid w:val="00972F13"/>
    <w:rsid w:val="0097307D"/>
    <w:rsid w:val="00977FC0"/>
    <w:rsid w:val="00980515"/>
    <w:rsid w:val="0098095D"/>
    <w:rsid w:val="00980969"/>
    <w:rsid w:val="0098125A"/>
    <w:rsid w:val="009816CD"/>
    <w:rsid w:val="0098195D"/>
    <w:rsid w:val="009844D8"/>
    <w:rsid w:val="0098472D"/>
    <w:rsid w:val="00985076"/>
    <w:rsid w:val="00985BA8"/>
    <w:rsid w:val="00987B43"/>
    <w:rsid w:val="009909BF"/>
    <w:rsid w:val="00991505"/>
    <w:rsid w:val="00991928"/>
    <w:rsid w:val="00991EA1"/>
    <w:rsid w:val="00991FCD"/>
    <w:rsid w:val="00991FD7"/>
    <w:rsid w:val="00992367"/>
    <w:rsid w:val="0099240C"/>
    <w:rsid w:val="00994535"/>
    <w:rsid w:val="0099686C"/>
    <w:rsid w:val="00996FC6"/>
    <w:rsid w:val="00997121"/>
    <w:rsid w:val="009A08CC"/>
    <w:rsid w:val="009A2763"/>
    <w:rsid w:val="009A35C1"/>
    <w:rsid w:val="009A3F5C"/>
    <w:rsid w:val="009A46C2"/>
    <w:rsid w:val="009A4BB7"/>
    <w:rsid w:val="009A4F80"/>
    <w:rsid w:val="009A6622"/>
    <w:rsid w:val="009A720F"/>
    <w:rsid w:val="009A7260"/>
    <w:rsid w:val="009A745C"/>
    <w:rsid w:val="009B0154"/>
    <w:rsid w:val="009B2475"/>
    <w:rsid w:val="009B3057"/>
    <w:rsid w:val="009B324B"/>
    <w:rsid w:val="009B4648"/>
    <w:rsid w:val="009B64A2"/>
    <w:rsid w:val="009B66E4"/>
    <w:rsid w:val="009B749A"/>
    <w:rsid w:val="009B7A2C"/>
    <w:rsid w:val="009C0907"/>
    <w:rsid w:val="009C289F"/>
    <w:rsid w:val="009C2F71"/>
    <w:rsid w:val="009C37D9"/>
    <w:rsid w:val="009C4E67"/>
    <w:rsid w:val="009C5E5F"/>
    <w:rsid w:val="009C611B"/>
    <w:rsid w:val="009C6203"/>
    <w:rsid w:val="009C65A5"/>
    <w:rsid w:val="009D1805"/>
    <w:rsid w:val="009D2195"/>
    <w:rsid w:val="009D2A5F"/>
    <w:rsid w:val="009D2EEE"/>
    <w:rsid w:val="009D5BB0"/>
    <w:rsid w:val="009D6D08"/>
    <w:rsid w:val="009D7960"/>
    <w:rsid w:val="009E0C22"/>
    <w:rsid w:val="009E4362"/>
    <w:rsid w:val="009E4E60"/>
    <w:rsid w:val="009E641B"/>
    <w:rsid w:val="009E71D6"/>
    <w:rsid w:val="009E7512"/>
    <w:rsid w:val="009F063B"/>
    <w:rsid w:val="009F0A42"/>
    <w:rsid w:val="009F16B6"/>
    <w:rsid w:val="009F1E1F"/>
    <w:rsid w:val="009F2635"/>
    <w:rsid w:val="009F29FA"/>
    <w:rsid w:val="009F3C63"/>
    <w:rsid w:val="009F3FCF"/>
    <w:rsid w:val="009F73A1"/>
    <w:rsid w:val="009F7BDA"/>
    <w:rsid w:val="00A01085"/>
    <w:rsid w:val="00A03CC5"/>
    <w:rsid w:val="00A04F2E"/>
    <w:rsid w:val="00A05312"/>
    <w:rsid w:val="00A05CCE"/>
    <w:rsid w:val="00A06E2D"/>
    <w:rsid w:val="00A100B9"/>
    <w:rsid w:val="00A106AA"/>
    <w:rsid w:val="00A109FB"/>
    <w:rsid w:val="00A11394"/>
    <w:rsid w:val="00A139D9"/>
    <w:rsid w:val="00A13B01"/>
    <w:rsid w:val="00A14A3D"/>
    <w:rsid w:val="00A14D45"/>
    <w:rsid w:val="00A14DF1"/>
    <w:rsid w:val="00A171AA"/>
    <w:rsid w:val="00A17F08"/>
    <w:rsid w:val="00A20F6E"/>
    <w:rsid w:val="00A21A17"/>
    <w:rsid w:val="00A232E4"/>
    <w:rsid w:val="00A23A84"/>
    <w:rsid w:val="00A24EA5"/>
    <w:rsid w:val="00A24F80"/>
    <w:rsid w:val="00A257A2"/>
    <w:rsid w:val="00A26479"/>
    <w:rsid w:val="00A26546"/>
    <w:rsid w:val="00A27F88"/>
    <w:rsid w:val="00A30C04"/>
    <w:rsid w:val="00A31200"/>
    <w:rsid w:val="00A31509"/>
    <w:rsid w:val="00A31FC4"/>
    <w:rsid w:val="00A33928"/>
    <w:rsid w:val="00A33B18"/>
    <w:rsid w:val="00A34053"/>
    <w:rsid w:val="00A3730D"/>
    <w:rsid w:val="00A3754B"/>
    <w:rsid w:val="00A379BE"/>
    <w:rsid w:val="00A37A68"/>
    <w:rsid w:val="00A37B2D"/>
    <w:rsid w:val="00A40116"/>
    <w:rsid w:val="00A4048C"/>
    <w:rsid w:val="00A405DB"/>
    <w:rsid w:val="00A4251B"/>
    <w:rsid w:val="00A42E25"/>
    <w:rsid w:val="00A43165"/>
    <w:rsid w:val="00A43DB9"/>
    <w:rsid w:val="00A44939"/>
    <w:rsid w:val="00A47429"/>
    <w:rsid w:val="00A475BC"/>
    <w:rsid w:val="00A50CF1"/>
    <w:rsid w:val="00A5245E"/>
    <w:rsid w:val="00A52D9E"/>
    <w:rsid w:val="00A54DD2"/>
    <w:rsid w:val="00A56077"/>
    <w:rsid w:val="00A56703"/>
    <w:rsid w:val="00A5741E"/>
    <w:rsid w:val="00A60C81"/>
    <w:rsid w:val="00A60D08"/>
    <w:rsid w:val="00A62808"/>
    <w:rsid w:val="00A63FF6"/>
    <w:rsid w:val="00A64BB4"/>
    <w:rsid w:val="00A65C36"/>
    <w:rsid w:val="00A6611C"/>
    <w:rsid w:val="00A6716C"/>
    <w:rsid w:val="00A675CD"/>
    <w:rsid w:val="00A67E40"/>
    <w:rsid w:val="00A70F3E"/>
    <w:rsid w:val="00A71A92"/>
    <w:rsid w:val="00A72965"/>
    <w:rsid w:val="00A72AA1"/>
    <w:rsid w:val="00A72DB7"/>
    <w:rsid w:val="00A74837"/>
    <w:rsid w:val="00A7485F"/>
    <w:rsid w:val="00A751D8"/>
    <w:rsid w:val="00A75BD2"/>
    <w:rsid w:val="00A76CD6"/>
    <w:rsid w:val="00A76E3C"/>
    <w:rsid w:val="00A809A3"/>
    <w:rsid w:val="00A81117"/>
    <w:rsid w:val="00A823F0"/>
    <w:rsid w:val="00A82E0D"/>
    <w:rsid w:val="00A82F78"/>
    <w:rsid w:val="00A82F81"/>
    <w:rsid w:val="00A84296"/>
    <w:rsid w:val="00A85318"/>
    <w:rsid w:val="00A85E9C"/>
    <w:rsid w:val="00A8613F"/>
    <w:rsid w:val="00A90952"/>
    <w:rsid w:val="00A90981"/>
    <w:rsid w:val="00A91012"/>
    <w:rsid w:val="00A910B6"/>
    <w:rsid w:val="00A9226F"/>
    <w:rsid w:val="00A9372B"/>
    <w:rsid w:val="00A93BA4"/>
    <w:rsid w:val="00A955BB"/>
    <w:rsid w:val="00A95890"/>
    <w:rsid w:val="00A959D7"/>
    <w:rsid w:val="00A9671F"/>
    <w:rsid w:val="00A967A3"/>
    <w:rsid w:val="00A970C7"/>
    <w:rsid w:val="00AA09F6"/>
    <w:rsid w:val="00AA0ACA"/>
    <w:rsid w:val="00AA1AA4"/>
    <w:rsid w:val="00AA1AB7"/>
    <w:rsid w:val="00AA38E9"/>
    <w:rsid w:val="00AA39E5"/>
    <w:rsid w:val="00AA446B"/>
    <w:rsid w:val="00AA5198"/>
    <w:rsid w:val="00AA5231"/>
    <w:rsid w:val="00AA5ECE"/>
    <w:rsid w:val="00AA633C"/>
    <w:rsid w:val="00AA7128"/>
    <w:rsid w:val="00AA7FB7"/>
    <w:rsid w:val="00AB02A7"/>
    <w:rsid w:val="00AB08A6"/>
    <w:rsid w:val="00AB0947"/>
    <w:rsid w:val="00AB0E9A"/>
    <w:rsid w:val="00AB0EB9"/>
    <w:rsid w:val="00AB0F7A"/>
    <w:rsid w:val="00AB195A"/>
    <w:rsid w:val="00AB1B4E"/>
    <w:rsid w:val="00AB2885"/>
    <w:rsid w:val="00AB29C2"/>
    <w:rsid w:val="00AB33F5"/>
    <w:rsid w:val="00AB36B7"/>
    <w:rsid w:val="00AB3C72"/>
    <w:rsid w:val="00AB4F23"/>
    <w:rsid w:val="00AB509B"/>
    <w:rsid w:val="00AB5D43"/>
    <w:rsid w:val="00AB64D0"/>
    <w:rsid w:val="00AB6753"/>
    <w:rsid w:val="00AB6802"/>
    <w:rsid w:val="00AB6D35"/>
    <w:rsid w:val="00AC0D7A"/>
    <w:rsid w:val="00AC1D9A"/>
    <w:rsid w:val="00AC2158"/>
    <w:rsid w:val="00AC2423"/>
    <w:rsid w:val="00AC2465"/>
    <w:rsid w:val="00AC2607"/>
    <w:rsid w:val="00AC33EE"/>
    <w:rsid w:val="00AC45FE"/>
    <w:rsid w:val="00AC50FA"/>
    <w:rsid w:val="00AC5A98"/>
    <w:rsid w:val="00AC6725"/>
    <w:rsid w:val="00AC6B5F"/>
    <w:rsid w:val="00AC6DCD"/>
    <w:rsid w:val="00AC6FD8"/>
    <w:rsid w:val="00AC777E"/>
    <w:rsid w:val="00AC7961"/>
    <w:rsid w:val="00AD095C"/>
    <w:rsid w:val="00AD199A"/>
    <w:rsid w:val="00AD1F8F"/>
    <w:rsid w:val="00AD2311"/>
    <w:rsid w:val="00AD2F10"/>
    <w:rsid w:val="00AD3CC5"/>
    <w:rsid w:val="00AD3E28"/>
    <w:rsid w:val="00AD414D"/>
    <w:rsid w:val="00AD4D86"/>
    <w:rsid w:val="00AD6387"/>
    <w:rsid w:val="00AD66B1"/>
    <w:rsid w:val="00AD674F"/>
    <w:rsid w:val="00AD6D3C"/>
    <w:rsid w:val="00AD71F7"/>
    <w:rsid w:val="00AD72FA"/>
    <w:rsid w:val="00AD799A"/>
    <w:rsid w:val="00AE017B"/>
    <w:rsid w:val="00AE1374"/>
    <w:rsid w:val="00AE1B13"/>
    <w:rsid w:val="00AE1CB2"/>
    <w:rsid w:val="00AE60F8"/>
    <w:rsid w:val="00AE7473"/>
    <w:rsid w:val="00AF03E5"/>
    <w:rsid w:val="00AF16D6"/>
    <w:rsid w:val="00AF19EC"/>
    <w:rsid w:val="00AF2E1B"/>
    <w:rsid w:val="00AF391A"/>
    <w:rsid w:val="00AF3C2D"/>
    <w:rsid w:val="00AF3ED6"/>
    <w:rsid w:val="00AF5777"/>
    <w:rsid w:val="00AF73A4"/>
    <w:rsid w:val="00B00AE0"/>
    <w:rsid w:val="00B015F9"/>
    <w:rsid w:val="00B02212"/>
    <w:rsid w:val="00B02228"/>
    <w:rsid w:val="00B02A63"/>
    <w:rsid w:val="00B02E64"/>
    <w:rsid w:val="00B04972"/>
    <w:rsid w:val="00B04EB1"/>
    <w:rsid w:val="00B05285"/>
    <w:rsid w:val="00B05657"/>
    <w:rsid w:val="00B058D5"/>
    <w:rsid w:val="00B06E2B"/>
    <w:rsid w:val="00B10A3D"/>
    <w:rsid w:val="00B10AED"/>
    <w:rsid w:val="00B10B25"/>
    <w:rsid w:val="00B10E9D"/>
    <w:rsid w:val="00B1322E"/>
    <w:rsid w:val="00B13B14"/>
    <w:rsid w:val="00B13EFA"/>
    <w:rsid w:val="00B14475"/>
    <w:rsid w:val="00B14F86"/>
    <w:rsid w:val="00B17587"/>
    <w:rsid w:val="00B20EE9"/>
    <w:rsid w:val="00B211C2"/>
    <w:rsid w:val="00B22F15"/>
    <w:rsid w:val="00B24BD3"/>
    <w:rsid w:val="00B24E8F"/>
    <w:rsid w:val="00B256BC"/>
    <w:rsid w:val="00B26410"/>
    <w:rsid w:val="00B26613"/>
    <w:rsid w:val="00B2720C"/>
    <w:rsid w:val="00B276C7"/>
    <w:rsid w:val="00B30C8C"/>
    <w:rsid w:val="00B31DBE"/>
    <w:rsid w:val="00B32436"/>
    <w:rsid w:val="00B330F1"/>
    <w:rsid w:val="00B342E6"/>
    <w:rsid w:val="00B3485E"/>
    <w:rsid w:val="00B34D1C"/>
    <w:rsid w:val="00B37293"/>
    <w:rsid w:val="00B3785C"/>
    <w:rsid w:val="00B405DC"/>
    <w:rsid w:val="00B40A47"/>
    <w:rsid w:val="00B41677"/>
    <w:rsid w:val="00B44B3B"/>
    <w:rsid w:val="00B44CAF"/>
    <w:rsid w:val="00B44E14"/>
    <w:rsid w:val="00B4660D"/>
    <w:rsid w:val="00B47184"/>
    <w:rsid w:val="00B471B7"/>
    <w:rsid w:val="00B47242"/>
    <w:rsid w:val="00B509FB"/>
    <w:rsid w:val="00B51034"/>
    <w:rsid w:val="00B51C06"/>
    <w:rsid w:val="00B53602"/>
    <w:rsid w:val="00B53873"/>
    <w:rsid w:val="00B53A09"/>
    <w:rsid w:val="00B53A0E"/>
    <w:rsid w:val="00B54082"/>
    <w:rsid w:val="00B54514"/>
    <w:rsid w:val="00B54FF4"/>
    <w:rsid w:val="00B55064"/>
    <w:rsid w:val="00B56092"/>
    <w:rsid w:val="00B56703"/>
    <w:rsid w:val="00B5694A"/>
    <w:rsid w:val="00B56C7F"/>
    <w:rsid w:val="00B60459"/>
    <w:rsid w:val="00B60943"/>
    <w:rsid w:val="00B609BB"/>
    <w:rsid w:val="00B60CC7"/>
    <w:rsid w:val="00B610AF"/>
    <w:rsid w:val="00B62136"/>
    <w:rsid w:val="00B62507"/>
    <w:rsid w:val="00B629AF"/>
    <w:rsid w:val="00B64F8D"/>
    <w:rsid w:val="00B650B9"/>
    <w:rsid w:val="00B65D08"/>
    <w:rsid w:val="00B65F2E"/>
    <w:rsid w:val="00B66EDD"/>
    <w:rsid w:val="00B70047"/>
    <w:rsid w:val="00B701A0"/>
    <w:rsid w:val="00B701BC"/>
    <w:rsid w:val="00B70942"/>
    <w:rsid w:val="00B71416"/>
    <w:rsid w:val="00B7304F"/>
    <w:rsid w:val="00B73D5C"/>
    <w:rsid w:val="00B74237"/>
    <w:rsid w:val="00B74680"/>
    <w:rsid w:val="00B75710"/>
    <w:rsid w:val="00B77B38"/>
    <w:rsid w:val="00B77E61"/>
    <w:rsid w:val="00B803C2"/>
    <w:rsid w:val="00B80ED9"/>
    <w:rsid w:val="00B829B3"/>
    <w:rsid w:val="00B82C9D"/>
    <w:rsid w:val="00B82D9B"/>
    <w:rsid w:val="00B84A25"/>
    <w:rsid w:val="00B861D7"/>
    <w:rsid w:val="00B8669E"/>
    <w:rsid w:val="00B867F2"/>
    <w:rsid w:val="00B86C7A"/>
    <w:rsid w:val="00B8754B"/>
    <w:rsid w:val="00B87E8C"/>
    <w:rsid w:val="00B90048"/>
    <w:rsid w:val="00B9028E"/>
    <w:rsid w:val="00B9199C"/>
    <w:rsid w:val="00B91F08"/>
    <w:rsid w:val="00B92380"/>
    <w:rsid w:val="00B93804"/>
    <w:rsid w:val="00B941BA"/>
    <w:rsid w:val="00B958AC"/>
    <w:rsid w:val="00B970DA"/>
    <w:rsid w:val="00B97B51"/>
    <w:rsid w:val="00B97BAB"/>
    <w:rsid w:val="00B97EAD"/>
    <w:rsid w:val="00BA1588"/>
    <w:rsid w:val="00BA286B"/>
    <w:rsid w:val="00BA29A5"/>
    <w:rsid w:val="00BA3A59"/>
    <w:rsid w:val="00BA3FD0"/>
    <w:rsid w:val="00BA543B"/>
    <w:rsid w:val="00BA736F"/>
    <w:rsid w:val="00BB0600"/>
    <w:rsid w:val="00BB0F4E"/>
    <w:rsid w:val="00BB1207"/>
    <w:rsid w:val="00BB181D"/>
    <w:rsid w:val="00BB2D46"/>
    <w:rsid w:val="00BB65A1"/>
    <w:rsid w:val="00BB79CB"/>
    <w:rsid w:val="00BC22D0"/>
    <w:rsid w:val="00BC23DB"/>
    <w:rsid w:val="00BC35C2"/>
    <w:rsid w:val="00BC378E"/>
    <w:rsid w:val="00BC39C2"/>
    <w:rsid w:val="00BC3BEE"/>
    <w:rsid w:val="00BC3C41"/>
    <w:rsid w:val="00BC3FF6"/>
    <w:rsid w:val="00BC6326"/>
    <w:rsid w:val="00BC6E84"/>
    <w:rsid w:val="00BD0995"/>
    <w:rsid w:val="00BD213A"/>
    <w:rsid w:val="00BD267B"/>
    <w:rsid w:val="00BD2E4F"/>
    <w:rsid w:val="00BD3078"/>
    <w:rsid w:val="00BD3E9F"/>
    <w:rsid w:val="00BD41AE"/>
    <w:rsid w:val="00BD4505"/>
    <w:rsid w:val="00BD4E58"/>
    <w:rsid w:val="00BD4FB7"/>
    <w:rsid w:val="00BD5A22"/>
    <w:rsid w:val="00BD5FA0"/>
    <w:rsid w:val="00BD63B0"/>
    <w:rsid w:val="00BD64A0"/>
    <w:rsid w:val="00BD78C6"/>
    <w:rsid w:val="00BD7C54"/>
    <w:rsid w:val="00BD7D68"/>
    <w:rsid w:val="00BE03AE"/>
    <w:rsid w:val="00BE0AF7"/>
    <w:rsid w:val="00BE1DBE"/>
    <w:rsid w:val="00BE2662"/>
    <w:rsid w:val="00BE283D"/>
    <w:rsid w:val="00BE3017"/>
    <w:rsid w:val="00BE35F6"/>
    <w:rsid w:val="00BE3933"/>
    <w:rsid w:val="00BE44A3"/>
    <w:rsid w:val="00BE548D"/>
    <w:rsid w:val="00BE5886"/>
    <w:rsid w:val="00BF0A6F"/>
    <w:rsid w:val="00BF0D81"/>
    <w:rsid w:val="00BF27C8"/>
    <w:rsid w:val="00BF2C52"/>
    <w:rsid w:val="00BF39F0"/>
    <w:rsid w:val="00BF4299"/>
    <w:rsid w:val="00BF474C"/>
    <w:rsid w:val="00BF5870"/>
    <w:rsid w:val="00BF66FB"/>
    <w:rsid w:val="00C0073D"/>
    <w:rsid w:val="00C00E97"/>
    <w:rsid w:val="00C01927"/>
    <w:rsid w:val="00C01CD5"/>
    <w:rsid w:val="00C0250D"/>
    <w:rsid w:val="00C03E5D"/>
    <w:rsid w:val="00C05A3F"/>
    <w:rsid w:val="00C06691"/>
    <w:rsid w:val="00C072F5"/>
    <w:rsid w:val="00C1159E"/>
    <w:rsid w:val="00C11882"/>
    <w:rsid w:val="00C1291F"/>
    <w:rsid w:val="00C13A14"/>
    <w:rsid w:val="00C13E0A"/>
    <w:rsid w:val="00C153B7"/>
    <w:rsid w:val="00C17D06"/>
    <w:rsid w:val="00C2277B"/>
    <w:rsid w:val="00C23F06"/>
    <w:rsid w:val="00C24070"/>
    <w:rsid w:val="00C244A6"/>
    <w:rsid w:val="00C2554B"/>
    <w:rsid w:val="00C26AA1"/>
    <w:rsid w:val="00C304D8"/>
    <w:rsid w:val="00C305C5"/>
    <w:rsid w:val="00C3115A"/>
    <w:rsid w:val="00C31E86"/>
    <w:rsid w:val="00C31F57"/>
    <w:rsid w:val="00C31FCC"/>
    <w:rsid w:val="00C328AF"/>
    <w:rsid w:val="00C32A9C"/>
    <w:rsid w:val="00C3301F"/>
    <w:rsid w:val="00C33D63"/>
    <w:rsid w:val="00C34248"/>
    <w:rsid w:val="00C34309"/>
    <w:rsid w:val="00C35498"/>
    <w:rsid w:val="00C3551B"/>
    <w:rsid w:val="00C367F0"/>
    <w:rsid w:val="00C3732A"/>
    <w:rsid w:val="00C37444"/>
    <w:rsid w:val="00C37BAC"/>
    <w:rsid w:val="00C417B2"/>
    <w:rsid w:val="00C41936"/>
    <w:rsid w:val="00C4229F"/>
    <w:rsid w:val="00C42544"/>
    <w:rsid w:val="00C433A4"/>
    <w:rsid w:val="00C43B0B"/>
    <w:rsid w:val="00C441EC"/>
    <w:rsid w:val="00C44656"/>
    <w:rsid w:val="00C4731D"/>
    <w:rsid w:val="00C47D31"/>
    <w:rsid w:val="00C50178"/>
    <w:rsid w:val="00C5030D"/>
    <w:rsid w:val="00C51B5F"/>
    <w:rsid w:val="00C532AD"/>
    <w:rsid w:val="00C542AB"/>
    <w:rsid w:val="00C55725"/>
    <w:rsid w:val="00C55B33"/>
    <w:rsid w:val="00C55BFA"/>
    <w:rsid w:val="00C56935"/>
    <w:rsid w:val="00C57445"/>
    <w:rsid w:val="00C57872"/>
    <w:rsid w:val="00C57A0D"/>
    <w:rsid w:val="00C6230C"/>
    <w:rsid w:val="00C63398"/>
    <w:rsid w:val="00C633F8"/>
    <w:rsid w:val="00C63B93"/>
    <w:rsid w:val="00C6468B"/>
    <w:rsid w:val="00C64780"/>
    <w:rsid w:val="00C66FCE"/>
    <w:rsid w:val="00C67835"/>
    <w:rsid w:val="00C700FE"/>
    <w:rsid w:val="00C702DC"/>
    <w:rsid w:val="00C719B2"/>
    <w:rsid w:val="00C71F85"/>
    <w:rsid w:val="00C7412D"/>
    <w:rsid w:val="00C7416B"/>
    <w:rsid w:val="00C74BA9"/>
    <w:rsid w:val="00C76200"/>
    <w:rsid w:val="00C767D1"/>
    <w:rsid w:val="00C76D01"/>
    <w:rsid w:val="00C80E49"/>
    <w:rsid w:val="00C84670"/>
    <w:rsid w:val="00C8540B"/>
    <w:rsid w:val="00C854E9"/>
    <w:rsid w:val="00C85A97"/>
    <w:rsid w:val="00C85BB2"/>
    <w:rsid w:val="00C8706D"/>
    <w:rsid w:val="00C8725B"/>
    <w:rsid w:val="00C87326"/>
    <w:rsid w:val="00C90FF4"/>
    <w:rsid w:val="00C9141E"/>
    <w:rsid w:val="00C91544"/>
    <w:rsid w:val="00C91C4D"/>
    <w:rsid w:val="00C9259E"/>
    <w:rsid w:val="00C92F30"/>
    <w:rsid w:val="00C93133"/>
    <w:rsid w:val="00C938C4"/>
    <w:rsid w:val="00C94E18"/>
    <w:rsid w:val="00C95F41"/>
    <w:rsid w:val="00C95F8C"/>
    <w:rsid w:val="00C96A95"/>
    <w:rsid w:val="00CA0143"/>
    <w:rsid w:val="00CA034A"/>
    <w:rsid w:val="00CA066A"/>
    <w:rsid w:val="00CA1222"/>
    <w:rsid w:val="00CA17DC"/>
    <w:rsid w:val="00CA1F73"/>
    <w:rsid w:val="00CA1F7D"/>
    <w:rsid w:val="00CA2088"/>
    <w:rsid w:val="00CA346F"/>
    <w:rsid w:val="00CA38C6"/>
    <w:rsid w:val="00CA3E95"/>
    <w:rsid w:val="00CA4CC4"/>
    <w:rsid w:val="00CA4F12"/>
    <w:rsid w:val="00CA50D1"/>
    <w:rsid w:val="00CA625E"/>
    <w:rsid w:val="00CA6D80"/>
    <w:rsid w:val="00CA7EF9"/>
    <w:rsid w:val="00CB0A89"/>
    <w:rsid w:val="00CB120A"/>
    <w:rsid w:val="00CB2376"/>
    <w:rsid w:val="00CB40ED"/>
    <w:rsid w:val="00CB417C"/>
    <w:rsid w:val="00CB45D3"/>
    <w:rsid w:val="00CB4CBA"/>
    <w:rsid w:val="00CB5734"/>
    <w:rsid w:val="00CB63F3"/>
    <w:rsid w:val="00CB73BA"/>
    <w:rsid w:val="00CB7D44"/>
    <w:rsid w:val="00CB7F07"/>
    <w:rsid w:val="00CC05FA"/>
    <w:rsid w:val="00CC06D0"/>
    <w:rsid w:val="00CC0DF8"/>
    <w:rsid w:val="00CC13B3"/>
    <w:rsid w:val="00CC21C8"/>
    <w:rsid w:val="00CC2FDB"/>
    <w:rsid w:val="00CC3E89"/>
    <w:rsid w:val="00CC4962"/>
    <w:rsid w:val="00CC4AA7"/>
    <w:rsid w:val="00CC576F"/>
    <w:rsid w:val="00CC5CCC"/>
    <w:rsid w:val="00CC61F2"/>
    <w:rsid w:val="00CC6A9F"/>
    <w:rsid w:val="00CC7654"/>
    <w:rsid w:val="00CC7F81"/>
    <w:rsid w:val="00CD012F"/>
    <w:rsid w:val="00CD0D23"/>
    <w:rsid w:val="00CD182F"/>
    <w:rsid w:val="00CD2875"/>
    <w:rsid w:val="00CD52D4"/>
    <w:rsid w:val="00CD5AB0"/>
    <w:rsid w:val="00CD6DFE"/>
    <w:rsid w:val="00CE08BD"/>
    <w:rsid w:val="00CE0D8B"/>
    <w:rsid w:val="00CE168F"/>
    <w:rsid w:val="00CE2F51"/>
    <w:rsid w:val="00CE3C30"/>
    <w:rsid w:val="00CE404A"/>
    <w:rsid w:val="00CE4535"/>
    <w:rsid w:val="00CE48F7"/>
    <w:rsid w:val="00CE5217"/>
    <w:rsid w:val="00CE69D8"/>
    <w:rsid w:val="00CE7861"/>
    <w:rsid w:val="00CF1B53"/>
    <w:rsid w:val="00CF1FD1"/>
    <w:rsid w:val="00CF2CB3"/>
    <w:rsid w:val="00CF35CF"/>
    <w:rsid w:val="00CF3ADD"/>
    <w:rsid w:val="00CF432D"/>
    <w:rsid w:val="00CF5296"/>
    <w:rsid w:val="00CF6EBB"/>
    <w:rsid w:val="00D000B3"/>
    <w:rsid w:val="00D00B43"/>
    <w:rsid w:val="00D00F2F"/>
    <w:rsid w:val="00D01070"/>
    <w:rsid w:val="00D01883"/>
    <w:rsid w:val="00D02F89"/>
    <w:rsid w:val="00D044AD"/>
    <w:rsid w:val="00D04BC5"/>
    <w:rsid w:val="00D054AC"/>
    <w:rsid w:val="00D05684"/>
    <w:rsid w:val="00D065A7"/>
    <w:rsid w:val="00D079B3"/>
    <w:rsid w:val="00D07F11"/>
    <w:rsid w:val="00D101B7"/>
    <w:rsid w:val="00D10324"/>
    <w:rsid w:val="00D11EFF"/>
    <w:rsid w:val="00D1266A"/>
    <w:rsid w:val="00D1342C"/>
    <w:rsid w:val="00D15EE8"/>
    <w:rsid w:val="00D22CAD"/>
    <w:rsid w:val="00D22E07"/>
    <w:rsid w:val="00D230C8"/>
    <w:rsid w:val="00D2363C"/>
    <w:rsid w:val="00D252D9"/>
    <w:rsid w:val="00D2530F"/>
    <w:rsid w:val="00D26CF9"/>
    <w:rsid w:val="00D2782B"/>
    <w:rsid w:val="00D300E5"/>
    <w:rsid w:val="00D3160D"/>
    <w:rsid w:val="00D31C26"/>
    <w:rsid w:val="00D323D2"/>
    <w:rsid w:val="00D32432"/>
    <w:rsid w:val="00D32D4B"/>
    <w:rsid w:val="00D33026"/>
    <w:rsid w:val="00D33937"/>
    <w:rsid w:val="00D341DD"/>
    <w:rsid w:val="00D36FCC"/>
    <w:rsid w:val="00D36FCE"/>
    <w:rsid w:val="00D4075E"/>
    <w:rsid w:val="00D426DC"/>
    <w:rsid w:val="00D42828"/>
    <w:rsid w:val="00D42932"/>
    <w:rsid w:val="00D43A58"/>
    <w:rsid w:val="00D43ECE"/>
    <w:rsid w:val="00D458C9"/>
    <w:rsid w:val="00D4626C"/>
    <w:rsid w:val="00D47970"/>
    <w:rsid w:val="00D47DFE"/>
    <w:rsid w:val="00D47EFD"/>
    <w:rsid w:val="00D50173"/>
    <w:rsid w:val="00D50DE2"/>
    <w:rsid w:val="00D5425D"/>
    <w:rsid w:val="00D55CA6"/>
    <w:rsid w:val="00D60159"/>
    <w:rsid w:val="00D622B9"/>
    <w:rsid w:val="00D62739"/>
    <w:rsid w:val="00D63696"/>
    <w:rsid w:val="00D63765"/>
    <w:rsid w:val="00D655BD"/>
    <w:rsid w:val="00D66621"/>
    <w:rsid w:val="00D67618"/>
    <w:rsid w:val="00D67649"/>
    <w:rsid w:val="00D67A1A"/>
    <w:rsid w:val="00D70369"/>
    <w:rsid w:val="00D708D5"/>
    <w:rsid w:val="00D70CC3"/>
    <w:rsid w:val="00D7166F"/>
    <w:rsid w:val="00D73519"/>
    <w:rsid w:val="00D73DC8"/>
    <w:rsid w:val="00D7471E"/>
    <w:rsid w:val="00D76929"/>
    <w:rsid w:val="00D8377B"/>
    <w:rsid w:val="00D83FD5"/>
    <w:rsid w:val="00D85C9C"/>
    <w:rsid w:val="00D863A9"/>
    <w:rsid w:val="00D86BDE"/>
    <w:rsid w:val="00D8796C"/>
    <w:rsid w:val="00D87F64"/>
    <w:rsid w:val="00D906F1"/>
    <w:rsid w:val="00D90EED"/>
    <w:rsid w:val="00D9165D"/>
    <w:rsid w:val="00D921D9"/>
    <w:rsid w:val="00D925DB"/>
    <w:rsid w:val="00D9306D"/>
    <w:rsid w:val="00D94E2B"/>
    <w:rsid w:val="00D9608F"/>
    <w:rsid w:val="00D9709F"/>
    <w:rsid w:val="00D97FF0"/>
    <w:rsid w:val="00DA1B5A"/>
    <w:rsid w:val="00DA1F74"/>
    <w:rsid w:val="00DA2ECB"/>
    <w:rsid w:val="00DA2EF9"/>
    <w:rsid w:val="00DA2F86"/>
    <w:rsid w:val="00DA3756"/>
    <w:rsid w:val="00DA4505"/>
    <w:rsid w:val="00DA57E4"/>
    <w:rsid w:val="00DA5988"/>
    <w:rsid w:val="00DA63B7"/>
    <w:rsid w:val="00DA67B8"/>
    <w:rsid w:val="00DA726D"/>
    <w:rsid w:val="00DB09BE"/>
    <w:rsid w:val="00DB1727"/>
    <w:rsid w:val="00DB1E9F"/>
    <w:rsid w:val="00DB2C5A"/>
    <w:rsid w:val="00DB3756"/>
    <w:rsid w:val="00DB381F"/>
    <w:rsid w:val="00DB449C"/>
    <w:rsid w:val="00DB5160"/>
    <w:rsid w:val="00DB5C0E"/>
    <w:rsid w:val="00DB618D"/>
    <w:rsid w:val="00DB69C0"/>
    <w:rsid w:val="00DB76A1"/>
    <w:rsid w:val="00DB77E9"/>
    <w:rsid w:val="00DB7B90"/>
    <w:rsid w:val="00DC0988"/>
    <w:rsid w:val="00DC09E1"/>
    <w:rsid w:val="00DC0B8F"/>
    <w:rsid w:val="00DC1B09"/>
    <w:rsid w:val="00DC23E1"/>
    <w:rsid w:val="00DC36A8"/>
    <w:rsid w:val="00DC4E06"/>
    <w:rsid w:val="00DC546F"/>
    <w:rsid w:val="00DC6820"/>
    <w:rsid w:val="00DD0D63"/>
    <w:rsid w:val="00DD1456"/>
    <w:rsid w:val="00DD2039"/>
    <w:rsid w:val="00DD27DC"/>
    <w:rsid w:val="00DD36B2"/>
    <w:rsid w:val="00DD458D"/>
    <w:rsid w:val="00DD49EF"/>
    <w:rsid w:val="00DD523D"/>
    <w:rsid w:val="00DD534C"/>
    <w:rsid w:val="00DD5544"/>
    <w:rsid w:val="00DD5715"/>
    <w:rsid w:val="00DD5F56"/>
    <w:rsid w:val="00DD68B5"/>
    <w:rsid w:val="00DD7B42"/>
    <w:rsid w:val="00DE0216"/>
    <w:rsid w:val="00DE0DDC"/>
    <w:rsid w:val="00DE10C6"/>
    <w:rsid w:val="00DE1EA7"/>
    <w:rsid w:val="00DE4FAF"/>
    <w:rsid w:val="00DE511E"/>
    <w:rsid w:val="00DE53E0"/>
    <w:rsid w:val="00DE56DC"/>
    <w:rsid w:val="00DE608D"/>
    <w:rsid w:val="00DE71C2"/>
    <w:rsid w:val="00DF019F"/>
    <w:rsid w:val="00DF05FF"/>
    <w:rsid w:val="00DF113D"/>
    <w:rsid w:val="00DF277D"/>
    <w:rsid w:val="00DF2BFF"/>
    <w:rsid w:val="00DF4005"/>
    <w:rsid w:val="00DF63D7"/>
    <w:rsid w:val="00DF70FE"/>
    <w:rsid w:val="00E00EB2"/>
    <w:rsid w:val="00E025D6"/>
    <w:rsid w:val="00E032FA"/>
    <w:rsid w:val="00E0420C"/>
    <w:rsid w:val="00E04498"/>
    <w:rsid w:val="00E05750"/>
    <w:rsid w:val="00E059A4"/>
    <w:rsid w:val="00E06B4E"/>
    <w:rsid w:val="00E06F9F"/>
    <w:rsid w:val="00E07001"/>
    <w:rsid w:val="00E07105"/>
    <w:rsid w:val="00E11202"/>
    <w:rsid w:val="00E1163A"/>
    <w:rsid w:val="00E13046"/>
    <w:rsid w:val="00E1438A"/>
    <w:rsid w:val="00E14E96"/>
    <w:rsid w:val="00E153D6"/>
    <w:rsid w:val="00E17399"/>
    <w:rsid w:val="00E17852"/>
    <w:rsid w:val="00E17A82"/>
    <w:rsid w:val="00E20569"/>
    <w:rsid w:val="00E20BFA"/>
    <w:rsid w:val="00E210A5"/>
    <w:rsid w:val="00E22852"/>
    <w:rsid w:val="00E22C7E"/>
    <w:rsid w:val="00E23BD5"/>
    <w:rsid w:val="00E23E81"/>
    <w:rsid w:val="00E2582F"/>
    <w:rsid w:val="00E25A5A"/>
    <w:rsid w:val="00E25B88"/>
    <w:rsid w:val="00E25D15"/>
    <w:rsid w:val="00E26CF5"/>
    <w:rsid w:val="00E27D43"/>
    <w:rsid w:val="00E3031F"/>
    <w:rsid w:val="00E323CE"/>
    <w:rsid w:val="00E32906"/>
    <w:rsid w:val="00E33CE6"/>
    <w:rsid w:val="00E364F8"/>
    <w:rsid w:val="00E36BA2"/>
    <w:rsid w:val="00E36CF3"/>
    <w:rsid w:val="00E37282"/>
    <w:rsid w:val="00E37F93"/>
    <w:rsid w:val="00E40652"/>
    <w:rsid w:val="00E40DDE"/>
    <w:rsid w:val="00E41561"/>
    <w:rsid w:val="00E41B47"/>
    <w:rsid w:val="00E422F5"/>
    <w:rsid w:val="00E42CDB"/>
    <w:rsid w:val="00E42D0B"/>
    <w:rsid w:val="00E43EE6"/>
    <w:rsid w:val="00E45599"/>
    <w:rsid w:val="00E456F9"/>
    <w:rsid w:val="00E45A1B"/>
    <w:rsid w:val="00E45FF8"/>
    <w:rsid w:val="00E468DD"/>
    <w:rsid w:val="00E4784B"/>
    <w:rsid w:val="00E47E6C"/>
    <w:rsid w:val="00E51F6B"/>
    <w:rsid w:val="00E53D10"/>
    <w:rsid w:val="00E547A7"/>
    <w:rsid w:val="00E54DEA"/>
    <w:rsid w:val="00E54FBC"/>
    <w:rsid w:val="00E55B0B"/>
    <w:rsid w:val="00E57DB2"/>
    <w:rsid w:val="00E606C3"/>
    <w:rsid w:val="00E60EB0"/>
    <w:rsid w:val="00E60FAF"/>
    <w:rsid w:val="00E6189E"/>
    <w:rsid w:val="00E6268F"/>
    <w:rsid w:val="00E63444"/>
    <w:rsid w:val="00E63546"/>
    <w:rsid w:val="00E6680D"/>
    <w:rsid w:val="00E679A8"/>
    <w:rsid w:val="00E67B6B"/>
    <w:rsid w:val="00E7081F"/>
    <w:rsid w:val="00E71078"/>
    <w:rsid w:val="00E717AF"/>
    <w:rsid w:val="00E725AE"/>
    <w:rsid w:val="00E72E3E"/>
    <w:rsid w:val="00E738AF"/>
    <w:rsid w:val="00E7431C"/>
    <w:rsid w:val="00E74E73"/>
    <w:rsid w:val="00E74EFF"/>
    <w:rsid w:val="00E767AA"/>
    <w:rsid w:val="00E76DBD"/>
    <w:rsid w:val="00E777A4"/>
    <w:rsid w:val="00E809DD"/>
    <w:rsid w:val="00E80BFD"/>
    <w:rsid w:val="00E81958"/>
    <w:rsid w:val="00E81C55"/>
    <w:rsid w:val="00E82518"/>
    <w:rsid w:val="00E845A0"/>
    <w:rsid w:val="00E855ED"/>
    <w:rsid w:val="00E90C86"/>
    <w:rsid w:val="00E90D39"/>
    <w:rsid w:val="00E91436"/>
    <w:rsid w:val="00E918C0"/>
    <w:rsid w:val="00E93E1C"/>
    <w:rsid w:val="00E94600"/>
    <w:rsid w:val="00E949A4"/>
    <w:rsid w:val="00E96074"/>
    <w:rsid w:val="00E96289"/>
    <w:rsid w:val="00E96A3A"/>
    <w:rsid w:val="00E96B67"/>
    <w:rsid w:val="00E976B6"/>
    <w:rsid w:val="00EA1787"/>
    <w:rsid w:val="00EA23EB"/>
    <w:rsid w:val="00EA2533"/>
    <w:rsid w:val="00EA38BD"/>
    <w:rsid w:val="00EA50AE"/>
    <w:rsid w:val="00EA510F"/>
    <w:rsid w:val="00EA589B"/>
    <w:rsid w:val="00EA5D10"/>
    <w:rsid w:val="00EA6F2E"/>
    <w:rsid w:val="00EA7BC1"/>
    <w:rsid w:val="00EA7D67"/>
    <w:rsid w:val="00EB1BCB"/>
    <w:rsid w:val="00EB3F86"/>
    <w:rsid w:val="00EB4800"/>
    <w:rsid w:val="00EB5AAC"/>
    <w:rsid w:val="00EB6D6E"/>
    <w:rsid w:val="00EB7D62"/>
    <w:rsid w:val="00EC11F0"/>
    <w:rsid w:val="00EC1813"/>
    <w:rsid w:val="00EC1823"/>
    <w:rsid w:val="00EC305C"/>
    <w:rsid w:val="00EC4640"/>
    <w:rsid w:val="00EC4A7F"/>
    <w:rsid w:val="00EC4AD5"/>
    <w:rsid w:val="00EC52FC"/>
    <w:rsid w:val="00EC7D4D"/>
    <w:rsid w:val="00ED0401"/>
    <w:rsid w:val="00ED091F"/>
    <w:rsid w:val="00ED17AB"/>
    <w:rsid w:val="00ED2499"/>
    <w:rsid w:val="00ED3872"/>
    <w:rsid w:val="00ED3F76"/>
    <w:rsid w:val="00ED521A"/>
    <w:rsid w:val="00ED53B9"/>
    <w:rsid w:val="00ED6BB6"/>
    <w:rsid w:val="00ED6F9F"/>
    <w:rsid w:val="00ED6FA2"/>
    <w:rsid w:val="00EE08EF"/>
    <w:rsid w:val="00EE325E"/>
    <w:rsid w:val="00EE36EF"/>
    <w:rsid w:val="00EE3D80"/>
    <w:rsid w:val="00EE41C0"/>
    <w:rsid w:val="00EE4602"/>
    <w:rsid w:val="00EE4A4B"/>
    <w:rsid w:val="00EE6125"/>
    <w:rsid w:val="00EE6389"/>
    <w:rsid w:val="00EE6538"/>
    <w:rsid w:val="00EE6E9A"/>
    <w:rsid w:val="00EE6FD2"/>
    <w:rsid w:val="00EE7587"/>
    <w:rsid w:val="00EF06D6"/>
    <w:rsid w:val="00EF0FB6"/>
    <w:rsid w:val="00EF1028"/>
    <w:rsid w:val="00EF26E8"/>
    <w:rsid w:val="00EF2A15"/>
    <w:rsid w:val="00EF2DC9"/>
    <w:rsid w:val="00EF2F3C"/>
    <w:rsid w:val="00EF3198"/>
    <w:rsid w:val="00EF490E"/>
    <w:rsid w:val="00EF4C61"/>
    <w:rsid w:val="00EF4E8E"/>
    <w:rsid w:val="00EF6654"/>
    <w:rsid w:val="00EF6CAB"/>
    <w:rsid w:val="00F00186"/>
    <w:rsid w:val="00F022A9"/>
    <w:rsid w:val="00F02772"/>
    <w:rsid w:val="00F03774"/>
    <w:rsid w:val="00F03B76"/>
    <w:rsid w:val="00F050B2"/>
    <w:rsid w:val="00F065F3"/>
    <w:rsid w:val="00F07413"/>
    <w:rsid w:val="00F07460"/>
    <w:rsid w:val="00F0746C"/>
    <w:rsid w:val="00F07E9C"/>
    <w:rsid w:val="00F07FF2"/>
    <w:rsid w:val="00F10B37"/>
    <w:rsid w:val="00F13391"/>
    <w:rsid w:val="00F13C17"/>
    <w:rsid w:val="00F13F25"/>
    <w:rsid w:val="00F148AF"/>
    <w:rsid w:val="00F1529B"/>
    <w:rsid w:val="00F15AA9"/>
    <w:rsid w:val="00F15D2A"/>
    <w:rsid w:val="00F160E2"/>
    <w:rsid w:val="00F16982"/>
    <w:rsid w:val="00F20293"/>
    <w:rsid w:val="00F206CE"/>
    <w:rsid w:val="00F20751"/>
    <w:rsid w:val="00F216EF"/>
    <w:rsid w:val="00F21F6F"/>
    <w:rsid w:val="00F2364E"/>
    <w:rsid w:val="00F250D2"/>
    <w:rsid w:val="00F255A5"/>
    <w:rsid w:val="00F2564E"/>
    <w:rsid w:val="00F259BF"/>
    <w:rsid w:val="00F26753"/>
    <w:rsid w:val="00F26C98"/>
    <w:rsid w:val="00F276F0"/>
    <w:rsid w:val="00F27F96"/>
    <w:rsid w:val="00F27FE3"/>
    <w:rsid w:val="00F3008F"/>
    <w:rsid w:val="00F300EA"/>
    <w:rsid w:val="00F3041B"/>
    <w:rsid w:val="00F30478"/>
    <w:rsid w:val="00F30B83"/>
    <w:rsid w:val="00F314E8"/>
    <w:rsid w:val="00F31BEC"/>
    <w:rsid w:val="00F33DDC"/>
    <w:rsid w:val="00F352D0"/>
    <w:rsid w:val="00F3557D"/>
    <w:rsid w:val="00F36359"/>
    <w:rsid w:val="00F3745A"/>
    <w:rsid w:val="00F375A8"/>
    <w:rsid w:val="00F37EF9"/>
    <w:rsid w:val="00F37F14"/>
    <w:rsid w:val="00F4007E"/>
    <w:rsid w:val="00F404C7"/>
    <w:rsid w:val="00F41327"/>
    <w:rsid w:val="00F414E9"/>
    <w:rsid w:val="00F41CAD"/>
    <w:rsid w:val="00F4249C"/>
    <w:rsid w:val="00F4263D"/>
    <w:rsid w:val="00F45A2A"/>
    <w:rsid w:val="00F4625D"/>
    <w:rsid w:val="00F4789B"/>
    <w:rsid w:val="00F503A3"/>
    <w:rsid w:val="00F50CCB"/>
    <w:rsid w:val="00F50D39"/>
    <w:rsid w:val="00F5122A"/>
    <w:rsid w:val="00F513B5"/>
    <w:rsid w:val="00F516F4"/>
    <w:rsid w:val="00F518D9"/>
    <w:rsid w:val="00F520E1"/>
    <w:rsid w:val="00F524AE"/>
    <w:rsid w:val="00F52A29"/>
    <w:rsid w:val="00F55DEE"/>
    <w:rsid w:val="00F5655B"/>
    <w:rsid w:val="00F565E3"/>
    <w:rsid w:val="00F56929"/>
    <w:rsid w:val="00F57F38"/>
    <w:rsid w:val="00F6020D"/>
    <w:rsid w:val="00F61EAC"/>
    <w:rsid w:val="00F623C5"/>
    <w:rsid w:val="00F6294B"/>
    <w:rsid w:val="00F63C4E"/>
    <w:rsid w:val="00F63FA3"/>
    <w:rsid w:val="00F659D3"/>
    <w:rsid w:val="00F665D4"/>
    <w:rsid w:val="00F66C15"/>
    <w:rsid w:val="00F66D81"/>
    <w:rsid w:val="00F67986"/>
    <w:rsid w:val="00F67E49"/>
    <w:rsid w:val="00F71170"/>
    <w:rsid w:val="00F71745"/>
    <w:rsid w:val="00F723BB"/>
    <w:rsid w:val="00F73807"/>
    <w:rsid w:val="00F73E0B"/>
    <w:rsid w:val="00F74348"/>
    <w:rsid w:val="00F74CC6"/>
    <w:rsid w:val="00F7618D"/>
    <w:rsid w:val="00F76AE9"/>
    <w:rsid w:val="00F76C75"/>
    <w:rsid w:val="00F76EC9"/>
    <w:rsid w:val="00F77C92"/>
    <w:rsid w:val="00F833FC"/>
    <w:rsid w:val="00F8369C"/>
    <w:rsid w:val="00F83708"/>
    <w:rsid w:val="00F83D6F"/>
    <w:rsid w:val="00F84F29"/>
    <w:rsid w:val="00F865C5"/>
    <w:rsid w:val="00F867C7"/>
    <w:rsid w:val="00F86AFC"/>
    <w:rsid w:val="00F86BA8"/>
    <w:rsid w:val="00F87593"/>
    <w:rsid w:val="00F879F9"/>
    <w:rsid w:val="00F87B27"/>
    <w:rsid w:val="00F9006E"/>
    <w:rsid w:val="00F9027B"/>
    <w:rsid w:val="00F931FA"/>
    <w:rsid w:val="00F9464C"/>
    <w:rsid w:val="00F948B0"/>
    <w:rsid w:val="00F94950"/>
    <w:rsid w:val="00F95153"/>
    <w:rsid w:val="00F97AEC"/>
    <w:rsid w:val="00FA1277"/>
    <w:rsid w:val="00FA1657"/>
    <w:rsid w:val="00FA3738"/>
    <w:rsid w:val="00FA655C"/>
    <w:rsid w:val="00FB073E"/>
    <w:rsid w:val="00FB0C99"/>
    <w:rsid w:val="00FB2731"/>
    <w:rsid w:val="00FB29E6"/>
    <w:rsid w:val="00FB2E86"/>
    <w:rsid w:val="00FB3A2C"/>
    <w:rsid w:val="00FB420A"/>
    <w:rsid w:val="00FB4974"/>
    <w:rsid w:val="00FB4A09"/>
    <w:rsid w:val="00FB4E73"/>
    <w:rsid w:val="00FB51A6"/>
    <w:rsid w:val="00FB726D"/>
    <w:rsid w:val="00FB7390"/>
    <w:rsid w:val="00FC008B"/>
    <w:rsid w:val="00FC2E77"/>
    <w:rsid w:val="00FC3C0D"/>
    <w:rsid w:val="00FC4CC6"/>
    <w:rsid w:val="00FC594D"/>
    <w:rsid w:val="00FC6463"/>
    <w:rsid w:val="00FC6B14"/>
    <w:rsid w:val="00FC741E"/>
    <w:rsid w:val="00FC7B76"/>
    <w:rsid w:val="00FC7DEB"/>
    <w:rsid w:val="00FD048A"/>
    <w:rsid w:val="00FD087E"/>
    <w:rsid w:val="00FD1BBB"/>
    <w:rsid w:val="00FD28C1"/>
    <w:rsid w:val="00FD3783"/>
    <w:rsid w:val="00FD39CC"/>
    <w:rsid w:val="00FD4FC2"/>
    <w:rsid w:val="00FD50C0"/>
    <w:rsid w:val="00FD5B4C"/>
    <w:rsid w:val="00FD6F0D"/>
    <w:rsid w:val="00FD7085"/>
    <w:rsid w:val="00FD74AB"/>
    <w:rsid w:val="00FD7C1B"/>
    <w:rsid w:val="00FD7C3B"/>
    <w:rsid w:val="00FE09D7"/>
    <w:rsid w:val="00FE2101"/>
    <w:rsid w:val="00FE2813"/>
    <w:rsid w:val="00FE3222"/>
    <w:rsid w:val="00FE3AA5"/>
    <w:rsid w:val="00FE3AF1"/>
    <w:rsid w:val="00FE43D5"/>
    <w:rsid w:val="00FE5386"/>
    <w:rsid w:val="00FE53C6"/>
    <w:rsid w:val="00FE7446"/>
    <w:rsid w:val="00FE7FCA"/>
    <w:rsid w:val="00FF033E"/>
    <w:rsid w:val="00FF288E"/>
    <w:rsid w:val="00FF2E25"/>
    <w:rsid w:val="00FF304A"/>
    <w:rsid w:val="00FF3F0C"/>
    <w:rsid w:val="00FF47D6"/>
    <w:rsid w:val="00FF485A"/>
    <w:rsid w:val="00FF549F"/>
    <w:rsid w:val="00FF5B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C302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style>
  <w:style w:type="paragraph" w:styleId="1">
    <w:name w:val="heading 1"/>
    <w:basedOn w:val="a1"/>
    <w:next w:val="a1"/>
    <w:link w:val="10"/>
    <w:uiPriority w:val="9"/>
    <w:qFormat/>
    <w:rsid w:val="00ED6F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1"/>
    <w:next w:val="a1"/>
    <w:link w:val="20"/>
    <w:uiPriority w:val="9"/>
    <w:unhideWhenUsed/>
    <w:qFormat/>
    <w:rsid w:val="00CD012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0">
    <w:name w:val="heading 3"/>
    <w:aliases w:val="Level 1 - 1,Заголовок подпукта (1.1.1),H3"/>
    <w:basedOn w:val="a1"/>
    <w:next w:val="a1"/>
    <w:link w:val="31"/>
    <w:uiPriority w:val="9"/>
    <w:unhideWhenUsed/>
    <w:qFormat/>
    <w:rsid w:val="005D306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1"/>
    <w:next w:val="a1"/>
    <w:link w:val="40"/>
    <w:uiPriority w:val="9"/>
    <w:unhideWhenUsed/>
    <w:qFormat/>
    <w:rsid w:val="00D33937"/>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EE6FD2"/>
    <w:pPr>
      <w:keepNext/>
      <w:keepLines/>
      <w:spacing w:before="40" w:after="0" w:line="240" w:lineRule="auto"/>
      <w:outlineLvl w:val="4"/>
    </w:pPr>
    <w:rPr>
      <w:rFonts w:asciiTheme="majorHAnsi" w:eastAsiaTheme="majorEastAsia" w:hAnsiTheme="majorHAnsi" w:cstheme="majorBidi"/>
      <w:i/>
      <w:iCs/>
      <w:color w:val="F79646" w:themeColor="accent6"/>
      <w:lang w:eastAsia="ru-RU"/>
    </w:rPr>
  </w:style>
  <w:style w:type="paragraph" w:styleId="6">
    <w:name w:val="heading 6"/>
    <w:basedOn w:val="a1"/>
    <w:next w:val="a1"/>
    <w:link w:val="60"/>
    <w:uiPriority w:val="9"/>
    <w:semiHidden/>
    <w:unhideWhenUsed/>
    <w:qFormat/>
    <w:rsid w:val="00EE6FD2"/>
    <w:pPr>
      <w:keepNext/>
      <w:keepLines/>
      <w:spacing w:before="40" w:after="0" w:line="240" w:lineRule="auto"/>
      <w:outlineLvl w:val="5"/>
    </w:pPr>
    <w:rPr>
      <w:rFonts w:asciiTheme="majorHAnsi" w:eastAsiaTheme="majorEastAsia" w:hAnsiTheme="majorHAnsi" w:cstheme="majorBidi"/>
      <w:color w:val="F79646" w:themeColor="accent6"/>
      <w:sz w:val="24"/>
      <w:szCs w:val="24"/>
      <w:lang w:eastAsia="ru-RU"/>
    </w:rPr>
  </w:style>
  <w:style w:type="paragraph" w:styleId="7">
    <w:name w:val="heading 7"/>
    <w:basedOn w:val="a1"/>
    <w:next w:val="a1"/>
    <w:link w:val="70"/>
    <w:uiPriority w:val="9"/>
    <w:semiHidden/>
    <w:unhideWhenUsed/>
    <w:qFormat/>
    <w:rsid w:val="00EE6FD2"/>
    <w:pPr>
      <w:keepNext/>
      <w:keepLines/>
      <w:spacing w:before="40" w:after="0" w:line="240" w:lineRule="auto"/>
      <w:outlineLvl w:val="6"/>
    </w:pPr>
    <w:rPr>
      <w:rFonts w:asciiTheme="majorHAnsi" w:eastAsiaTheme="majorEastAsia" w:hAnsiTheme="majorHAnsi" w:cstheme="majorBidi"/>
      <w:b/>
      <w:bCs/>
      <w:color w:val="F79646" w:themeColor="accent6"/>
      <w:sz w:val="24"/>
      <w:szCs w:val="24"/>
      <w:lang w:eastAsia="ru-RU"/>
    </w:rPr>
  </w:style>
  <w:style w:type="paragraph" w:styleId="8">
    <w:name w:val="heading 8"/>
    <w:basedOn w:val="a1"/>
    <w:next w:val="a1"/>
    <w:link w:val="80"/>
    <w:uiPriority w:val="9"/>
    <w:semiHidden/>
    <w:unhideWhenUsed/>
    <w:qFormat/>
    <w:rsid w:val="00EE6FD2"/>
    <w:pPr>
      <w:keepNext/>
      <w:keepLines/>
      <w:spacing w:before="40" w:after="0" w:line="240" w:lineRule="auto"/>
      <w:outlineLvl w:val="7"/>
    </w:pPr>
    <w:rPr>
      <w:rFonts w:asciiTheme="majorHAnsi" w:eastAsiaTheme="majorEastAsia" w:hAnsiTheme="majorHAnsi" w:cstheme="majorBidi"/>
      <w:b/>
      <w:bCs/>
      <w:i/>
      <w:iCs/>
      <w:color w:val="F79646" w:themeColor="accent6"/>
      <w:sz w:val="20"/>
      <w:szCs w:val="20"/>
      <w:lang w:eastAsia="ru-RU"/>
    </w:rPr>
  </w:style>
  <w:style w:type="paragraph" w:styleId="9">
    <w:name w:val="heading 9"/>
    <w:basedOn w:val="a1"/>
    <w:next w:val="a1"/>
    <w:link w:val="90"/>
    <w:uiPriority w:val="9"/>
    <w:semiHidden/>
    <w:unhideWhenUsed/>
    <w:qFormat/>
    <w:rsid w:val="00EE6FD2"/>
    <w:pPr>
      <w:keepNext/>
      <w:keepLines/>
      <w:spacing w:before="40" w:after="0" w:line="240" w:lineRule="auto"/>
      <w:outlineLvl w:val="8"/>
    </w:pPr>
    <w:rPr>
      <w:rFonts w:asciiTheme="majorHAnsi" w:eastAsiaTheme="majorEastAsia" w:hAnsiTheme="majorHAnsi" w:cstheme="majorBidi"/>
      <w:i/>
      <w:iCs/>
      <w:color w:val="F79646" w:themeColor="accent6"/>
      <w:sz w:val="20"/>
      <w:szCs w:val="20"/>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ED6FA2"/>
    <w:rPr>
      <w:rFonts w:asciiTheme="majorHAnsi" w:eastAsiaTheme="majorEastAsia" w:hAnsiTheme="majorHAnsi" w:cstheme="majorBidi"/>
      <w:b/>
      <w:bCs/>
      <w:color w:val="365F91" w:themeColor="accent1" w:themeShade="BF"/>
      <w:sz w:val="28"/>
      <w:szCs w:val="28"/>
    </w:rPr>
  </w:style>
  <w:style w:type="character" w:customStyle="1" w:styleId="31">
    <w:name w:val="Заголовок 3 Знак"/>
    <w:aliases w:val="Level 1 - 1 Знак,Заголовок подпукта (1.1.1) Знак,H3 Знак"/>
    <w:basedOn w:val="a2"/>
    <w:link w:val="30"/>
    <w:uiPriority w:val="9"/>
    <w:rsid w:val="005D306D"/>
    <w:rPr>
      <w:rFonts w:asciiTheme="majorHAnsi" w:eastAsiaTheme="majorEastAsia" w:hAnsiTheme="majorHAnsi" w:cstheme="majorBidi"/>
      <w:color w:val="243F60" w:themeColor="accent1" w:themeShade="7F"/>
      <w:sz w:val="24"/>
      <w:szCs w:val="24"/>
    </w:rPr>
  </w:style>
  <w:style w:type="character" w:customStyle="1" w:styleId="40">
    <w:name w:val="Заголовок 4 Знак"/>
    <w:basedOn w:val="a2"/>
    <w:link w:val="4"/>
    <w:uiPriority w:val="9"/>
    <w:rsid w:val="00D33937"/>
    <w:rPr>
      <w:rFonts w:asciiTheme="majorHAnsi" w:eastAsiaTheme="majorEastAsia" w:hAnsiTheme="majorHAnsi" w:cstheme="majorBidi"/>
      <w:b/>
      <w:bCs/>
      <w:i/>
      <w:iCs/>
      <w:color w:val="4F81BD" w:themeColor="accent1"/>
    </w:rPr>
  </w:style>
  <w:style w:type="paragraph" w:styleId="a5">
    <w:name w:val="List Paragraph"/>
    <w:aliases w:val="Bullet List,FooterText,numbered,List Paragraph,ПАРАГРАФ,Абзац списка2,Нумерованый список,List Paragraph1,Абзац списка1"/>
    <w:basedOn w:val="a1"/>
    <w:link w:val="a6"/>
    <w:uiPriority w:val="34"/>
    <w:qFormat/>
    <w:rsid w:val="00DA57E4"/>
    <w:pPr>
      <w:ind w:left="720"/>
      <w:contextualSpacing/>
    </w:pPr>
  </w:style>
  <w:style w:type="character" w:customStyle="1" w:styleId="a6">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2"/>
    <w:link w:val="a5"/>
    <w:uiPriority w:val="34"/>
    <w:rsid w:val="00481BE5"/>
  </w:style>
  <w:style w:type="table" w:styleId="a7">
    <w:name w:val="Table Grid"/>
    <w:basedOn w:val="a3"/>
    <w:uiPriority w:val="39"/>
    <w:rsid w:val="00DA5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1"/>
    <w:link w:val="a9"/>
    <w:uiPriority w:val="99"/>
    <w:semiHidden/>
    <w:unhideWhenUsed/>
    <w:rsid w:val="00D906F1"/>
    <w:pPr>
      <w:spacing w:after="0" w:line="240" w:lineRule="auto"/>
    </w:pPr>
    <w:rPr>
      <w:rFonts w:ascii="Segoe UI" w:hAnsi="Segoe UI" w:cs="Segoe UI"/>
      <w:sz w:val="18"/>
      <w:szCs w:val="18"/>
    </w:rPr>
  </w:style>
  <w:style w:type="character" w:customStyle="1" w:styleId="a9">
    <w:name w:val="Текст выноски Знак"/>
    <w:basedOn w:val="a2"/>
    <w:link w:val="a8"/>
    <w:uiPriority w:val="99"/>
    <w:semiHidden/>
    <w:rsid w:val="00D906F1"/>
    <w:rPr>
      <w:rFonts w:ascii="Segoe UI" w:hAnsi="Segoe UI" w:cs="Segoe UI"/>
      <w:sz w:val="18"/>
      <w:szCs w:val="18"/>
    </w:rPr>
  </w:style>
  <w:style w:type="character" w:styleId="aa">
    <w:name w:val="Hyperlink"/>
    <w:basedOn w:val="a2"/>
    <w:uiPriority w:val="99"/>
    <w:unhideWhenUsed/>
    <w:rsid w:val="00207F5A"/>
    <w:rPr>
      <w:color w:val="0000FF" w:themeColor="hyperlink"/>
      <w:u w:val="single"/>
    </w:rPr>
  </w:style>
  <w:style w:type="character" w:customStyle="1" w:styleId="11">
    <w:name w:val="Неразрешенное упоминание1"/>
    <w:basedOn w:val="a2"/>
    <w:uiPriority w:val="99"/>
    <w:semiHidden/>
    <w:unhideWhenUsed/>
    <w:rsid w:val="00207F5A"/>
    <w:rPr>
      <w:color w:val="605E5C"/>
      <w:shd w:val="clear" w:color="auto" w:fill="E1DFDD"/>
    </w:rPr>
  </w:style>
  <w:style w:type="paragraph" w:customStyle="1" w:styleId="ab">
    <w:name w:val="?Текст таблицы"/>
    <w:basedOn w:val="a1"/>
    <w:link w:val="ac"/>
    <w:qFormat/>
    <w:rsid w:val="005D306D"/>
    <w:pPr>
      <w:spacing w:before="20" w:after="20" w:line="240" w:lineRule="auto"/>
    </w:pPr>
    <w:rPr>
      <w:rFonts w:ascii="CharterC" w:eastAsia="Times New Roman" w:hAnsi="CharterC" w:cs="Times New Roman"/>
      <w:i/>
      <w:sz w:val="18"/>
      <w:szCs w:val="24"/>
      <w:lang w:eastAsia="ru-RU"/>
    </w:rPr>
  </w:style>
  <w:style w:type="character" w:customStyle="1" w:styleId="ac">
    <w:name w:val="?Текст таблицы Знак"/>
    <w:link w:val="ab"/>
    <w:rsid w:val="005D306D"/>
    <w:rPr>
      <w:rFonts w:ascii="CharterC" w:eastAsia="Times New Roman" w:hAnsi="CharterC" w:cs="Times New Roman"/>
      <w:i/>
      <w:sz w:val="18"/>
      <w:szCs w:val="24"/>
      <w:lang w:eastAsia="ru-RU"/>
    </w:rPr>
  </w:style>
  <w:style w:type="table" w:customStyle="1" w:styleId="12">
    <w:name w:val="Стиль1"/>
    <w:basedOn w:val="a3"/>
    <w:uiPriority w:val="99"/>
    <w:rsid w:val="005D306D"/>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Tahoma" w:hAnsi="Tahoma"/>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paragraph" w:customStyle="1" w:styleId="21">
    <w:name w:val="?Заголовок2"/>
    <w:basedOn w:val="a1"/>
    <w:link w:val="22"/>
    <w:qFormat/>
    <w:rsid w:val="00356810"/>
    <w:pPr>
      <w:keepNext/>
      <w:spacing w:before="320" w:line="340" w:lineRule="exact"/>
      <w:ind w:left="284"/>
    </w:pPr>
    <w:rPr>
      <w:rFonts w:ascii="CharterC" w:eastAsia="Times New Roman" w:hAnsi="CharterC" w:cs="Times New Roman"/>
      <w:b/>
      <w:i/>
      <w:sz w:val="32"/>
      <w:szCs w:val="24"/>
      <w:lang w:eastAsia="ru-RU"/>
    </w:rPr>
  </w:style>
  <w:style w:type="character" w:customStyle="1" w:styleId="22">
    <w:name w:val="?Заголовок2 Знак"/>
    <w:link w:val="21"/>
    <w:rsid w:val="00356810"/>
    <w:rPr>
      <w:rFonts w:ascii="CharterC" w:eastAsia="Times New Roman" w:hAnsi="CharterC" w:cs="Times New Roman"/>
      <w:b/>
      <w:i/>
      <w:sz w:val="32"/>
      <w:szCs w:val="24"/>
      <w:lang w:eastAsia="ru-RU"/>
    </w:rPr>
  </w:style>
  <w:style w:type="character" w:customStyle="1" w:styleId="23">
    <w:name w:val="Основной текст (2)_"/>
    <w:basedOn w:val="a2"/>
    <w:link w:val="24"/>
    <w:rsid w:val="00AB33F5"/>
    <w:rPr>
      <w:rFonts w:ascii="Times New Roman" w:eastAsia="Times New Roman" w:hAnsi="Times New Roman" w:cs="Times New Roman"/>
      <w:shd w:val="clear" w:color="auto" w:fill="FFFFFF"/>
    </w:rPr>
  </w:style>
  <w:style w:type="paragraph" w:customStyle="1" w:styleId="24">
    <w:name w:val="Основной текст (2)"/>
    <w:basedOn w:val="a1"/>
    <w:link w:val="23"/>
    <w:rsid w:val="00AB33F5"/>
    <w:pPr>
      <w:widowControl w:val="0"/>
      <w:shd w:val="clear" w:color="auto" w:fill="FFFFFF"/>
      <w:spacing w:after="0" w:line="360" w:lineRule="exact"/>
      <w:jc w:val="both"/>
    </w:pPr>
    <w:rPr>
      <w:rFonts w:ascii="Times New Roman" w:eastAsia="Times New Roman" w:hAnsi="Times New Roman" w:cs="Times New Roman"/>
    </w:rPr>
  </w:style>
  <w:style w:type="paragraph" w:customStyle="1" w:styleId="ConsPlusNormal">
    <w:name w:val="ConsPlusNormal"/>
    <w:rsid w:val="00AB33F5"/>
    <w:pPr>
      <w:autoSpaceDE w:val="0"/>
      <w:autoSpaceDN w:val="0"/>
      <w:adjustRightInd w:val="0"/>
      <w:spacing w:after="0" w:line="240" w:lineRule="auto"/>
    </w:pPr>
    <w:rPr>
      <w:rFonts w:ascii="Myriad Pro" w:hAnsi="Myriad Pro" w:cs="Myriad Pro"/>
      <w:sz w:val="26"/>
      <w:szCs w:val="26"/>
    </w:rPr>
  </w:style>
  <w:style w:type="character" w:customStyle="1" w:styleId="28pt">
    <w:name w:val="Основной текст (2) + 8 pt"/>
    <w:basedOn w:val="23"/>
    <w:rsid w:val="00AB33F5"/>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paragraph" w:styleId="ad">
    <w:name w:val="annotation text"/>
    <w:basedOn w:val="a1"/>
    <w:link w:val="ae"/>
    <w:uiPriority w:val="99"/>
    <w:unhideWhenUsed/>
    <w:rsid w:val="001A6409"/>
    <w:pPr>
      <w:spacing w:after="200" w:line="240" w:lineRule="auto"/>
    </w:pPr>
    <w:rPr>
      <w:sz w:val="20"/>
      <w:szCs w:val="20"/>
    </w:rPr>
  </w:style>
  <w:style w:type="character" w:customStyle="1" w:styleId="ae">
    <w:name w:val="Текст примечания Знак"/>
    <w:basedOn w:val="a2"/>
    <w:link w:val="ad"/>
    <w:uiPriority w:val="99"/>
    <w:rsid w:val="001A6409"/>
    <w:rPr>
      <w:sz w:val="20"/>
      <w:szCs w:val="20"/>
    </w:rPr>
  </w:style>
  <w:style w:type="character" w:styleId="af">
    <w:name w:val="annotation reference"/>
    <w:basedOn w:val="a2"/>
    <w:uiPriority w:val="99"/>
    <w:semiHidden/>
    <w:unhideWhenUsed/>
    <w:rsid w:val="001A6409"/>
    <w:rPr>
      <w:sz w:val="16"/>
      <w:szCs w:val="16"/>
    </w:rPr>
  </w:style>
  <w:style w:type="paragraph" w:styleId="af0">
    <w:name w:val="Title"/>
    <w:basedOn w:val="a1"/>
    <w:next w:val="a1"/>
    <w:link w:val="af1"/>
    <w:uiPriority w:val="10"/>
    <w:qFormat/>
    <w:rsid w:val="009B30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ru-RU"/>
    </w:rPr>
  </w:style>
  <w:style w:type="character" w:customStyle="1" w:styleId="af1">
    <w:name w:val="Заголовок Знак"/>
    <w:basedOn w:val="a2"/>
    <w:link w:val="af0"/>
    <w:uiPriority w:val="10"/>
    <w:rsid w:val="009B3057"/>
    <w:rPr>
      <w:rFonts w:asciiTheme="majorHAnsi" w:eastAsiaTheme="majorEastAsia" w:hAnsiTheme="majorHAnsi" w:cstheme="majorBidi"/>
      <w:color w:val="17365D" w:themeColor="text2" w:themeShade="BF"/>
      <w:spacing w:val="5"/>
      <w:kern w:val="28"/>
      <w:sz w:val="52"/>
      <w:szCs w:val="52"/>
      <w:lang w:eastAsia="ru-RU"/>
    </w:rPr>
  </w:style>
  <w:style w:type="paragraph" w:styleId="af2">
    <w:name w:val="Subtitle"/>
    <w:basedOn w:val="a1"/>
    <w:next w:val="a1"/>
    <w:link w:val="af3"/>
    <w:uiPriority w:val="11"/>
    <w:qFormat/>
    <w:rsid w:val="009B3057"/>
    <w:pPr>
      <w:numPr>
        <w:ilvl w:val="1"/>
      </w:numPr>
      <w:spacing w:after="200" w:line="276" w:lineRule="auto"/>
    </w:pPr>
    <w:rPr>
      <w:rFonts w:asciiTheme="majorHAnsi" w:eastAsiaTheme="majorEastAsia" w:hAnsiTheme="majorHAnsi" w:cstheme="majorBidi"/>
      <w:i/>
      <w:iCs/>
      <w:color w:val="4F81BD" w:themeColor="accent1"/>
      <w:spacing w:val="15"/>
      <w:sz w:val="24"/>
      <w:szCs w:val="24"/>
      <w:lang w:eastAsia="ru-RU"/>
    </w:rPr>
  </w:style>
  <w:style w:type="character" w:customStyle="1" w:styleId="af3">
    <w:name w:val="Подзаголовок Знак"/>
    <w:basedOn w:val="a2"/>
    <w:link w:val="af2"/>
    <w:uiPriority w:val="11"/>
    <w:rsid w:val="009B3057"/>
    <w:rPr>
      <w:rFonts w:asciiTheme="majorHAnsi" w:eastAsiaTheme="majorEastAsia" w:hAnsiTheme="majorHAnsi" w:cstheme="majorBidi"/>
      <w:i/>
      <w:iCs/>
      <w:color w:val="4F81BD" w:themeColor="accent1"/>
      <w:spacing w:val="15"/>
      <w:sz w:val="24"/>
      <w:szCs w:val="24"/>
      <w:lang w:eastAsia="ru-RU"/>
    </w:rPr>
  </w:style>
  <w:style w:type="paragraph" w:styleId="af4">
    <w:name w:val="header"/>
    <w:basedOn w:val="a1"/>
    <w:link w:val="af5"/>
    <w:uiPriority w:val="99"/>
    <w:unhideWhenUsed/>
    <w:rsid w:val="00ED6FA2"/>
    <w:pPr>
      <w:tabs>
        <w:tab w:val="center" w:pos="4677"/>
        <w:tab w:val="right" w:pos="9355"/>
      </w:tabs>
      <w:spacing w:after="0" w:line="240" w:lineRule="auto"/>
    </w:pPr>
  </w:style>
  <w:style w:type="character" w:customStyle="1" w:styleId="af5">
    <w:name w:val="Верхний колонтитул Знак"/>
    <w:basedOn w:val="a2"/>
    <w:link w:val="af4"/>
    <w:uiPriority w:val="99"/>
    <w:rsid w:val="00ED6FA2"/>
  </w:style>
  <w:style w:type="paragraph" w:styleId="af6">
    <w:name w:val="footer"/>
    <w:basedOn w:val="a1"/>
    <w:link w:val="af7"/>
    <w:uiPriority w:val="99"/>
    <w:unhideWhenUsed/>
    <w:rsid w:val="00ED6FA2"/>
    <w:pPr>
      <w:tabs>
        <w:tab w:val="center" w:pos="4677"/>
        <w:tab w:val="right" w:pos="9355"/>
      </w:tabs>
      <w:spacing w:after="0" w:line="240" w:lineRule="auto"/>
    </w:pPr>
  </w:style>
  <w:style w:type="character" w:customStyle="1" w:styleId="af7">
    <w:name w:val="Нижний колонтитул Знак"/>
    <w:basedOn w:val="a2"/>
    <w:link w:val="af6"/>
    <w:uiPriority w:val="99"/>
    <w:rsid w:val="00ED6FA2"/>
  </w:style>
  <w:style w:type="paragraph" w:styleId="af8">
    <w:name w:val="Intense Quote"/>
    <w:basedOn w:val="a1"/>
    <w:next w:val="a1"/>
    <w:link w:val="af9"/>
    <w:uiPriority w:val="30"/>
    <w:qFormat/>
    <w:rsid w:val="00ED6FA2"/>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ED6FA2"/>
    <w:rPr>
      <w:b/>
      <w:bCs/>
      <w:i/>
      <w:iCs/>
      <w:color w:val="4F81BD" w:themeColor="accent1"/>
    </w:rPr>
  </w:style>
  <w:style w:type="paragraph" w:styleId="afa">
    <w:name w:val="TOC Heading"/>
    <w:basedOn w:val="1"/>
    <w:next w:val="a1"/>
    <w:uiPriority w:val="39"/>
    <w:unhideWhenUsed/>
    <w:qFormat/>
    <w:rsid w:val="00ED6FA2"/>
    <w:pPr>
      <w:spacing w:line="276" w:lineRule="auto"/>
      <w:outlineLvl w:val="9"/>
    </w:pPr>
    <w:rPr>
      <w:lang w:eastAsia="ru-RU"/>
    </w:rPr>
  </w:style>
  <w:style w:type="paragraph" w:styleId="32">
    <w:name w:val="toc 3"/>
    <w:basedOn w:val="a1"/>
    <w:next w:val="a1"/>
    <w:autoRedefine/>
    <w:uiPriority w:val="39"/>
    <w:unhideWhenUsed/>
    <w:rsid w:val="00ED6FA2"/>
    <w:pPr>
      <w:spacing w:after="100"/>
      <w:ind w:left="440"/>
    </w:pPr>
  </w:style>
  <w:style w:type="paragraph" w:styleId="13">
    <w:name w:val="toc 1"/>
    <w:basedOn w:val="a1"/>
    <w:next w:val="a1"/>
    <w:autoRedefine/>
    <w:uiPriority w:val="39"/>
    <w:unhideWhenUsed/>
    <w:rsid w:val="00C55B33"/>
    <w:pPr>
      <w:tabs>
        <w:tab w:val="left" w:pos="440"/>
        <w:tab w:val="right" w:leader="dot" w:pos="9344"/>
      </w:tabs>
      <w:spacing w:after="100"/>
      <w:jc w:val="both"/>
    </w:pPr>
    <w:rPr>
      <w:rFonts w:ascii="Myriad Pro" w:hAnsi="Myriad Pro"/>
      <w:b/>
      <w:bCs/>
      <w:noProof/>
    </w:rPr>
  </w:style>
  <w:style w:type="paragraph" w:styleId="afb">
    <w:name w:val="annotation subject"/>
    <w:basedOn w:val="ad"/>
    <w:next w:val="ad"/>
    <w:link w:val="afc"/>
    <w:uiPriority w:val="99"/>
    <w:semiHidden/>
    <w:unhideWhenUsed/>
    <w:rsid w:val="00794118"/>
    <w:pPr>
      <w:spacing w:after="160"/>
    </w:pPr>
    <w:rPr>
      <w:b/>
      <w:bCs/>
    </w:rPr>
  </w:style>
  <w:style w:type="character" w:customStyle="1" w:styleId="afc">
    <w:name w:val="Тема примечания Знак"/>
    <w:basedOn w:val="ae"/>
    <w:link w:val="afb"/>
    <w:uiPriority w:val="99"/>
    <w:semiHidden/>
    <w:rsid w:val="00794118"/>
    <w:rPr>
      <w:b/>
      <w:bCs/>
      <w:sz w:val="20"/>
      <w:szCs w:val="20"/>
    </w:rPr>
  </w:style>
  <w:style w:type="paragraph" w:styleId="afd">
    <w:name w:val="Revision"/>
    <w:hidden/>
    <w:uiPriority w:val="99"/>
    <w:semiHidden/>
    <w:rsid w:val="00FD7085"/>
    <w:pPr>
      <w:spacing w:after="0" w:line="240" w:lineRule="auto"/>
    </w:pPr>
  </w:style>
  <w:style w:type="paragraph" w:styleId="afe">
    <w:name w:val="Normal (Web)"/>
    <w:basedOn w:val="a1"/>
    <w:uiPriority w:val="99"/>
    <w:semiHidden/>
    <w:unhideWhenUsed/>
    <w:rsid w:val="00D252D9"/>
    <w:pPr>
      <w:spacing w:before="100" w:beforeAutospacing="1" w:after="100" w:afterAutospacing="1" w:line="240" w:lineRule="auto"/>
      <w:jc w:val="both"/>
    </w:pPr>
    <w:rPr>
      <w:rFonts w:ascii="Times New Roman" w:eastAsiaTheme="minorEastAsia" w:hAnsi="Times New Roman" w:cs="Times New Roman"/>
      <w:sz w:val="24"/>
      <w:szCs w:val="24"/>
      <w:lang w:eastAsia="ru-RU"/>
    </w:rPr>
  </w:style>
  <w:style w:type="paragraph" w:styleId="aff">
    <w:name w:val="footnote text"/>
    <w:basedOn w:val="a1"/>
    <w:link w:val="aff0"/>
    <w:uiPriority w:val="99"/>
    <w:semiHidden/>
    <w:unhideWhenUsed/>
    <w:rsid w:val="00575A31"/>
    <w:pPr>
      <w:spacing w:after="0" w:line="240" w:lineRule="auto"/>
    </w:pPr>
    <w:rPr>
      <w:sz w:val="20"/>
      <w:szCs w:val="20"/>
    </w:rPr>
  </w:style>
  <w:style w:type="character" w:customStyle="1" w:styleId="aff0">
    <w:name w:val="Текст сноски Знак"/>
    <w:basedOn w:val="a2"/>
    <w:link w:val="aff"/>
    <w:uiPriority w:val="99"/>
    <w:semiHidden/>
    <w:rsid w:val="00575A31"/>
    <w:rPr>
      <w:sz w:val="20"/>
      <w:szCs w:val="20"/>
    </w:rPr>
  </w:style>
  <w:style w:type="character" w:styleId="aff1">
    <w:name w:val="footnote reference"/>
    <w:basedOn w:val="a2"/>
    <w:uiPriority w:val="99"/>
    <w:semiHidden/>
    <w:unhideWhenUsed/>
    <w:rsid w:val="00575A31"/>
    <w:rPr>
      <w:vertAlign w:val="superscript"/>
    </w:rPr>
  </w:style>
  <w:style w:type="character" w:customStyle="1" w:styleId="aff2">
    <w:name w:val="Гипертекстовая ссылка"/>
    <w:basedOn w:val="a2"/>
    <w:qFormat/>
    <w:rsid w:val="00575A31"/>
    <w:rPr>
      <w:rFonts w:cs="Times New Roman"/>
      <w:color w:val="106BBE"/>
    </w:rPr>
  </w:style>
  <w:style w:type="character" w:customStyle="1" w:styleId="InternetLink">
    <w:name w:val="Internet Link"/>
    <w:basedOn w:val="a2"/>
    <w:rsid w:val="00575A31"/>
    <w:rPr>
      <w:color w:val="0000FF"/>
      <w:u w:val="single"/>
    </w:rPr>
  </w:style>
  <w:style w:type="paragraph" w:customStyle="1" w:styleId="s3">
    <w:name w:val="s_3"/>
    <w:basedOn w:val="a1"/>
    <w:qFormat/>
    <w:rsid w:val="00575A31"/>
    <w:pPr>
      <w:spacing w:after="0" w:line="240" w:lineRule="auto"/>
      <w:jc w:val="center"/>
    </w:pPr>
    <w:rPr>
      <w:rFonts w:ascii="Arial" w:eastAsia="Times New Roman" w:hAnsi="Arial" w:cs="Arial"/>
      <w:b/>
      <w:bCs/>
      <w:color w:val="26282F"/>
      <w:sz w:val="26"/>
      <w:szCs w:val="26"/>
      <w:lang w:eastAsia="zh-CN"/>
    </w:rPr>
  </w:style>
  <w:style w:type="character" w:styleId="aff3">
    <w:name w:val="FollowedHyperlink"/>
    <w:basedOn w:val="a2"/>
    <w:uiPriority w:val="99"/>
    <w:semiHidden/>
    <w:unhideWhenUsed/>
    <w:rsid w:val="00575A31"/>
    <w:rPr>
      <w:color w:val="800080" w:themeColor="followedHyperlink"/>
      <w:u w:val="single"/>
    </w:rPr>
  </w:style>
  <w:style w:type="paragraph" w:styleId="25">
    <w:name w:val="toc 2"/>
    <w:basedOn w:val="a1"/>
    <w:next w:val="a1"/>
    <w:autoRedefine/>
    <w:uiPriority w:val="39"/>
    <w:unhideWhenUsed/>
    <w:rsid w:val="00575A31"/>
    <w:pPr>
      <w:spacing w:after="100" w:line="276" w:lineRule="auto"/>
      <w:ind w:left="220"/>
    </w:pPr>
    <w:rPr>
      <w:rFonts w:eastAsiaTheme="minorEastAsia"/>
      <w:lang w:eastAsia="ru-RU"/>
    </w:rPr>
  </w:style>
  <w:style w:type="paragraph" w:styleId="41">
    <w:name w:val="toc 4"/>
    <w:basedOn w:val="a1"/>
    <w:next w:val="a1"/>
    <w:autoRedefine/>
    <w:uiPriority w:val="39"/>
    <w:unhideWhenUsed/>
    <w:rsid w:val="00575A31"/>
    <w:pPr>
      <w:spacing w:after="100" w:line="276" w:lineRule="auto"/>
      <w:ind w:left="660"/>
    </w:pPr>
    <w:rPr>
      <w:rFonts w:eastAsiaTheme="minorEastAsia"/>
      <w:lang w:eastAsia="ru-RU"/>
    </w:rPr>
  </w:style>
  <w:style w:type="paragraph" w:styleId="51">
    <w:name w:val="toc 5"/>
    <w:basedOn w:val="a1"/>
    <w:next w:val="a1"/>
    <w:autoRedefine/>
    <w:uiPriority w:val="39"/>
    <w:unhideWhenUsed/>
    <w:rsid w:val="00575A31"/>
    <w:pPr>
      <w:spacing w:after="100" w:line="276" w:lineRule="auto"/>
      <w:ind w:left="880"/>
    </w:pPr>
    <w:rPr>
      <w:rFonts w:eastAsiaTheme="minorEastAsia"/>
      <w:lang w:eastAsia="ru-RU"/>
    </w:rPr>
  </w:style>
  <w:style w:type="paragraph" w:styleId="61">
    <w:name w:val="toc 6"/>
    <w:basedOn w:val="a1"/>
    <w:next w:val="a1"/>
    <w:autoRedefine/>
    <w:uiPriority w:val="39"/>
    <w:unhideWhenUsed/>
    <w:rsid w:val="00575A31"/>
    <w:pPr>
      <w:spacing w:after="100" w:line="276" w:lineRule="auto"/>
      <w:ind w:left="1100"/>
    </w:pPr>
    <w:rPr>
      <w:rFonts w:eastAsiaTheme="minorEastAsia"/>
      <w:lang w:eastAsia="ru-RU"/>
    </w:rPr>
  </w:style>
  <w:style w:type="paragraph" w:styleId="71">
    <w:name w:val="toc 7"/>
    <w:basedOn w:val="a1"/>
    <w:next w:val="a1"/>
    <w:autoRedefine/>
    <w:uiPriority w:val="39"/>
    <w:unhideWhenUsed/>
    <w:rsid w:val="00575A31"/>
    <w:pPr>
      <w:spacing w:after="100" w:line="276" w:lineRule="auto"/>
      <w:ind w:left="1320"/>
    </w:pPr>
    <w:rPr>
      <w:rFonts w:eastAsiaTheme="minorEastAsia"/>
      <w:lang w:eastAsia="ru-RU"/>
    </w:rPr>
  </w:style>
  <w:style w:type="paragraph" w:styleId="81">
    <w:name w:val="toc 8"/>
    <w:basedOn w:val="a1"/>
    <w:next w:val="a1"/>
    <w:autoRedefine/>
    <w:uiPriority w:val="39"/>
    <w:unhideWhenUsed/>
    <w:rsid w:val="00575A31"/>
    <w:pPr>
      <w:spacing w:after="100" w:line="276" w:lineRule="auto"/>
      <w:ind w:left="1540"/>
    </w:pPr>
    <w:rPr>
      <w:rFonts w:eastAsiaTheme="minorEastAsia"/>
      <w:lang w:eastAsia="ru-RU"/>
    </w:rPr>
  </w:style>
  <w:style w:type="paragraph" w:styleId="91">
    <w:name w:val="toc 9"/>
    <w:basedOn w:val="a1"/>
    <w:next w:val="a1"/>
    <w:autoRedefine/>
    <w:uiPriority w:val="39"/>
    <w:unhideWhenUsed/>
    <w:rsid w:val="00575A31"/>
    <w:pPr>
      <w:spacing w:after="100" w:line="276" w:lineRule="auto"/>
      <w:ind w:left="1760"/>
    </w:pPr>
    <w:rPr>
      <w:rFonts w:eastAsiaTheme="minorEastAsia"/>
      <w:lang w:eastAsia="ru-RU"/>
    </w:rPr>
  </w:style>
  <w:style w:type="character" w:customStyle="1" w:styleId="aff4">
    <w:name w:val="Цветовое выделение"/>
    <w:uiPriority w:val="99"/>
    <w:rsid w:val="00575A31"/>
    <w:rPr>
      <w:b/>
      <w:bCs/>
      <w:color w:val="26282F"/>
    </w:rPr>
  </w:style>
  <w:style w:type="paragraph" w:styleId="aff5">
    <w:name w:val="No Spacing"/>
    <w:link w:val="aff6"/>
    <w:uiPriority w:val="1"/>
    <w:qFormat/>
    <w:rsid w:val="00575A31"/>
    <w:pPr>
      <w:spacing w:after="0" w:line="240" w:lineRule="auto"/>
    </w:pPr>
  </w:style>
  <w:style w:type="paragraph" w:customStyle="1" w:styleId="pcenter">
    <w:name w:val="pcenter"/>
    <w:basedOn w:val="a1"/>
    <w:rsid w:val="00575A31"/>
    <w:pPr>
      <w:spacing w:after="150" w:line="432" w:lineRule="atLeast"/>
      <w:jc w:val="center"/>
    </w:pPr>
    <w:rPr>
      <w:rFonts w:ascii="Times New Roman" w:eastAsia="Times New Roman" w:hAnsi="Times New Roman" w:cs="Times New Roman"/>
      <w:b/>
      <w:bCs/>
      <w:sz w:val="24"/>
      <w:szCs w:val="24"/>
      <w:lang w:eastAsia="ru-RU"/>
    </w:rPr>
  </w:style>
  <w:style w:type="character" w:customStyle="1" w:styleId="aff6">
    <w:name w:val="Без интервала Знак"/>
    <w:basedOn w:val="a2"/>
    <w:link w:val="aff5"/>
    <w:uiPriority w:val="1"/>
    <w:rsid w:val="00A71A92"/>
  </w:style>
  <w:style w:type="table" w:customStyle="1" w:styleId="110">
    <w:name w:val="Стиль11"/>
    <w:basedOn w:val="a3"/>
    <w:uiPriority w:val="99"/>
    <w:rsid w:val="0047427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Tahoma" w:hAnsi="Tahoma"/>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customStyle="1" w:styleId="26">
    <w:name w:val="Неразрешенное упоминание2"/>
    <w:basedOn w:val="a2"/>
    <w:uiPriority w:val="99"/>
    <w:semiHidden/>
    <w:unhideWhenUsed/>
    <w:rsid w:val="00B93804"/>
    <w:rPr>
      <w:color w:val="605E5C"/>
      <w:shd w:val="clear" w:color="auto" w:fill="E1DFDD"/>
    </w:rPr>
  </w:style>
  <w:style w:type="character" w:customStyle="1" w:styleId="20">
    <w:name w:val="Заголовок 2 Знак"/>
    <w:basedOn w:val="a2"/>
    <w:link w:val="2"/>
    <w:uiPriority w:val="9"/>
    <w:rsid w:val="00CD012F"/>
    <w:rPr>
      <w:rFonts w:asciiTheme="majorHAnsi" w:eastAsiaTheme="majorEastAsia" w:hAnsiTheme="majorHAnsi" w:cstheme="majorBidi"/>
      <w:color w:val="365F91" w:themeColor="accent1" w:themeShade="BF"/>
      <w:sz w:val="26"/>
      <w:szCs w:val="26"/>
    </w:rPr>
  </w:style>
  <w:style w:type="character" w:customStyle="1" w:styleId="50">
    <w:name w:val="Заголовок 5 Знак"/>
    <w:basedOn w:val="a2"/>
    <w:link w:val="5"/>
    <w:uiPriority w:val="9"/>
    <w:semiHidden/>
    <w:rsid w:val="00EE6FD2"/>
    <w:rPr>
      <w:rFonts w:asciiTheme="majorHAnsi" w:eastAsiaTheme="majorEastAsia" w:hAnsiTheme="majorHAnsi" w:cstheme="majorBidi"/>
      <w:i/>
      <w:iCs/>
      <w:color w:val="F79646" w:themeColor="accent6"/>
      <w:lang w:eastAsia="ru-RU"/>
    </w:rPr>
  </w:style>
  <w:style w:type="character" w:customStyle="1" w:styleId="60">
    <w:name w:val="Заголовок 6 Знак"/>
    <w:basedOn w:val="a2"/>
    <w:link w:val="6"/>
    <w:uiPriority w:val="9"/>
    <w:semiHidden/>
    <w:rsid w:val="00EE6FD2"/>
    <w:rPr>
      <w:rFonts w:asciiTheme="majorHAnsi" w:eastAsiaTheme="majorEastAsia" w:hAnsiTheme="majorHAnsi" w:cstheme="majorBidi"/>
      <w:color w:val="F79646" w:themeColor="accent6"/>
      <w:sz w:val="24"/>
      <w:szCs w:val="24"/>
      <w:lang w:eastAsia="ru-RU"/>
    </w:rPr>
  </w:style>
  <w:style w:type="character" w:customStyle="1" w:styleId="70">
    <w:name w:val="Заголовок 7 Знак"/>
    <w:basedOn w:val="a2"/>
    <w:link w:val="7"/>
    <w:uiPriority w:val="9"/>
    <w:semiHidden/>
    <w:rsid w:val="00EE6FD2"/>
    <w:rPr>
      <w:rFonts w:asciiTheme="majorHAnsi" w:eastAsiaTheme="majorEastAsia" w:hAnsiTheme="majorHAnsi" w:cstheme="majorBidi"/>
      <w:b/>
      <w:bCs/>
      <w:color w:val="F79646" w:themeColor="accent6"/>
      <w:sz w:val="24"/>
      <w:szCs w:val="24"/>
      <w:lang w:eastAsia="ru-RU"/>
    </w:rPr>
  </w:style>
  <w:style w:type="character" w:customStyle="1" w:styleId="80">
    <w:name w:val="Заголовок 8 Знак"/>
    <w:basedOn w:val="a2"/>
    <w:link w:val="8"/>
    <w:uiPriority w:val="9"/>
    <w:semiHidden/>
    <w:rsid w:val="00EE6FD2"/>
    <w:rPr>
      <w:rFonts w:asciiTheme="majorHAnsi" w:eastAsiaTheme="majorEastAsia" w:hAnsiTheme="majorHAnsi" w:cstheme="majorBidi"/>
      <w:b/>
      <w:bCs/>
      <w:i/>
      <w:iCs/>
      <w:color w:val="F79646" w:themeColor="accent6"/>
      <w:sz w:val="20"/>
      <w:szCs w:val="20"/>
      <w:lang w:eastAsia="ru-RU"/>
    </w:rPr>
  </w:style>
  <w:style w:type="character" w:customStyle="1" w:styleId="90">
    <w:name w:val="Заголовок 9 Знак"/>
    <w:basedOn w:val="a2"/>
    <w:link w:val="9"/>
    <w:uiPriority w:val="9"/>
    <w:semiHidden/>
    <w:rsid w:val="00EE6FD2"/>
    <w:rPr>
      <w:rFonts w:asciiTheme="majorHAnsi" w:eastAsiaTheme="majorEastAsia" w:hAnsiTheme="majorHAnsi" w:cstheme="majorBidi"/>
      <w:i/>
      <w:iCs/>
      <w:color w:val="F79646" w:themeColor="accent6"/>
      <w:sz w:val="20"/>
      <w:szCs w:val="20"/>
      <w:lang w:eastAsia="ru-RU"/>
    </w:rPr>
  </w:style>
  <w:style w:type="paragraph" w:styleId="aff7">
    <w:name w:val="caption"/>
    <w:basedOn w:val="a1"/>
    <w:next w:val="a1"/>
    <w:uiPriority w:val="35"/>
    <w:semiHidden/>
    <w:unhideWhenUsed/>
    <w:qFormat/>
    <w:rsid w:val="00EE6FD2"/>
    <w:pPr>
      <w:spacing w:after="0" w:line="240" w:lineRule="auto"/>
    </w:pPr>
    <w:rPr>
      <w:rFonts w:ascii="Times New Roman" w:eastAsia="Times New Roman" w:hAnsi="Times New Roman" w:cs="Times New Roman"/>
      <w:b/>
      <w:bCs/>
      <w:smallCaps/>
      <w:color w:val="595959" w:themeColor="text1" w:themeTint="A6"/>
      <w:sz w:val="24"/>
      <w:szCs w:val="24"/>
      <w:lang w:eastAsia="ru-RU"/>
    </w:rPr>
  </w:style>
  <w:style w:type="character" w:styleId="aff8">
    <w:name w:val="Strong"/>
    <w:basedOn w:val="a2"/>
    <w:uiPriority w:val="22"/>
    <w:qFormat/>
    <w:rsid w:val="00EE6FD2"/>
    <w:rPr>
      <w:b/>
      <w:bCs/>
    </w:rPr>
  </w:style>
  <w:style w:type="character" w:styleId="aff9">
    <w:name w:val="Emphasis"/>
    <w:basedOn w:val="a2"/>
    <w:uiPriority w:val="20"/>
    <w:qFormat/>
    <w:rsid w:val="00EE6FD2"/>
    <w:rPr>
      <w:i/>
      <w:iCs/>
      <w:color w:val="F79646" w:themeColor="accent6"/>
    </w:rPr>
  </w:style>
  <w:style w:type="paragraph" w:styleId="27">
    <w:name w:val="Quote"/>
    <w:basedOn w:val="a1"/>
    <w:next w:val="a1"/>
    <w:link w:val="28"/>
    <w:uiPriority w:val="29"/>
    <w:qFormat/>
    <w:rsid w:val="00EE6FD2"/>
    <w:pPr>
      <w:spacing w:before="160" w:after="0" w:line="240" w:lineRule="auto"/>
      <w:ind w:left="720" w:right="720"/>
      <w:jc w:val="center"/>
    </w:pPr>
    <w:rPr>
      <w:rFonts w:ascii="Times New Roman" w:eastAsia="Times New Roman" w:hAnsi="Times New Roman" w:cs="Times New Roman"/>
      <w:i/>
      <w:iCs/>
      <w:color w:val="262626" w:themeColor="text1" w:themeTint="D9"/>
      <w:sz w:val="24"/>
      <w:szCs w:val="24"/>
      <w:lang w:eastAsia="ru-RU"/>
    </w:rPr>
  </w:style>
  <w:style w:type="character" w:customStyle="1" w:styleId="28">
    <w:name w:val="Цитата 2 Знак"/>
    <w:basedOn w:val="a2"/>
    <w:link w:val="27"/>
    <w:uiPriority w:val="29"/>
    <w:rsid w:val="00EE6FD2"/>
    <w:rPr>
      <w:rFonts w:ascii="Times New Roman" w:eastAsia="Times New Roman" w:hAnsi="Times New Roman" w:cs="Times New Roman"/>
      <w:i/>
      <w:iCs/>
      <w:color w:val="262626" w:themeColor="text1" w:themeTint="D9"/>
      <w:sz w:val="24"/>
      <w:szCs w:val="24"/>
      <w:lang w:eastAsia="ru-RU"/>
    </w:rPr>
  </w:style>
  <w:style w:type="character" w:styleId="affa">
    <w:name w:val="Subtle Emphasis"/>
    <w:basedOn w:val="a2"/>
    <w:uiPriority w:val="19"/>
    <w:qFormat/>
    <w:rsid w:val="00EE6FD2"/>
    <w:rPr>
      <w:i/>
      <w:iCs/>
    </w:rPr>
  </w:style>
  <w:style w:type="character" w:styleId="affb">
    <w:name w:val="Intense Emphasis"/>
    <w:basedOn w:val="a2"/>
    <w:uiPriority w:val="21"/>
    <w:qFormat/>
    <w:rsid w:val="00EE6FD2"/>
    <w:rPr>
      <w:b/>
      <w:bCs/>
      <w:i/>
      <w:iCs/>
    </w:rPr>
  </w:style>
  <w:style w:type="character" w:styleId="affc">
    <w:name w:val="Subtle Reference"/>
    <w:basedOn w:val="a2"/>
    <w:uiPriority w:val="31"/>
    <w:qFormat/>
    <w:rsid w:val="00EE6FD2"/>
    <w:rPr>
      <w:smallCaps/>
      <w:color w:val="595959" w:themeColor="text1" w:themeTint="A6"/>
    </w:rPr>
  </w:style>
  <w:style w:type="character" w:styleId="affd">
    <w:name w:val="Intense Reference"/>
    <w:basedOn w:val="a2"/>
    <w:uiPriority w:val="32"/>
    <w:qFormat/>
    <w:rsid w:val="00EE6FD2"/>
    <w:rPr>
      <w:b/>
      <w:bCs/>
      <w:smallCaps/>
      <w:color w:val="F79646" w:themeColor="accent6"/>
    </w:rPr>
  </w:style>
  <w:style w:type="character" w:styleId="affe">
    <w:name w:val="Book Title"/>
    <w:basedOn w:val="a2"/>
    <w:uiPriority w:val="33"/>
    <w:qFormat/>
    <w:rsid w:val="00EE6FD2"/>
    <w:rPr>
      <w:b/>
      <w:bCs/>
      <w:caps w:val="0"/>
      <w:smallCaps/>
      <w:spacing w:val="7"/>
      <w:sz w:val="21"/>
      <w:szCs w:val="21"/>
    </w:rPr>
  </w:style>
  <w:style w:type="character" w:customStyle="1" w:styleId="33">
    <w:name w:val="Неразрешенное упоминание3"/>
    <w:basedOn w:val="a2"/>
    <w:uiPriority w:val="99"/>
    <w:semiHidden/>
    <w:unhideWhenUsed/>
    <w:rsid w:val="00EE6FD2"/>
    <w:rPr>
      <w:color w:val="605E5C"/>
      <w:shd w:val="clear" w:color="auto" w:fill="E1DFDD"/>
    </w:rPr>
  </w:style>
  <w:style w:type="paragraph" w:customStyle="1" w:styleId="paragraph">
    <w:name w:val="paragraph"/>
    <w:basedOn w:val="a1"/>
    <w:rsid w:val="00EE6FD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2"/>
    <w:rsid w:val="00EE6FD2"/>
  </w:style>
  <w:style w:type="character" w:customStyle="1" w:styleId="eop">
    <w:name w:val="eop"/>
    <w:basedOn w:val="a2"/>
    <w:rsid w:val="00EE6FD2"/>
  </w:style>
  <w:style w:type="character" w:customStyle="1" w:styleId="spellingerror">
    <w:name w:val="spellingerror"/>
    <w:basedOn w:val="a2"/>
    <w:rsid w:val="00EE6FD2"/>
  </w:style>
  <w:style w:type="numbering" w:customStyle="1" w:styleId="3">
    <w:name w:val="Стиль3"/>
    <w:uiPriority w:val="99"/>
    <w:rsid w:val="00EE6FD2"/>
    <w:pPr>
      <w:numPr>
        <w:numId w:val="112"/>
      </w:numPr>
    </w:pPr>
  </w:style>
  <w:style w:type="paragraph" w:customStyle="1" w:styleId="msonormal0">
    <w:name w:val="msonormal"/>
    <w:basedOn w:val="a1"/>
    <w:rsid w:val="00EE6FD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79">
    <w:name w:val="xl179"/>
    <w:basedOn w:val="a1"/>
    <w:rsid w:val="00EE6FD2"/>
    <w:pPr>
      <w:shd w:val="clear" w:color="000000" w:fill="FFFFFF"/>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80">
    <w:name w:val="xl180"/>
    <w:basedOn w:val="a1"/>
    <w:rsid w:val="00EE6FD2"/>
    <w:pPr>
      <w:shd w:val="clear" w:color="000000" w:fill="FFFFFF"/>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81">
    <w:name w:val="xl181"/>
    <w:basedOn w:val="a1"/>
    <w:rsid w:val="00EE6FD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182">
    <w:name w:val="xl182"/>
    <w:basedOn w:val="a1"/>
    <w:rsid w:val="00EE6FD2"/>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183">
    <w:name w:val="xl183"/>
    <w:basedOn w:val="a1"/>
    <w:rsid w:val="00EE6FD2"/>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0"/>
      <w:szCs w:val="20"/>
      <w:lang w:eastAsia="ru-RU"/>
    </w:rPr>
  </w:style>
  <w:style w:type="paragraph" w:customStyle="1" w:styleId="xl184">
    <w:name w:val="xl184"/>
    <w:basedOn w:val="a1"/>
    <w:rsid w:val="00EE6FD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0"/>
      <w:szCs w:val="20"/>
      <w:lang w:eastAsia="ru-RU"/>
    </w:rPr>
  </w:style>
  <w:style w:type="paragraph" w:customStyle="1" w:styleId="xl185">
    <w:name w:val="xl185"/>
    <w:basedOn w:val="a1"/>
    <w:rsid w:val="00EE6FD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b/>
      <w:bCs/>
      <w:sz w:val="20"/>
      <w:szCs w:val="20"/>
      <w:lang w:eastAsia="ru-RU"/>
    </w:rPr>
  </w:style>
  <w:style w:type="paragraph" w:customStyle="1" w:styleId="xl186">
    <w:name w:val="xl186"/>
    <w:basedOn w:val="a1"/>
    <w:rsid w:val="00EE6FD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0"/>
      <w:szCs w:val="20"/>
      <w:lang w:eastAsia="ru-RU"/>
    </w:rPr>
  </w:style>
  <w:style w:type="paragraph" w:customStyle="1" w:styleId="xl187">
    <w:name w:val="xl187"/>
    <w:basedOn w:val="a1"/>
    <w:rsid w:val="00EE6FD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b/>
      <w:bCs/>
      <w:sz w:val="20"/>
      <w:szCs w:val="20"/>
      <w:lang w:eastAsia="ru-RU"/>
    </w:rPr>
  </w:style>
  <w:style w:type="paragraph" w:customStyle="1" w:styleId="xl188">
    <w:name w:val="xl188"/>
    <w:basedOn w:val="a1"/>
    <w:rsid w:val="00EE6FD2"/>
    <w:pPr>
      <w:pBdr>
        <w:top w:val="single" w:sz="4" w:space="0" w:color="auto"/>
        <w:left w:val="single" w:sz="4" w:space="0" w:color="auto"/>
        <w:bottom w:val="single" w:sz="4" w:space="0" w:color="auto"/>
      </w:pBdr>
      <w:shd w:val="clear" w:color="000000" w:fill="D9E1F2"/>
      <w:spacing w:before="100" w:beforeAutospacing="1" w:after="100" w:afterAutospacing="1" w:line="240" w:lineRule="auto"/>
      <w:jc w:val="center"/>
    </w:pPr>
    <w:rPr>
      <w:rFonts w:ascii="Times New Roman" w:eastAsia="Times New Roman" w:hAnsi="Times New Roman" w:cs="Times New Roman"/>
      <w:b/>
      <w:bCs/>
      <w:sz w:val="20"/>
      <w:szCs w:val="20"/>
      <w:lang w:eastAsia="ru-RU"/>
    </w:rPr>
  </w:style>
  <w:style w:type="paragraph" w:customStyle="1" w:styleId="xl189">
    <w:name w:val="xl189"/>
    <w:basedOn w:val="a1"/>
    <w:rsid w:val="00EE6FD2"/>
    <w:pPr>
      <w:pBdr>
        <w:top w:val="single" w:sz="4" w:space="0" w:color="auto"/>
        <w:bottom w:val="single" w:sz="4" w:space="0" w:color="auto"/>
      </w:pBdr>
      <w:shd w:val="clear" w:color="000000" w:fill="D9E1F2"/>
      <w:spacing w:before="100" w:beforeAutospacing="1" w:after="100" w:afterAutospacing="1" w:line="240" w:lineRule="auto"/>
      <w:jc w:val="center"/>
    </w:pPr>
    <w:rPr>
      <w:rFonts w:ascii="Times New Roman" w:eastAsia="Times New Roman" w:hAnsi="Times New Roman" w:cs="Times New Roman"/>
      <w:b/>
      <w:bCs/>
      <w:sz w:val="20"/>
      <w:szCs w:val="20"/>
      <w:lang w:eastAsia="ru-RU"/>
    </w:rPr>
  </w:style>
  <w:style w:type="paragraph" w:customStyle="1" w:styleId="xl190">
    <w:name w:val="xl190"/>
    <w:basedOn w:val="a1"/>
    <w:rsid w:val="00EE6FD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191">
    <w:name w:val="xl191"/>
    <w:basedOn w:val="a1"/>
    <w:rsid w:val="00EE6FD2"/>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192">
    <w:name w:val="xl192"/>
    <w:basedOn w:val="a1"/>
    <w:rsid w:val="00EE6FD2"/>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193">
    <w:name w:val="xl193"/>
    <w:basedOn w:val="a1"/>
    <w:rsid w:val="00EE6FD2"/>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194">
    <w:name w:val="xl194"/>
    <w:basedOn w:val="a1"/>
    <w:rsid w:val="00EE6FD2"/>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195">
    <w:name w:val="xl195"/>
    <w:basedOn w:val="a1"/>
    <w:rsid w:val="00EE6FD2"/>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196">
    <w:name w:val="xl196"/>
    <w:basedOn w:val="a1"/>
    <w:rsid w:val="00EE6FD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197">
    <w:name w:val="xl197"/>
    <w:basedOn w:val="a1"/>
    <w:rsid w:val="00EE6FD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ru-RU"/>
    </w:rPr>
  </w:style>
  <w:style w:type="paragraph" w:customStyle="1" w:styleId="xl198">
    <w:name w:val="xl198"/>
    <w:basedOn w:val="a1"/>
    <w:rsid w:val="00EE6FD2"/>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line="240" w:lineRule="auto"/>
      <w:jc w:val="center"/>
      <w:textAlignment w:val="top"/>
    </w:pPr>
    <w:rPr>
      <w:rFonts w:ascii="Times New Roman" w:eastAsia="Times New Roman" w:hAnsi="Times New Roman" w:cs="Times New Roman"/>
      <w:b/>
      <w:bCs/>
      <w:sz w:val="20"/>
      <w:szCs w:val="20"/>
      <w:lang w:eastAsia="ru-RU"/>
    </w:rPr>
  </w:style>
  <w:style w:type="paragraph" w:customStyle="1" w:styleId="xl199">
    <w:name w:val="xl199"/>
    <w:basedOn w:val="a1"/>
    <w:rsid w:val="00EE6FD2"/>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sz w:val="20"/>
      <w:szCs w:val="20"/>
      <w:lang w:eastAsia="ru-RU"/>
    </w:rPr>
  </w:style>
  <w:style w:type="paragraph" w:customStyle="1" w:styleId="xl200">
    <w:name w:val="xl200"/>
    <w:basedOn w:val="a1"/>
    <w:rsid w:val="00EE6FD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b/>
      <w:bCs/>
      <w:sz w:val="20"/>
      <w:szCs w:val="20"/>
      <w:lang w:eastAsia="ru-RU"/>
    </w:rPr>
  </w:style>
  <w:style w:type="paragraph" w:customStyle="1" w:styleId="xl201">
    <w:name w:val="xl201"/>
    <w:basedOn w:val="a1"/>
    <w:rsid w:val="00EE6FD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b/>
      <w:bCs/>
      <w:sz w:val="20"/>
      <w:szCs w:val="20"/>
      <w:lang w:eastAsia="ru-RU"/>
    </w:rPr>
  </w:style>
  <w:style w:type="paragraph" w:customStyle="1" w:styleId="xl202">
    <w:name w:val="xl202"/>
    <w:basedOn w:val="a1"/>
    <w:rsid w:val="00EE6FD2"/>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jc w:val="right"/>
      <w:textAlignment w:val="center"/>
    </w:pPr>
    <w:rPr>
      <w:rFonts w:ascii="Times New Roman" w:eastAsia="Times New Roman" w:hAnsi="Times New Roman" w:cs="Times New Roman"/>
      <w:sz w:val="20"/>
      <w:szCs w:val="20"/>
      <w:lang w:eastAsia="ru-RU"/>
    </w:rPr>
  </w:style>
  <w:style w:type="paragraph" w:customStyle="1" w:styleId="xl203">
    <w:name w:val="xl203"/>
    <w:basedOn w:val="a1"/>
    <w:rsid w:val="00EE6FD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sz w:val="20"/>
      <w:szCs w:val="20"/>
      <w:lang w:eastAsia="ru-RU"/>
    </w:rPr>
  </w:style>
  <w:style w:type="paragraph" w:customStyle="1" w:styleId="xl204">
    <w:name w:val="xl204"/>
    <w:basedOn w:val="a1"/>
    <w:rsid w:val="00EE6FD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color w:val="FF0000"/>
      <w:sz w:val="20"/>
      <w:szCs w:val="20"/>
      <w:lang w:eastAsia="ru-RU"/>
    </w:rPr>
  </w:style>
  <w:style w:type="paragraph" w:customStyle="1" w:styleId="xl205">
    <w:name w:val="xl205"/>
    <w:basedOn w:val="a1"/>
    <w:rsid w:val="00EE6FD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sz w:val="20"/>
      <w:szCs w:val="20"/>
      <w:lang w:eastAsia="ru-RU"/>
    </w:rPr>
  </w:style>
  <w:style w:type="paragraph" w:customStyle="1" w:styleId="xl206">
    <w:name w:val="xl206"/>
    <w:basedOn w:val="a1"/>
    <w:rsid w:val="00EE6FD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color w:val="FFFFFF"/>
      <w:sz w:val="20"/>
      <w:szCs w:val="20"/>
      <w:lang w:eastAsia="ru-RU"/>
    </w:rPr>
  </w:style>
  <w:style w:type="paragraph" w:customStyle="1" w:styleId="xl207">
    <w:name w:val="xl207"/>
    <w:basedOn w:val="a1"/>
    <w:rsid w:val="00EE6FD2"/>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line="240" w:lineRule="auto"/>
      <w:jc w:val="right"/>
      <w:textAlignment w:val="center"/>
    </w:pPr>
    <w:rPr>
      <w:rFonts w:ascii="Times New Roman" w:eastAsia="Times New Roman" w:hAnsi="Times New Roman" w:cs="Times New Roman"/>
      <w:b/>
      <w:bCs/>
      <w:sz w:val="20"/>
      <w:szCs w:val="20"/>
      <w:lang w:eastAsia="ru-RU"/>
    </w:rPr>
  </w:style>
  <w:style w:type="paragraph" w:customStyle="1" w:styleId="ConsPlusTitle">
    <w:name w:val="ConsPlusTitle"/>
    <w:uiPriority w:val="99"/>
    <w:rsid w:val="00EE6FD2"/>
    <w:pPr>
      <w:widowControl w:val="0"/>
      <w:autoSpaceDE w:val="0"/>
      <w:autoSpaceDN w:val="0"/>
      <w:adjustRightInd w:val="0"/>
      <w:spacing w:after="0" w:line="240" w:lineRule="auto"/>
    </w:pPr>
    <w:rPr>
      <w:rFonts w:ascii="Arial" w:eastAsiaTheme="minorEastAsia" w:hAnsi="Arial" w:cs="Arial"/>
      <w:b/>
      <w:bCs/>
      <w:sz w:val="24"/>
      <w:szCs w:val="24"/>
      <w:lang w:eastAsia="ru-RU"/>
    </w:rPr>
  </w:style>
  <w:style w:type="numbering" w:customStyle="1" w:styleId="14">
    <w:name w:val="Нет списка1"/>
    <w:next w:val="a4"/>
    <w:uiPriority w:val="99"/>
    <w:semiHidden/>
    <w:unhideWhenUsed/>
    <w:rsid w:val="00EE6FD2"/>
  </w:style>
  <w:style w:type="table" w:customStyle="1" w:styleId="15">
    <w:name w:val="Сетка таблицы1"/>
    <w:basedOn w:val="a3"/>
    <w:next w:val="a7"/>
    <w:uiPriority w:val="39"/>
    <w:rsid w:val="00EE6FD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0">
    <w:name w:val="Стиль31"/>
    <w:uiPriority w:val="99"/>
    <w:rsid w:val="00EE6FD2"/>
  </w:style>
  <w:style w:type="character" w:customStyle="1" w:styleId="breadcrumbscurrent">
    <w:name w:val="breadcrumbs__current"/>
    <w:basedOn w:val="a2"/>
    <w:rsid w:val="00EE6FD2"/>
  </w:style>
  <w:style w:type="character" w:customStyle="1" w:styleId="29">
    <w:name w:val="Основной текст (2) + Полужирный"/>
    <w:basedOn w:val="23"/>
    <w:rsid w:val="00EE6FD2"/>
    <w:rPr>
      <w:rFonts w:ascii="Arial" w:eastAsia="Arial" w:hAnsi="Arial" w:cs="Arial"/>
      <w:b/>
      <w:bCs/>
      <w:color w:val="000000"/>
      <w:spacing w:val="0"/>
      <w:w w:val="100"/>
      <w:position w:val="0"/>
      <w:shd w:val="clear" w:color="auto" w:fill="FFFFFF"/>
      <w:lang w:val="ru-RU" w:eastAsia="ru-RU" w:bidi="ru-RU"/>
    </w:rPr>
  </w:style>
  <w:style w:type="paragraph" w:customStyle="1" w:styleId="210">
    <w:name w:val="Основной текст (2)1"/>
    <w:basedOn w:val="a1"/>
    <w:rsid w:val="00EE6FD2"/>
    <w:pPr>
      <w:widowControl w:val="0"/>
      <w:shd w:val="clear" w:color="auto" w:fill="FFFFFF"/>
      <w:spacing w:before="500" w:after="260" w:line="234" w:lineRule="exact"/>
      <w:jc w:val="both"/>
    </w:pPr>
    <w:rPr>
      <w:rFonts w:ascii="Arial" w:eastAsia="Arial" w:hAnsi="Arial" w:cs="Arial"/>
      <w:sz w:val="24"/>
      <w:szCs w:val="24"/>
      <w:lang w:eastAsia="ru-RU"/>
    </w:rPr>
  </w:style>
  <w:style w:type="table" w:customStyle="1" w:styleId="2a">
    <w:name w:val="Сетка таблицы2"/>
    <w:basedOn w:val="a3"/>
    <w:next w:val="a7"/>
    <w:uiPriority w:val="39"/>
    <w:rsid w:val="00EE6FD2"/>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b">
    <w:name w:val="Нет списка2"/>
    <w:next w:val="a4"/>
    <w:uiPriority w:val="99"/>
    <w:semiHidden/>
    <w:unhideWhenUsed/>
    <w:rsid w:val="00EE6FD2"/>
  </w:style>
  <w:style w:type="numbering" w:customStyle="1" w:styleId="111">
    <w:name w:val="Нет списка11"/>
    <w:next w:val="a4"/>
    <w:uiPriority w:val="99"/>
    <w:semiHidden/>
    <w:unhideWhenUsed/>
    <w:rsid w:val="00EE6FD2"/>
  </w:style>
  <w:style w:type="table" w:customStyle="1" w:styleId="34">
    <w:name w:val="Сетка таблицы3"/>
    <w:basedOn w:val="a3"/>
    <w:next w:val="a7"/>
    <w:uiPriority w:val="39"/>
    <w:rsid w:val="00EE6FD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0">
    <w:name w:val="Стиль32"/>
    <w:uiPriority w:val="99"/>
    <w:rsid w:val="00EE6FD2"/>
  </w:style>
  <w:style w:type="numbering" w:customStyle="1" w:styleId="1110">
    <w:name w:val="Нет списка111"/>
    <w:next w:val="a4"/>
    <w:uiPriority w:val="99"/>
    <w:semiHidden/>
    <w:unhideWhenUsed/>
    <w:rsid w:val="00EE6FD2"/>
  </w:style>
  <w:style w:type="table" w:customStyle="1" w:styleId="112">
    <w:name w:val="Сетка таблицы11"/>
    <w:basedOn w:val="a3"/>
    <w:next w:val="a7"/>
    <w:uiPriority w:val="39"/>
    <w:rsid w:val="00EE6FD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
    <w:name w:val="Стиль311"/>
    <w:uiPriority w:val="99"/>
    <w:rsid w:val="00EE6FD2"/>
  </w:style>
  <w:style w:type="table" w:customStyle="1" w:styleId="211">
    <w:name w:val="Сетка таблицы21"/>
    <w:basedOn w:val="a3"/>
    <w:next w:val="a7"/>
    <w:uiPriority w:val="39"/>
    <w:rsid w:val="00EE6FD2"/>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5">
    <w:name w:val="Нет списка3"/>
    <w:next w:val="a4"/>
    <w:uiPriority w:val="99"/>
    <w:semiHidden/>
    <w:unhideWhenUsed/>
    <w:rsid w:val="00EE6FD2"/>
  </w:style>
  <w:style w:type="numbering" w:customStyle="1" w:styleId="120">
    <w:name w:val="Нет списка12"/>
    <w:next w:val="a4"/>
    <w:uiPriority w:val="99"/>
    <w:semiHidden/>
    <w:unhideWhenUsed/>
    <w:rsid w:val="00EE6FD2"/>
  </w:style>
  <w:style w:type="table" w:customStyle="1" w:styleId="42">
    <w:name w:val="Сетка таблицы4"/>
    <w:basedOn w:val="a3"/>
    <w:next w:val="a7"/>
    <w:uiPriority w:val="39"/>
    <w:rsid w:val="00EE6FD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0">
    <w:name w:val="Стиль33"/>
    <w:uiPriority w:val="99"/>
    <w:rsid w:val="00EE6FD2"/>
  </w:style>
  <w:style w:type="numbering" w:customStyle="1" w:styleId="1120">
    <w:name w:val="Нет списка112"/>
    <w:next w:val="a4"/>
    <w:uiPriority w:val="99"/>
    <w:semiHidden/>
    <w:unhideWhenUsed/>
    <w:rsid w:val="00EE6FD2"/>
  </w:style>
  <w:style w:type="table" w:customStyle="1" w:styleId="121">
    <w:name w:val="Сетка таблицы12"/>
    <w:basedOn w:val="a3"/>
    <w:next w:val="a7"/>
    <w:uiPriority w:val="39"/>
    <w:rsid w:val="00EE6FD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2">
    <w:name w:val="Стиль312"/>
    <w:uiPriority w:val="99"/>
    <w:rsid w:val="00EE6FD2"/>
  </w:style>
  <w:style w:type="table" w:customStyle="1" w:styleId="220">
    <w:name w:val="Сетка таблицы22"/>
    <w:basedOn w:val="a3"/>
    <w:next w:val="a7"/>
    <w:uiPriority w:val="39"/>
    <w:rsid w:val="00EE6FD2"/>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
    <w:name w:val="Нет списка21"/>
    <w:next w:val="a4"/>
    <w:uiPriority w:val="99"/>
    <w:semiHidden/>
    <w:unhideWhenUsed/>
    <w:rsid w:val="00EE6FD2"/>
  </w:style>
  <w:style w:type="numbering" w:customStyle="1" w:styleId="1111">
    <w:name w:val="Нет списка1111"/>
    <w:next w:val="a4"/>
    <w:uiPriority w:val="99"/>
    <w:semiHidden/>
    <w:unhideWhenUsed/>
    <w:rsid w:val="00EE6FD2"/>
  </w:style>
  <w:style w:type="table" w:customStyle="1" w:styleId="313">
    <w:name w:val="Сетка таблицы31"/>
    <w:basedOn w:val="a3"/>
    <w:next w:val="a7"/>
    <w:uiPriority w:val="39"/>
    <w:rsid w:val="00EE6FD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1">
    <w:name w:val="Стиль321"/>
    <w:uiPriority w:val="99"/>
    <w:rsid w:val="00EE6FD2"/>
  </w:style>
  <w:style w:type="numbering" w:customStyle="1" w:styleId="11111">
    <w:name w:val="Нет списка11111"/>
    <w:next w:val="a4"/>
    <w:uiPriority w:val="99"/>
    <w:semiHidden/>
    <w:unhideWhenUsed/>
    <w:rsid w:val="00EE6FD2"/>
  </w:style>
  <w:style w:type="table" w:customStyle="1" w:styleId="1112">
    <w:name w:val="Сетка таблицы111"/>
    <w:basedOn w:val="a3"/>
    <w:next w:val="a7"/>
    <w:uiPriority w:val="39"/>
    <w:rsid w:val="00EE6FD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1">
    <w:name w:val="Стиль3111"/>
    <w:uiPriority w:val="99"/>
    <w:rsid w:val="00EE6FD2"/>
  </w:style>
  <w:style w:type="table" w:customStyle="1" w:styleId="2110">
    <w:name w:val="Сетка таблицы211"/>
    <w:basedOn w:val="a3"/>
    <w:next w:val="a7"/>
    <w:uiPriority w:val="39"/>
    <w:rsid w:val="00EE6FD2"/>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4">
    <w:name w:val="Нет списка31"/>
    <w:next w:val="a4"/>
    <w:uiPriority w:val="99"/>
    <w:semiHidden/>
    <w:unhideWhenUsed/>
    <w:rsid w:val="00EE6FD2"/>
  </w:style>
  <w:style w:type="numbering" w:customStyle="1" w:styleId="331">
    <w:name w:val="Стиль331"/>
    <w:uiPriority w:val="99"/>
    <w:rsid w:val="00EE6FD2"/>
  </w:style>
  <w:style w:type="numbering" w:customStyle="1" w:styleId="1210">
    <w:name w:val="Нет списка121"/>
    <w:next w:val="a4"/>
    <w:uiPriority w:val="99"/>
    <w:semiHidden/>
    <w:unhideWhenUsed/>
    <w:rsid w:val="00EE6FD2"/>
  </w:style>
  <w:style w:type="numbering" w:customStyle="1" w:styleId="3121">
    <w:name w:val="Стиль3121"/>
    <w:uiPriority w:val="99"/>
    <w:rsid w:val="00EE6FD2"/>
  </w:style>
  <w:style w:type="numbering" w:customStyle="1" w:styleId="2111">
    <w:name w:val="Нет списка211"/>
    <w:next w:val="a4"/>
    <w:uiPriority w:val="99"/>
    <w:semiHidden/>
    <w:unhideWhenUsed/>
    <w:rsid w:val="00EE6FD2"/>
  </w:style>
  <w:style w:type="numbering" w:customStyle="1" w:styleId="1121">
    <w:name w:val="Нет списка1121"/>
    <w:next w:val="a4"/>
    <w:uiPriority w:val="99"/>
    <w:semiHidden/>
    <w:unhideWhenUsed/>
    <w:rsid w:val="00EE6FD2"/>
  </w:style>
  <w:style w:type="numbering" w:customStyle="1" w:styleId="3211">
    <w:name w:val="Стиль3211"/>
    <w:uiPriority w:val="99"/>
    <w:rsid w:val="00EE6FD2"/>
  </w:style>
  <w:style w:type="numbering" w:customStyle="1" w:styleId="11120">
    <w:name w:val="Нет списка1112"/>
    <w:next w:val="a4"/>
    <w:uiPriority w:val="99"/>
    <w:semiHidden/>
    <w:unhideWhenUsed/>
    <w:rsid w:val="00EE6FD2"/>
  </w:style>
  <w:style w:type="numbering" w:customStyle="1" w:styleId="31111">
    <w:name w:val="Стиль31111"/>
    <w:uiPriority w:val="99"/>
    <w:rsid w:val="00EE6FD2"/>
  </w:style>
  <w:style w:type="numbering" w:customStyle="1" w:styleId="43">
    <w:name w:val="Нет списка4"/>
    <w:next w:val="a4"/>
    <w:uiPriority w:val="99"/>
    <w:semiHidden/>
    <w:unhideWhenUsed/>
    <w:rsid w:val="00EE6FD2"/>
  </w:style>
  <w:style w:type="numbering" w:customStyle="1" w:styleId="130">
    <w:name w:val="Нет списка13"/>
    <w:next w:val="a4"/>
    <w:uiPriority w:val="99"/>
    <w:semiHidden/>
    <w:unhideWhenUsed/>
    <w:rsid w:val="00EE6FD2"/>
  </w:style>
  <w:style w:type="table" w:customStyle="1" w:styleId="52">
    <w:name w:val="Сетка таблицы5"/>
    <w:basedOn w:val="a3"/>
    <w:next w:val="a7"/>
    <w:uiPriority w:val="39"/>
    <w:rsid w:val="00EE6FD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0">
    <w:name w:val="Стиль34"/>
    <w:uiPriority w:val="99"/>
    <w:rsid w:val="00EE6FD2"/>
  </w:style>
  <w:style w:type="numbering" w:customStyle="1" w:styleId="113">
    <w:name w:val="Нет списка113"/>
    <w:next w:val="a4"/>
    <w:uiPriority w:val="99"/>
    <w:semiHidden/>
    <w:unhideWhenUsed/>
    <w:rsid w:val="00EE6FD2"/>
  </w:style>
  <w:style w:type="table" w:customStyle="1" w:styleId="131">
    <w:name w:val="Сетка таблицы13"/>
    <w:basedOn w:val="a3"/>
    <w:next w:val="a7"/>
    <w:uiPriority w:val="39"/>
    <w:rsid w:val="00EE6FD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30">
    <w:name w:val="Стиль313"/>
    <w:uiPriority w:val="99"/>
    <w:rsid w:val="00EE6FD2"/>
  </w:style>
  <w:style w:type="table" w:customStyle="1" w:styleId="230">
    <w:name w:val="Сетка таблицы23"/>
    <w:basedOn w:val="a3"/>
    <w:next w:val="a7"/>
    <w:uiPriority w:val="39"/>
    <w:rsid w:val="00EE6FD2"/>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
    <w:name w:val="Нет списка22"/>
    <w:next w:val="a4"/>
    <w:uiPriority w:val="99"/>
    <w:semiHidden/>
    <w:unhideWhenUsed/>
    <w:rsid w:val="00EE6FD2"/>
  </w:style>
  <w:style w:type="numbering" w:customStyle="1" w:styleId="1113">
    <w:name w:val="Нет списка1113"/>
    <w:next w:val="a4"/>
    <w:uiPriority w:val="99"/>
    <w:semiHidden/>
    <w:unhideWhenUsed/>
    <w:rsid w:val="00EE6FD2"/>
  </w:style>
  <w:style w:type="table" w:customStyle="1" w:styleId="322">
    <w:name w:val="Сетка таблицы32"/>
    <w:basedOn w:val="a3"/>
    <w:next w:val="a7"/>
    <w:uiPriority w:val="39"/>
    <w:rsid w:val="00EE6FD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20">
    <w:name w:val="Стиль322"/>
    <w:uiPriority w:val="99"/>
    <w:rsid w:val="00EE6FD2"/>
  </w:style>
  <w:style w:type="numbering" w:customStyle="1" w:styleId="11112">
    <w:name w:val="Нет списка11112"/>
    <w:next w:val="a4"/>
    <w:uiPriority w:val="99"/>
    <w:semiHidden/>
    <w:unhideWhenUsed/>
    <w:rsid w:val="00EE6FD2"/>
  </w:style>
  <w:style w:type="table" w:customStyle="1" w:styleId="1122">
    <w:name w:val="Сетка таблицы112"/>
    <w:basedOn w:val="a3"/>
    <w:next w:val="a7"/>
    <w:uiPriority w:val="39"/>
    <w:rsid w:val="00EE6FD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2">
    <w:name w:val="Стиль3112"/>
    <w:uiPriority w:val="99"/>
    <w:rsid w:val="00EE6FD2"/>
  </w:style>
  <w:style w:type="table" w:customStyle="1" w:styleId="2120">
    <w:name w:val="Сетка таблицы212"/>
    <w:basedOn w:val="a3"/>
    <w:next w:val="a7"/>
    <w:uiPriority w:val="39"/>
    <w:rsid w:val="00EE6FD2"/>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3">
    <w:name w:val="Нет списка32"/>
    <w:next w:val="a4"/>
    <w:uiPriority w:val="99"/>
    <w:semiHidden/>
    <w:unhideWhenUsed/>
    <w:rsid w:val="00EE6FD2"/>
  </w:style>
  <w:style w:type="numbering" w:customStyle="1" w:styleId="332">
    <w:name w:val="Стиль332"/>
    <w:uiPriority w:val="99"/>
    <w:rsid w:val="00EE6FD2"/>
  </w:style>
  <w:style w:type="numbering" w:customStyle="1" w:styleId="122">
    <w:name w:val="Нет списка122"/>
    <w:next w:val="a4"/>
    <w:uiPriority w:val="99"/>
    <w:semiHidden/>
    <w:unhideWhenUsed/>
    <w:rsid w:val="00EE6FD2"/>
  </w:style>
  <w:style w:type="numbering" w:customStyle="1" w:styleId="3122">
    <w:name w:val="Стиль3122"/>
    <w:uiPriority w:val="99"/>
    <w:rsid w:val="00EE6FD2"/>
  </w:style>
  <w:style w:type="numbering" w:customStyle="1" w:styleId="2121">
    <w:name w:val="Нет списка212"/>
    <w:next w:val="a4"/>
    <w:uiPriority w:val="99"/>
    <w:semiHidden/>
    <w:unhideWhenUsed/>
    <w:rsid w:val="00EE6FD2"/>
  </w:style>
  <w:style w:type="numbering" w:customStyle="1" w:styleId="11220">
    <w:name w:val="Нет списка1122"/>
    <w:next w:val="a4"/>
    <w:uiPriority w:val="99"/>
    <w:semiHidden/>
    <w:unhideWhenUsed/>
    <w:rsid w:val="00EE6FD2"/>
  </w:style>
  <w:style w:type="numbering" w:customStyle="1" w:styleId="3212">
    <w:name w:val="Стиль3212"/>
    <w:uiPriority w:val="99"/>
    <w:rsid w:val="00EE6FD2"/>
  </w:style>
  <w:style w:type="numbering" w:customStyle="1" w:styleId="11121">
    <w:name w:val="Нет списка11121"/>
    <w:next w:val="a4"/>
    <w:uiPriority w:val="99"/>
    <w:semiHidden/>
    <w:unhideWhenUsed/>
    <w:rsid w:val="00EE6FD2"/>
  </w:style>
  <w:style w:type="numbering" w:customStyle="1" w:styleId="31112">
    <w:name w:val="Стиль31112"/>
    <w:uiPriority w:val="99"/>
    <w:rsid w:val="00EE6FD2"/>
  </w:style>
  <w:style w:type="paragraph" w:customStyle="1" w:styleId="a">
    <w:name w:val="СписокСБ"/>
    <w:basedOn w:val="a5"/>
    <w:link w:val="afff"/>
    <w:qFormat/>
    <w:rsid w:val="00887E26"/>
    <w:pPr>
      <w:numPr>
        <w:numId w:val="121"/>
      </w:numPr>
      <w:autoSpaceDE w:val="0"/>
      <w:autoSpaceDN w:val="0"/>
      <w:adjustRightInd w:val="0"/>
      <w:spacing w:line="360" w:lineRule="auto"/>
      <w:jc w:val="both"/>
    </w:pPr>
    <w:rPr>
      <w:rFonts w:ascii="Myriad Pro" w:eastAsia="Calibri" w:hAnsi="Myriad Pro" w:cs="Times New Roman"/>
      <w:sz w:val="26"/>
      <w:szCs w:val="26"/>
      <w:lang w:eastAsia="ru-RU"/>
    </w:rPr>
  </w:style>
  <w:style w:type="character" w:customStyle="1" w:styleId="afff">
    <w:name w:val="СписокСБ Знак"/>
    <w:basedOn w:val="a6"/>
    <w:link w:val="a"/>
    <w:rsid w:val="00887E26"/>
    <w:rPr>
      <w:rFonts w:ascii="Myriad Pro" w:eastAsia="Calibri" w:hAnsi="Myriad Pro" w:cs="Times New Roman"/>
      <w:sz w:val="26"/>
      <w:szCs w:val="26"/>
      <w:lang w:eastAsia="ru-RU"/>
    </w:rPr>
  </w:style>
  <w:style w:type="paragraph" w:customStyle="1" w:styleId="2c">
    <w:name w:val="Стиль2"/>
    <w:basedOn w:val="a1"/>
    <w:link w:val="2d"/>
    <w:qFormat/>
    <w:rsid w:val="009C5E5F"/>
    <w:pPr>
      <w:spacing w:after="0" w:line="360" w:lineRule="auto"/>
      <w:ind w:firstLine="567"/>
      <w:jc w:val="both"/>
    </w:pPr>
    <w:rPr>
      <w:rFonts w:ascii="Myriad Pro" w:eastAsia="Calibri" w:hAnsi="Myriad Pro" w:cs="Times New Roman"/>
      <w:color w:val="000000" w:themeColor="text1"/>
      <w:sz w:val="26"/>
      <w:szCs w:val="26"/>
      <w:lang w:eastAsia="zh-CN"/>
    </w:rPr>
  </w:style>
  <w:style w:type="character" w:customStyle="1" w:styleId="2d">
    <w:name w:val="Стиль2 Знак"/>
    <w:basedOn w:val="a2"/>
    <w:link w:val="2c"/>
    <w:rsid w:val="009C5E5F"/>
    <w:rPr>
      <w:rFonts w:ascii="Myriad Pro" w:eastAsia="Calibri" w:hAnsi="Myriad Pro" w:cs="Times New Roman"/>
      <w:color w:val="000000" w:themeColor="text1"/>
      <w:sz w:val="26"/>
      <w:szCs w:val="26"/>
      <w:lang w:eastAsia="zh-CN"/>
    </w:rPr>
  </w:style>
  <w:style w:type="character" w:customStyle="1" w:styleId="36">
    <w:name w:val="Стиль3 Знак"/>
    <w:basedOn w:val="a6"/>
    <w:rsid w:val="009C5E5F"/>
    <w:rPr>
      <w:rFonts w:ascii="Myriad Pro" w:eastAsia="Calibri" w:hAnsi="Myriad Pro" w:cs="Times New Roman"/>
      <w:sz w:val="26"/>
      <w:szCs w:val="26"/>
      <w:lang w:eastAsia="zh-CN"/>
    </w:rPr>
  </w:style>
  <w:style w:type="paragraph" w:customStyle="1" w:styleId="a0">
    <w:name w:val="Список СБ"/>
    <w:basedOn w:val="a5"/>
    <w:link w:val="afff0"/>
    <w:qFormat/>
    <w:rsid w:val="000C41F0"/>
    <w:pPr>
      <w:numPr>
        <w:numId w:val="124"/>
      </w:numPr>
      <w:spacing w:after="0" w:line="360" w:lineRule="auto"/>
      <w:contextualSpacing w:val="0"/>
      <w:jc w:val="both"/>
    </w:pPr>
    <w:rPr>
      <w:rFonts w:ascii="Myriad Pro" w:eastAsia="Calibri" w:hAnsi="Myriad Pro" w:cs="Times New Roman"/>
      <w:bCs/>
      <w:color w:val="000000" w:themeColor="text1"/>
      <w:sz w:val="26"/>
      <w:szCs w:val="26"/>
      <w:lang w:eastAsia="ru-RU"/>
    </w:rPr>
  </w:style>
  <w:style w:type="character" w:customStyle="1" w:styleId="afff0">
    <w:name w:val="Список СБ Знак"/>
    <w:basedOn w:val="a6"/>
    <w:link w:val="a0"/>
    <w:rsid w:val="000C41F0"/>
    <w:rPr>
      <w:rFonts w:ascii="Myriad Pro" w:eastAsia="Calibri" w:hAnsi="Myriad Pro" w:cs="Times New Roman"/>
      <w:bCs/>
      <w:color w:val="000000" w:themeColor="text1"/>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602">
      <w:bodyDiv w:val="1"/>
      <w:marLeft w:val="0"/>
      <w:marRight w:val="0"/>
      <w:marTop w:val="0"/>
      <w:marBottom w:val="0"/>
      <w:divBdr>
        <w:top w:val="none" w:sz="0" w:space="0" w:color="auto"/>
        <w:left w:val="none" w:sz="0" w:space="0" w:color="auto"/>
        <w:bottom w:val="none" w:sz="0" w:space="0" w:color="auto"/>
        <w:right w:val="none" w:sz="0" w:space="0" w:color="auto"/>
      </w:divBdr>
    </w:div>
    <w:div w:id="59643696">
      <w:bodyDiv w:val="1"/>
      <w:marLeft w:val="0"/>
      <w:marRight w:val="0"/>
      <w:marTop w:val="0"/>
      <w:marBottom w:val="0"/>
      <w:divBdr>
        <w:top w:val="none" w:sz="0" w:space="0" w:color="auto"/>
        <w:left w:val="none" w:sz="0" w:space="0" w:color="auto"/>
        <w:bottom w:val="none" w:sz="0" w:space="0" w:color="auto"/>
        <w:right w:val="none" w:sz="0" w:space="0" w:color="auto"/>
      </w:divBdr>
    </w:div>
    <w:div w:id="181748843">
      <w:bodyDiv w:val="1"/>
      <w:marLeft w:val="0"/>
      <w:marRight w:val="0"/>
      <w:marTop w:val="0"/>
      <w:marBottom w:val="0"/>
      <w:divBdr>
        <w:top w:val="none" w:sz="0" w:space="0" w:color="auto"/>
        <w:left w:val="none" w:sz="0" w:space="0" w:color="auto"/>
        <w:bottom w:val="none" w:sz="0" w:space="0" w:color="auto"/>
        <w:right w:val="none" w:sz="0" w:space="0" w:color="auto"/>
      </w:divBdr>
    </w:div>
    <w:div w:id="195390236">
      <w:bodyDiv w:val="1"/>
      <w:marLeft w:val="0"/>
      <w:marRight w:val="0"/>
      <w:marTop w:val="0"/>
      <w:marBottom w:val="0"/>
      <w:divBdr>
        <w:top w:val="none" w:sz="0" w:space="0" w:color="auto"/>
        <w:left w:val="none" w:sz="0" w:space="0" w:color="auto"/>
        <w:bottom w:val="none" w:sz="0" w:space="0" w:color="auto"/>
        <w:right w:val="none" w:sz="0" w:space="0" w:color="auto"/>
      </w:divBdr>
    </w:div>
    <w:div w:id="243031464">
      <w:bodyDiv w:val="1"/>
      <w:marLeft w:val="0"/>
      <w:marRight w:val="0"/>
      <w:marTop w:val="0"/>
      <w:marBottom w:val="0"/>
      <w:divBdr>
        <w:top w:val="none" w:sz="0" w:space="0" w:color="auto"/>
        <w:left w:val="none" w:sz="0" w:space="0" w:color="auto"/>
        <w:bottom w:val="none" w:sz="0" w:space="0" w:color="auto"/>
        <w:right w:val="none" w:sz="0" w:space="0" w:color="auto"/>
      </w:divBdr>
    </w:div>
    <w:div w:id="253169074">
      <w:bodyDiv w:val="1"/>
      <w:marLeft w:val="0"/>
      <w:marRight w:val="0"/>
      <w:marTop w:val="0"/>
      <w:marBottom w:val="0"/>
      <w:divBdr>
        <w:top w:val="none" w:sz="0" w:space="0" w:color="auto"/>
        <w:left w:val="none" w:sz="0" w:space="0" w:color="auto"/>
        <w:bottom w:val="none" w:sz="0" w:space="0" w:color="auto"/>
        <w:right w:val="none" w:sz="0" w:space="0" w:color="auto"/>
      </w:divBdr>
    </w:div>
    <w:div w:id="311451028">
      <w:bodyDiv w:val="1"/>
      <w:marLeft w:val="0"/>
      <w:marRight w:val="0"/>
      <w:marTop w:val="0"/>
      <w:marBottom w:val="0"/>
      <w:divBdr>
        <w:top w:val="none" w:sz="0" w:space="0" w:color="auto"/>
        <w:left w:val="none" w:sz="0" w:space="0" w:color="auto"/>
        <w:bottom w:val="none" w:sz="0" w:space="0" w:color="auto"/>
        <w:right w:val="none" w:sz="0" w:space="0" w:color="auto"/>
      </w:divBdr>
    </w:div>
    <w:div w:id="373502453">
      <w:bodyDiv w:val="1"/>
      <w:marLeft w:val="0"/>
      <w:marRight w:val="0"/>
      <w:marTop w:val="0"/>
      <w:marBottom w:val="0"/>
      <w:divBdr>
        <w:top w:val="none" w:sz="0" w:space="0" w:color="auto"/>
        <w:left w:val="none" w:sz="0" w:space="0" w:color="auto"/>
        <w:bottom w:val="none" w:sz="0" w:space="0" w:color="auto"/>
        <w:right w:val="none" w:sz="0" w:space="0" w:color="auto"/>
      </w:divBdr>
    </w:div>
    <w:div w:id="454980351">
      <w:bodyDiv w:val="1"/>
      <w:marLeft w:val="0"/>
      <w:marRight w:val="0"/>
      <w:marTop w:val="0"/>
      <w:marBottom w:val="0"/>
      <w:divBdr>
        <w:top w:val="none" w:sz="0" w:space="0" w:color="auto"/>
        <w:left w:val="none" w:sz="0" w:space="0" w:color="auto"/>
        <w:bottom w:val="none" w:sz="0" w:space="0" w:color="auto"/>
        <w:right w:val="none" w:sz="0" w:space="0" w:color="auto"/>
      </w:divBdr>
    </w:div>
    <w:div w:id="481045273">
      <w:bodyDiv w:val="1"/>
      <w:marLeft w:val="0"/>
      <w:marRight w:val="0"/>
      <w:marTop w:val="0"/>
      <w:marBottom w:val="0"/>
      <w:divBdr>
        <w:top w:val="none" w:sz="0" w:space="0" w:color="auto"/>
        <w:left w:val="none" w:sz="0" w:space="0" w:color="auto"/>
        <w:bottom w:val="none" w:sz="0" w:space="0" w:color="auto"/>
        <w:right w:val="none" w:sz="0" w:space="0" w:color="auto"/>
      </w:divBdr>
    </w:div>
    <w:div w:id="506796889">
      <w:bodyDiv w:val="1"/>
      <w:marLeft w:val="0"/>
      <w:marRight w:val="0"/>
      <w:marTop w:val="0"/>
      <w:marBottom w:val="0"/>
      <w:divBdr>
        <w:top w:val="none" w:sz="0" w:space="0" w:color="auto"/>
        <w:left w:val="none" w:sz="0" w:space="0" w:color="auto"/>
        <w:bottom w:val="none" w:sz="0" w:space="0" w:color="auto"/>
        <w:right w:val="none" w:sz="0" w:space="0" w:color="auto"/>
      </w:divBdr>
    </w:div>
    <w:div w:id="507795551">
      <w:bodyDiv w:val="1"/>
      <w:marLeft w:val="0"/>
      <w:marRight w:val="0"/>
      <w:marTop w:val="0"/>
      <w:marBottom w:val="0"/>
      <w:divBdr>
        <w:top w:val="none" w:sz="0" w:space="0" w:color="auto"/>
        <w:left w:val="none" w:sz="0" w:space="0" w:color="auto"/>
        <w:bottom w:val="none" w:sz="0" w:space="0" w:color="auto"/>
        <w:right w:val="none" w:sz="0" w:space="0" w:color="auto"/>
      </w:divBdr>
    </w:div>
    <w:div w:id="507864385">
      <w:bodyDiv w:val="1"/>
      <w:marLeft w:val="0"/>
      <w:marRight w:val="0"/>
      <w:marTop w:val="0"/>
      <w:marBottom w:val="0"/>
      <w:divBdr>
        <w:top w:val="none" w:sz="0" w:space="0" w:color="auto"/>
        <w:left w:val="none" w:sz="0" w:space="0" w:color="auto"/>
        <w:bottom w:val="none" w:sz="0" w:space="0" w:color="auto"/>
        <w:right w:val="none" w:sz="0" w:space="0" w:color="auto"/>
      </w:divBdr>
    </w:div>
    <w:div w:id="618686461">
      <w:bodyDiv w:val="1"/>
      <w:marLeft w:val="0"/>
      <w:marRight w:val="0"/>
      <w:marTop w:val="0"/>
      <w:marBottom w:val="0"/>
      <w:divBdr>
        <w:top w:val="none" w:sz="0" w:space="0" w:color="auto"/>
        <w:left w:val="none" w:sz="0" w:space="0" w:color="auto"/>
        <w:bottom w:val="none" w:sz="0" w:space="0" w:color="auto"/>
        <w:right w:val="none" w:sz="0" w:space="0" w:color="auto"/>
      </w:divBdr>
    </w:div>
    <w:div w:id="676614210">
      <w:bodyDiv w:val="1"/>
      <w:marLeft w:val="0"/>
      <w:marRight w:val="0"/>
      <w:marTop w:val="0"/>
      <w:marBottom w:val="0"/>
      <w:divBdr>
        <w:top w:val="none" w:sz="0" w:space="0" w:color="auto"/>
        <w:left w:val="none" w:sz="0" w:space="0" w:color="auto"/>
        <w:bottom w:val="none" w:sz="0" w:space="0" w:color="auto"/>
        <w:right w:val="none" w:sz="0" w:space="0" w:color="auto"/>
      </w:divBdr>
    </w:div>
    <w:div w:id="700476711">
      <w:bodyDiv w:val="1"/>
      <w:marLeft w:val="0"/>
      <w:marRight w:val="0"/>
      <w:marTop w:val="0"/>
      <w:marBottom w:val="0"/>
      <w:divBdr>
        <w:top w:val="none" w:sz="0" w:space="0" w:color="auto"/>
        <w:left w:val="none" w:sz="0" w:space="0" w:color="auto"/>
        <w:bottom w:val="none" w:sz="0" w:space="0" w:color="auto"/>
        <w:right w:val="none" w:sz="0" w:space="0" w:color="auto"/>
      </w:divBdr>
    </w:div>
    <w:div w:id="729767250">
      <w:bodyDiv w:val="1"/>
      <w:marLeft w:val="0"/>
      <w:marRight w:val="0"/>
      <w:marTop w:val="0"/>
      <w:marBottom w:val="0"/>
      <w:divBdr>
        <w:top w:val="none" w:sz="0" w:space="0" w:color="auto"/>
        <w:left w:val="none" w:sz="0" w:space="0" w:color="auto"/>
        <w:bottom w:val="none" w:sz="0" w:space="0" w:color="auto"/>
        <w:right w:val="none" w:sz="0" w:space="0" w:color="auto"/>
      </w:divBdr>
    </w:div>
    <w:div w:id="851069852">
      <w:bodyDiv w:val="1"/>
      <w:marLeft w:val="0"/>
      <w:marRight w:val="0"/>
      <w:marTop w:val="0"/>
      <w:marBottom w:val="0"/>
      <w:divBdr>
        <w:top w:val="none" w:sz="0" w:space="0" w:color="auto"/>
        <w:left w:val="none" w:sz="0" w:space="0" w:color="auto"/>
        <w:bottom w:val="none" w:sz="0" w:space="0" w:color="auto"/>
        <w:right w:val="none" w:sz="0" w:space="0" w:color="auto"/>
      </w:divBdr>
    </w:div>
    <w:div w:id="891120218">
      <w:bodyDiv w:val="1"/>
      <w:marLeft w:val="0"/>
      <w:marRight w:val="0"/>
      <w:marTop w:val="0"/>
      <w:marBottom w:val="0"/>
      <w:divBdr>
        <w:top w:val="none" w:sz="0" w:space="0" w:color="auto"/>
        <w:left w:val="none" w:sz="0" w:space="0" w:color="auto"/>
        <w:bottom w:val="none" w:sz="0" w:space="0" w:color="auto"/>
        <w:right w:val="none" w:sz="0" w:space="0" w:color="auto"/>
      </w:divBdr>
    </w:div>
    <w:div w:id="979575925">
      <w:bodyDiv w:val="1"/>
      <w:marLeft w:val="0"/>
      <w:marRight w:val="0"/>
      <w:marTop w:val="0"/>
      <w:marBottom w:val="0"/>
      <w:divBdr>
        <w:top w:val="none" w:sz="0" w:space="0" w:color="auto"/>
        <w:left w:val="none" w:sz="0" w:space="0" w:color="auto"/>
        <w:bottom w:val="none" w:sz="0" w:space="0" w:color="auto"/>
        <w:right w:val="none" w:sz="0" w:space="0" w:color="auto"/>
      </w:divBdr>
    </w:div>
    <w:div w:id="1004864538">
      <w:bodyDiv w:val="1"/>
      <w:marLeft w:val="0"/>
      <w:marRight w:val="0"/>
      <w:marTop w:val="0"/>
      <w:marBottom w:val="0"/>
      <w:divBdr>
        <w:top w:val="none" w:sz="0" w:space="0" w:color="auto"/>
        <w:left w:val="none" w:sz="0" w:space="0" w:color="auto"/>
        <w:bottom w:val="none" w:sz="0" w:space="0" w:color="auto"/>
        <w:right w:val="none" w:sz="0" w:space="0" w:color="auto"/>
      </w:divBdr>
    </w:div>
    <w:div w:id="1018392366">
      <w:bodyDiv w:val="1"/>
      <w:marLeft w:val="0"/>
      <w:marRight w:val="0"/>
      <w:marTop w:val="0"/>
      <w:marBottom w:val="0"/>
      <w:divBdr>
        <w:top w:val="none" w:sz="0" w:space="0" w:color="auto"/>
        <w:left w:val="none" w:sz="0" w:space="0" w:color="auto"/>
        <w:bottom w:val="none" w:sz="0" w:space="0" w:color="auto"/>
        <w:right w:val="none" w:sz="0" w:space="0" w:color="auto"/>
      </w:divBdr>
    </w:div>
    <w:div w:id="1031804823">
      <w:bodyDiv w:val="1"/>
      <w:marLeft w:val="0"/>
      <w:marRight w:val="0"/>
      <w:marTop w:val="0"/>
      <w:marBottom w:val="0"/>
      <w:divBdr>
        <w:top w:val="none" w:sz="0" w:space="0" w:color="auto"/>
        <w:left w:val="none" w:sz="0" w:space="0" w:color="auto"/>
        <w:bottom w:val="none" w:sz="0" w:space="0" w:color="auto"/>
        <w:right w:val="none" w:sz="0" w:space="0" w:color="auto"/>
      </w:divBdr>
    </w:div>
    <w:div w:id="1071662447">
      <w:bodyDiv w:val="1"/>
      <w:marLeft w:val="0"/>
      <w:marRight w:val="0"/>
      <w:marTop w:val="0"/>
      <w:marBottom w:val="0"/>
      <w:divBdr>
        <w:top w:val="none" w:sz="0" w:space="0" w:color="auto"/>
        <w:left w:val="none" w:sz="0" w:space="0" w:color="auto"/>
        <w:bottom w:val="none" w:sz="0" w:space="0" w:color="auto"/>
        <w:right w:val="none" w:sz="0" w:space="0" w:color="auto"/>
      </w:divBdr>
    </w:div>
    <w:div w:id="1087113377">
      <w:bodyDiv w:val="1"/>
      <w:marLeft w:val="0"/>
      <w:marRight w:val="0"/>
      <w:marTop w:val="0"/>
      <w:marBottom w:val="0"/>
      <w:divBdr>
        <w:top w:val="none" w:sz="0" w:space="0" w:color="auto"/>
        <w:left w:val="none" w:sz="0" w:space="0" w:color="auto"/>
        <w:bottom w:val="none" w:sz="0" w:space="0" w:color="auto"/>
        <w:right w:val="none" w:sz="0" w:space="0" w:color="auto"/>
      </w:divBdr>
    </w:div>
    <w:div w:id="1142424527">
      <w:bodyDiv w:val="1"/>
      <w:marLeft w:val="0"/>
      <w:marRight w:val="0"/>
      <w:marTop w:val="0"/>
      <w:marBottom w:val="0"/>
      <w:divBdr>
        <w:top w:val="none" w:sz="0" w:space="0" w:color="auto"/>
        <w:left w:val="none" w:sz="0" w:space="0" w:color="auto"/>
        <w:bottom w:val="none" w:sz="0" w:space="0" w:color="auto"/>
        <w:right w:val="none" w:sz="0" w:space="0" w:color="auto"/>
      </w:divBdr>
    </w:div>
    <w:div w:id="1286623502">
      <w:bodyDiv w:val="1"/>
      <w:marLeft w:val="0"/>
      <w:marRight w:val="0"/>
      <w:marTop w:val="0"/>
      <w:marBottom w:val="0"/>
      <w:divBdr>
        <w:top w:val="none" w:sz="0" w:space="0" w:color="auto"/>
        <w:left w:val="none" w:sz="0" w:space="0" w:color="auto"/>
        <w:bottom w:val="none" w:sz="0" w:space="0" w:color="auto"/>
        <w:right w:val="none" w:sz="0" w:space="0" w:color="auto"/>
      </w:divBdr>
    </w:div>
    <w:div w:id="1287270953">
      <w:bodyDiv w:val="1"/>
      <w:marLeft w:val="0"/>
      <w:marRight w:val="0"/>
      <w:marTop w:val="0"/>
      <w:marBottom w:val="0"/>
      <w:divBdr>
        <w:top w:val="none" w:sz="0" w:space="0" w:color="auto"/>
        <w:left w:val="none" w:sz="0" w:space="0" w:color="auto"/>
        <w:bottom w:val="none" w:sz="0" w:space="0" w:color="auto"/>
        <w:right w:val="none" w:sz="0" w:space="0" w:color="auto"/>
      </w:divBdr>
    </w:div>
    <w:div w:id="1307008958">
      <w:bodyDiv w:val="1"/>
      <w:marLeft w:val="0"/>
      <w:marRight w:val="0"/>
      <w:marTop w:val="0"/>
      <w:marBottom w:val="0"/>
      <w:divBdr>
        <w:top w:val="none" w:sz="0" w:space="0" w:color="auto"/>
        <w:left w:val="none" w:sz="0" w:space="0" w:color="auto"/>
        <w:bottom w:val="none" w:sz="0" w:space="0" w:color="auto"/>
        <w:right w:val="none" w:sz="0" w:space="0" w:color="auto"/>
      </w:divBdr>
    </w:div>
    <w:div w:id="1319574002">
      <w:bodyDiv w:val="1"/>
      <w:marLeft w:val="0"/>
      <w:marRight w:val="0"/>
      <w:marTop w:val="0"/>
      <w:marBottom w:val="0"/>
      <w:divBdr>
        <w:top w:val="none" w:sz="0" w:space="0" w:color="auto"/>
        <w:left w:val="none" w:sz="0" w:space="0" w:color="auto"/>
        <w:bottom w:val="none" w:sz="0" w:space="0" w:color="auto"/>
        <w:right w:val="none" w:sz="0" w:space="0" w:color="auto"/>
      </w:divBdr>
    </w:div>
    <w:div w:id="1329937978">
      <w:bodyDiv w:val="1"/>
      <w:marLeft w:val="0"/>
      <w:marRight w:val="0"/>
      <w:marTop w:val="0"/>
      <w:marBottom w:val="0"/>
      <w:divBdr>
        <w:top w:val="none" w:sz="0" w:space="0" w:color="auto"/>
        <w:left w:val="none" w:sz="0" w:space="0" w:color="auto"/>
        <w:bottom w:val="none" w:sz="0" w:space="0" w:color="auto"/>
        <w:right w:val="none" w:sz="0" w:space="0" w:color="auto"/>
      </w:divBdr>
    </w:div>
    <w:div w:id="1428230185">
      <w:bodyDiv w:val="1"/>
      <w:marLeft w:val="0"/>
      <w:marRight w:val="0"/>
      <w:marTop w:val="0"/>
      <w:marBottom w:val="0"/>
      <w:divBdr>
        <w:top w:val="none" w:sz="0" w:space="0" w:color="auto"/>
        <w:left w:val="none" w:sz="0" w:space="0" w:color="auto"/>
        <w:bottom w:val="none" w:sz="0" w:space="0" w:color="auto"/>
        <w:right w:val="none" w:sz="0" w:space="0" w:color="auto"/>
      </w:divBdr>
    </w:div>
    <w:div w:id="1466852924">
      <w:bodyDiv w:val="1"/>
      <w:marLeft w:val="0"/>
      <w:marRight w:val="0"/>
      <w:marTop w:val="0"/>
      <w:marBottom w:val="0"/>
      <w:divBdr>
        <w:top w:val="none" w:sz="0" w:space="0" w:color="auto"/>
        <w:left w:val="none" w:sz="0" w:space="0" w:color="auto"/>
        <w:bottom w:val="none" w:sz="0" w:space="0" w:color="auto"/>
        <w:right w:val="none" w:sz="0" w:space="0" w:color="auto"/>
      </w:divBdr>
    </w:div>
    <w:div w:id="1609972484">
      <w:bodyDiv w:val="1"/>
      <w:marLeft w:val="0"/>
      <w:marRight w:val="0"/>
      <w:marTop w:val="0"/>
      <w:marBottom w:val="0"/>
      <w:divBdr>
        <w:top w:val="none" w:sz="0" w:space="0" w:color="auto"/>
        <w:left w:val="none" w:sz="0" w:space="0" w:color="auto"/>
        <w:bottom w:val="none" w:sz="0" w:space="0" w:color="auto"/>
        <w:right w:val="none" w:sz="0" w:space="0" w:color="auto"/>
      </w:divBdr>
    </w:div>
    <w:div w:id="1632324952">
      <w:bodyDiv w:val="1"/>
      <w:marLeft w:val="0"/>
      <w:marRight w:val="0"/>
      <w:marTop w:val="0"/>
      <w:marBottom w:val="0"/>
      <w:divBdr>
        <w:top w:val="none" w:sz="0" w:space="0" w:color="auto"/>
        <w:left w:val="none" w:sz="0" w:space="0" w:color="auto"/>
        <w:bottom w:val="none" w:sz="0" w:space="0" w:color="auto"/>
        <w:right w:val="none" w:sz="0" w:space="0" w:color="auto"/>
      </w:divBdr>
    </w:div>
    <w:div w:id="1673141155">
      <w:bodyDiv w:val="1"/>
      <w:marLeft w:val="0"/>
      <w:marRight w:val="0"/>
      <w:marTop w:val="0"/>
      <w:marBottom w:val="0"/>
      <w:divBdr>
        <w:top w:val="none" w:sz="0" w:space="0" w:color="auto"/>
        <w:left w:val="none" w:sz="0" w:space="0" w:color="auto"/>
        <w:bottom w:val="none" w:sz="0" w:space="0" w:color="auto"/>
        <w:right w:val="none" w:sz="0" w:space="0" w:color="auto"/>
      </w:divBdr>
    </w:div>
    <w:div w:id="1685475243">
      <w:bodyDiv w:val="1"/>
      <w:marLeft w:val="0"/>
      <w:marRight w:val="0"/>
      <w:marTop w:val="0"/>
      <w:marBottom w:val="0"/>
      <w:divBdr>
        <w:top w:val="none" w:sz="0" w:space="0" w:color="auto"/>
        <w:left w:val="none" w:sz="0" w:space="0" w:color="auto"/>
        <w:bottom w:val="none" w:sz="0" w:space="0" w:color="auto"/>
        <w:right w:val="none" w:sz="0" w:space="0" w:color="auto"/>
      </w:divBdr>
    </w:div>
    <w:div w:id="1726875958">
      <w:bodyDiv w:val="1"/>
      <w:marLeft w:val="0"/>
      <w:marRight w:val="0"/>
      <w:marTop w:val="0"/>
      <w:marBottom w:val="0"/>
      <w:divBdr>
        <w:top w:val="none" w:sz="0" w:space="0" w:color="auto"/>
        <w:left w:val="none" w:sz="0" w:space="0" w:color="auto"/>
        <w:bottom w:val="none" w:sz="0" w:space="0" w:color="auto"/>
        <w:right w:val="none" w:sz="0" w:space="0" w:color="auto"/>
      </w:divBdr>
    </w:div>
    <w:div w:id="1736582093">
      <w:bodyDiv w:val="1"/>
      <w:marLeft w:val="0"/>
      <w:marRight w:val="0"/>
      <w:marTop w:val="0"/>
      <w:marBottom w:val="0"/>
      <w:divBdr>
        <w:top w:val="none" w:sz="0" w:space="0" w:color="auto"/>
        <w:left w:val="none" w:sz="0" w:space="0" w:color="auto"/>
        <w:bottom w:val="none" w:sz="0" w:space="0" w:color="auto"/>
        <w:right w:val="none" w:sz="0" w:space="0" w:color="auto"/>
      </w:divBdr>
    </w:div>
    <w:div w:id="1759712958">
      <w:bodyDiv w:val="1"/>
      <w:marLeft w:val="0"/>
      <w:marRight w:val="0"/>
      <w:marTop w:val="0"/>
      <w:marBottom w:val="0"/>
      <w:divBdr>
        <w:top w:val="none" w:sz="0" w:space="0" w:color="auto"/>
        <w:left w:val="none" w:sz="0" w:space="0" w:color="auto"/>
        <w:bottom w:val="none" w:sz="0" w:space="0" w:color="auto"/>
        <w:right w:val="none" w:sz="0" w:space="0" w:color="auto"/>
      </w:divBdr>
    </w:div>
    <w:div w:id="1769427881">
      <w:bodyDiv w:val="1"/>
      <w:marLeft w:val="0"/>
      <w:marRight w:val="0"/>
      <w:marTop w:val="0"/>
      <w:marBottom w:val="0"/>
      <w:divBdr>
        <w:top w:val="none" w:sz="0" w:space="0" w:color="auto"/>
        <w:left w:val="none" w:sz="0" w:space="0" w:color="auto"/>
        <w:bottom w:val="none" w:sz="0" w:space="0" w:color="auto"/>
        <w:right w:val="none" w:sz="0" w:space="0" w:color="auto"/>
      </w:divBdr>
    </w:div>
    <w:div w:id="1795253794">
      <w:bodyDiv w:val="1"/>
      <w:marLeft w:val="0"/>
      <w:marRight w:val="0"/>
      <w:marTop w:val="0"/>
      <w:marBottom w:val="0"/>
      <w:divBdr>
        <w:top w:val="none" w:sz="0" w:space="0" w:color="auto"/>
        <w:left w:val="none" w:sz="0" w:space="0" w:color="auto"/>
        <w:bottom w:val="none" w:sz="0" w:space="0" w:color="auto"/>
        <w:right w:val="none" w:sz="0" w:space="0" w:color="auto"/>
      </w:divBdr>
    </w:div>
    <w:div w:id="1802577864">
      <w:bodyDiv w:val="1"/>
      <w:marLeft w:val="0"/>
      <w:marRight w:val="0"/>
      <w:marTop w:val="0"/>
      <w:marBottom w:val="0"/>
      <w:divBdr>
        <w:top w:val="none" w:sz="0" w:space="0" w:color="auto"/>
        <w:left w:val="none" w:sz="0" w:space="0" w:color="auto"/>
        <w:bottom w:val="none" w:sz="0" w:space="0" w:color="auto"/>
        <w:right w:val="none" w:sz="0" w:space="0" w:color="auto"/>
      </w:divBdr>
    </w:div>
    <w:div w:id="1857882469">
      <w:bodyDiv w:val="1"/>
      <w:marLeft w:val="0"/>
      <w:marRight w:val="0"/>
      <w:marTop w:val="0"/>
      <w:marBottom w:val="0"/>
      <w:divBdr>
        <w:top w:val="none" w:sz="0" w:space="0" w:color="auto"/>
        <w:left w:val="none" w:sz="0" w:space="0" w:color="auto"/>
        <w:bottom w:val="none" w:sz="0" w:space="0" w:color="auto"/>
        <w:right w:val="none" w:sz="0" w:space="0" w:color="auto"/>
      </w:divBdr>
    </w:div>
    <w:div w:id="1924949860">
      <w:bodyDiv w:val="1"/>
      <w:marLeft w:val="0"/>
      <w:marRight w:val="0"/>
      <w:marTop w:val="0"/>
      <w:marBottom w:val="0"/>
      <w:divBdr>
        <w:top w:val="none" w:sz="0" w:space="0" w:color="auto"/>
        <w:left w:val="none" w:sz="0" w:space="0" w:color="auto"/>
        <w:bottom w:val="none" w:sz="0" w:space="0" w:color="auto"/>
        <w:right w:val="none" w:sz="0" w:space="0" w:color="auto"/>
      </w:divBdr>
    </w:div>
    <w:div w:id="1931739148">
      <w:bodyDiv w:val="1"/>
      <w:marLeft w:val="0"/>
      <w:marRight w:val="0"/>
      <w:marTop w:val="0"/>
      <w:marBottom w:val="0"/>
      <w:divBdr>
        <w:top w:val="none" w:sz="0" w:space="0" w:color="auto"/>
        <w:left w:val="none" w:sz="0" w:space="0" w:color="auto"/>
        <w:bottom w:val="none" w:sz="0" w:space="0" w:color="auto"/>
        <w:right w:val="none" w:sz="0" w:space="0" w:color="auto"/>
      </w:divBdr>
    </w:div>
    <w:div w:id="1947351298">
      <w:bodyDiv w:val="1"/>
      <w:marLeft w:val="0"/>
      <w:marRight w:val="0"/>
      <w:marTop w:val="0"/>
      <w:marBottom w:val="0"/>
      <w:divBdr>
        <w:top w:val="none" w:sz="0" w:space="0" w:color="auto"/>
        <w:left w:val="none" w:sz="0" w:space="0" w:color="auto"/>
        <w:bottom w:val="none" w:sz="0" w:space="0" w:color="auto"/>
        <w:right w:val="none" w:sz="0" w:space="0" w:color="auto"/>
      </w:divBdr>
    </w:div>
    <w:div w:id="1975213749">
      <w:bodyDiv w:val="1"/>
      <w:marLeft w:val="0"/>
      <w:marRight w:val="0"/>
      <w:marTop w:val="0"/>
      <w:marBottom w:val="0"/>
      <w:divBdr>
        <w:top w:val="none" w:sz="0" w:space="0" w:color="auto"/>
        <w:left w:val="none" w:sz="0" w:space="0" w:color="auto"/>
        <w:bottom w:val="none" w:sz="0" w:space="0" w:color="auto"/>
        <w:right w:val="none" w:sz="0" w:space="0" w:color="auto"/>
      </w:divBdr>
    </w:div>
    <w:div w:id="1992321722">
      <w:bodyDiv w:val="1"/>
      <w:marLeft w:val="0"/>
      <w:marRight w:val="0"/>
      <w:marTop w:val="0"/>
      <w:marBottom w:val="0"/>
      <w:divBdr>
        <w:top w:val="none" w:sz="0" w:space="0" w:color="auto"/>
        <w:left w:val="none" w:sz="0" w:space="0" w:color="auto"/>
        <w:bottom w:val="none" w:sz="0" w:space="0" w:color="auto"/>
        <w:right w:val="none" w:sz="0" w:space="0" w:color="auto"/>
      </w:divBdr>
    </w:div>
    <w:div w:id="2028288203">
      <w:bodyDiv w:val="1"/>
      <w:marLeft w:val="0"/>
      <w:marRight w:val="0"/>
      <w:marTop w:val="0"/>
      <w:marBottom w:val="0"/>
      <w:divBdr>
        <w:top w:val="none" w:sz="0" w:space="0" w:color="auto"/>
        <w:left w:val="none" w:sz="0" w:space="0" w:color="auto"/>
        <w:bottom w:val="none" w:sz="0" w:space="0" w:color="auto"/>
        <w:right w:val="none" w:sz="0" w:space="0" w:color="auto"/>
      </w:divBdr>
    </w:div>
    <w:div w:id="2059357914">
      <w:bodyDiv w:val="1"/>
      <w:marLeft w:val="0"/>
      <w:marRight w:val="0"/>
      <w:marTop w:val="0"/>
      <w:marBottom w:val="0"/>
      <w:divBdr>
        <w:top w:val="none" w:sz="0" w:space="0" w:color="auto"/>
        <w:left w:val="none" w:sz="0" w:space="0" w:color="auto"/>
        <w:bottom w:val="none" w:sz="0" w:space="0" w:color="auto"/>
        <w:right w:val="none" w:sz="0" w:space="0" w:color="auto"/>
      </w:divBdr>
    </w:div>
    <w:div w:id="2084597534">
      <w:bodyDiv w:val="1"/>
      <w:marLeft w:val="0"/>
      <w:marRight w:val="0"/>
      <w:marTop w:val="0"/>
      <w:marBottom w:val="0"/>
      <w:divBdr>
        <w:top w:val="none" w:sz="0" w:space="0" w:color="auto"/>
        <w:left w:val="none" w:sz="0" w:space="0" w:color="auto"/>
        <w:bottom w:val="none" w:sz="0" w:space="0" w:color="auto"/>
        <w:right w:val="none" w:sz="0" w:space="0" w:color="auto"/>
      </w:divBdr>
    </w:div>
    <w:div w:id="211428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osseti-sib.ru/index.php?option=com_content&amp;view=article&amp;id=8365:prognoznye-svedeniya-o-raskhodakh-za-tekhnologicheskoe-prisoedinenie-na-2017-god-20161020-165721&amp;catid=1191:40-raskrytie-informatsii-sub-ektom-optovogo-i-roznichnogo-rynkov-elektroenergii&amp;lang=ru40" TargetMode="External"/><Relationship Id="rId21" Type="http://schemas.openxmlformats.org/officeDocument/2006/relationships/hyperlink" Target="https://rosseti-sib.ru/index.php?option=com_content&amp;view=category&amp;layout=blog&amp;id=1035&amp;Itemid=1854&amp;lang=ru40" TargetMode="External"/><Relationship Id="rId42" Type="http://schemas.openxmlformats.org/officeDocument/2006/relationships/image" Target="media/image16.wmf"/><Relationship Id="rId47" Type="http://schemas.openxmlformats.org/officeDocument/2006/relationships/image" Target="media/image21.wmf"/><Relationship Id="rId63" Type="http://schemas.openxmlformats.org/officeDocument/2006/relationships/hyperlink" Target="https://www.np-sr.ru/ru/activity/prognozy-cen/prognozy-optovyh-cen-na-god/index.htm" TargetMode="External"/><Relationship Id="rId68" Type="http://schemas.openxmlformats.org/officeDocument/2006/relationships/hyperlink" Target="https://rosseti-sib.ru/index.php?option=com_content&amp;view=article&amp;id=12617:prognoznye-svedeniya-o-raskhodakh-za-tekhnologicheskoe-prisoedinenie-na-2018-god-20171019-173816&amp;catid=1191:40-raskrytie-informatsii-sub-ektom-optovogo-i-roznichnogo-rynkov-elektroenergii&amp;lang=ru40" TargetMode="Externa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rosseti-sib.ru/index.php?option=com_content&amp;view=category&amp;layout=blog&amp;id=1042&amp;Itemid=1861&amp;lang=ru40" TargetMode="External"/><Relationship Id="rId32" Type="http://schemas.openxmlformats.org/officeDocument/2006/relationships/image" Target="media/image6.wmf"/><Relationship Id="rId37" Type="http://schemas.openxmlformats.org/officeDocument/2006/relationships/image" Target="media/image11.wmf"/><Relationship Id="rId40" Type="http://schemas.openxmlformats.org/officeDocument/2006/relationships/image" Target="media/image14.wmf"/><Relationship Id="rId45" Type="http://schemas.openxmlformats.org/officeDocument/2006/relationships/image" Target="media/image19.wmf"/><Relationship Id="rId53" Type="http://schemas.openxmlformats.org/officeDocument/2006/relationships/image" Target="media/image27.wmf"/><Relationship Id="rId58" Type="http://schemas.openxmlformats.org/officeDocument/2006/relationships/image" Target="media/image32.wmf"/><Relationship Id="rId66" Type="http://schemas.openxmlformats.org/officeDocument/2006/relationships/chart" Target="charts/chart3.xml"/><Relationship Id="rId74" Type="http://schemas.openxmlformats.org/officeDocument/2006/relationships/hyperlink" Target="consultantplus://offline/ref=9AB90B9F8BC5B913781DD1CF73011257D20E117C1833B06108309E3B1D1E9E411BDE501A27D5488C5F7F38D82AEDF45300D4449FC1942DE8dEX4M" TargetMode="External"/><Relationship Id="rId5" Type="http://schemas.openxmlformats.org/officeDocument/2006/relationships/settings" Target="settings.xml"/><Relationship Id="rId61" Type="http://schemas.openxmlformats.org/officeDocument/2006/relationships/header" Target="header5.xml"/><Relationship Id="rId1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yperlink" Target="https://rosseti-sib.ru/index.php?option=com_content&amp;view=category&amp;layout=blog&amp;id=1041&amp;Itemid=1860&amp;lang=ru40" TargetMode="External"/><Relationship Id="rId27" Type="http://schemas.openxmlformats.org/officeDocument/2006/relationships/image" Target="media/image3.wmf"/><Relationship Id="rId30" Type="http://schemas.openxmlformats.org/officeDocument/2006/relationships/footer" Target="footer4.xml"/><Relationship Id="rId35" Type="http://schemas.openxmlformats.org/officeDocument/2006/relationships/image" Target="media/image9.wmf"/><Relationship Id="rId43" Type="http://schemas.openxmlformats.org/officeDocument/2006/relationships/image" Target="media/image17.wmf"/><Relationship Id="rId48" Type="http://schemas.openxmlformats.org/officeDocument/2006/relationships/image" Target="media/image22.wmf"/><Relationship Id="rId56" Type="http://schemas.openxmlformats.org/officeDocument/2006/relationships/image" Target="media/image30.wmf"/><Relationship Id="rId64" Type="http://schemas.openxmlformats.org/officeDocument/2006/relationships/header" Target="header6.xml"/><Relationship Id="rId69" Type="http://schemas.openxmlformats.org/officeDocument/2006/relationships/hyperlink" Target="consultantplus://offline/ref=AC2212F246723176905E60174DE74ADCE8837C6696B1B885023AE08F9D84E3800AEE348B5E25DB2A8045F5C2240EF3DBF046918922446034o6l5M" TargetMode="External"/><Relationship Id="rId7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5.wmf"/><Relationship Id="rId72" Type="http://schemas.openxmlformats.org/officeDocument/2006/relationships/hyperlink" Target="consultantplus://offline/ref=AC2212F246723176905E60174DE74ADCE881786B96BBB885023AE08F9D84E3800AEE348B5E25DA2B8345F5C2240EF3DBF046918922446034o6l5M" TargetMode="Externa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chart" Target="charts/chart1.xml"/><Relationship Id="rId25" Type="http://schemas.openxmlformats.org/officeDocument/2006/relationships/chart" Target="charts/chart2.xml"/><Relationship Id="rId33" Type="http://schemas.openxmlformats.org/officeDocument/2006/relationships/image" Target="media/image7.wmf"/><Relationship Id="rId38" Type="http://schemas.openxmlformats.org/officeDocument/2006/relationships/image" Target="media/image12.wmf"/><Relationship Id="rId46" Type="http://schemas.openxmlformats.org/officeDocument/2006/relationships/image" Target="media/image20.wmf"/><Relationship Id="rId59" Type="http://schemas.openxmlformats.org/officeDocument/2006/relationships/image" Target="media/image33.wmf"/><Relationship Id="rId67" Type="http://schemas.openxmlformats.org/officeDocument/2006/relationships/chart" Target="charts/chart4.xml"/><Relationship Id="rId20" Type="http://schemas.openxmlformats.org/officeDocument/2006/relationships/hyperlink" Target="https://rosseti-sib.ru/index.php?option=com_content&amp;view=category&amp;layout=blog&amp;id=1030&amp;Itemid=1849&amp;lang=ru40" TargetMode="External"/><Relationship Id="rId41" Type="http://schemas.openxmlformats.org/officeDocument/2006/relationships/image" Target="media/image15.wmf"/><Relationship Id="rId54" Type="http://schemas.openxmlformats.org/officeDocument/2006/relationships/image" Target="media/image28.wmf"/><Relationship Id="rId62" Type="http://schemas.openxmlformats.org/officeDocument/2006/relationships/footer" Target="footer5.xml"/><Relationship Id="rId70" Type="http://schemas.openxmlformats.org/officeDocument/2006/relationships/hyperlink" Target="consultantplus://offline/ref=9AB90B9F8BC5B913781DD1CF73011257D20E117C1832B06108309E3B1D1E9E411BDE501927D04B820B2528DC63B8F84D00CA5B9DDF94d2XDM" TargetMode="External"/><Relationship Id="rId75" Type="http://schemas.openxmlformats.org/officeDocument/2006/relationships/hyperlink" Target="consultantplus://offline/ref=9AB90B9F8BC5B913781DD1CF73011257D20E117C1833B06108309E3B1D1E9E411BDE501A27D54F8F5E7F38D82AEDF45300D4449FC1942DE8dEX4M"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rosseti-sib.ru/index.php?option=com_content&amp;view=category&amp;layout=blog&amp;id=1042&amp;Itemid=1861&amp;lang=ru40" TargetMode="External"/><Relationship Id="rId28" Type="http://schemas.openxmlformats.org/officeDocument/2006/relationships/image" Target="media/image4.wmf"/><Relationship Id="rId36" Type="http://schemas.openxmlformats.org/officeDocument/2006/relationships/image" Target="media/image10.wmf"/><Relationship Id="rId49" Type="http://schemas.openxmlformats.org/officeDocument/2006/relationships/image" Target="media/image23.wmf"/><Relationship Id="rId57" Type="http://schemas.openxmlformats.org/officeDocument/2006/relationships/image" Target="media/image31.wmf"/><Relationship Id="rId10" Type="http://schemas.microsoft.com/office/2007/relationships/hdphoto" Target="media/hdphoto1.wdp"/><Relationship Id="rId31" Type="http://schemas.openxmlformats.org/officeDocument/2006/relationships/image" Target="media/image5.wmf"/><Relationship Id="rId44" Type="http://schemas.openxmlformats.org/officeDocument/2006/relationships/image" Target="media/image18.wmf"/><Relationship Id="rId52" Type="http://schemas.openxmlformats.org/officeDocument/2006/relationships/image" Target="media/image26.wmf"/><Relationship Id="rId60" Type="http://schemas.openxmlformats.org/officeDocument/2006/relationships/image" Target="media/image34.wmf"/><Relationship Id="rId65" Type="http://schemas.openxmlformats.org/officeDocument/2006/relationships/footer" Target="footer6.xml"/><Relationship Id="rId73" Type="http://schemas.openxmlformats.org/officeDocument/2006/relationships/hyperlink" Target="consultantplus://offline/ref=9AB90B9F8BC5B913781DD1CF73011257D20E117C1833B06108309E3B1D1E9E411BDE501A27D5488D567F38D82AEDF45300D4449FC1942DE8dEX4M" TargetMode="External"/><Relationship Id="rId78"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rosseti-sib.ru/index.php?lang=ru40" TargetMode="External"/><Relationship Id="rId39" Type="http://schemas.openxmlformats.org/officeDocument/2006/relationships/image" Target="media/image13.wmf"/><Relationship Id="rId34" Type="http://schemas.openxmlformats.org/officeDocument/2006/relationships/image" Target="media/image8.wmf"/><Relationship Id="rId50" Type="http://schemas.openxmlformats.org/officeDocument/2006/relationships/image" Target="media/image24.wmf"/><Relationship Id="rId55" Type="http://schemas.openxmlformats.org/officeDocument/2006/relationships/image" Target="media/image29.wmf"/><Relationship Id="rId76" Type="http://schemas.openxmlformats.org/officeDocument/2006/relationships/hyperlink" Target="consultantplus://offline/ref=9AB90B9F8BC5B913781DD1CF73011257D20E117C1833B06108309E3B1D1E9E411BDE501A27D44D815A7F38D82AEDF45300D4449FC1942DE8dEX4M" TargetMode="External"/><Relationship Id="rId7" Type="http://schemas.openxmlformats.org/officeDocument/2006/relationships/footnotes" Target="footnotes.xml"/><Relationship Id="rId71" Type="http://schemas.openxmlformats.org/officeDocument/2006/relationships/hyperlink" Target="consultantplus://offline/ref=9AB90B9F8BC5B913781DD1CF73011257D20E14751B36B06108309E3B1D1E9E411BDE501A27D544DD0E3039846EB9E75201D4479FDDd9X6M" TargetMode="External"/><Relationship Id="rId2" Type="http://schemas.openxmlformats.org/officeDocument/2006/relationships/customXml" Target="../customXml/item2.xml"/><Relationship Id="rId29" Type="http://schemas.openxmlformats.org/officeDocument/2006/relationships/header" Target="header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1040;&#1083;&#1077;&#1082;&#1089;&#1077;&#1081;%20&#1045;&#1088;&#1084;&#1072;&#1082;&#1086;&#1074;\Desktop\&#1044;&#1086;&#1087;.&#1088;&#1072;&#1073;&#1086;&#1090;&#1072;\&#1050;&#1088;&#1072;&#1089;&#1085;&#1086;&#1103;&#1088;&#1089;&#1082;&#1101;&#1085;&#1077;&#1088;&#1075;&#1086;_2017-2018\25.08.2020_&#1058;&#1041;&#1056;_&#1040;&#1083;&#1090;&#1072;&#1081;&#1101;&#1085;&#1077;&#1088;&#1075;&#1086;201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1040;&#1083;&#1077;&#1082;&#1089;&#1077;&#1081;%20&#1045;&#1088;&#1084;&#1072;&#1082;&#1086;&#1074;\Desktop\&#1044;&#1086;&#1087;.&#1088;&#1072;&#1073;&#1086;&#1090;&#1072;\&#1050;&#1088;&#1072;&#1089;&#1085;&#1086;&#1103;&#1088;&#1089;&#1082;&#1101;&#1085;&#1077;&#1088;&#1075;&#1086;_2017-2018\06.09.2020_&#1058;&#1041;&#1056;_&#1050;&#1088;&#1072;&#1089;&#1085;&#1086;&#1103;&#1088;&#1089;&#1082;&#1101;&#1085;&#1077;&#1088;&#1075;&#1086;2017.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1040;&#1083;&#1077;&#1082;&#1089;&#1077;&#1081;%20&#1045;&#1088;&#1084;&#1072;&#1082;&#1086;&#1074;\Desktop\&#1044;&#1086;&#1087;.&#1088;&#1072;&#1073;&#1086;&#1090;&#1072;\&#1050;&#1088;&#1072;&#1089;&#1085;&#1086;&#1103;&#1088;&#1089;&#1082;&#1101;&#1085;&#1077;&#1088;&#1075;&#1086;_2017-2018\06.09.2020_&#1058;&#1041;&#1056;_&#1050;&#1088;&#1072;&#1089;&#1085;&#1086;&#1103;&#1088;&#1089;&#1082;2018.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1040;&#1083;&#1077;&#1082;&#1089;&#1077;&#1081;%20&#1045;&#1088;&#1084;&#1072;&#1082;&#1086;&#1074;\Desktop\&#1044;&#1086;&#1087;.&#1088;&#1072;&#1073;&#1086;&#1090;&#1072;\&#1050;&#1088;&#1072;&#1089;&#1085;&#1086;&#1103;&#1088;&#1089;&#1082;&#1101;&#1085;&#1077;&#1088;&#1075;&#1086;_2017-2018\06.09.2020_&#1058;&#1041;&#1056;_&#1050;&#1088;&#1072;&#1089;&#1085;&#1086;&#1103;&#1088;&#1089;&#1082;2018.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971627026509433"/>
          <c:y val="7.407407407407407E-2"/>
          <c:w val="0.81034921149355865"/>
          <c:h val="0.8416746864975212"/>
        </c:manualLayout>
      </c:layout>
      <c:lineChart>
        <c:grouping val="standard"/>
        <c:varyColors val="0"/>
        <c:ser>
          <c:idx val="1"/>
          <c:order val="0"/>
          <c:spPr>
            <a:ln w="47625" cap="rnd">
              <a:solidFill>
                <a:schemeClr val="accent1">
                  <a:lumMod val="75000"/>
                </a:schemeClr>
              </a:solidFill>
              <a:round/>
            </a:ln>
            <a:effectLst/>
          </c:spPr>
          <c:marker>
            <c:symbol val="circle"/>
            <c:size val="5"/>
            <c:spPr>
              <a:solidFill>
                <a:schemeClr val="accent2"/>
              </a:solidFill>
              <a:ln w="9525">
                <a:solidFill>
                  <a:schemeClr val="accent2"/>
                </a:solidFill>
              </a:ln>
              <a:effectLst/>
            </c:spPr>
          </c:marker>
          <c:dLbls>
            <c:dLbl>
              <c:idx val="1"/>
              <c:layout>
                <c:manualLayout>
                  <c:x val="-0.14593077642656693"/>
                  <c:y val="8.796296296296296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FC17-412A-8FC8-D716A078461A}"/>
                </c:ext>
              </c:extLst>
            </c:dLbl>
            <c:dLbl>
              <c:idx val="2"/>
              <c:layout>
                <c:manualLayout>
                  <c:x val="-0.11106177677275841"/>
                  <c:y val="-0.10648148148148148"/>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FC17-412A-8FC8-D716A078461A}"/>
                </c:ext>
              </c:extLst>
            </c:dLbl>
            <c:dLbl>
              <c:idx val="3"/>
              <c:layout>
                <c:manualLayout>
                  <c:x val="-0.10346383035142136"/>
                  <c:y val="0.12037037037037036"/>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FC17-412A-8FC8-D716A078461A}"/>
                </c:ext>
              </c:extLst>
            </c:dLbl>
            <c:dLbl>
              <c:idx val="4"/>
              <c:layout>
                <c:manualLayout>
                  <c:x val="-8.3333333333334356E-3"/>
                  <c:y val="-6.481481481481489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FC17-412A-8FC8-D716A078461A}"/>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yriad Pro" panose="020B0503030403020204" pitchFamily="34" charset="0"/>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динамика!$B$12:$B$16</c:f>
              <c:strCache>
                <c:ptCount val="5"/>
                <c:pt idx="0">
                  <c:v>2013 факт</c:v>
                </c:pt>
                <c:pt idx="1">
                  <c:v>2014 факт</c:v>
                </c:pt>
                <c:pt idx="2">
                  <c:v>2015 факт</c:v>
                </c:pt>
                <c:pt idx="3">
                  <c:v>2016 план</c:v>
                </c:pt>
                <c:pt idx="4">
                  <c:v>2017 план</c:v>
                </c:pt>
              </c:strCache>
            </c:strRef>
          </c:cat>
          <c:val>
            <c:numRef>
              <c:f>динамика!$C$12:$C$16</c:f>
              <c:numCache>
                <c:formatCode>#,##0</c:formatCode>
                <c:ptCount val="5"/>
                <c:pt idx="0">
                  <c:v>18145.783699</c:v>
                </c:pt>
                <c:pt idx="1">
                  <c:v>13205.66604</c:v>
                </c:pt>
                <c:pt idx="2">
                  <c:v>12595.711848999999</c:v>
                </c:pt>
                <c:pt idx="3">
                  <c:v>12947.5</c:v>
                </c:pt>
                <c:pt idx="4">
                  <c:v>12469.979161930001</c:v>
                </c:pt>
              </c:numCache>
            </c:numRef>
          </c:val>
          <c:smooth val="1"/>
          <c:extLst>
            <c:ext xmlns:c16="http://schemas.microsoft.com/office/drawing/2014/chart" uri="{C3380CC4-5D6E-409C-BE32-E72D297353CC}">
              <c16:uniqueId val="{00000004-FC17-412A-8FC8-D716A078461A}"/>
            </c:ext>
          </c:extLst>
        </c:ser>
        <c:dLbls>
          <c:showLegendKey val="0"/>
          <c:showVal val="0"/>
          <c:showCatName val="0"/>
          <c:showSerName val="0"/>
          <c:showPercent val="0"/>
          <c:showBubbleSize val="0"/>
        </c:dLbls>
        <c:marker val="1"/>
        <c:smooth val="0"/>
        <c:axId val="112917504"/>
        <c:axId val="114937216"/>
      </c:lineChart>
      <c:catAx>
        <c:axId val="112917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yriad Pro" panose="020B0503030403020204" pitchFamily="34" charset="0"/>
                <a:ea typeface="+mn-ea"/>
                <a:cs typeface="+mn-cs"/>
              </a:defRPr>
            </a:pPr>
            <a:endParaRPr lang="ru-RU"/>
          </a:p>
        </c:txPr>
        <c:crossAx val="114937216"/>
        <c:crosses val="autoZero"/>
        <c:auto val="1"/>
        <c:lblAlgn val="ctr"/>
        <c:lblOffset val="100"/>
        <c:noMultiLvlLbl val="0"/>
      </c:catAx>
      <c:valAx>
        <c:axId val="114937216"/>
        <c:scaling>
          <c:orientation val="minMax"/>
          <c:min val="690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yriad Pro" panose="020B0503030403020204" pitchFamily="34" charset="0"/>
                <a:ea typeface="+mn-ea"/>
                <a:cs typeface="+mn-cs"/>
              </a:defRPr>
            </a:pPr>
            <a:endParaRPr lang="ru-RU"/>
          </a:p>
        </c:txPr>
        <c:crossAx val="1129175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Myriad Pro" panose="020B0503030403020204" pitchFamily="34" charset="0"/>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98150231221097"/>
          <c:y val="3.7037037037037035E-2"/>
          <c:w val="0.83909786276715415"/>
          <c:h val="0.79081838728492271"/>
        </c:manualLayout>
      </c:layout>
      <c:lineChart>
        <c:grouping val="standard"/>
        <c:varyColors val="0"/>
        <c:ser>
          <c:idx val="0"/>
          <c:order val="0"/>
          <c:spPr>
            <a:ln w="38100" cap="rnd">
              <a:solidFill>
                <a:schemeClr val="accent1">
                  <a:lumMod val="75000"/>
                </a:schemeClr>
              </a:solidFill>
              <a:round/>
            </a:ln>
            <a:effectLst/>
          </c:spPr>
          <c:marker>
            <c:symbol val="circle"/>
            <c:size val="5"/>
            <c:spPr>
              <a:solidFill>
                <a:schemeClr val="accent1"/>
              </a:solidFill>
              <a:ln w="9525">
                <a:solidFill>
                  <a:schemeClr val="accent1"/>
                </a:solidFill>
              </a:ln>
              <a:effectLst/>
            </c:spPr>
          </c:marker>
          <c:dLbls>
            <c:dLbl>
              <c:idx val="3"/>
              <c:layout>
                <c:manualLayout>
                  <c:x val="-0.19551282051282062"/>
                  <c:y val="-1.388888888888897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D41B-47CA-BB13-2B8BCEFF24EE}"/>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yriad Pro" panose="020B0503030403020204" pitchFamily="34" charset="0"/>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динамика!$E$15:$H$15</c:f>
              <c:strCache>
                <c:ptCount val="4"/>
                <c:pt idx="0">
                  <c:v>5 лет (2013-2017)</c:v>
                </c:pt>
                <c:pt idx="1">
                  <c:v>4 года (2013-2016)</c:v>
                </c:pt>
                <c:pt idx="2">
                  <c:v>3 года (2013-2015)</c:v>
                </c:pt>
                <c:pt idx="3">
                  <c:v>2 года (2014-2015)</c:v>
                </c:pt>
              </c:strCache>
            </c:strRef>
          </c:cat>
          <c:val>
            <c:numRef>
              <c:f>динамика!$E$16:$H$16</c:f>
              <c:numCache>
                <c:formatCode>#,##0</c:formatCode>
                <c:ptCount val="4"/>
                <c:pt idx="0">
                  <c:v>13872.928149985999</c:v>
                </c:pt>
                <c:pt idx="1">
                  <c:v>14223.665397000001</c:v>
                </c:pt>
                <c:pt idx="2">
                  <c:v>14649.053862666668</c:v>
                </c:pt>
                <c:pt idx="3">
                  <c:v>12900.6889445</c:v>
                </c:pt>
              </c:numCache>
            </c:numRef>
          </c:val>
          <c:smooth val="1"/>
          <c:extLst>
            <c:ext xmlns:c16="http://schemas.microsoft.com/office/drawing/2014/chart" uri="{C3380CC4-5D6E-409C-BE32-E72D297353CC}">
              <c16:uniqueId val="{00000001-D41B-47CA-BB13-2B8BCEFF24EE}"/>
            </c:ext>
          </c:extLst>
        </c:ser>
        <c:dLbls>
          <c:showLegendKey val="0"/>
          <c:showVal val="0"/>
          <c:showCatName val="0"/>
          <c:showSerName val="0"/>
          <c:showPercent val="0"/>
          <c:showBubbleSize val="0"/>
        </c:dLbls>
        <c:marker val="1"/>
        <c:smooth val="0"/>
        <c:axId val="60919808"/>
        <c:axId val="114938368"/>
      </c:lineChart>
      <c:catAx>
        <c:axId val="60919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yriad Pro" panose="020B0503030403020204" pitchFamily="34" charset="0"/>
                <a:ea typeface="+mn-ea"/>
                <a:cs typeface="+mn-cs"/>
              </a:defRPr>
            </a:pPr>
            <a:endParaRPr lang="ru-RU"/>
          </a:p>
        </c:txPr>
        <c:crossAx val="114938368"/>
        <c:crosses val="autoZero"/>
        <c:auto val="1"/>
        <c:lblAlgn val="ctr"/>
        <c:lblOffset val="100"/>
        <c:noMultiLvlLbl val="0"/>
      </c:catAx>
      <c:valAx>
        <c:axId val="1149383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yriad Pro" panose="020B0503030403020204" pitchFamily="34" charset="0"/>
                <a:ea typeface="+mn-ea"/>
                <a:cs typeface="+mn-cs"/>
              </a:defRPr>
            </a:pPr>
            <a:endParaRPr lang="ru-RU"/>
          </a:p>
        </c:txPr>
        <c:crossAx val="609198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Myriad Pro" panose="020B0503030403020204" pitchFamily="34" charset="0"/>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spPr>
            <a:ln w="47625" cap="rnd">
              <a:solidFill>
                <a:schemeClr val="accent1">
                  <a:lumMod val="75000"/>
                </a:schemeClr>
              </a:solidFill>
              <a:round/>
            </a:ln>
            <a:effectLst/>
          </c:spPr>
          <c:marker>
            <c:symbol val="circle"/>
            <c:size val="5"/>
            <c:spPr>
              <a:solidFill>
                <a:schemeClr val="accent2"/>
              </a:solidFill>
              <a:ln w="9525">
                <a:solidFill>
                  <a:schemeClr val="accent2"/>
                </a:solidFill>
              </a:ln>
              <a:effectLst/>
            </c:spPr>
          </c:marker>
          <c:dLbls>
            <c:dLbl>
              <c:idx val="2"/>
              <c:layout>
                <c:manualLayout>
                  <c:x val="-2.5000000000000001E-2"/>
                  <c:y val="-7.870370370370370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9E2-4FF3-A71D-EDEB6991CBDA}"/>
                </c:ext>
              </c:extLst>
            </c:dLbl>
            <c:dLbl>
              <c:idx val="3"/>
              <c:layout>
                <c:manualLayout>
                  <c:x val="-3.6111111111111108E-2"/>
                  <c:y val="-6.018518518518527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9E2-4FF3-A71D-EDEB6991CBDA}"/>
                </c:ext>
              </c:extLst>
            </c:dLbl>
            <c:dLbl>
              <c:idx val="4"/>
              <c:layout>
                <c:manualLayout>
                  <c:x val="-8.3333333333334356E-3"/>
                  <c:y val="-6.481481481481489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9E2-4FF3-A71D-EDEB6991CBDA}"/>
                </c:ext>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динамика!$B$11:$B$16</c:f>
              <c:strCache>
                <c:ptCount val="6"/>
                <c:pt idx="0">
                  <c:v>2013 факт</c:v>
                </c:pt>
                <c:pt idx="1">
                  <c:v>2014 факт</c:v>
                </c:pt>
                <c:pt idx="2">
                  <c:v>2015 факт</c:v>
                </c:pt>
                <c:pt idx="3">
                  <c:v>2016 факт</c:v>
                </c:pt>
                <c:pt idx="4">
                  <c:v>2017 план</c:v>
                </c:pt>
                <c:pt idx="5">
                  <c:v>2018 план</c:v>
                </c:pt>
              </c:strCache>
            </c:strRef>
          </c:cat>
          <c:val>
            <c:numRef>
              <c:f>динамика!$C$11:$C$16</c:f>
              <c:numCache>
                <c:formatCode>#,##0</c:formatCode>
                <c:ptCount val="6"/>
                <c:pt idx="0">
                  <c:v>18145.783699</c:v>
                </c:pt>
                <c:pt idx="1">
                  <c:v>13205.66604</c:v>
                </c:pt>
                <c:pt idx="2">
                  <c:v>12595.711848999999</c:v>
                </c:pt>
                <c:pt idx="3">
                  <c:v>12491.960835000005</c:v>
                </c:pt>
                <c:pt idx="4">
                  <c:v>12469.979161930001</c:v>
                </c:pt>
                <c:pt idx="5">
                  <c:v>12778.915204588655</c:v>
                </c:pt>
              </c:numCache>
            </c:numRef>
          </c:val>
          <c:smooth val="1"/>
          <c:extLst>
            <c:ext xmlns:c16="http://schemas.microsoft.com/office/drawing/2014/chart" uri="{C3380CC4-5D6E-409C-BE32-E72D297353CC}">
              <c16:uniqueId val="{00000003-49E2-4FF3-A71D-EDEB6991CBDA}"/>
            </c:ext>
          </c:extLst>
        </c:ser>
        <c:dLbls>
          <c:showLegendKey val="0"/>
          <c:showVal val="0"/>
          <c:showCatName val="0"/>
          <c:showSerName val="0"/>
          <c:showPercent val="0"/>
          <c:showBubbleSize val="0"/>
        </c:dLbls>
        <c:marker val="1"/>
        <c:smooth val="0"/>
        <c:axId val="60920832"/>
        <c:axId val="114940096"/>
      </c:lineChart>
      <c:catAx>
        <c:axId val="60920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4940096"/>
        <c:crosses val="autoZero"/>
        <c:auto val="1"/>
        <c:lblAlgn val="ctr"/>
        <c:lblOffset val="100"/>
        <c:noMultiLvlLbl val="0"/>
      </c:catAx>
      <c:valAx>
        <c:axId val="114940096"/>
        <c:scaling>
          <c:orientation val="minMax"/>
          <c:min val="690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09208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38100" cap="rnd">
              <a:solidFill>
                <a:schemeClr val="accent1">
                  <a:lumMod val="75000"/>
                </a:schemeClr>
              </a:solidFill>
              <a:round/>
            </a:ln>
            <a:effectLst/>
          </c:spPr>
          <c:marker>
            <c:symbol val="circle"/>
            <c:size val="5"/>
            <c:spPr>
              <a:solidFill>
                <a:schemeClr val="accent1"/>
              </a:solidFill>
              <a:ln w="9525">
                <a:solidFill>
                  <a:schemeClr val="accent1"/>
                </a:solidFill>
              </a:ln>
              <a:effectLst/>
            </c:spPr>
          </c:marker>
          <c:dLbls>
            <c:dLbl>
              <c:idx val="0"/>
              <c:layout>
                <c:manualLayout>
                  <c:x val="-2.2492587669972395E-2"/>
                  <c:y val="9.735744089012517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9FD-4527-A17F-C970A88F68F2}"/>
                </c:ext>
              </c:extLst>
            </c:dLbl>
            <c:dLbl>
              <c:idx val="1"/>
              <c:layout>
                <c:manualLayout>
                  <c:x val="-1.2268684183621306E-2"/>
                  <c:y val="7.881316643486323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9FD-4527-A17F-C970A88F68F2}"/>
                </c:ext>
              </c:extLst>
            </c:dLbl>
            <c:dLbl>
              <c:idx val="2"/>
              <c:layout>
                <c:manualLayout>
                  <c:x val="-1.2268684183621382E-2"/>
                  <c:y val="-6.026889197960130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9FD-4527-A17F-C970A88F68F2}"/>
                </c:ext>
              </c:extLst>
            </c:dLbl>
            <c:spPr>
              <a:noFill/>
              <a:ln>
                <a:noFill/>
              </a:ln>
              <a:effectLst/>
            </c:spPr>
            <c:txPr>
              <a:bodyPr rot="0" spcFirstLastPara="1" vertOverflow="ellipsis" vert="horz" wrap="square" lIns="38100" tIns="19050" rIns="38100" bIns="19050" anchor="ctr" anchorCtr="1">
                <a:spAutoFit/>
              </a:bodyPr>
              <a:lstStyle/>
              <a:p>
                <a:pPr>
                  <a:defRPr sz="1300" b="1"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динамика!$E$14:$H$14</c:f>
              <c:strCache>
                <c:ptCount val="4"/>
                <c:pt idx="0">
                  <c:v>6 лет (2013-2018)</c:v>
                </c:pt>
                <c:pt idx="1">
                  <c:v>5 лет (2013-2017)</c:v>
                </c:pt>
                <c:pt idx="2">
                  <c:v>4 года (2013-2016)</c:v>
                </c:pt>
                <c:pt idx="3">
                  <c:v>3 года (2014-2016)</c:v>
                </c:pt>
              </c:strCache>
            </c:strRef>
          </c:cat>
          <c:val>
            <c:numRef>
              <c:f>динамика!$E$15:$H$15</c:f>
              <c:numCache>
                <c:formatCode>#,##0</c:formatCode>
                <c:ptCount val="4"/>
                <c:pt idx="0">
                  <c:v>13614.669464919776</c:v>
                </c:pt>
                <c:pt idx="1">
                  <c:v>13781.820316986001</c:v>
                </c:pt>
                <c:pt idx="2">
                  <c:v>14109.780605750002</c:v>
                </c:pt>
                <c:pt idx="3">
                  <c:v>12764.446241333333</c:v>
                </c:pt>
              </c:numCache>
            </c:numRef>
          </c:val>
          <c:smooth val="1"/>
          <c:extLst>
            <c:ext xmlns:c16="http://schemas.microsoft.com/office/drawing/2014/chart" uri="{C3380CC4-5D6E-409C-BE32-E72D297353CC}">
              <c16:uniqueId val="{00000003-49FD-4527-A17F-C970A88F68F2}"/>
            </c:ext>
          </c:extLst>
        </c:ser>
        <c:dLbls>
          <c:showLegendKey val="0"/>
          <c:showVal val="0"/>
          <c:showCatName val="0"/>
          <c:showSerName val="0"/>
          <c:showPercent val="0"/>
          <c:showBubbleSize val="0"/>
        </c:dLbls>
        <c:marker val="1"/>
        <c:smooth val="0"/>
        <c:axId val="60921344"/>
        <c:axId val="115184128"/>
      </c:lineChart>
      <c:catAx>
        <c:axId val="60921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5184128"/>
        <c:crosses val="autoZero"/>
        <c:auto val="1"/>
        <c:lblAlgn val="ctr"/>
        <c:lblOffset val="100"/>
        <c:noMultiLvlLbl val="0"/>
      </c:catAx>
      <c:valAx>
        <c:axId val="11518412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09213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88B28D-E0C2-4B78-8EE9-5760BF6A2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181</Pages>
  <Words>44953</Words>
  <Characters>256235</Characters>
  <Application>Microsoft Office Word</Application>
  <DocSecurity>0</DocSecurity>
  <Lines>2135</Lines>
  <Paragraphs>601</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300587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2020-11-22T11:21:00Z</dcterms:created>
  <dcterms:modified xsi:type="dcterms:W3CDTF">2021-02-17T08:51:00Z</dcterms:modified>
</cp:coreProperties>
</file>